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F6B6E" w14:textId="77777777" w:rsidR="006F3876" w:rsidRPr="002415F9" w:rsidRDefault="00C260DF" w:rsidP="008011D4">
      <w:pPr>
        <w:pStyle w:val="1"/>
        <w:overflowPunct w:val="0"/>
        <w:spacing w:before="0" w:after="0" w:line="360" w:lineRule="auto"/>
        <w:ind w:firstLineChars="100" w:firstLine="320"/>
        <w:jc w:val="both"/>
        <w:rPr>
          <w:rFonts w:ascii="標楷體" w:eastAsia="標楷體" w:hAnsi="標楷體"/>
          <w:sz w:val="32"/>
          <w:szCs w:val="32"/>
        </w:rPr>
      </w:pPr>
      <w:r w:rsidRPr="002415F9">
        <w:rPr>
          <w:rFonts w:ascii="標楷體" w:eastAsia="標楷體" w:hAnsi="標楷體" w:hint="eastAsia"/>
          <w:sz w:val="32"/>
          <w:szCs w:val="32"/>
        </w:rPr>
        <w:t>四、</w:t>
      </w:r>
      <w:r w:rsidR="00592B1A" w:rsidRPr="002415F9">
        <w:rPr>
          <w:rFonts w:ascii="標楷體" w:eastAsia="標楷體" w:hAnsi="標楷體" w:hint="eastAsia"/>
          <w:sz w:val="32"/>
          <w:szCs w:val="32"/>
        </w:rPr>
        <w:t>台灣自來水股份有限公司</w:t>
      </w:r>
    </w:p>
    <w:p w14:paraId="07993CD2" w14:textId="1216DA9A" w:rsidR="00CF48AF" w:rsidRPr="002415F9" w:rsidRDefault="00592B1A" w:rsidP="003B5BA0">
      <w:pPr>
        <w:overflowPunct w:val="0"/>
        <w:spacing w:line="480" w:lineRule="exact"/>
        <w:ind w:firstLineChars="200" w:firstLine="480"/>
        <w:jc w:val="both"/>
        <w:rPr>
          <w:rFonts w:ascii="標楷體" w:eastAsia="標楷體" w:hAnsi="標楷體"/>
          <w:szCs w:val="32"/>
        </w:rPr>
      </w:pPr>
      <w:r w:rsidRPr="002415F9">
        <w:rPr>
          <w:rFonts w:ascii="標楷體" w:eastAsia="標楷體" w:hAnsi="標楷體" w:hint="eastAsia"/>
          <w:szCs w:val="32"/>
        </w:rPr>
        <w:t>台灣自來水公司成立於</w:t>
      </w:r>
      <w:r w:rsidR="008B7E23" w:rsidRPr="002415F9">
        <w:rPr>
          <w:rFonts w:ascii="標楷體" w:eastAsia="標楷體" w:hAnsi="標楷體" w:hint="eastAsia"/>
          <w:szCs w:val="32"/>
        </w:rPr>
        <w:t>63</w:t>
      </w:r>
      <w:r w:rsidRPr="002415F9">
        <w:rPr>
          <w:rFonts w:ascii="標楷體" w:eastAsia="標楷體" w:hAnsi="標楷體" w:hint="eastAsia"/>
          <w:szCs w:val="32"/>
        </w:rPr>
        <w:t>年</w:t>
      </w:r>
      <w:r w:rsidR="008B7E23" w:rsidRPr="002415F9">
        <w:rPr>
          <w:rFonts w:ascii="標楷體" w:eastAsia="標楷體" w:hAnsi="標楷體" w:hint="eastAsia"/>
          <w:szCs w:val="32"/>
        </w:rPr>
        <w:t>1</w:t>
      </w:r>
      <w:r w:rsidRPr="002415F9">
        <w:rPr>
          <w:rFonts w:ascii="標楷體" w:eastAsia="標楷體" w:hAnsi="標楷體" w:hint="eastAsia"/>
          <w:szCs w:val="32"/>
        </w:rPr>
        <w:t>月</w:t>
      </w:r>
      <w:r w:rsidR="008B7E23" w:rsidRPr="002415F9">
        <w:rPr>
          <w:rFonts w:ascii="標楷體" w:eastAsia="標楷體" w:hAnsi="標楷體" w:hint="eastAsia"/>
          <w:szCs w:val="32"/>
        </w:rPr>
        <w:t>1</w:t>
      </w:r>
      <w:r w:rsidRPr="002415F9">
        <w:rPr>
          <w:rFonts w:ascii="標楷體" w:eastAsia="標楷體" w:hAnsi="標楷體" w:hint="eastAsia"/>
          <w:szCs w:val="32"/>
        </w:rPr>
        <w:t>日，資本額</w:t>
      </w:r>
      <w:r w:rsidR="008B7E23" w:rsidRPr="002415F9">
        <w:rPr>
          <w:rFonts w:ascii="標楷體" w:eastAsia="標楷體" w:hAnsi="標楷體" w:hint="eastAsia"/>
          <w:szCs w:val="32"/>
        </w:rPr>
        <w:t>1,</w:t>
      </w:r>
      <w:r w:rsidR="005306F2" w:rsidRPr="002415F9">
        <w:rPr>
          <w:rFonts w:ascii="標楷體" w:eastAsia="標楷體" w:hAnsi="標楷體" w:hint="eastAsia"/>
          <w:szCs w:val="32"/>
        </w:rPr>
        <w:t>575</w:t>
      </w:r>
      <w:r w:rsidRPr="002415F9">
        <w:rPr>
          <w:rFonts w:ascii="標楷體" w:eastAsia="標楷體" w:hAnsi="標楷體" w:hint="eastAsia"/>
          <w:szCs w:val="32"/>
        </w:rPr>
        <w:t>億元，政府持股100％（含中央及地方政府</w:t>
      </w:r>
      <w:r w:rsidR="00FD6A8D" w:rsidRPr="002415F9">
        <w:rPr>
          <w:rFonts w:ascii="標楷體" w:eastAsia="標楷體" w:hAnsi="標楷體" w:hint="eastAsia"/>
          <w:szCs w:val="32"/>
        </w:rPr>
        <w:t>）</w:t>
      </w:r>
      <w:r w:rsidRPr="002415F9">
        <w:rPr>
          <w:rFonts w:ascii="標楷體" w:eastAsia="標楷體" w:hAnsi="標楷體" w:hint="eastAsia"/>
          <w:szCs w:val="32"/>
        </w:rPr>
        <w:t>，經營涵蓋水源開發、建設供水設施，暨供應全臺大多數地區（部分大臺北地區除外</w:t>
      </w:r>
      <w:r w:rsidR="00FD6A8D" w:rsidRPr="002415F9">
        <w:rPr>
          <w:rFonts w:ascii="標楷體" w:eastAsia="標楷體" w:hAnsi="標楷體" w:hint="eastAsia"/>
          <w:szCs w:val="32"/>
        </w:rPr>
        <w:t>）</w:t>
      </w:r>
      <w:r w:rsidRPr="002415F9">
        <w:rPr>
          <w:rFonts w:ascii="標楷體" w:eastAsia="標楷體" w:hAnsi="標楷體" w:hint="eastAsia"/>
          <w:szCs w:val="32"/>
        </w:rPr>
        <w:t>民生及工業用水，並配合政府政策，提高自來水普及率，暨改善無自來水地區、偏遠地區及原住民部落飲用水問題。</w:t>
      </w:r>
      <w:r w:rsidR="00DE6D0A" w:rsidRPr="002415F9">
        <w:rPr>
          <w:rFonts w:ascii="標楷體" w:eastAsia="標楷體" w:hAnsi="標楷體" w:hint="eastAsia"/>
          <w:szCs w:val="32"/>
        </w:rPr>
        <w:t>截至11</w:t>
      </w:r>
      <w:r w:rsidR="00735847" w:rsidRPr="002415F9">
        <w:rPr>
          <w:rFonts w:ascii="標楷體" w:eastAsia="標楷體" w:hAnsi="標楷體" w:hint="eastAsia"/>
          <w:szCs w:val="32"/>
        </w:rPr>
        <w:t>4</w:t>
      </w:r>
      <w:r w:rsidR="00DE6D0A" w:rsidRPr="002415F9">
        <w:rPr>
          <w:rFonts w:ascii="標楷體" w:eastAsia="標楷體" w:hAnsi="標楷體" w:hint="eastAsia"/>
          <w:szCs w:val="32"/>
        </w:rPr>
        <w:t>年底止，員工人數5,</w:t>
      </w:r>
      <w:r w:rsidR="00735847" w:rsidRPr="002415F9">
        <w:rPr>
          <w:rFonts w:ascii="標楷體" w:eastAsia="標楷體" w:hAnsi="標楷體" w:hint="eastAsia"/>
          <w:szCs w:val="32"/>
        </w:rPr>
        <w:t>897</w:t>
      </w:r>
      <w:r w:rsidR="00DE6D0A" w:rsidRPr="002415F9">
        <w:rPr>
          <w:rFonts w:ascii="標楷體" w:eastAsia="標楷體" w:hAnsi="標楷體" w:hint="eastAsia"/>
          <w:szCs w:val="32"/>
        </w:rPr>
        <w:t>人，共有141個供水系統、4</w:t>
      </w:r>
      <w:r w:rsidR="00E30016" w:rsidRPr="002415F9">
        <w:rPr>
          <w:rFonts w:ascii="標楷體" w:eastAsia="標楷體" w:hAnsi="標楷體" w:hint="eastAsia"/>
          <w:szCs w:val="32"/>
        </w:rPr>
        <w:t>90</w:t>
      </w:r>
      <w:r w:rsidR="00DE6D0A" w:rsidRPr="002415F9">
        <w:rPr>
          <w:rFonts w:ascii="標楷體" w:eastAsia="標楷體" w:hAnsi="標楷體" w:hint="eastAsia"/>
          <w:szCs w:val="32"/>
        </w:rPr>
        <w:t>座淨水場、27座給水廠、55個營運所、41個服務所、1個管理所，自來水管線超過6萬公里，每日總出水能力1,4</w:t>
      </w:r>
      <w:r w:rsidR="00315D19" w:rsidRPr="002415F9">
        <w:rPr>
          <w:rFonts w:ascii="標楷體" w:eastAsia="標楷體" w:hAnsi="標楷體" w:hint="eastAsia"/>
          <w:szCs w:val="32"/>
        </w:rPr>
        <w:t>2</w:t>
      </w:r>
      <w:r w:rsidR="00F915B7" w:rsidRPr="002415F9">
        <w:rPr>
          <w:rFonts w:ascii="標楷體" w:eastAsia="標楷體" w:hAnsi="標楷體" w:hint="eastAsia"/>
          <w:szCs w:val="32"/>
        </w:rPr>
        <w:t>5</w:t>
      </w:r>
      <w:r w:rsidR="00DE6D0A" w:rsidRPr="002415F9">
        <w:rPr>
          <w:rFonts w:ascii="標楷體" w:eastAsia="標楷體" w:hAnsi="標楷體" w:hint="eastAsia"/>
          <w:szCs w:val="32"/>
        </w:rPr>
        <w:t>萬噸，供應</w:t>
      </w:r>
      <w:r w:rsidR="00735847" w:rsidRPr="002415F9">
        <w:rPr>
          <w:rFonts w:ascii="標楷體" w:eastAsia="標楷體" w:hAnsi="標楷體" w:hint="eastAsia"/>
          <w:szCs w:val="32"/>
        </w:rPr>
        <w:t>8</w:t>
      </w:r>
      <w:r w:rsidR="00DE6D0A" w:rsidRPr="002415F9">
        <w:rPr>
          <w:rFonts w:ascii="標楷體" w:eastAsia="標楷體" w:hAnsi="標楷體" w:hint="eastAsia"/>
          <w:szCs w:val="32"/>
        </w:rPr>
        <w:t>百餘萬戶，11</w:t>
      </w:r>
      <w:r w:rsidR="00735847" w:rsidRPr="002415F9">
        <w:rPr>
          <w:rFonts w:ascii="標楷體" w:eastAsia="標楷體" w:hAnsi="標楷體" w:hint="eastAsia"/>
          <w:szCs w:val="32"/>
        </w:rPr>
        <w:t>4</w:t>
      </w:r>
      <w:r w:rsidR="00DE6D0A" w:rsidRPr="002415F9">
        <w:rPr>
          <w:rFonts w:ascii="標楷體" w:eastAsia="標楷體" w:hAnsi="標楷體" w:hint="eastAsia"/>
          <w:szCs w:val="32"/>
        </w:rPr>
        <w:t>年度平均每日出水量為8</w:t>
      </w:r>
      <w:r w:rsidR="00315D19" w:rsidRPr="002415F9">
        <w:rPr>
          <w:rFonts w:ascii="標楷體" w:eastAsia="標楷體" w:hAnsi="標楷體" w:hint="eastAsia"/>
          <w:szCs w:val="32"/>
        </w:rPr>
        <w:t>23</w:t>
      </w:r>
      <w:r w:rsidR="00DE6D0A" w:rsidRPr="002415F9">
        <w:rPr>
          <w:rFonts w:ascii="標楷體" w:eastAsia="標楷體" w:hAnsi="標楷體" w:hint="eastAsia"/>
          <w:szCs w:val="32"/>
        </w:rPr>
        <w:t>萬噸。</w:t>
      </w:r>
    </w:p>
    <w:p w14:paraId="1CBF004F" w14:textId="023339F1" w:rsidR="00944132" w:rsidRPr="002415F9" w:rsidRDefault="00592B1A" w:rsidP="003B5BA0">
      <w:pPr>
        <w:overflowPunct w:val="0"/>
        <w:spacing w:line="500" w:lineRule="exact"/>
        <w:ind w:firstLineChars="200" w:firstLine="480"/>
        <w:jc w:val="both"/>
        <w:rPr>
          <w:rFonts w:ascii="標楷體" w:eastAsia="標楷體" w:hAnsi="標楷體"/>
          <w:szCs w:val="32"/>
        </w:rPr>
      </w:pPr>
      <w:r w:rsidRPr="002415F9">
        <w:rPr>
          <w:rFonts w:ascii="標楷體" w:eastAsia="標楷體" w:hAnsi="標楷體" w:hint="eastAsia"/>
          <w:szCs w:val="32"/>
        </w:rPr>
        <w:t>台灣自來水公司</w:t>
      </w:r>
      <w:r w:rsidR="00087948" w:rsidRPr="002415F9">
        <w:rPr>
          <w:rFonts w:ascii="標楷體" w:eastAsia="標楷體" w:hAnsi="標楷體" w:hint="eastAsia"/>
          <w:szCs w:val="32"/>
        </w:rPr>
        <w:t>11</w:t>
      </w:r>
      <w:r w:rsidR="00735847" w:rsidRPr="002415F9">
        <w:rPr>
          <w:rFonts w:ascii="標楷體" w:eastAsia="標楷體" w:hAnsi="標楷體" w:hint="eastAsia"/>
          <w:szCs w:val="32"/>
        </w:rPr>
        <w:t>4</w:t>
      </w:r>
      <w:r w:rsidRPr="002415F9">
        <w:rPr>
          <w:rFonts w:ascii="標楷體" w:eastAsia="標楷體" w:hAnsi="標楷體" w:hint="eastAsia"/>
          <w:szCs w:val="32"/>
        </w:rPr>
        <w:t>年度決算，經本部參據會計師查核簽證財務報告，予以書面審核，並派員抽查。茲將查核結果說明如次：</w:t>
      </w:r>
    </w:p>
    <w:p w14:paraId="667B9D21" w14:textId="3C5EF53F" w:rsidR="00AB1E33" w:rsidRPr="002415F9" w:rsidRDefault="00AB1E33" w:rsidP="003B5BA0">
      <w:pPr>
        <w:overflowPunct w:val="0"/>
        <w:spacing w:beforeLines="20" w:before="72" w:afterLines="20" w:after="72" w:line="520" w:lineRule="exact"/>
        <w:ind w:firstLineChars="200" w:firstLine="561"/>
        <w:jc w:val="both"/>
        <w:rPr>
          <w:rFonts w:ascii="標楷體" w:eastAsia="標楷體" w:hAnsi="標楷體"/>
          <w:b/>
          <w:sz w:val="28"/>
          <w:szCs w:val="24"/>
        </w:rPr>
      </w:pPr>
      <w:r w:rsidRPr="002415F9">
        <w:rPr>
          <w:rFonts w:ascii="標楷體" w:eastAsia="標楷體" w:hAnsi="標楷體" w:hint="eastAsia"/>
          <w:b/>
          <w:sz w:val="28"/>
          <w:szCs w:val="24"/>
        </w:rPr>
        <w:t>（一</w:t>
      </w:r>
      <w:r w:rsidR="00FD6A8D" w:rsidRPr="002415F9">
        <w:rPr>
          <w:rFonts w:ascii="標楷體" w:eastAsia="標楷體" w:hAnsi="標楷體" w:hint="eastAsia"/>
          <w:b/>
          <w:sz w:val="28"/>
          <w:szCs w:val="24"/>
        </w:rPr>
        <w:t>）</w:t>
      </w:r>
      <w:r w:rsidR="009E2382" w:rsidRPr="002415F9">
        <w:rPr>
          <w:rFonts w:ascii="標楷體" w:eastAsia="標楷體" w:hAnsi="標楷體" w:hint="eastAsia"/>
          <w:b/>
          <w:sz w:val="28"/>
          <w:szCs w:val="24"/>
        </w:rPr>
        <w:t xml:space="preserve">　</w:t>
      </w:r>
      <w:r w:rsidRPr="002415F9">
        <w:rPr>
          <w:rFonts w:ascii="標楷體" w:eastAsia="標楷體" w:hAnsi="標楷體" w:hint="eastAsia"/>
          <w:b/>
          <w:sz w:val="28"/>
          <w:szCs w:val="24"/>
        </w:rPr>
        <w:t>業務計畫實施情形之查核</w:t>
      </w:r>
    </w:p>
    <w:p w14:paraId="2F47F14D" w14:textId="57793857" w:rsidR="00025C41" w:rsidRPr="002415F9" w:rsidRDefault="00AB1E33" w:rsidP="00EE3C76">
      <w:pPr>
        <w:overflowPunct w:val="0"/>
        <w:spacing w:line="480" w:lineRule="exact"/>
        <w:ind w:firstLineChars="450" w:firstLine="1081"/>
        <w:jc w:val="both"/>
        <w:rPr>
          <w:rFonts w:ascii="標楷體" w:eastAsia="標楷體" w:hAnsi="標楷體"/>
          <w:szCs w:val="32"/>
        </w:rPr>
      </w:pPr>
      <w:r w:rsidRPr="002415F9">
        <w:rPr>
          <w:rFonts w:ascii="標楷體" w:eastAsia="標楷體" w:hAnsi="標楷體" w:cs="Times New Roman" w:hint="eastAsia"/>
          <w:b/>
          <w:szCs w:val="24"/>
        </w:rPr>
        <w:t>1.</w:t>
      </w:r>
      <w:r w:rsidR="009E2382" w:rsidRPr="002415F9">
        <w:rPr>
          <w:rFonts w:ascii="標楷體" w:eastAsia="標楷體" w:hAnsi="標楷體" w:cs="Times New Roman" w:hint="eastAsia"/>
          <w:b/>
          <w:szCs w:val="24"/>
        </w:rPr>
        <w:t xml:space="preserve">　</w:t>
      </w:r>
      <w:r w:rsidRPr="002415F9">
        <w:rPr>
          <w:rFonts w:ascii="標楷體" w:eastAsia="標楷體" w:hAnsi="標楷體" w:cs="Times New Roman" w:hint="eastAsia"/>
          <w:b/>
          <w:szCs w:val="24"/>
        </w:rPr>
        <w:t>產銷計畫</w:t>
      </w:r>
      <w:r w:rsidR="009E2382" w:rsidRPr="002415F9">
        <w:rPr>
          <w:rFonts w:ascii="標楷體" w:eastAsia="標楷體" w:hAnsi="標楷體" w:cs="Times New Roman" w:hint="eastAsia"/>
          <w:b/>
          <w:szCs w:val="24"/>
        </w:rPr>
        <w:t xml:space="preserve">　</w:t>
      </w:r>
      <w:r w:rsidRPr="002415F9">
        <w:rPr>
          <w:rFonts w:ascii="標楷體" w:eastAsia="標楷體" w:hAnsi="標楷體" w:cs="Times New Roman" w:hint="eastAsia"/>
          <w:szCs w:val="24"/>
        </w:rPr>
        <w:t>11</w:t>
      </w:r>
      <w:r w:rsidR="00C51413" w:rsidRPr="002415F9">
        <w:rPr>
          <w:rFonts w:ascii="標楷體" w:eastAsia="標楷體" w:hAnsi="標楷體" w:cs="Times New Roman" w:hint="eastAsia"/>
          <w:szCs w:val="24"/>
        </w:rPr>
        <w:t>4</w:t>
      </w:r>
      <w:r w:rsidRPr="002415F9">
        <w:rPr>
          <w:rFonts w:ascii="標楷體" w:eastAsia="標楷體" w:hAnsi="標楷體" w:cs="Times New Roman" w:hint="eastAsia"/>
          <w:szCs w:val="24"/>
        </w:rPr>
        <w:t>年度生產及銷售計畫，主要有自來水產</w:t>
      </w:r>
      <w:r w:rsidR="00FD0A43" w:rsidRPr="002415F9">
        <w:rPr>
          <w:rFonts w:ascii="標楷體" w:eastAsia="標楷體" w:hAnsi="標楷體" w:cs="Times New Roman" w:hint="eastAsia"/>
          <w:szCs w:val="24"/>
        </w:rPr>
        <w:t>、</w:t>
      </w:r>
      <w:r w:rsidRPr="002415F9">
        <w:rPr>
          <w:rFonts w:ascii="標楷體" w:eastAsia="標楷體" w:hAnsi="標楷體" w:cs="Times New Roman" w:hint="eastAsia"/>
          <w:szCs w:val="24"/>
        </w:rPr>
        <w:t>銷</w:t>
      </w:r>
      <w:r w:rsidR="00A6720C" w:rsidRPr="002415F9">
        <w:rPr>
          <w:rFonts w:ascii="標楷體" w:eastAsia="標楷體" w:hAnsi="標楷體" w:cs="Times New Roman" w:hint="eastAsia"/>
          <w:szCs w:val="24"/>
        </w:rPr>
        <w:t>2</w:t>
      </w:r>
      <w:r w:rsidRPr="002415F9">
        <w:rPr>
          <w:rFonts w:ascii="標楷體" w:eastAsia="標楷體" w:hAnsi="標楷體" w:cs="Times New Roman" w:hint="eastAsia"/>
          <w:szCs w:val="24"/>
        </w:rPr>
        <w:t>項，均達</w:t>
      </w:r>
      <w:r w:rsidRPr="002415F9">
        <w:rPr>
          <w:rFonts w:ascii="標楷體" w:eastAsia="標楷體" w:hAnsi="標楷體" w:hint="eastAsia"/>
          <w:szCs w:val="32"/>
        </w:rPr>
        <w:t>預計目標，其原因列表分析如次：</w:t>
      </w:r>
    </w:p>
    <w:tbl>
      <w:tblPr>
        <w:tblpPr w:leftFromText="180" w:rightFromText="180" w:vertAnchor="text" w:horzAnchor="margin" w:tblpY="412"/>
        <w:tblW w:w="102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2"/>
        <w:gridCol w:w="1361"/>
        <w:gridCol w:w="972"/>
        <w:gridCol w:w="974"/>
        <w:gridCol w:w="1102"/>
        <w:gridCol w:w="963"/>
        <w:gridCol w:w="3272"/>
      </w:tblGrid>
      <w:tr w:rsidR="002415F9" w:rsidRPr="002415F9" w14:paraId="356794F2" w14:textId="77777777" w:rsidTr="00CE5872">
        <w:trPr>
          <w:trHeight w:hRule="exact" w:val="401"/>
        </w:trPr>
        <w:tc>
          <w:tcPr>
            <w:tcW w:w="765" w:type="pct"/>
            <w:vMerge w:val="restart"/>
            <w:tcBorders>
              <w:top w:val="single" w:sz="8" w:space="0" w:color="auto"/>
              <w:left w:val="nil"/>
            </w:tcBorders>
            <w:vAlign w:val="center"/>
          </w:tcPr>
          <w:p w14:paraId="7600E98A" w14:textId="77777777" w:rsidR="00EF2D9E" w:rsidRPr="002415F9" w:rsidRDefault="00EF2D9E" w:rsidP="00CE5872">
            <w:pPr>
              <w:overflowPunct w:val="0"/>
              <w:spacing w:line="240" w:lineRule="exact"/>
              <w:ind w:leftChars="20" w:left="48" w:rightChars="20" w:right="48"/>
              <w:jc w:val="distribute"/>
              <w:rPr>
                <w:rFonts w:ascii="標楷體" w:eastAsia="標楷體" w:hAnsi="標楷體"/>
                <w:sz w:val="20"/>
                <w:szCs w:val="24"/>
              </w:rPr>
            </w:pPr>
            <w:r w:rsidRPr="002415F9">
              <w:rPr>
                <w:rFonts w:ascii="標楷體" w:eastAsia="標楷體" w:hAnsi="標楷體" w:hint="eastAsia"/>
                <w:sz w:val="20"/>
                <w:szCs w:val="24"/>
              </w:rPr>
              <w:t>計畫名稱</w:t>
            </w:r>
          </w:p>
        </w:tc>
        <w:tc>
          <w:tcPr>
            <w:tcW w:w="667" w:type="pct"/>
            <w:vMerge w:val="restart"/>
            <w:tcBorders>
              <w:top w:val="single" w:sz="8" w:space="0" w:color="auto"/>
            </w:tcBorders>
            <w:vAlign w:val="center"/>
          </w:tcPr>
          <w:p w14:paraId="1C0C59C8" w14:textId="6FE7D3AC" w:rsidR="00EF2D9E" w:rsidRPr="002415F9" w:rsidRDefault="00885C32" w:rsidP="00CE5872">
            <w:pPr>
              <w:overflowPunct w:val="0"/>
              <w:spacing w:line="240" w:lineRule="exact"/>
              <w:ind w:leftChars="20" w:left="48" w:rightChars="20" w:right="48"/>
              <w:jc w:val="distribute"/>
              <w:rPr>
                <w:rFonts w:ascii="標楷體" w:eastAsia="標楷體" w:hAnsi="標楷體"/>
                <w:sz w:val="20"/>
                <w:szCs w:val="24"/>
              </w:rPr>
            </w:pPr>
            <w:r>
              <w:rPr>
                <w:rFonts w:ascii="標楷體" w:eastAsia="標楷體" w:hAnsi="標楷體" w:hint="eastAsia"/>
                <w:sz w:val="20"/>
                <w:szCs w:val="24"/>
              </w:rPr>
              <w:t>單位</w:t>
            </w:r>
          </w:p>
        </w:tc>
        <w:tc>
          <w:tcPr>
            <w:tcW w:w="476" w:type="pct"/>
            <w:vMerge w:val="restart"/>
            <w:tcBorders>
              <w:top w:val="single" w:sz="8" w:space="0" w:color="auto"/>
            </w:tcBorders>
            <w:vAlign w:val="center"/>
          </w:tcPr>
          <w:p w14:paraId="20DD10DF" w14:textId="77777777" w:rsidR="00EF2D9E" w:rsidRPr="002415F9" w:rsidRDefault="00AB66C9" w:rsidP="00CE5872">
            <w:pPr>
              <w:overflowPunct w:val="0"/>
              <w:spacing w:line="240" w:lineRule="exact"/>
              <w:ind w:leftChars="20" w:left="48" w:rightChars="20" w:right="48"/>
              <w:jc w:val="distribute"/>
              <w:rPr>
                <w:rFonts w:ascii="標楷體" w:eastAsia="標楷體" w:hAnsi="標楷體"/>
                <w:sz w:val="20"/>
                <w:szCs w:val="24"/>
              </w:rPr>
            </w:pPr>
            <w:r w:rsidRPr="002415F9">
              <w:rPr>
                <w:rFonts w:ascii="標楷體" w:eastAsia="標楷體" w:hAnsi="標楷體" w:hint="eastAsia"/>
                <w:sz w:val="20"/>
                <w:szCs w:val="24"/>
              </w:rPr>
              <w:t>預計數</w:t>
            </w:r>
          </w:p>
        </w:tc>
        <w:tc>
          <w:tcPr>
            <w:tcW w:w="477" w:type="pct"/>
            <w:vMerge w:val="restart"/>
            <w:tcBorders>
              <w:top w:val="single" w:sz="8" w:space="0" w:color="auto"/>
            </w:tcBorders>
            <w:vAlign w:val="center"/>
          </w:tcPr>
          <w:p w14:paraId="5BDCEBDD" w14:textId="77777777" w:rsidR="00EF2D9E" w:rsidRPr="002415F9" w:rsidRDefault="00EF2D9E" w:rsidP="00CE5872">
            <w:pPr>
              <w:overflowPunct w:val="0"/>
              <w:spacing w:line="240" w:lineRule="exact"/>
              <w:ind w:leftChars="20" w:left="48" w:rightChars="20" w:right="48"/>
              <w:jc w:val="distribute"/>
              <w:rPr>
                <w:rFonts w:ascii="標楷體" w:eastAsia="標楷體" w:hAnsi="標楷體"/>
                <w:sz w:val="20"/>
                <w:szCs w:val="24"/>
              </w:rPr>
            </w:pPr>
            <w:r w:rsidRPr="002415F9">
              <w:rPr>
                <w:rFonts w:ascii="標楷體" w:eastAsia="標楷體" w:hAnsi="標楷體" w:hint="eastAsia"/>
                <w:sz w:val="20"/>
                <w:szCs w:val="24"/>
              </w:rPr>
              <w:t>實際數</w:t>
            </w:r>
          </w:p>
        </w:tc>
        <w:tc>
          <w:tcPr>
            <w:tcW w:w="1012" w:type="pct"/>
            <w:gridSpan w:val="2"/>
            <w:tcBorders>
              <w:top w:val="single" w:sz="8" w:space="0" w:color="auto"/>
            </w:tcBorders>
            <w:vAlign w:val="center"/>
          </w:tcPr>
          <w:p w14:paraId="4551679C" w14:textId="77777777" w:rsidR="00EF2D9E" w:rsidRPr="002415F9" w:rsidRDefault="00EF2D9E" w:rsidP="00CE5872">
            <w:pPr>
              <w:overflowPunct w:val="0"/>
              <w:spacing w:line="240" w:lineRule="exact"/>
              <w:ind w:leftChars="20" w:left="48" w:rightChars="20" w:right="48"/>
              <w:jc w:val="distribute"/>
              <w:rPr>
                <w:rFonts w:ascii="標楷體" w:eastAsia="標楷體" w:hAnsi="標楷體"/>
                <w:sz w:val="20"/>
                <w:szCs w:val="24"/>
              </w:rPr>
            </w:pPr>
            <w:r w:rsidRPr="002415F9">
              <w:rPr>
                <w:rFonts w:ascii="標楷體" w:eastAsia="標楷體" w:hAnsi="標楷體" w:hint="eastAsia"/>
                <w:sz w:val="20"/>
                <w:szCs w:val="24"/>
              </w:rPr>
              <w:t>比較增減</w:t>
            </w:r>
          </w:p>
        </w:tc>
        <w:tc>
          <w:tcPr>
            <w:tcW w:w="1603" w:type="pct"/>
            <w:vMerge w:val="restart"/>
            <w:tcBorders>
              <w:top w:val="single" w:sz="8" w:space="0" w:color="auto"/>
              <w:right w:val="nil"/>
            </w:tcBorders>
            <w:vAlign w:val="center"/>
          </w:tcPr>
          <w:p w14:paraId="5F009BD8" w14:textId="77777777" w:rsidR="00EF2D9E" w:rsidRPr="002415F9" w:rsidRDefault="00EF2D9E" w:rsidP="00CE5872">
            <w:pPr>
              <w:overflowPunct w:val="0"/>
              <w:spacing w:line="240" w:lineRule="exact"/>
              <w:ind w:leftChars="20" w:left="48" w:rightChars="20" w:right="48"/>
              <w:jc w:val="distribute"/>
              <w:rPr>
                <w:rFonts w:ascii="標楷體" w:eastAsia="標楷體" w:hAnsi="標楷體"/>
                <w:sz w:val="20"/>
                <w:szCs w:val="24"/>
              </w:rPr>
            </w:pPr>
            <w:r w:rsidRPr="002415F9">
              <w:rPr>
                <w:rFonts w:ascii="標楷體" w:eastAsia="標楷體" w:hAnsi="標楷體" w:hint="eastAsia"/>
                <w:sz w:val="20"/>
                <w:szCs w:val="24"/>
              </w:rPr>
              <w:t>增減原因說明</w:t>
            </w:r>
          </w:p>
        </w:tc>
      </w:tr>
      <w:tr w:rsidR="002415F9" w:rsidRPr="002415F9" w14:paraId="4BD3E450" w14:textId="77777777" w:rsidTr="00CE5872">
        <w:trPr>
          <w:trHeight w:hRule="exact" w:val="401"/>
        </w:trPr>
        <w:tc>
          <w:tcPr>
            <w:tcW w:w="765" w:type="pct"/>
            <w:vMerge/>
            <w:tcBorders>
              <w:left w:val="nil"/>
              <w:bottom w:val="single" w:sz="8" w:space="0" w:color="auto"/>
            </w:tcBorders>
            <w:vAlign w:val="center"/>
          </w:tcPr>
          <w:p w14:paraId="61C9DBD5" w14:textId="77777777" w:rsidR="00EF2D9E" w:rsidRPr="002415F9" w:rsidRDefault="00EF2D9E" w:rsidP="003B5BA0">
            <w:pPr>
              <w:overflowPunct w:val="0"/>
              <w:spacing w:line="320" w:lineRule="exact"/>
              <w:ind w:leftChars="20" w:left="48" w:rightChars="20" w:right="48"/>
              <w:jc w:val="both"/>
              <w:rPr>
                <w:rFonts w:ascii="標楷體" w:eastAsia="標楷體" w:hAnsi="標楷體"/>
                <w:sz w:val="20"/>
                <w:szCs w:val="24"/>
              </w:rPr>
            </w:pPr>
          </w:p>
        </w:tc>
        <w:tc>
          <w:tcPr>
            <w:tcW w:w="667" w:type="pct"/>
            <w:vMerge/>
            <w:tcBorders>
              <w:bottom w:val="single" w:sz="8" w:space="0" w:color="auto"/>
            </w:tcBorders>
          </w:tcPr>
          <w:p w14:paraId="18036501" w14:textId="77777777" w:rsidR="00EF2D9E" w:rsidRPr="002415F9" w:rsidRDefault="00EF2D9E" w:rsidP="003B5BA0">
            <w:pPr>
              <w:overflowPunct w:val="0"/>
              <w:spacing w:line="320" w:lineRule="exact"/>
              <w:ind w:leftChars="20" w:left="48" w:rightChars="20" w:right="48"/>
              <w:jc w:val="both"/>
              <w:rPr>
                <w:rFonts w:ascii="標楷體" w:eastAsia="標楷體" w:hAnsi="標楷體"/>
                <w:sz w:val="20"/>
                <w:szCs w:val="24"/>
              </w:rPr>
            </w:pPr>
          </w:p>
        </w:tc>
        <w:tc>
          <w:tcPr>
            <w:tcW w:w="476" w:type="pct"/>
            <w:vMerge/>
            <w:tcBorders>
              <w:bottom w:val="single" w:sz="8" w:space="0" w:color="auto"/>
            </w:tcBorders>
            <w:vAlign w:val="center"/>
          </w:tcPr>
          <w:p w14:paraId="55469D0C" w14:textId="77777777" w:rsidR="00EF2D9E" w:rsidRPr="002415F9" w:rsidRDefault="00EF2D9E" w:rsidP="003B5BA0">
            <w:pPr>
              <w:overflowPunct w:val="0"/>
              <w:spacing w:line="320" w:lineRule="exact"/>
              <w:ind w:leftChars="20" w:left="48" w:rightChars="20" w:right="48"/>
              <w:jc w:val="both"/>
              <w:rPr>
                <w:rFonts w:ascii="標楷體" w:eastAsia="標楷體" w:hAnsi="標楷體"/>
                <w:sz w:val="20"/>
                <w:szCs w:val="24"/>
              </w:rPr>
            </w:pPr>
          </w:p>
        </w:tc>
        <w:tc>
          <w:tcPr>
            <w:tcW w:w="477" w:type="pct"/>
            <w:vMerge/>
            <w:tcBorders>
              <w:bottom w:val="single" w:sz="8" w:space="0" w:color="auto"/>
            </w:tcBorders>
            <w:vAlign w:val="center"/>
          </w:tcPr>
          <w:p w14:paraId="1103AC5B" w14:textId="77777777" w:rsidR="00EF2D9E" w:rsidRPr="002415F9" w:rsidRDefault="00EF2D9E" w:rsidP="003B5BA0">
            <w:pPr>
              <w:overflowPunct w:val="0"/>
              <w:spacing w:line="320" w:lineRule="exact"/>
              <w:ind w:leftChars="20" w:left="48" w:rightChars="20" w:right="48"/>
              <w:jc w:val="both"/>
              <w:rPr>
                <w:rFonts w:ascii="標楷體" w:eastAsia="標楷體" w:hAnsi="標楷體"/>
                <w:sz w:val="20"/>
                <w:szCs w:val="24"/>
              </w:rPr>
            </w:pPr>
          </w:p>
        </w:tc>
        <w:tc>
          <w:tcPr>
            <w:tcW w:w="540" w:type="pct"/>
            <w:tcBorders>
              <w:bottom w:val="single" w:sz="8" w:space="0" w:color="auto"/>
            </w:tcBorders>
            <w:vAlign w:val="center"/>
          </w:tcPr>
          <w:p w14:paraId="54F7CE1D" w14:textId="77777777" w:rsidR="00EF2D9E" w:rsidRPr="002415F9" w:rsidRDefault="00EF2D9E" w:rsidP="00CE5872">
            <w:pPr>
              <w:overflowPunct w:val="0"/>
              <w:spacing w:line="240" w:lineRule="exact"/>
              <w:ind w:leftChars="20" w:left="48" w:rightChars="20" w:right="48"/>
              <w:jc w:val="distribute"/>
              <w:rPr>
                <w:rFonts w:ascii="標楷體" w:eastAsia="標楷體" w:hAnsi="標楷體"/>
                <w:sz w:val="20"/>
                <w:szCs w:val="24"/>
              </w:rPr>
            </w:pPr>
            <w:r w:rsidRPr="002415F9">
              <w:rPr>
                <w:rFonts w:ascii="標楷體" w:eastAsia="標楷體" w:hAnsi="標楷體" w:hint="eastAsia"/>
                <w:sz w:val="20"/>
                <w:szCs w:val="24"/>
              </w:rPr>
              <w:t>增減數</w:t>
            </w:r>
          </w:p>
        </w:tc>
        <w:tc>
          <w:tcPr>
            <w:tcW w:w="472" w:type="pct"/>
            <w:tcBorders>
              <w:bottom w:val="single" w:sz="8" w:space="0" w:color="auto"/>
            </w:tcBorders>
            <w:vAlign w:val="center"/>
          </w:tcPr>
          <w:p w14:paraId="41AB0B12" w14:textId="77777777" w:rsidR="00EF2D9E" w:rsidRPr="002415F9" w:rsidRDefault="00EF2D9E" w:rsidP="00CE5872">
            <w:pPr>
              <w:overflowPunct w:val="0"/>
              <w:spacing w:line="240" w:lineRule="exact"/>
              <w:ind w:leftChars="20" w:left="48" w:rightChars="20" w:right="48"/>
              <w:jc w:val="distribute"/>
              <w:rPr>
                <w:rFonts w:ascii="標楷體" w:eastAsia="標楷體" w:hAnsi="標楷體"/>
                <w:sz w:val="20"/>
                <w:szCs w:val="24"/>
              </w:rPr>
            </w:pPr>
            <w:r w:rsidRPr="002415F9">
              <w:rPr>
                <w:rFonts w:ascii="標楷體" w:eastAsia="標楷體" w:hAnsi="標楷體" w:hint="eastAsia"/>
                <w:sz w:val="20"/>
                <w:szCs w:val="24"/>
              </w:rPr>
              <w:t>％</w:t>
            </w:r>
          </w:p>
        </w:tc>
        <w:tc>
          <w:tcPr>
            <w:tcW w:w="1603" w:type="pct"/>
            <w:vMerge/>
            <w:tcBorders>
              <w:bottom w:val="single" w:sz="8" w:space="0" w:color="auto"/>
              <w:right w:val="nil"/>
            </w:tcBorders>
            <w:vAlign w:val="center"/>
          </w:tcPr>
          <w:p w14:paraId="59D497E4" w14:textId="77777777" w:rsidR="00EF2D9E" w:rsidRPr="002415F9" w:rsidRDefault="00EF2D9E" w:rsidP="003B5BA0">
            <w:pPr>
              <w:overflowPunct w:val="0"/>
              <w:spacing w:line="320" w:lineRule="exact"/>
              <w:ind w:leftChars="20" w:left="48" w:rightChars="20" w:right="48"/>
              <w:jc w:val="both"/>
              <w:rPr>
                <w:rFonts w:ascii="標楷體" w:eastAsia="標楷體" w:hAnsi="標楷體"/>
                <w:sz w:val="20"/>
                <w:szCs w:val="24"/>
              </w:rPr>
            </w:pPr>
          </w:p>
        </w:tc>
      </w:tr>
      <w:tr w:rsidR="002415F9" w:rsidRPr="002415F9" w14:paraId="7F665ADD" w14:textId="77777777" w:rsidTr="00CE5872">
        <w:trPr>
          <w:trHeight w:hRule="exact" w:val="340"/>
        </w:trPr>
        <w:tc>
          <w:tcPr>
            <w:tcW w:w="765" w:type="pct"/>
            <w:tcBorders>
              <w:top w:val="single" w:sz="8" w:space="0" w:color="auto"/>
              <w:left w:val="nil"/>
              <w:bottom w:val="nil"/>
            </w:tcBorders>
          </w:tcPr>
          <w:p w14:paraId="1AEAACC7" w14:textId="0F6A7C33" w:rsidR="00EF2D9E" w:rsidRPr="002415F9" w:rsidRDefault="00EF2D9E" w:rsidP="00CE5872">
            <w:pPr>
              <w:overflowPunct w:val="0"/>
              <w:spacing w:line="320" w:lineRule="exact"/>
              <w:ind w:leftChars="20" w:left="263" w:hanging="215"/>
              <w:jc w:val="both"/>
              <w:rPr>
                <w:rFonts w:ascii="標楷體" w:eastAsia="標楷體" w:hAnsi="標楷體"/>
                <w:sz w:val="20"/>
                <w:szCs w:val="24"/>
              </w:rPr>
            </w:pPr>
            <w:r w:rsidRPr="002415F9">
              <w:rPr>
                <w:rFonts w:ascii="標楷體" w:eastAsia="標楷體" w:hAnsi="標楷體" w:hint="eastAsia"/>
                <w:sz w:val="20"/>
                <w:szCs w:val="24"/>
              </w:rPr>
              <w:t>（1</w:t>
            </w:r>
            <w:r w:rsidR="00FD6A8D" w:rsidRPr="002415F9">
              <w:rPr>
                <w:rFonts w:ascii="標楷體" w:eastAsia="標楷體" w:hAnsi="標楷體" w:hint="eastAsia"/>
                <w:sz w:val="20"/>
                <w:szCs w:val="24"/>
              </w:rPr>
              <w:t>）</w:t>
            </w:r>
            <w:r w:rsidRPr="002415F9">
              <w:rPr>
                <w:rFonts w:ascii="標楷體" w:eastAsia="標楷體" w:hAnsi="標楷體" w:hint="eastAsia"/>
                <w:sz w:val="20"/>
                <w:szCs w:val="24"/>
              </w:rPr>
              <w:t>生產計畫</w:t>
            </w:r>
          </w:p>
        </w:tc>
        <w:tc>
          <w:tcPr>
            <w:tcW w:w="667" w:type="pct"/>
            <w:tcBorders>
              <w:top w:val="single" w:sz="8" w:space="0" w:color="auto"/>
              <w:bottom w:val="nil"/>
            </w:tcBorders>
          </w:tcPr>
          <w:p w14:paraId="37F30E5C" w14:textId="77777777" w:rsidR="00EF2D9E" w:rsidRPr="002415F9" w:rsidRDefault="00EF2D9E" w:rsidP="00CE5872">
            <w:pPr>
              <w:overflowPunct w:val="0"/>
              <w:spacing w:line="320" w:lineRule="exact"/>
              <w:ind w:leftChars="20" w:left="262" w:hanging="214"/>
              <w:jc w:val="both"/>
              <w:rPr>
                <w:rFonts w:ascii="標楷體" w:eastAsia="標楷體" w:hAnsi="標楷體"/>
                <w:sz w:val="20"/>
                <w:szCs w:val="24"/>
              </w:rPr>
            </w:pPr>
          </w:p>
        </w:tc>
        <w:tc>
          <w:tcPr>
            <w:tcW w:w="476" w:type="pct"/>
            <w:tcBorders>
              <w:top w:val="single" w:sz="8" w:space="0" w:color="auto"/>
              <w:bottom w:val="nil"/>
            </w:tcBorders>
          </w:tcPr>
          <w:p w14:paraId="027A9E84" w14:textId="77777777" w:rsidR="00EF2D9E" w:rsidRPr="002415F9" w:rsidRDefault="00EF2D9E" w:rsidP="00CE5872">
            <w:pPr>
              <w:overflowPunct w:val="0"/>
              <w:spacing w:line="320" w:lineRule="exact"/>
              <w:ind w:leftChars="20" w:left="262" w:hanging="214"/>
              <w:jc w:val="both"/>
              <w:rPr>
                <w:rFonts w:ascii="標楷體" w:eastAsia="標楷體" w:hAnsi="標楷體"/>
                <w:sz w:val="20"/>
                <w:szCs w:val="24"/>
              </w:rPr>
            </w:pPr>
          </w:p>
        </w:tc>
        <w:tc>
          <w:tcPr>
            <w:tcW w:w="477" w:type="pct"/>
            <w:tcBorders>
              <w:top w:val="single" w:sz="8" w:space="0" w:color="auto"/>
              <w:bottom w:val="nil"/>
            </w:tcBorders>
          </w:tcPr>
          <w:p w14:paraId="351FDF2F" w14:textId="77777777" w:rsidR="00EF2D9E" w:rsidRPr="002415F9" w:rsidRDefault="00EF2D9E" w:rsidP="00CE5872">
            <w:pPr>
              <w:overflowPunct w:val="0"/>
              <w:spacing w:line="320" w:lineRule="exact"/>
              <w:ind w:leftChars="20" w:left="262" w:hanging="214"/>
              <w:jc w:val="both"/>
              <w:rPr>
                <w:rFonts w:ascii="標楷體" w:eastAsia="標楷體" w:hAnsi="標楷體"/>
                <w:sz w:val="20"/>
                <w:szCs w:val="24"/>
              </w:rPr>
            </w:pPr>
          </w:p>
        </w:tc>
        <w:tc>
          <w:tcPr>
            <w:tcW w:w="540" w:type="pct"/>
            <w:tcBorders>
              <w:top w:val="single" w:sz="8" w:space="0" w:color="auto"/>
              <w:bottom w:val="nil"/>
            </w:tcBorders>
          </w:tcPr>
          <w:p w14:paraId="22C1CE84" w14:textId="77777777" w:rsidR="00EF2D9E" w:rsidRPr="002415F9" w:rsidRDefault="00EF2D9E" w:rsidP="00CE5872">
            <w:pPr>
              <w:overflowPunct w:val="0"/>
              <w:spacing w:line="320" w:lineRule="exact"/>
              <w:ind w:leftChars="20" w:left="262" w:hanging="214"/>
              <w:jc w:val="both"/>
              <w:rPr>
                <w:rFonts w:ascii="標楷體" w:eastAsia="標楷體" w:hAnsi="標楷體"/>
                <w:sz w:val="20"/>
                <w:szCs w:val="24"/>
              </w:rPr>
            </w:pPr>
          </w:p>
        </w:tc>
        <w:tc>
          <w:tcPr>
            <w:tcW w:w="472" w:type="pct"/>
            <w:tcBorders>
              <w:top w:val="single" w:sz="8" w:space="0" w:color="auto"/>
              <w:bottom w:val="nil"/>
            </w:tcBorders>
          </w:tcPr>
          <w:p w14:paraId="001C7087" w14:textId="77777777" w:rsidR="00EF2D9E" w:rsidRPr="002415F9" w:rsidRDefault="00EF2D9E" w:rsidP="00CE5872">
            <w:pPr>
              <w:overflowPunct w:val="0"/>
              <w:spacing w:line="320" w:lineRule="exact"/>
              <w:ind w:leftChars="20" w:left="262" w:hanging="214"/>
              <w:jc w:val="both"/>
              <w:rPr>
                <w:rFonts w:ascii="標楷體" w:eastAsia="標楷體" w:hAnsi="標楷體"/>
                <w:sz w:val="20"/>
                <w:szCs w:val="24"/>
              </w:rPr>
            </w:pPr>
          </w:p>
        </w:tc>
        <w:tc>
          <w:tcPr>
            <w:tcW w:w="1603" w:type="pct"/>
            <w:tcBorders>
              <w:top w:val="single" w:sz="8" w:space="0" w:color="auto"/>
              <w:bottom w:val="nil"/>
              <w:right w:val="nil"/>
            </w:tcBorders>
          </w:tcPr>
          <w:p w14:paraId="5E15A4F6" w14:textId="77777777" w:rsidR="00EF2D9E" w:rsidRPr="002415F9" w:rsidRDefault="00EF2D9E" w:rsidP="00CE5872">
            <w:pPr>
              <w:overflowPunct w:val="0"/>
              <w:spacing w:line="320" w:lineRule="exact"/>
              <w:ind w:leftChars="20" w:left="262" w:hanging="214"/>
              <w:jc w:val="both"/>
              <w:rPr>
                <w:rFonts w:ascii="標楷體" w:eastAsia="標楷體" w:hAnsi="標楷體"/>
                <w:sz w:val="20"/>
                <w:szCs w:val="24"/>
              </w:rPr>
            </w:pPr>
          </w:p>
        </w:tc>
      </w:tr>
      <w:tr w:rsidR="002415F9" w:rsidRPr="002415F9" w14:paraId="17EFD5E5" w14:textId="77777777" w:rsidTr="00CE5872">
        <w:trPr>
          <w:trHeight w:hRule="exact" w:val="340"/>
        </w:trPr>
        <w:tc>
          <w:tcPr>
            <w:tcW w:w="765" w:type="pct"/>
            <w:tcBorders>
              <w:top w:val="nil"/>
              <w:left w:val="nil"/>
              <w:bottom w:val="nil"/>
            </w:tcBorders>
          </w:tcPr>
          <w:p w14:paraId="14B8D549" w14:textId="77777777" w:rsidR="005455CB" w:rsidRPr="002415F9" w:rsidRDefault="005455CB" w:rsidP="00CE5872">
            <w:pPr>
              <w:overflowPunct w:val="0"/>
              <w:spacing w:line="320" w:lineRule="exact"/>
              <w:ind w:leftChars="230" w:left="552"/>
              <w:jc w:val="both"/>
              <w:rPr>
                <w:rFonts w:ascii="標楷體" w:eastAsia="標楷體" w:hAnsi="標楷體"/>
                <w:sz w:val="20"/>
                <w:szCs w:val="24"/>
              </w:rPr>
            </w:pPr>
            <w:r w:rsidRPr="002415F9">
              <w:rPr>
                <w:rFonts w:ascii="標楷體" w:eastAsia="標楷體" w:hAnsi="標楷體" w:hint="eastAsia"/>
                <w:snapToGrid w:val="0"/>
                <w:kern w:val="0"/>
                <w:sz w:val="20"/>
                <w:szCs w:val="24"/>
              </w:rPr>
              <w:t>自來水</w:t>
            </w:r>
          </w:p>
        </w:tc>
        <w:tc>
          <w:tcPr>
            <w:tcW w:w="667" w:type="pct"/>
            <w:tcBorders>
              <w:top w:val="nil"/>
              <w:bottom w:val="nil"/>
            </w:tcBorders>
          </w:tcPr>
          <w:p w14:paraId="11DB14E2" w14:textId="77777777" w:rsidR="005455CB" w:rsidRPr="002415F9" w:rsidRDefault="005455CB" w:rsidP="00910E35">
            <w:pPr>
              <w:tabs>
                <w:tab w:val="left" w:pos="360"/>
                <w:tab w:val="left" w:pos="720"/>
                <w:tab w:val="left" w:pos="1080"/>
                <w:tab w:val="left" w:pos="1440"/>
                <w:tab w:val="left" w:pos="1800"/>
                <w:tab w:val="left" w:pos="2160"/>
                <w:tab w:val="left" w:pos="2520"/>
              </w:tabs>
              <w:overflowPunct w:val="0"/>
              <w:spacing w:line="320" w:lineRule="exact"/>
              <w:jc w:val="center"/>
              <w:rPr>
                <w:rFonts w:ascii="標楷體" w:eastAsia="標楷體" w:hAnsi="標楷體"/>
                <w:sz w:val="20"/>
              </w:rPr>
            </w:pPr>
            <w:r w:rsidRPr="002415F9">
              <w:rPr>
                <w:rFonts w:ascii="標楷體" w:eastAsia="標楷體" w:hAnsi="標楷體"/>
                <w:sz w:val="20"/>
              </w:rPr>
              <w:t>百萬立方公尺</w:t>
            </w:r>
          </w:p>
        </w:tc>
        <w:tc>
          <w:tcPr>
            <w:tcW w:w="476" w:type="pct"/>
            <w:tcBorders>
              <w:top w:val="nil"/>
              <w:bottom w:val="nil"/>
            </w:tcBorders>
          </w:tcPr>
          <w:p w14:paraId="1CBCE0E5" w14:textId="2E82CEFD" w:rsidR="005455CB" w:rsidRPr="002415F9" w:rsidRDefault="005455CB" w:rsidP="00CE5872">
            <w:pPr>
              <w:overflowPunct w:val="0"/>
              <w:spacing w:line="320" w:lineRule="exact"/>
              <w:jc w:val="right"/>
              <w:rPr>
                <w:rFonts w:ascii="標楷體" w:eastAsia="標楷體" w:hAnsi="標楷體"/>
                <w:sz w:val="20"/>
                <w:szCs w:val="20"/>
              </w:rPr>
            </w:pPr>
            <w:r w:rsidRPr="002415F9">
              <w:rPr>
                <w:rFonts w:ascii="標楷體" w:eastAsia="標楷體" w:hAnsi="標楷體"/>
                <w:sz w:val="20"/>
                <w:szCs w:val="20"/>
              </w:rPr>
              <w:t>3,</w:t>
            </w:r>
            <w:r w:rsidR="00C51413" w:rsidRPr="002415F9">
              <w:rPr>
                <w:rFonts w:ascii="標楷體" w:eastAsia="標楷體" w:hAnsi="標楷體" w:hint="eastAsia"/>
                <w:sz w:val="20"/>
                <w:szCs w:val="20"/>
              </w:rPr>
              <w:t>161</w:t>
            </w:r>
          </w:p>
        </w:tc>
        <w:tc>
          <w:tcPr>
            <w:tcW w:w="477" w:type="pct"/>
            <w:tcBorders>
              <w:top w:val="nil"/>
              <w:bottom w:val="nil"/>
            </w:tcBorders>
          </w:tcPr>
          <w:p w14:paraId="150C6CEA" w14:textId="1A926BBE" w:rsidR="005455CB" w:rsidRPr="002415F9" w:rsidRDefault="005455CB" w:rsidP="00CE5872">
            <w:pPr>
              <w:overflowPunct w:val="0"/>
              <w:spacing w:line="320" w:lineRule="exact"/>
              <w:jc w:val="right"/>
              <w:rPr>
                <w:rFonts w:ascii="標楷體" w:eastAsia="標楷體" w:hAnsi="標楷體"/>
                <w:sz w:val="20"/>
                <w:szCs w:val="20"/>
              </w:rPr>
            </w:pPr>
            <w:r w:rsidRPr="002415F9">
              <w:rPr>
                <w:rFonts w:ascii="標楷體" w:eastAsia="標楷體" w:hAnsi="標楷體"/>
                <w:sz w:val="20"/>
                <w:szCs w:val="20"/>
              </w:rPr>
              <w:t>3,</w:t>
            </w:r>
            <w:r w:rsidR="00DE6D0A" w:rsidRPr="002415F9">
              <w:rPr>
                <w:rFonts w:ascii="標楷體" w:eastAsia="標楷體" w:hAnsi="標楷體" w:hint="eastAsia"/>
                <w:sz w:val="20"/>
                <w:szCs w:val="20"/>
              </w:rPr>
              <w:t>2</w:t>
            </w:r>
            <w:r w:rsidR="00C51413" w:rsidRPr="002415F9">
              <w:rPr>
                <w:rFonts w:ascii="標楷體" w:eastAsia="標楷體" w:hAnsi="標楷體" w:hint="eastAsia"/>
                <w:sz w:val="20"/>
                <w:szCs w:val="20"/>
              </w:rPr>
              <w:t>40</w:t>
            </w:r>
          </w:p>
        </w:tc>
        <w:tc>
          <w:tcPr>
            <w:tcW w:w="540" w:type="pct"/>
            <w:tcBorders>
              <w:top w:val="nil"/>
              <w:bottom w:val="nil"/>
            </w:tcBorders>
          </w:tcPr>
          <w:p w14:paraId="18BAF792" w14:textId="4189670B" w:rsidR="005455CB" w:rsidRPr="002415F9" w:rsidRDefault="00C51413" w:rsidP="00CE5872">
            <w:pPr>
              <w:overflowPunct w:val="0"/>
              <w:spacing w:line="320" w:lineRule="exact"/>
              <w:jc w:val="right"/>
              <w:rPr>
                <w:rFonts w:ascii="標楷體" w:eastAsia="標楷體" w:hAnsi="標楷體"/>
                <w:sz w:val="20"/>
                <w:szCs w:val="20"/>
              </w:rPr>
            </w:pPr>
            <w:r w:rsidRPr="002415F9">
              <w:rPr>
                <w:rFonts w:ascii="標楷體" w:eastAsia="標楷體" w:hAnsi="標楷體" w:hint="eastAsia"/>
                <w:sz w:val="20"/>
                <w:szCs w:val="20"/>
              </w:rPr>
              <w:t>79</w:t>
            </w:r>
            <w:r w:rsidR="005455CB" w:rsidRPr="002415F9">
              <w:rPr>
                <w:rFonts w:ascii="標楷體" w:eastAsia="標楷體" w:hAnsi="標楷體"/>
                <w:sz w:val="20"/>
                <w:szCs w:val="20"/>
              </w:rPr>
              <w:t xml:space="preserve"> </w:t>
            </w:r>
          </w:p>
        </w:tc>
        <w:tc>
          <w:tcPr>
            <w:tcW w:w="472" w:type="pct"/>
            <w:tcBorders>
              <w:top w:val="nil"/>
              <w:bottom w:val="nil"/>
              <w:right w:val="single" w:sz="4" w:space="0" w:color="auto"/>
            </w:tcBorders>
          </w:tcPr>
          <w:p w14:paraId="57B8561B" w14:textId="16B3C7CA" w:rsidR="005455CB" w:rsidRPr="002415F9" w:rsidRDefault="00C51413" w:rsidP="00CE5872">
            <w:pPr>
              <w:overflowPunct w:val="0"/>
              <w:spacing w:line="320" w:lineRule="exact"/>
              <w:jc w:val="right"/>
              <w:rPr>
                <w:rFonts w:ascii="標楷體" w:eastAsia="標楷體" w:hAnsi="標楷體"/>
                <w:sz w:val="20"/>
                <w:szCs w:val="20"/>
              </w:rPr>
            </w:pPr>
            <w:r w:rsidRPr="002415F9">
              <w:rPr>
                <w:rFonts w:ascii="標楷體" w:eastAsia="標楷體" w:hAnsi="標楷體" w:hint="eastAsia"/>
                <w:sz w:val="20"/>
                <w:szCs w:val="20"/>
              </w:rPr>
              <w:t>2.51</w:t>
            </w:r>
          </w:p>
        </w:tc>
        <w:tc>
          <w:tcPr>
            <w:tcW w:w="1603" w:type="pct"/>
            <w:tcBorders>
              <w:top w:val="nil"/>
              <w:left w:val="single" w:sz="4" w:space="0" w:color="auto"/>
              <w:bottom w:val="nil"/>
              <w:right w:val="nil"/>
            </w:tcBorders>
          </w:tcPr>
          <w:p w14:paraId="55CC413E" w14:textId="0598F472" w:rsidR="005455CB" w:rsidRPr="002415F9" w:rsidRDefault="005455CB" w:rsidP="00CE5872">
            <w:pPr>
              <w:overflowPunct w:val="0"/>
              <w:spacing w:line="320" w:lineRule="exact"/>
              <w:ind w:leftChars="20" w:left="262" w:hanging="214"/>
              <w:jc w:val="both"/>
              <w:rPr>
                <w:rFonts w:ascii="標楷體" w:eastAsia="標楷體" w:hAnsi="標楷體" w:cs="新細明體"/>
                <w:kern w:val="0"/>
                <w:sz w:val="20"/>
                <w:szCs w:val="24"/>
              </w:rPr>
            </w:pPr>
            <w:r w:rsidRPr="002415F9">
              <w:rPr>
                <w:rFonts w:ascii="標楷體" w:eastAsia="標楷體" w:hAnsi="標楷體" w:cs="新細明體" w:hint="eastAsia"/>
                <w:kern w:val="0"/>
                <w:sz w:val="20"/>
                <w:szCs w:val="24"/>
              </w:rPr>
              <w:t>配合售水量</w:t>
            </w:r>
            <w:r w:rsidR="00C51413" w:rsidRPr="002415F9">
              <w:rPr>
                <w:rFonts w:ascii="標楷體" w:eastAsia="標楷體" w:hAnsi="標楷體" w:cs="新細明體" w:hint="eastAsia"/>
                <w:kern w:val="0"/>
                <w:sz w:val="20"/>
                <w:szCs w:val="24"/>
              </w:rPr>
              <w:t>增</w:t>
            </w:r>
            <w:r w:rsidRPr="002415F9">
              <w:rPr>
                <w:rFonts w:ascii="標楷體" w:eastAsia="標楷體" w:hAnsi="標楷體" w:cs="新細明體" w:hint="eastAsia"/>
                <w:kern w:val="0"/>
                <w:sz w:val="20"/>
                <w:szCs w:val="24"/>
              </w:rPr>
              <w:t>產。</w:t>
            </w:r>
          </w:p>
        </w:tc>
      </w:tr>
      <w:tr w:rsidR="002415F9" w:rsidRPr="002415F9" w14:paraId="56BCCC84" w14:textId="77777777" w:rsidTr="00CE5872">
        <w:trPr>
          <w:trHeight w:hRule="exact" w:val="340"/>
        </w:trPr>
        <w:tc>
          <w:tcPr>
            <w:tcW w:w="765" w:type="pct"/>
            <w:tcBorders>
              <w:top w:val="nil"/>
              <w:left w:val="nil"/>
              <w:bottom w:val="nil"/>
            </w:tcBorders>
          </w:tcPr>
          <w:p w14:paraId="66ED7B05" w14:textId="349995AA" w:rsidR="005455CB" w:rsidRPr="002415F9" w:rsidRDefault="005455CB" w:rsidP="00CE5872">
            <w:pPr>
              <w:overflowPunct w:val="0"/>
              <w:spacing w:line="320" w:lineRule="exact"/>
              <w:ind w:leftChars="20" w:left="262" w:hanging="214"/>
              <w:jc w:val="both"/>
              <w:rPr>
                <w:rFonts w:ascii="標楷體" w:eastAsia="標楷體" w:hAnsi="標楷體"/>
                <w:sz w:val="20"/>
                <w:szCs w:val="24"/>
              </w:rPr>
            </w:pPr>
            <w:r w:rsidRPr="002415F9">
              <w:rPr>
                <w:rFonts w:ascii="標楷體" w:eastAsia="標楷體" w:hAnsi="標楷體" w:hint="eastAsia"/>
                <w:sz w:val="20"/>
                <w:szCs w:val="24"/>
              </w:rPr>
              <w:t>（2</w:t>
            </w:r>
            <w:r w:rsidR="00FD6A8D" w:rsidRPr="002415F9">
              <w:rPr>
                <w:rFonts w:ascii="標楷體" w:eastAsia="標楷體" w:hAnsi="標楷體" w:hint="eastAsia"/>
                <w:sz w:val="20"/>
                <w:szCs w:val="24"/>
              </w:rPr>
              <w:t>）</w:t>
            </w:r>
            <w:r w:rsidRPr="002415F9">
              <w:rPr>
                <w:rFonts w:ascii="標楷體" w:eastAsia="標楷體" w:hAnsi="標楷體" w:hint="eastAsia"/>
                <w:sz w:val="20"/>
                <w:szCs w:val="24"/>
              </w:rPr>
              <w:t>銷售計畫</w:t>
            </w:r>
          </w:p>
        </w:tc>
        <w:tc>
          <w:tcPr>
            <w:tcW w:w="667" w:type="pct"/>
            <w:tcBorders>
              <w:top w:val="nil"/>
              <w:bottom w:val="nil"/>
            </w:tcBorders>
          </w:tcPr>
          <w:p w14:paraId="3F955DEF" w14:textId="77777777" w:rsidR="005455CB" w:rsidRPr="002415F9" w:rsidRDefault="005455CB" w:rsidP="00910E35">
            <w:pPr>
              <w:tabs>
                <w:tab w:val="left" w:pos="360"/>
                <w:tab w:val="left" w:pos="720"/>
                <w:tab w:val="left" w:pos="1080"/>
                <w:tab w:val="left" w:pos="1440"/>
                <w:tab w:val="left" w:pos="1800"/>
                <w:tab w:val="left" w:pos="2160"/>
                <w:tab w:val="left" w:pos="2520"/>
              </w:tabs>
              <w:overflowPunct w:val="0"/>
              <w:spacing w:line="320" w:lineRule="exact"/>
              <w:ind w:right="28"/>
              <w:jc w:val="center"/>
              <w:rPr>
                <w:rFonts w:ascii="標楷體" w:eastAsia="標楷體" w:hAnsi="標楷體"/>
                <w:snapToGrid w:val="0"/>
                <w:sz w:val="20"/>
                <w:szCs w:val="24"/>
              </w:rPr>
            </w:pPr>
          </w:p>
        </w:tc>
        <w:tc>
          <w:tcPr>
            <w:tcW w:w="476" w:type="pct"/>
            <w:tcBorders>
              <w:top w:val="nil"/>
              <w:bottom w:val="nil"/>
            </w:tcBorders>
          </w:tcPr>
          <w:p w14:paraId="604181F9" w14:textId="77777777" w:rsidR="005455CB" w:rsidRPr="002415F9" w:rsidRDefault="005455CB" w:rsidP="00CE5872">
            <w:pPr>
              <w:overflowPunct w:val="0"/>
              <w:spacing w:line="320" w:lineRule="exact"/>
              <w:jc w:val="right"/>
              <w:rPr>
                <w:rFonts w:ascii="標楷體" w:eastAsia="標楷體" w:hAnsi="標楷體"/>
                <w:sz w:val="20"/>
                <w:szCs w:val="20"/>
              </w:rPr>
            </w:pPr>
          </w:p>
        </w:tc>
        <w:tc>
          <w:tcPr>
            <w:tcW w:w="477" w:type="pct"/>
            <w:tcBorders>
              <w:top w:val="nil"/>
              <w:bottom w:val="nil"/>
            </w:tcBorders>
          </w:tcPr>
          <w:p w14:paraId="4C2419BA" w14:textId="77777777" w:rsidR="005455CB" w:rsidRPr="002415F9" w:rsidRDefault="005455CB" w:rsidP="00CE5872">
            <w:pPr>
              <w:overflowPunct w:val="0"/>
              <w:spacing w:line="320" w:lineRule="exact"/>
              <w:jc w:val="right"/>
              <w:rPr>
                <w:rFonts w:ascii="標楷體" w:eastAsia="標楷體" w:hAnsi="標楷體"/>
                <w:sz w:val="20"/>
                <w:szCs w:val="20"/>
              </w:rPr>
            </w:pPr>
          </w:p>
        </w:tc>
        <w:tc>
          <w:tcPr>
            <w:tcW w:w="540" w:type="pct"/>
            <w:tcBorders>
              <w:top w:val="nil"/>
              <w:bottom w:val="nil"/>
            </w:tcBorders>
          </w:tcPr>
          <w:p w14:paraId="1FFBE078" w14:textId="77777777" w:rsidR="005455CB" w:rsidRPr="002415F9" w:rsidRDefault="005455CB" w:rsidP="00CE5872">
            <w:pPr>
              <w:overflowPunct w:val="0"/>
              <w:spacing w:line="320" w:lineRule="exact"/>
              <w:jc w:val="right"/>
              <w:rPr>
                <w:rFonts w:ascii="標楷體" w:eastAsia="標楷體" w:hAnsi="標楷體"/>
                <w:sz w:val="20"/>
                <w:szCs w:val="20"/>
              </w:rPr>
            </w:pPr>
          </w:p>
        </w:tc>
        <w:tc>
          <w:tcPr>
            <w:tcW w:w="472" w:type="pct"/>
            <w:tcBorders>
              <w:top w:val="nil"/>
              <w:bottom w:val="nil"/>
              <w:right w:val="single" w:sz="4" w:space="0" w:color="auto"/>
            </w:tcBorders>
          </w:tcPr>
          <w:p w14:paraId="1CDF24A7" w14:textId="77777777" w:rsidR="005455CB" w:rsidRPr="002415F9" w:rsidRDefault="005455CB" w:rsidP="00CE5872">
            <w:pPr>
              <w:overflowPunct w:val="0"/>
              <w:spacing w:line="320" w:lineRule="exact"/>
              <w:jc w:val="right"/>
              <w:rPr>
                <w:rFonts w:ascii="標楷體" w:eastAsia="標楷體" w:hAnsi="標楷體"/>
                <w:sz w:val="20"/>
                <w:szCs w:val="20"/>
              </w:rPr>
            </w:pPr>
          </w:p>
        </w:tc>
        <w:tc>
          <w:tcPr>
            <w:tcW w:w="1603" w:type="pct"/>
            <w:tcBorders>
              <w:top w:val="nil"/>
              <w:left w:val="single" w:sz="4" w:space="0" w:color="auto"/>
              <w:bottom w:val="nil"/>
              <w:right w:val="nil"/>
            </w:tcBorders>
          </w:tcPr>
          <w:p w14:paraId="378DD1F7" w14:textId="77777777" w:rsidR="005455CB" w:rsidRPr="002415F9" w:rsidRDefault="005455CB" w:rsidP="00CE5872">
            <w:pPr>
              <w:overflowPunct w:val="0"/>
              <w:spacing w:line="320" w:lineRule="exact"/>
              <w:ind w:leftChars="20" w:left="262" w:hanging="214"/>
              <w:jc w:val="both"/>
              <w:rPr>
                <w:rFonts w:ascii="標楷體" w:eastAsia="標楷體" w:hAnsi="標楷體"/>
                <w:sz w:val="20"/>
                <w:szCs w:val="24"/>
              </w:rPr>
            </w:pPr>
          </w:p>
        </w:tc>
      </w:tr>
      <w:tr w:rsidR="002415F9" w:rsidRPr="002415F9" w14:paraId="4E66DF3D" w14:textId="77777777" w:rsidTr="00CE5872">
        <w:trPr>
          <w:trHeight w:hRule="exact" w:val="681"/>
        </w:trPr>
        <w:tc>
          <w:tcPr>
            <w:tcW w:w="765" w:type="pct"/>
            <w:tcBorders>
              <w:top w:val="nil"/>
              <w:left w:val="nil"/>
              <w:bottom w:val="single" w:sz="8" w:space="0" w:color="auto"/>
            </w:tcBorders>
          </w:tcPr>
          <w:p w14:paraId="23FED15A" w14:textId="77777777" w:rsidR="001C3DEF" w:rsidRPr="002415F9" w:rsidRDefault="001C3DEF" w:rsidP="00CE5872">
            <w:pPr>
              <w:overflowPunct w:val="0"/>
              <w:spacing w:line="320" w:lineRule="exact"/>
              <w:ind w:leftChars="230" w:left="767" w:hanging="215"/>
              <w:jc w:val="both"/>
              <w:rPr>
                <w:rFonts w:ascii="標楷體" w:eastAsia="標楷體" w:hAnsi="標楷體"/>
                <w:sz w:val="20"/>
                <w:szCs w:val="24"/>
              </w:rPr>
            </w:pPr>
            <w:r w:rsidRPr="002415F9">
              <w:rPr>
                <w:rFonts w:ascii="標楷體" w:eastAsia="標楷體" w:hAnsi="標楷體" w:hint="eastAsia"/>
                <w:snapToGrid w:val="0"/>
                <w:kern w:val="0"/>
                <w:sz w:val="20"/>
                <w:szCs w:val="24"/>
              </w:rPr>
              <w:t>自來水</w:t>
            </w:r>
          </w:p>
        </w:tc>
        <w:tc>
          <w:tcPr>
            <w:tcW w:w="667" w:type="pct"/>
            <w:tcBorders>
              <w:top w:val="nil"/>
              <w:bottom w:val="single" w:sz="8" w:space="0" w:color="auto"/>
            </w:tcBorders>
          </w:tcPr>
          <w:p w14:paraId="01B224AB" w14:textId="77777777" w:rsidR="001C3DEF" w:rsidRPr="002415F9" w:rsidRDefault="001C3DEF" w:rsidP="00910E35">
            <w:pPr>
              <w:tabs>
                <w:tab w:val="left" w:pos="360"/>
                <w:tab w:val="left" w:pos="720"/>
                <w:tab w:val="left" w:pos="1080"/>
                <w:tab w:val="left" w:pos="1440"/>
                <w:tab w:val="left" w:pos="1800"/>
                <w:tab w:val="left" w:pos="2160"/>
                <w:tab w:val="left" w:pos="2520"/>
              </w:tabs>
              <w:overflowPunct w:val="0"/>
              <w:spacing w:line="320" w:lineRule="exact"/>
              <w:jc w:val="center"/>
              <w:rPr>
                <w:rFonts w:ascii="標楷體" w:eastAsia="標楷體" w:hAnsi="標楷體"/>
                <w:sz w:val="20"/>
              </w:rPr>
            </w:pPr>
            <w:r w:rsidRPr="002415F9">
              <w:rPr>
                <w:rFonts w:ascii="標楷體" w:eastAsia="標楷體" w:hAnsi="標楷體"/>
                <w:sz w:val="20"/>
              </w:rPr>
              <w:t>百萬立方公尺</w:t>
            </w:r>
          </w:p>
        </w:tc>
        <w:tc>
          <w:tcPr>
            <w:tcW w:w="476" w:type="pct"/>
            <w:tcBorders>
              <w:top w:val="nil"/>
              <w:bottom w:val="single" w:sz="8" w:space="0" w:color="auto"/>
            </w:tcBorders>
          </w:tcPr>
          <w:p w14:paraId="2A3565BA" w14:textId="0877772B" w:rsidR="001C3DEF" w:rsidRPr="002415F9" w:rsidRDefault="001C3DEF" w:rsidP="00CE5872">
            <w:pPr>
              <w:overflowPunct w:val="0"/>
              <w:spacing w:line="320" w:lineRule="exact"/>
              <w:jc w:val="right"/>
              <w:rPr>
                <w:rFonts w:ascii="標楷體" w:eastAsia="標楷體" w:hAnsi="標楷體"/>
                <w:sz w:val="20"/>
                <w:szCs w:val="20"/>
              </w:rPr>
            </w:pPr>
            <w:r w:rsidRPr="002415F9">
              <w:rPr>
                <w:rFonts w:ascii="標楷體" w:eastAsia="標楷體" w:hAnsi="標楷體"/>
                <w:sz w:val="20"/>
                <w:szCs w:val="20"/>
              </w:rPr>
              <w:t>2,</w:t>
            </w:r>
            <w:r w:rsidR="00C51413" w:rsidRPr="002415F9">
              <w:rPr>
                <w:rFonts w:ascii="標楷體" w:eastAsia="標楷體" w:hAnsi="標楷體" w:hint="eastAsia"/>
                <w:sz w:val="20"/>
                <w:szCs w:val="20"/>
              </w:rPr>
              <w:t>540</w:t>
            </w:r>
          </w:p>
        </w:tc>
        <w:tc>
          <w:tcPr>
            <w:tcW w:w="477" w:type="pct"/>
            <w:tcBorders>
              <w:top w:val="nil"/>
              <w:bottom w:val="single" w:sz="8" w:space="0" w:color="auto"/>
            </w:tcBorders>
          </w:tcPr>
          <w:p w14:paraId="5D8C4D7D" w14:textId="7AE4D4AE" w:rsidR="001C3DEF" w:rsidRPr="002415F9" w:rsidRDefault="001C3DEF" w:rsidP="00CE5872">
            <w:pPr>
              <w:overflowPunct w:val="0"/>
              <w:spacing w:line="320" w:lineRule="exact"/>
              <w:jc w:val="right"/>
              <w:rPr>
                <w:rFonts w:ascii="標楷體" w:eastAsia="標楷體" w:hAnsi="標楷體"/>
                <w:sz w:val="20"/>
                <w:szCs w:val="20"/>
              </w:rPr>
            </w:pPr>
            <w:r w:rsidRPr="002415F9">
              <w:rPr>
                <w:rFonts w:ascii="標楷體" w:eastAsia="標楷體" w:hAnsi="標楷體"/>
                <w:sz w:val="20"/>
                <w:szCs w:val="20"/>
              </w:rPr>
              <w:t>2,</w:t>
            </w:r>
            <w:r w:rsidR="00C51413" w:rsidRPr="002415F9">
              <w:rPr>
                <w:rFonts w:ascii="標楷體" w:eastAsia="標楷體" w:hAnsi="標楷體" w:hint="eastAsia"/>
                <w:sz w:val="20"/>
                <w:szCs w:val="20"/>
              </w:rPr>
              <w:t>604</w:t>
            </w:r>
          </w:p>
        </w:tc>
        <w:tc>
          <w:tcPr>
            <w:tcW w:w="540" w:type="pct"/>
            <w:tcBorders>
              <w:top w:val="nil"/>
              <w:bottom w:val="single" w:sz="8" w:space="0" w:color="auto"/>
            </w:tcBorders>
          </w:tcPr>
          <w:p w14:paraId="6A8598BD" w14:textId="77D190BF" w:rsidR="001C3DEF" w:rsidRPr="002415F9" w:rsidRDefault="00C51413" w:rsidP="00CE5872">
            <w:pPr>
              <w:overflowPunct w:val="0"/>
              <w:spacing w:line="320" w:lineRule="exact"/>
              <w:jc w:val="right"/>
              <w:rPr>
                <w:rFonts w:ascii="標楷體" w:eastAsia="標楷體" w:hAnsi="標楷體"/>
                <w:sz w:val="20"/>
                <w:szCs w:val="20"/>
              </w:rPr>
            </w:pPr>
            <w:r w:rsidRPr="002415F9">
              <w:rPr>
                <w:rFonts w:ascii="標楷體" w:eastAsia="標楷體" w:hAnsi="標楷體" w:hint="eastAsia"/>
                <w:sz w:val="20"/>
                <w:szCs w:val="20"/>
              </w:rPr>
              <w:t>64</w:t>
            </w:r>
            <w:r w:rsidR="001C3DEF" w:rsidRPr="002415F9">
              <w:rPr>
                <w:rFonts w:ascii="標楷體" w:eastAsia="標楷體" w:hAnsi="標楷體"/>
                <w:sz w:val="20"/>
                <w:szCs w:val="20"/>
              </w:rPr>
              <w:t xml:space="preserve"> </w:t>
            </w:r>
          </w:p>
        </w:tc>
        <w:tc>
          <w:tcPr>
            <w:tcW w:w="472" w:type="pct"/>
            <w:tcBorders>
              <w:top w:val="nil"/>
              <w:bottom w:val="single" w:sz="8" w:space="0" w:color="auto"/>
            </w:tcBorders>
          </w:tcPr>
          <w:p w14:paraId="22416CD1" w14:textId="0276DEF8" w:rsidR="001C3DEF" w:rsidRPr="002415F9" w:rsidRDefault="00C51413" w:rsidP="00CE5872">
            <w:pPr>
              <w:overflowPunct w:val="0"/>
              <w:spacing w:line="320" w:lineRule="exact"/>
              <w:jc w:val="right"/>
              <w:rPr>
                <w:rFonts w:ascii="標楷體" w:eastAsia="標楷體" w:hAnsi="標楷體"/>
                <w:sz w:val="20"/>
                <w:szCs w:val="20"/>
              </w:rPr>
            </w:pPr>
            <w:r w:rsidRPr="002415F9">
              <w:rPr>
                <w:rFonts w:ascii="標楷體" w:eastAsia="標楷體" w:hAnsi="標楷體" w:hint="eastAsia"/>
                <w:sz w:val="20"/>
                <w:szCs w:val="20"/>
              </w:rPr>
              <w:t>2.54</w:t>
            </w:r>
          </w:p>
        </w:tc>
        <w:tc>
          <w:tcPr>
            <w:tcW w:w="1603" w:type="pct"/>
            <w:tcBorders>
              <w:top w:val="nil"/>
              <w:bottom w:val="single" w:sz="8" w:space="0" w:color="auto"/>
              <w:right w:val="nil"/>
            </w:tcBorders>
          </w:tcPr>
          <w:p w14:paraId="42F865D1" w14:textId="77CBB832" w:rsidR="001C3DEF" w:rsidRPr="002415F9" w:rsidRDefault="00C51413" w:rsidP="00CE5872">
            <w:pPr>
              <w:overflowPunct w:val="0"/>
              <w:spacing w:line="320" w:lineRule="exact"/>
              <w:ind w:leftChars="3" w:left="7" w:firstLine="2"/>
              <w:jc w:val="both"/>
              <w:rPr>
                <w:rFonts w:ascii="標楷體" w:eastAsia="標楷體" w:hAnsi="標楷體"/>
                <w:snapToGrid w:val="0"/>
                <w:spacing w:val="-6"/>
                <w:kern w:val="0"/>
                <w:sz w:val="20"/>
                <w:szCs w:val="24"/>
              </w:rPr>
            </w:pPr>
            <w:r w:rsidRPr="002415F9">
              <w:rPr>
                <w:rFonts w:ascii="標楷體" w:eastAsia="標楷體" w:hAnsi="標楷體" w:cs="新細明體" w:hint="eastAsia"/>
                <w:spacing w:val="-6"/>
                <w:kern w:val="0"/>
                <w:sz w:val="20"/>
                <w:szCs w:val="24"/>
              </w:rPr>
              <w:t>配合半導體業持續擴建廠房</w:t>
            </w:r>
            <w:r w:rsidR="00DE6D0A" w:rsidRPr="002415F9">
              <w:rPr>
                <w:rFonts w:ascii="標楷體" w:eastAsia="標楷體" w:hAnsi="標楷體" w:cs="新細明體" w:hint="eastAsia"/>
                <w:spacing w:val="-6"/>
                <w:kern w:val="0"/>
                <w:sz w:val="20"/>
                <w:szCs w:val="24"/>
              </w:rPr>
              <w:t>，</w:t>
            </w:r>
            <w:r w:rsidR="00A00D8F" w:rsidRPr="002415F9">
              <w:rPr>
                <w:rFonts w:ascii="標楷體" w:eastAsia="標楷體" w:hAnsi="標楷體" w:cs="新細明體" w:hint="eastAsia"/>
                <w:spacing w:val="-6"/>
                <w:kern w:val="0"/>
                <w:sz w:val="20"/>
                <w:szCs w:val="24"/>
              </w:rPr>
              <w:t>銷售水量隨</w:t>
            </w:r>
            <w:r w:rsidRPr="002415F9">
              <w:rPr>
                <w:rFonts w:ascii="標楷體" w:eastAsia="標楷體" w:hAnsi="標楷體" w:cs="新細明體" w:hint="eastAsia"/>
                <w:spacing w:val="-6"/>
                <w:kern w:val="0"/>
                <w:sz w:val="20"/>
                <w:szCs w:val="24"/>
              </w:rPr>
              <w:t>增</w:t>
            </w:r>
            <w:r w:rsidR="00DE6D0A" w:rsidRPr="002415F9">
              <w:rPr>
                <w:rFonts w:ascii="標楷體" w:eastAsia="標楷體" w:hAnsi="標楷體" w:cs="新細明體" w:hint="eastAsia"/>
                <w:spacing w:val="-6"/>
                <w:kern w:val="0"/>
                <w:sz w:val="20"/>
                <w:szCs w:val="24"/>
              </w:rPr>
              <w:t>。</w:t>
            </w:r>
          </w:p>
        </w:tc>
      </w:tr>
    </w:tbl>
    <w:p w14:paraId="5B8EF89B" w14:textId="6D5C3EFB" w:rsidR="00B71D14" w:rsidRPr="002415F9" w:rsidRDefault="00DF7AEF" w:rsidP="00EE3C76">
      <w:pPr>
        <w:overflowPunct w:val="0"/>
        <w:spacing w:line="480" w:lineRule="exact"/>
        <w:ind w:firstLineChars="450" w:firstLine="1081"/>
        <w:jc w:val="both"/>
        <w:rPr>
          <w:rFonts w:ascii="標楷體" w:eastAsia="標楷體" w:hAnsi="標楷體"/>
          <w:szCs w:val="24"/>
        </w:rPr>
      </w:pPr>
      <w:r w:rsidRPr="002415F9">
        <w:rPr>
          <w:rFonts w:ascii="標楷體" w:eastAsia="標楷體" w:hAnsi="標楷體" w:hint="eastAsia"/>
          <w:b/>
          <w:szCs w:val="24"/>
        </w:rPr>
        <w:t>2</w:t>
      </w:r>
      <w:r w:rsidRPr="002415F9">
        <w:rPr>
          <w:rFonts w:ascii="標楷體" w:eastAsia="標楷體" w:hAnsi="標楷體"/>
          <w:b/>
          <w:szCs w:val="24"/>
        </w:rPr>
        <w:t>.</w:t>
      </w:r>
      <w:r w:rsidR="009E2382" w:rsidRPr="002415F9">
        <w:rPr>
          <w:rFonts w:ascii="標楷體" w:eastAsia="標楷體" w:hAnsi="標楷體" w:hint="eastAsia"/>
          <w:b/>
          <w:szCs w:val="24"/>
        </w:rPr>
        <w:t xml:space="preserve">　</w:t>
      </w:r>
      <w:r w:rsidRPr="002415F9">
        <w:rPr>
          <w:rFonts w:ascii="標楷體" w:eastAsia="標楷體" w:hAnsi="標楷體" w:hint="eastAsia"/>
          <w:b/>
          <w:szCs w:val="24"/>
        </w:rPr>
        <w:t>固定資產之建設改良擴充計畫</w:t>
      </w:r>
      <w:r w:rsidR="009E2382" w:rsidRPr="002415F9">
        <w:rPr>
          <w:rFonts w:ascii="標楷體" w:eastAsia="標楷體" w:hAnsi="標楷體" w:hint="eastAsia"/>
          <w:b/>
          <w:szCs w:val="24"/>
        </w:rPr>
        <w:t xml:space="preserve">　</w:t>
      </w:r>
      <w:r w:rsidR="00D97DEE" w:rsidRPr="002415F9">
        <w:rPr>
          <w:rFonts w:ascii="標楷體" w:eastAsia="標楷體" w:hAnsi="標楷體"/>
          <w:szCs w:val="24"/>
        </w:rPr>
        <w:t>11</w:t>
      </w:r>
      <w:r w:rsidR="00D964FB" w:rsidRPr="002415F9">
        <w:rPr>
          <w:rFonts w:ascii="標楷體" w:eastAsia="標楷體" w:hAnsi="標楷體" w:hint="eastAsia"/>
          <w:szCs w:val="24"/>
        </w:rPr>
        <w:t>4</w:t>
      </w:r>
      <w:r w:rsidR="00D97DEE" w:rsidRPr="002415F9">
        <w:rPr>
          <w:rFonts w:ascii="標楷體" w:eastAsia="標楷體" w:hAnsi="標楷體" w:hint="eastAsia"/>
          <w:szCs w:val="24"/>
        </w:rPr>
        <w:t>年度固定資產建設改良擴充預算數</w:t>
      </w:r>
      <w:r w:rsidR="00D964FB" w:rsidRPr="002415F9">
        <w:rPr>
          <w:rFonts w:ascii="標楷體" w:eastAsia="標楷體" w:hAnsi="標楷體" w:hint="eastAsia"/>
          <w:szCs w:val="24"/>
        </w:rPr>
        <w:t>305</w:t>
      </w:r>
      <w:r w:rsidR="00D97DEE" w:rsidRPr="002415F9">
        <w:rPr>
          <w:rFonts w:ascii="標楷體" w:eastAsia="標楷體" w:hAnsi="標楷體" w:hint="eastAsia"/>
          <w:szCs w:val="24"/>
        </w:rPr>
        <w:t>億</w:t>
      </w:r>
      <w:r w:rsidR="00D964FB" w:rsidRPr="002415F9">
        <w:rPr>
          <w:rFonts w:ascii="標楷體" w:eastAsia="標楷體" w:hAnsi="標楷體" w:hint="eastAsia"/>
          <w:szCs w:val="24"/>
        </w:rPr>
        <w:t>9</w:t>
      </w:r>
      <w:r w:rsidR="00D97DEE" w:rsidRPr="002415F9">
        <w:rPr>
          <w:rFonts w:ascii="標楷體" w:eastAsia="標楷體" w:hAnsi="標楷體"/>
          <w:szCs w:val="24"/>
        </w:rPr>
        <w:t>,</w:t>
      </w:r>
      <w:r w:rsidR="00D964FB" w:rsidRPr="002415F9">
        <w:rPr>
          <w:rFonts w:ascii="標楷體" w:eastAsia="標楷體" w:hAnsi="標楷體" w:hint="eastAsia"/>
          <w:szCs w:val="24"/>
        </w:rPr>
        <w:t>718</w:t>
      </w:r>
      <w:r w:rsidR="00D97DEE" w:rsidRPr="002415F9">
        <w:rPr>
          <w:rFonts w:ascii="標楷體" w:eastAsia="標楷體" w:hAnsi="標楷體" w:hint="eastAsia"/>
          <w:szCs w:val="24"/>
        </w:rPr>
        <w:t>萬元（</w:t>
      </w:r>
      <w:r w:rsidR="00A63169" w:rsidRPr="002415F9">
        <w:rPr>
          <w:rFonts w:ascii="標楷體" w:eastAsia="標楷體" w:hAnsi="標楷體" w:hint="eastAsia"/>
          <w:szCs w:val="24"/>
        </w:rPr>
        <w:t>含以後年度補辦預算</w:t>
      </w:r>
      <w:r w:rsidR="00CE0574" w:rsidRPr="002415F9">
        <w:rPr>
          <w:rFonts w:ascii="標楷體" w:eastAsia="標楷體" w:hAnsi="標楷體" w:hint="eastAsia"/>
          <w:szCs w:val="24"/>
        </w:rPr>
        <w:t>，</w:t>
      </w:r>
      <w:r w:rsidR="00D964FB" w:rsidRPr="002415F9">
        <w:rPr>
          <w:rFonts w:ascii="標楷體" w:eastAsia="標楷體" w:hAnsi="標楷體" w:hint="eastAsia"/>
          <w:szCs w:val="24"/>
        </w:rPr>
        <w:t>報准先行辦理11億元，及丹娜絲颱風及七二八豪雨災後復原重建特別預算</w:t>
      </w:r>
      <w:r w:rsidR="00131B02" w:rsidRPr="002415F9">
        <w:rPr>
          <w:rFonts w:ascii="標楷體" w:eastAsia="標楷體" w:hAnsi="標楷體" w:hint="eastAsia"/>
          <w:szCs w:val="24"/>
        </w:rPr>
        <w:t>調整</w:t>
      </w:r>
      <w:r w:rsidR="00D964FB" w:rsidRPr="002415F9">
        <w:rPr>
          <w:rFonts w:ascii="標楷體" w:eastAsia="標楷體" w:hAnsi="標楷體" w:hint="eastAsia"/>
          <w:szCs w:val="24"/>
        </w:rPr>
        <w:t>數2,600萬元</w:t>
      </w:r>
      <w:r w:rsidR="00FD6A8D" w:rsidRPr="002415F9">
        <w:rPr>
          <w:rFonts w:ascii="標楷體" w:eastAsia="標楷體" w:hAnsi="標楷體" w:hint="eastAsia"/>
          <w:szCs w:val="24"/>
        </w:rPr>
        <w:t>）</w:t>
      </w:r>
      <w:r w:rsidR="00D97DEE" w:rsidRPr="002415F9">
        <w:rPr>
          <w:rFonts w:ascii="標楷體" w:eastAsia="標楷體" w:hAnsi="標楷體" w:hint="eastAsia"/>
          <w:szCs w:val="24"/>
        </w:rPr>
        <w:t>，連同</w:t>
      </w:r>
      <w:r w:rsidR="00D97DEE" w:rsidRPr="002415F9">
        <w:rPr>
          <w:rFonts w:ascii="標楷體" w:eastAsia="標楷體" w:hAnsi="標楷體"/>
          <w:szCs w:val="24"/>
        </w:rPr>
        <w:t>11</w:t>
      </w:r>
      <w:r w:rsidR="00D964FB" w:rsidRPr="002415F9">
        <w:rPr>
          <w:rFonts w:ascii="標楷體" w:eastAsia="標楷體" w:hAnsi="標楷體" w:hint="eastAsia"/>
          <w:szCs w:val="24"/>
        </w:rPr>
        <w:t>3</w:t>
      </w:r>
      <w:r w:rsidR="00D97DEE" w:rsidRPr="002415F9">
        <w:rPr>
          <w:rFonts w:ascii="標楷體" w:eastAsia="標楷體" w:hAnsi="標楷體" w:hint="eastAsia"/>
          <w:szCs w:val="24"/>
        </w:rPr>
        <w:t>年度轉入數</w:t>
      </w:r>
      <w:r w:rsidR="00D964FB" w:rsidRPr="002415F9">
        <w:rPr>
          <w:rFonts w:ascii="標楷體" w:eastAsia="標楷體" w:hAnsi="標楷體" w:hint="eastAsia"/>
          <w:szCs w:val="24"/>
        </w:rPr>
        <w:t>8</w:t>
      </w:r>
      <w:r w:rsidR="00D97DEE" w:rsidRPr="002415F9">
        <w:rPr>
          <w:rFonts w:ascii="標楷體" w:eastAsia="標楷體" w:hAnsi="標楷體" w:hint="eastAsia"/>
          <w:szCs w:val="24"/>
        </w:rPr>
        <w:t>億</w:t>
      </w:r>
      <w:r w:rsidR="00D964FB" w:rsidRPr="002415F9">
        <w:rPr>
          <w:rFonts w:ascii="標楷體" w:eastAsia="標楷體" w:hAnsi="標楷體" w:hint="eastAsia"/>
          <w:szCs w:val="24"/>
        </w:rPr>
        <w:t>5</w:t>
      </w:r>
      <w:r w:rsidR="00D97DEE" w:rsidRPr="002415F9">
        <w:rPr>
          <w:rFonts w:ascii="標楷體" w:eastAsia="標楷體" w:hAnsi="標楷體"/>
          <w:szCs w:val="24"/>
        </w:rPr>
        <w:t>,</w:t>
      </w:r>
      <w:r w:rsidR="00D964FB" w:rsidRPr="002415F9">
        <w:rPr>
          <w:rFonts w:ascii="標楷體" w:eastAsia="標楷體" w:hAnsi="標楷體" w:hint="eastAsia"/>
          <w:szCs w:val="24"/>
        </w:rPr>
        <w:t>313</w:t>
      </w:r>
      <w:r w:rsidR="00D97DEE" w:rsidRPr="002415F9">
        <w:rPr>
          <w:rFonts w:ascii="標楷體" w:eastAsia="標楷體" w:hAnsi="標楷體" w:hint="eastAsia"/>
          <w:szCs w:val="24"/>
        </w:rPr>
        <w:t>萬餘元，合計可用預算數</w:t>
      </w:r>
      <w:r w:rsidR="00D964FB" w:rsidRPr="002415F9">
        <w:rPr>
          <w:rFonts w:ascii="標楷體" w:eastAsia="標楷體" w:hAnsi="標楷體" w:hint="eastAsia"/>
          <w:szCs w:val="24"/>
        </w:rPr>
        <w:t>314</w:t>
      </w:r>
      <w:r w:rsidR="00D97DEE" w:rsidRPr="002415F9">
        <w:rPr>
          <w:rFonts w:ascii="標楷體" w:eastAsia="標楷體" w:hAnsi="標楷體" w:hint="eastAsia"/>
          <w:szCs w:val="24"/>
        </w:rPr>
        <w:t>億</w:t>
      </w:r>
      <w:r w:rsidR="00D964FB" w:rsidRPr="002415F9">
        <w:rPr>
          <w:rFonts w:ascii="標楷體" w:eastAsia="標楷體" w:hAnsi="標楷體" w:hint="eastAsia"/>
          <w:szCs w:val="24"/>
        </w:rPr>
        <w:t>5</w:t>
      </w:r>
      <w:r w:rsidR="00D97DEE" w:rsidRPr="002415F9">
        <w:rPr>
          <w:rFonts w:ascii="標楷體" w:eastAsia="標楷體" w:hAnsi="標楷體"/>
          <w:szCs w:val="24"/>
        </w:rPr>
        <w:t>,</w:t>
      </w:r>
      <w:r w:rsidR="00D964FB" w:rsidRPr="002415F9">
        <w:rPr>
          <w:rFonts w:ascii="標楷體" w:eastAsia="標楷體" w:hAnsi="標楷體" w:hint="eastAsia"/>
          <w:szCs w:val="24"/>
        </w:rPr>
        <w:t>031</w:t>
      </w:r>
      <w:r w:rsidR="00D97DEE" w:rsidRPr="002415F9">
        <w:rPr>
          <w:rFonts w:ascii="標楷體" w:eastAsia="標楷體" w:hAnsi="標楷體" w:hint="eastAsia"/>
          <w:szCs w:val="24"/>
        </w:rPr>
        <w:t>萬餘元（</w:t>
      </w:r>
      <w:r w:rsidR="00D964FB" w:rsidRPr="002415F9">
        <w:rPr>
          <w:rFonts w:ascii="標楷體" w:eastAsia="標楷體" w:hAnsi="標楷體" w:hint="eastAsia"/>
          <w:szCs w:val="24"/>
        </w:rPr>
        <w:t>含專案計畫237億6,685萬餘元、一般建築及設備76億8,346萬餘元</w:t>
      </w:r>
      <w:r w:rsidR="00FD6A8D" w:rsidRPr="002415F9">
        <w:rPr>
          <w:rFonts w:ascii="標楷體" w:eastAsia="標楷體" w:hAnsi="標楷體" w:hint="eastAsia"/>
          <w:szCs w:val="24"/>
        </w:rPr>
        <w:t>）</w:t>
      </w:r>
      <w:r w:rsidR="00D97DEE" w:rsidRPr="002415F9">
        <w:rPr>
          <w:rFonts w:ascii="標楷體" w:eastAsia="標楷體" w:hAnsi="標楷體" w:hint="eastAsia"/>
          <w:szCs w:val="24"/>
        </w:rPr>
        <w:t>。決算支用數</w:t>
      </w:r>
      <w:r w:rsidR="00D964FB" w:rsidRPr="002415F9">
        <w:rPr>
          <w:rFonts w:ascii="標楷體" w:eastAsia="標楷體" w:hAnsi="標楷體" w:hint="eastAsia"/>
          <w:szCs w:val="24"/>
        </w:rPr>
        <w:t>281</w:t>
      </w:r>
      <w:r w:rsidR="00D97DEE" w:rsidRPr="002415F9">
        <w:rPr>
          <w:rFonts w:ascii="標楷體" w:eastAsia="標楷體" w:hAnsi="標楷體" w:hint="eastAsia"/>
          <w:szCs w:val="24"/>
        </w:rPr>
        <w:t>億</w:t>
      </w:r>
      <w:r w:rsidR="00D97DEE" w:rsidRPr="002415F9">
        <w:rPr>
          <w:rFonts w:ascii="標楷體" w:eastAsia="標楷體" w:hAnsi="標楷體"/>
          <w:szCs w:val="24"/>
        </w:rPr>
        <w:t>7,</w:t>
      </w:r>
      <w:r w:rsidR="00D964FB" w:rsidRPr="002415F9">
        <w:rPr>
          <w:rFonts w:ascii="標楷體" w:eastAsia="標楷體" w:hAnsi="標楷體" w:hint="eastAsia"/>
          <w:szCs w:val="24"/>
        </w:rPr>
        <w:t>851</w:t>
      </w:r>
      <w:r w:rsidR="00D97DEE" w:rsidRPr="002415F9">
        <w:rPr>
          <w:rFonts w:ascii="標楷體" w:eastAsia="標楷體" w:hAnsi="標楷體" w:hint="eastAsia"/>
          <w:szCs w:val="24"/>
        </w:rPr>
        <w:t>萬餘元（</w:t>
      </w:r>
      <w:r w:rsidR="00D964FB" w:rsidRPr="002415F9">
        <w:rPr>
          <w:rFonts w:ascii="標楷體" w:eastAsia="標楷體" w:hAnsi="標楷體" w:hint="eastAsia"/>
          <w:szCs w:val="24"/>
        </w:rPr>
        <w:t>含專案計畫205億2,428萬餘元、一般建築及設備76億5,423萬餘元</w:t>
      </w:r>
      <w:r w:rsidR="00FD6A8D" w:rsidRPr="002415F9">
        <w:rPr>
          <w:rFonts w:ascii="標楷體" w:eastAsia="標楷體" w:hAnsi="標楷體" w:hint="eastAsia"/>
          <w:szCs w:val="24"/>
        </w:rPr>
        <w:t>）</w:t>
      </w:r>
      <w:r w:rsidR="00D97DEE" w:rsidRPr="002415F9">
        <w:rPr>
          <w:rFonts w:ascii="標楷體" w:eastAsia="標楷體" w:hAnsi="標楷體" w:hint="eastAsia"/>
          <w:szCs w:val="24"/>
        </w:rPr>
        <w:t>，較可用預算數減少</w:t>
      </w:r>
      <w:r w:rsidR="00D964FB" w:rsidRPr="002415F9">
        <w:rPr>
          <w:rFonts w:ascii="標楷體" w:eastAsia="標楷體" w:hAnsi="標楷體" w:hint="eastAsia"/>
          <w:szCs w:val="24"/>
        </w:rPr>
        <w:t>32</w:t>
      </w:r>
      <w:r w:rsidR="00D97DEE" w:rsidRPr="002415F9">
        <w:rPr>
          <w:rFonts w:ascii="標楷體" w:eastAsia="標楷體" w:hAnsi="標楷體" w:hint="eastAsia"/>
          <w:szCs w:val="24"/>
        </w:rPr>
        <w:t>億</w:t>
      </w:r>
      <w:r w:rsidR="00D964FB" w:rsidRPr="002415F9">
        <w:rPr>
          <w:rFonts w:ascii="標楷體" w:eastAsia="標楷體" w:hAnsi="標楷體" w:hint="eastAsia"/>
          <w:szCs w:val="24"/>
        </w:rPr>
        <w:t>7</w:t>
      </w:r>
      <w:r w:rsidR="00D964FB" w:rsidRPr="002415F9">
        <w:rPr>
          <w:rFonts w:ascii="標楷體" w:eastAsia="標楷體" w:hAnsi="標楷體"/>
          <w:szCs w:val="24"/>
        </w:rPr>
        <w:t>,</w:t>
      </w:r>
      <w:r w:rsidR="00D964FB" w:rsidRPr="002415F9">
        <w:rPr>
          <w:rFonts w:ascii="標楷體" w:eastAsia="標楷體" w:hAnsi="標楷體" w:hint="eastAsia"/>
          <w:szCs w:val="24"/>
        </w:rPr>
        <w:t>179</w:t>
      </w:r>
      <w:r w:rsidR="00D97DEE" w:rsidRPr="002415F9">
        <w:rPr>
          <w:rFonts w:ascii="標楷體" w:eastAsia="標楷體" w:hAnsi="標楷體" w:hint="eastAsia"/>
          <w:szCs w:val="24"/>
        </w:rPr>
        <w:t>萬餘元，約</w:t>
      </w:r>
      <w:r w:rsidR="00D964FB" w:rsidRPr="002415F9">
        <w:rPr>
          <w:rFonts w:ascii="標楷體" w:eastAsia="標楷體" w:hAnsi="標楷體" w:hint="eastAsia"/>
          <w:szCs w:val="24"/>
        </w:rPr>
        <w:t>10.40</w:t>
      </w:r>
      <w:r w:rsidR="00D97DEE" w:rsidRPr="002415F9">
        <w:rPr>
          <w:rFonts w:ascii="標楷體" w:eastAsia="標楷體" w:hAnsi="標楷體" w:hint="eastAsia"/>
          <w:szCs w:val="24"/>
        </w:rPr>
        <w:t>％，主要係</w:t>
      </w:r>
      <w:r w:rsidR="00131B02" w:rsidRPr="002415F9">
        <w:rPr>
          <w:rFonts w:ascii="標楷體" w:eastAsia="標楷體" w:hAnsi="標楷體" w:hint="eastAsia"/>
          <w:szCs w:val="24"/>
        </w:rPr>
        <w:t>「</w:t>
      </w:r>
      <w:r w:rsidR="00EE3C76" w:rsidRPr="002415F9">
        <w:rPr>
          <w:rFonts w:ascii="標楷體" w:eastAsia="標楷體" w:hAnsi="標楷體" w:hint="eastAsia"/>
          <w:szCs w:val="24"/>
        </w:rPr>
        <w:t>備援調度幹管工程計畫</w:t>
      </w:r>
      <w:r w:rsidR="00131B02" w:rsidRPr="002415F9">
        <w:rPr>
          <w:rFonts w:ascii="標楷體" w:eastAsia="標楷體" w:hAnsi="標楷體" w:hint="eastAsia"/>
          <w:szCs w:val="24"/>
        </w:rPr>
        <w:t>」</w:t>
      </w:r>
      <w:r w:rsidR="00EE3C76" w:rsidRPr="002415F9">
        <w:rPr>
          <w:rFonts w:ascii="標楷體" w:eastAsia="標楷體" w:hAnsi="標楷體" w:hint="eastAsia"/>
          <w:szCs w:val="24"/>
        </w:rPr>
        <w:t>因部分工程遭地方抗爭、出現有毒廢棄物或有害氣體，</w:t>
      </w:r>
      <w:r w:rsidR="00F915B7" w:rsidRPr="002415F9">
        <w:rPr>
          <w:rFonts w:ascii="標楷體" w:eastAsia="標楷體" w:hAnsi="標楷體" w:hint="eastAsia"/>
          <w:szCs w:val="24"/>
        </w:rPr>
        <w:t>無法按原設計規劃辦理，影響工程執行進度</w:t>
      </w:r>
      <w:r w:rsidR="00EE3C76" w:rsidRPr="002415F9">
        <w:rPr>
          <w:rFonts w:ascii="標楷體" w:eastAsia="標楷體" w:hAnsi="標楷體" w:hint="eastAsia"/>
          <w:szCs w:val="24"/>
        </w:rPr>
        <w:t>，及</w:t>
      </w:r>
      <w:r w:rsidR="00D97DEE" w:rsidRPr="002415F9">
        <w:rPr>
          <w:rFonts w:ascii="標楷體" w:eastAsia="標楷體" w:hAnsi="標楷體" w:hint="eastAsia"/>
          <w:szCs w:val="24"/>
        </w:rPr>
        <w:t>「</w:t>
      </w:r>
      <w:r w:rsidR="00BA53B1" w:rsidRPr="002415F9">
        <w:rPr>
          <w:rFonts w:ascii="標楷體" w:eastAsia="標楷體" w:hAnsi="標楷體" w:hint="eastAsia"/>
          <w:szCs w:val="24"/>
        </w:rPr>
        <w:t>南化場至豐德配水池複線送水幹管（南化場至左鎮段</w:t>
      </w:r>
      <w:r w:rsidR="00FD6A8D" w:rsidRPr="002415F9">
        <w:rPr>
          <w:rFonts w:ascii="標楷體" w:eastAsia="標楷體" w:hAnsi="標楷體" w:hint="eastAsia"/>
          <w:szCs w:val="24"/>
        </w:rPr>
        <w:t>）</w:t>
      </w:r>
      <w:r w:rsidR="00D97DEE" w:rsidRPr="002415F9">
        <w:rPr>
          <w:rFonts w:ascii="標楷體" w:eastAsia="標楷體" w:hAnsi="標楷體" w:hint="eastAsia"/>
          <w:szCs w:val="24"/>
        </w:rPr>
        <w:t>」</w:t>
      </w:r>
      <w:r w:rsidR="00667D19" w:rsidRPr="002415F9">
        <w:rPr>
          <w:rFonts w:ascii="標楷體" w:eastAsia="標楷體" w:hAnsi="標楷體" w:hint="eastAsia"/>
          <w:szCs w:val="24"/>
        </w:rPr>
        <w:t>、「臺中至雲林區域水源調度管線改善計畫」</w:t>
      </w:r>
      <w:r w:rsidR="00EE3C76" w:rsidRPr="002415F9">
        <w:rPr>
          <w:rFonts w:ascii="標楷體" w:eastAsia="標楷體" w:hAnsi="標楷體" w:hint="eastAsia"/>
          <w:szCs w:val="24"/>
        </w:rPr>
        <w:t>、</w:t>
      </w:r>
      <w:r w:rsidR="00BA53B1" w:rsidRPr="002415F9">
        <w:rPr>
          <w:rFonts w:ascii="標楷體" w:eastAsia="標楷體" w:hAnsi="標楷體" w:hint="eastAsia"/>
          <w:szCs w:val="24"/>
        </w:rPr>
        <w:t>「</w:t>
      </w:r>
      <w:r w:rsidR="00667D19" w:rsidRPr="002415F9">
        <w:rPr>
          <w:rFonts w:ascii="標楷體" w:eastAsia="標楷體" w:hAnsi="標楷體" w:hint="eastAsia"/>
          <w:szCs w:val="24"/>
        </w:rPr>
        <w:t>降低漏水率計畫（114至121年</w:t>
      </w:r>
      <w:r w:rsidR="00FD6A8D" w:rsidRPr="002415F9">
        <w:rPr>
          <w:rFonts w:ascii="標楷體" w:eastAsia="標楷體" w:hAnsi="標楷體" w:hint="eastAsia"/>
          <w:szCs w:val="24"/>
        </w:rPr>
        <w:t>）</w:t>
      </w:r>
      <w:r w:rsidR="00EE3C76" w:rsidRPr="002415F9">
        <w:rPr>
          <w:rFonts w:ascii="標楷體" w:eastAsia="標楷體" w:hAnsi="標楷體" w:hint="eastAsia"/>
          <w:szCs w:val="24"/>
        </w:rPr>
        <w:t>」</w:t>
      </w:r>
      <w:r w:rsidR="00AB28A9" w:rsidRPr="002415F9">
        <w:rPr>
          <w:rFonts w:ascii="標楷體" w:eastAsia="標楷體" w:hAnsi="標楷體" w:hint="eastAsia"/>
          <w:szCs w:val="24"/>
        </w:rPr>
        <w:t>之</w:t>
      </w:r>
      <w:r w:rsidR="00D97DEE" w:rsidRPr="002415F9">
        <w:rPr>
          <w:rFonts w:ascii="標楷體" w:eastAsia="標楷體" w:hAnsi="標楷體" w:hint="eastAsia"/>
          <w:szCs w:val="24"/>
        </w:rPr>
        <w:t>結餘款等所致。未支用數中</w:t>
      </w:r>
      <w:r w:rsidR="00D964FB" w:rsidRPr="002415F9">
        <w:rPr>
          <w:rFonts w:ascii="標楷體" w:eastAsia="標楷體" w:hAnsi="標楷體" w:hint="eastAsia"/>
          <w:szCs w:val="24"/>
        </w:rPr>
        <w:t>1</w:t>
      </w:r>
      <w:r w:rsidR="00D97DEE" w:rsidRPr="002415F9">
        <w:rPr>
          <w:rFonts w:ascii="標楷體" w:eastAsia="標楷體" w:hAnsi="標楷體"/>
          <w:szCs w:val="24"/>
        </w:rPr>
        <w:t>8</w:t>
      </w:r>
      <w:r w:rsidR="00D97DEE" w:rsidRPr="002415F9">
        <w:rPr>
          <w:rFonts w:ascii="標楷體" w:eastAsia="標楷體" w:hAnsi="標楷體" w:hint="eastAsia"/>
          <w:szCs w:val="24"/>
        </w:rPr>
        <w:t>億</w:t>
      </w:r>
      <w:r w:rsidR="00D964FB" w:rsidRPr="002415F9">
        <w:rPr>
          <w:rFonts w:ascii="標楷體" w:eastAsia="標楷體" w:hAnsi="標楷體" w:hint="eastAsia"/>
          <w:szCs w:val="24"/>
        </w:rPr>
        <w:t>4</w:t>
      </w:r>
      <w:r w:rsidR="00D97DEE" w:rsidRPr="002415F9">
        <w:rPr>
          <w:rFonts w:ascii="標楷體" w:eastAsia="標楷體" w:hAnsi="標楷體"/>
          <w:szCs w:val="24"/>
        </w:rPr>
        <w:t>,</w:t>
      </w:r>
      <w:r w:rsidR="00D964FB" w:rsidRPr="002415F9">
        <w:rPr>
          <w:rFonts w:ascii="標楷體" w:eastAsia="標楷體" w:hAnsi="標楷體" w:hint="eastAsia"/>
          <w:szCs w:val="24"/>
        </w:rPr>
        <w:t>134</w:t>
      </w:r>
      <w:r w:rsidR="00D97DEE" w:rsidRPr="002415F9">
        <w:rPr>
          <w:rFonts w:ascii="標楷體" w:eastAsia="標楷體" w:hAnsi="標楷體" w:hint="eastAsia"/>
          <w:szCs w:val="24"/>
        </w:rPr>
        <w:t>萬餘元（</w:t>
      </w:r>
      <w:r w:rsidR="00D964FB" w:rsidRPr="002415F9">
        <w:rPr>
          <w:rFonts w:ascii="標楷體" w:eastAsia="標楷體" w:hAnsi="標楷體" w:hint="eastAsia"/>
          <w:szCs w:val="24"/>
        </w:rPr>
        <w:t>均屬專案計畫</w:t>
      </w:r>
      <w:r w:rsidR="00FD6A8D" w:rsidRPr="002415F9">
        <w:rPr>
          <w:rFonts w:ascii="標楷體" w:eastAsia="標楷體" w:hAnsi="標楷體" w:hint="eastAsia"/>
          <w:szCs w:val="24"/>
        </w:rPr>
        <w:t>）</w:t>
      </w:r>
      <w:r w:rsidR="00D97DEE" w:rsidRPr="002415F9">
        <w:rPr>
          <w:rFonts w:ascii="標楷體" w:eastAsia="標楷體" w:hAnsi="標楷體" w:hint="eastAsia"/>
          <w:szCs w:val="24"/>
        </w:rPr>
        <w:t>，業經報准保留轉入以後年度繼續執行。</w:t>
      </w:r>
    </w:p>
    <w:p w14:paraId="16E43D29" w14:textId="5D4286DC" w:rsidR="00DF7AEF" w:rsidRPr="002415F9" w:rsidRDefault="0014133D" w:rsidP="00F068C5">
      <w:pPr>
        <w:overflowPunct w:val="0"/>
        <w:spacing w:beforeLines="20" w:before="72" w:afterLines="20" w:after="72" w:line="520" w:lineRule="exact"/>
        <w:ind w:firstLineChars="200" w:firstLine="561"/>
        <w:jc w:val="both"/>
        <w:rPr>
          <w:rFonts w:ascii="標楷體" w:eastAsia="標楷體" w:hAnsi="標楷體"/>
          <w:b/>
          <w:sz w:val="28"/>
          <w:szCs w:val="24"/>
        </w:rPr>
      </w:pPr>
      <w:r w:rsidRPr="002415F9">
        <w:rPr>
          <w:rFonts w:ascii="標楷體" w:eastAsia="標楷體" w:hAnsi="標楷體" w:hint="eastAsia"/>
          <w:b/>
          <w:sz w:val="28"/>
          <w:szCs w:val="24"/>
        </w:rPr>
        <w:lastRenderedPageBreak/>
        <w:t>（二</w:t>
      </w:r>
      <w:r w:rsidR="00FD6A8D" w:rsidRPr="002415F9">
        <w:rPr>
          <w:rFonts w:ascii="標楷體" w:eastAsia="標楷體" w:hAnsi="標楷體" w:hint="eastAsia"/>
          <w:b/>
          <w:sz w:val="28"/>
          <w:szCs w:val="24"/>
        </w:rPr>
        <w:t>）</w:t>
      </w:r>
      <w:r w:rsidR="009E2382" w:rsidRPr="002415F9">
        <w:rPr>
          <w:rFonts w:ascii="標楷體" w:eastAsia="標楷體" w:hAnsi="標楷體" w:hint="eastAsia"/>
          <w:b/>
          <w:sz w:val="28"/>
          <w:szCs w:val="24"/>
        </w:rPr>
        <w:t xml:space="preserve">　</w:t>
      </w:r>
      <w:r w:rsidRPr="002415F9">
        <w:rPr>
          <w:rFonts w:ascii="標楷體" w:eastAsia="標楷體" w:hAnsi="標楷體" w:hint="eastAsia"/>
          <w:b/>
          <w:sz w:val="28"/>
          <w:szCs w:val="24"/>
        </w:rPr>
        <w:t>預算執行情形之審核</w:t>
      </w:r>
    </w:p>
    <w:p w14:paraId="4D0B021E" w14:textId="614F994F" w:rsidR="0014133D" w:rsidRPr="002415F9" w:rsidRDefault="00795646" w:rsidP="003B5BA0">
      <w:pPr>
        <w:overflowPunct w:val="0"/>
        <w:spacing w:line="500" w:lineRule="exact"/>
        <w:ind w:firstLineChars="200" w:firstLine="480"/>
        <w:jc w:val="both"/>
        <w:rPr>
          <w:rFonts w:ascii="標楷體" w:eastAsia="標楷體" w:hAnsi="標楷體"/>
          <w:szCs w:val="24"/>
        </w:rPr>
      </w:pPr>
      <w:r w:rsidRPr="002415F9">
        <w:rPr>
          <w:rFonts w:ascii="標楷體" w:eastAsia="標楷體" w:hAnsi="標楷體"/>
          <w:szCs w:val="24"/>
        </w:rPr>
        <w:t>11</w:t>
      </w:r>
      <w:r w:rsidR="00D964FB" w:rsidRPr="002415F9">
        <w:rPr>
          <w:rFonts w:ascii="標楷體" w:eastAsia="標楷體" w:hAnsi="標楷體" w:hint="eastAsia"/>
          <w:szCs w:val="24"/>
        </w:rPr>
        <w:t>4</w:t>
      </w:r>
      <w:r w:rsidR="0014133D" w:rsidRPr="002415F9">
        <w:rPr>
          <w:rFonts w:ascii="標楷體" w:eastAsia="標楷體" w:hAnsi="標楷體" w:hint="eastAsia"/>
          <w:szCs w:val="24"/>
        </w:rPr>
        <w:t>年度決算審核結果，營業</w:t>
      </w:r>
      <w:r w:rsidR="00BF2460" w:rsidRPr="002415F9">
        <w:rPr>
          <w:rFonts w:ascii="標楷體" w:eastAsia="標楷體" w:hAnsi="標楷體" w:hint="eastAsia"/>
          <w:szCs w:val="24"/>
        </w:rPr>
        <w:t>損失</w:t>
      </w:r>
      <w:r w:rsidR="00F227B2" w:rsidRPr="002415F9">
        <w:rPr>
          <w:rFonts w:ascii="標楷體" w:eastAsia="標楷體" w:hAnsi="標楷體" w:hint="eastAsia"/>
          <w:szCs w:val="24"/>
        </w:rPr>
        <w:t>2</w:t>
      </w:r>
      <w:r w:rsidR="00D964FB" w:rsidRPr="002415F9">
        <w:rPr>
          <w:rFonts w:ascii="標楷體" w:eastAsia="標楷體" w:hAnsi="標楷體" w:hint="eastAsia"/>
          <w:szCs w:val="24"/>
        </w:rPr>
        <w:t>9</w:t>
      </w:r>
      <w:r w:rsidR="0014133D" w:rsidRPr="002415F9">
        <w:rPr>
          <w:rFonts w:ascii="標楷體" w:eastAsia="標楷體" w:hAnsi="標楷體" w:hint="eastAsia"/>
          <w:szCs w:val="24"/>
        </w:rPr>
        <w:t>億</w:t>
      </w:r>
      <w:r w:rsidR="00D964FB" w:rsidRPr="002415F9">
        <w:rPr>
          <w:rFonts w:ascii="標楷體" w:eastAsia="標楷體" w:hAnsi="標楷體" w:hint="eastAsia"/>
          <w:szCs w:val="24"/>
        </w:rPr>
        <w:t>2</w:t>
      </w:r>
      <w:r w:rsidR="00ED579D" w:rsidRPr="002415F9">
        <w:rPr>
          <w:rFonts w:ascii="標楷體" w:eastAsia="標楷體" w:hAnsi="標楷體"/>
          <w:szCs w:val="24"/>
        </w:rPr>
        <w:t>,</w:t>
      </w:r>
      <w:r w:rsidR="00D964FB" w:rsidRPr="002415F9">
        <w:rPr>
          <w:rFonts w:ascii="標楷體" w:eastAsia="標楷體" w:hAnsi="標楷體" w:hint="eastAsia"/>
          <w:szCs w:val="24"/>
        </w:rPr>
        <w:t>506</w:t>
      </w:r>
      <w:r w:rsidR="0014133D" w:rsidRPr="002415F9">
        <w:rPr>
          <w:rFonts w:ascii="標楷體" w:eastAsia="標楷體" w:hAnsi="標楷體" w:hint="eastAsia"/>
          <w:szCs w:val="24"/>
        </w:rPr>
        <w:t>萬餘元，營業外損失</w:t>
      </w:r>
      <w:r w:rsidR="00D964FB" w:rsidRPr="002415F9">
        <w:rPr>
          <w:rFonts w:ascii="標楷體" w:eastAsia="標楷體" w:hAnsi="標楷體" w:hint="eastAsia"/>
          <w:szCs w:val="24"/>
        </w:rPr>
        <w:t>20</w:t>
      </w:r>
      <w:r w:rsidR="0014133D" w:rsidRPr="002415F9">
        <w:rPr>
          <w:rFonts w:ascii="標楷體" w:eastAsia="標楷體" w:hAnsi="標楷體" w:hint="eastAsia"/>
          <w:szCs w:val="24"/>
        </w:rPr>
        <w:t>億</w:t>
      </w:r>
      <w:r w:rsidR="00D964FB" w:rsidRPr="002415F9">
        <w:rPr>
          <w:rFonts w:ascii="標楷體" w:eastAsia="標楷體" w:hAnsi="標楷體" w:hint="eastAsia"/>
          <w:szCs w:val="24"/>
        </w:rPr>
        <w:t>4</w:t>
      </w:r>
      <w:r w:rsidR="00ED579D" w:rsidRPr="002415F9">
        <w:rPr>
          <w:rFonts w:ascii="標楷體" w:eastAsia="標楷體" w:hAnsi="標楷體"/>
          <w:szCs w:val="24"/>
        </w:rPr>
        <w:t>,</w:t>
      </w:r>
      <w:r w:rsidR="00D964FB" w:rsidRPr="002415F9">
        <w:rPr>
          <w:rFonts w:ascii="標楷體" w:eastAsia="標楷體" w:hAnsi="標楷體" w:hint="eastAsia"/>
          <w:szCs w:val="24"/>
        </w:rPr>
        <w:t>519</w:t>
      </w:r>
      <w:r w:rsidR="00ED579D" w:rsidRPr="002415F9">
        <w:rPr>
          <w:rFonts w:ascii="標楷體" w:eastAsia="標楷體" w:hAnsi="標楷體" w:hint="eastAsia"/>
          <w:szCs w:val="24"/>
        </w:rPr>
        <w:t>萬餘元，稅前淨</w:t>
      </w:r>
      <w:r w:rsidR="00BF2460" w:rsidRPr="002415F9">
        <w:rPr>
          <w:rFonts w:ascii="標楷體" w:eastAsia="標楷體" w:hAnsi="標楷體" w:hint="eastAsia"/>
          <w:szCs w:val="24"/>
        </w:rPr>
        <w:t>損4</w:t>
      </w:r>
      <w:r w:rsidR="00D964FB" w:rsidRPr="002415F9">
        <w:rPr>
          <w:rFonts w:ascii="標楷體" w:eastAsia="標楷體" w:hAnsi="標楷體" w:hint="eastAsia"/>
          <w:szCs w:val="24"/>
        </w:rPr>
        <w:t>9</w:t>
      </w:r>
      <w:r w:rsidR="0014133D" w:rsidRPr="002415F9">
        <w:rPr>
          <w:rFonts w:ascii="標楷體" w:eastAsia="標楷體" w:hAnsi="標楷體" w:hint="eastAsia"/>
          <w:szCs w:val="24"/>
        </w:rPr>
        <w:t>億</w:t>
      </w:r>
      <w:r w:rsidR="00F227B2" w:rsidRPr="002415F9">
        <w:rPr>
          <w:rFonts w:ascii="標楷體" w:eastAsia="標楷體" w:hAnsi="標楷體" w:hint="eastAsia"/>
          <w:szCs w:val="24"/>
        </w:rPr>
        <w:t>7</w:t>
      </w:r>
      <w:r w:rsidR="00D964FB" w:rsidRPr="002415F9">
        <w:rPr>
          <w:rFonts w:ascii="標楷體" w:eastAsia="標楷體" w:hAnsi="標楷體"/>
          <w:szCs w:val="24"/>
        </w:rPr>
        <w:t>,</w:t>
      </w:r>
      <w:r w:rsidR="00D964FB" w:rsidRPr="002415F9">
        <w:rPr>
          <w:rFonts w:ascii="標楷體" w:eastAsia="標楷體" w:hAnsi="標楷體" w:hint="eastAsia"/>
          <w:szCs w:val="24"/>
        </w:rPr>
        <w:t>026</w:t>
      </w:r>
      <w:r w:rsidR="000C0C25" w:rsidRPr="002415F9">
        <w:rPr>
          <w:rFonts w:ascii="標楷體" w:eastAsia="標楷體" w:hAnsi="標楷體" w:hint="eastAsia"/>
          <w:szCs w:val="24"/>
        </w:rPr>
        <w:t>萬餘元，經</w:t>
      </w:r>
      <w:r w:rsidR="0073742B" w:rsidRPr="002415F9">
        <w:rPr>
          <w:rFonts w:ascii="標楷體" w:eastAsia="標楷體" w:hAnsi="標楷體" w:hint="eastAsia"/>
          <w:szCs w:val="24"/>
        </w:rPr>
        <w:t>加計</w:t>
      </w:r>
      <w:r w:rsidR="000C0C25" w:rsidRPr="002415F9">
        <w:rPr>
          <w:rFonts w:ascii="標楷體" w:eastAsia="標楷體" w:hAnsi="標楷體" w:hint="eastAsia"/>
          <w:szCs w:val="24"/>
        </w:rPr>
        <w:t>所得稅</w:t>
      </w:r>
      <w:r w:rsidR="00D964FB" w:rsidRPr="002415F9">
        <w:rPr>
          <w:rFonts w:ascii="標楷體" w:eastAsia="標楷體" w:hAnsi="標楷體" w:hint="eastAsia"/>
          <w:szCs w:val="24"/>
        </w:rPr>
        <w:t>費用1</w:t>
      </w:r>
      <w:r w:rsidR="00F227B2" w:rsidRPr="002415F9">
        <w:rPr>
          <w:rFonts w:ascii="標楷體" w:eastAsia="標楷體" w:hAnsi="標楷體" w:hint="eastAsia"/>
          <w:szCs w:val="24"/>
        </w:rPr>
        <w:t>億</w:t>
      </w:r>
      <w:r w:rsidR="00D964FB" w:rsidRPr="002415F9">
        <w:rPr>
          <w:rFonts w:ascii="標楷體" w:eastAsia="標楷體" w:hAnsi="標楷體" w:hint="eastAsia"/>
          <w:szCs w:val="24"/>
        </w:rPr>
        <w:t>2</w:t>
      </w:r>
      <w:r w:rsidR="000C0C25" w:rsidRPr="002415F9">
        <w:rPr>
          <w:rFonts w:ascii="標楷體" w:eastAsia="標楷體" w:hAnsi="標楷體"/>
          <w:szCs w:val="24"/>
        </w:rPr>
        <w:t>,</w:t>
      </w:r>
      <w:r w:rsidR="00D964FB" w:rsidRPr="002415F9">
        <w:rPr>
          <w:rFonts w:ascii="標楷體" w:eastAsia="標楷體" w:hAnsi="標楷體" w:hint="eastAsia"/>
          <w:szCs w:val="24"/>
        </w:rPr>
        <w:t>664</w:t>
      </w:r>
      <w:r w:rsidR="006F5072" w:rsidRPr="002415F9">
        <w:rPr>
          <w:rFonts w:ascii="標楷體" w:eastAsia="標楷體" w:hAnsi="標楷體" w:hint="eastAsia"/>
          <w:szCs w:val="24"/>
        </w:rPr>
        <w:t>萬餘元後，審定本期淨</w:t>
      </w:r>
      <w:r w:rsidR="00BF2460" w:rsidRPr="002415F9">
        <w:rPr>
          <w:rFonts w:ascii="標楷體" w:eastAsia="標楷體" w:hAnsi="標楷體" w:hint="eastAsia"/>
          <w:szCs w:val="24"/>
        </w:rPr>
        <w:t>損</w:t>
      </w:r>
      <w:r w:rsidR="0014133D" w:rsidRPr="002415F9">
        <w:rPr>
          <w:rFonts w:ascii="標楷體" w:eastAsia="標楷體" w:hAnsi="標楷體" w:hint="eastAsia"/>
          <w:szCs w:val="24"/>
        </w:rPr>
        <w:t>為</w:t>
      </w:r>
      <w:r w:rsidR="00D964FB" w:rsidRPr="002415F9">
        <w:rPr>
          <w:rFonts w:ascii="標楷體" w:eastAsia="標楷體" w:hAnsi="標楷體" w:hint="eastAsia"/>
          <w:szCs w:val="24"/>
        </w:rPr>
        <w:t>50</w:t>
      </w:r>
      <w:r w:rsidR="00BF2460" w:rsidRPr="002415F9">
        <w:rPr>
          <w:rFonts w:ascii="標楷體" w:eastAsia="標楷體" w:hAnsi="標楷體" w:hint="eastAsia"/>
          <w:szCs w:val="24"/>
        </w:rPr>
        <w:t>億</w:t>
      </w:r>
      <w:r w:rsidR="00D964FB" w:rsidRPr="002415F9">
        <w:rPr>
          <w:rFonts w:ascii="標楷體" w:eastAsia="標楷體" w:hAnsi="標楷體" w:hint="eastAsia"/>
          <w:szCs w:val="24"/>
        </w:rPr>
        <w:t>9</w:t>
      </w:r>
      <w:r w:rsidR="006F5072" w:rsidRPr="002415F9">
        <w:rPr>
          <w:rFonts w:ascii="標楷體" w:eastAsia="標楷體" w:hAnsi="標楷體"/>
          <w:szCs w:val="24"/>
        </w:rPr>
        <w:t>,</w:t>
      </w:r>
      <w:r w:rsidR="00D964FB" w:rsidRPr="002415F9">
        <w:rPr>
          <w:rFonts w:ascii="標楷體" w:eastAsia="標楷體" w:hAnsi="標楷體" w:hint="eastAsia"/>
          <w:szCs w:val="24"/>
        </w:rPr>
        <w:t>691</w:t>
      </w:r>
      <w:r w:rsidR="0014133D" w:rsidRPr="002415F9">
        <w:rPr>
          <w:rFonts w:ascii="標楷體" w:eastAsia="標楷體" w:hAnsi="標楷體" w:hint="eastAsia"/>
          <w:szCs w:val="24"/>
        </w:rPr>
        <w:t>萬餘元。</w:t>
      </w:r>
    </w:p>
    <w:p w14:paraId="3A5D29E4" w14:textId="011EA4ED" w:rsidR="0014133D" w:rsidRPr="002415F9" w:rsidRDefault="0014133D" w:rsidP="003B5BA0">
      <w:pPr>
        <w:overflowPunct w:val="0"/>
        <w:spacing w:line="500" w:lineRule="exact"/>
        <w:ind w:firstLineChars="200" w:firstLine="480"/>
        <w:jc w:val="both"/>
        <w:rPr>
          <w:rFonts w:ascii="標楷體" w:eastAsia="標楷體" w:hAnsi="標楷體"/>
          <w:szCs w:val="24"/>
        </w:rPr>
      </w:pPr>
      <w:r w:rsidRPr="002415F9">
        <w:rPr>
          <w:rFonts w:ascii="標楷體" w:eastAsia="標楷體" w:hAnsi="標楷體" w:hint="eastAsia"/>
          <w:szCs w:val="24"/>
        </w:rPr>
        <w:t>上述營業</w:t>
      </w:r>
      <w:r w:rsidR="00643C90" w:rsidRPr="002415F9">
        <w:rPr>
          <w:rFonts w:ascii="標楷體" w:eastAsia="標楷體" w:hAnsi="標楷體" w:hint="eastAsia"/>
          <w:szCs w:val="24"/>
        </w:rPr>
        <w:t>損失</w:t>
      </w:r>
      <w:r w:rsidR="00F227B2" w:rsidRPr="002415F9">
        <w:rPr>
          <w:rFonts w:ascii="標楷體" w:eastAsia="標楷體" w:hAnsi="標楷體" w:hint="eastAsia"/>
          <w:szCs w:val="24"/>
        </w:rPr>
        <w:t>較預算數</w:t>
      </w:r>
      <w:r w:rsidR="00E46466" w:rsidRPr="002415F9">
        <w:rPr>
          <w:rFonts w:ascii="標楷體" w:eastAsia="標楷體" w:hAnsi="標楷體" w:hint="eastAsia"/>
          <w:szCs w:val="24"/>
        </w:rPr>
        <w:t>減少</w:t>
      </w:r>
      <w:r w:rsidR="00F227B2" w:rsidRPr="002415F9">
        <w:rPr>
          <w:rFonts w:ascii="標楷體" w:eastAsia="標楷體" w:hAnsi="標楷體" w:hint="eastAsia"/>
          <w:szCs w:val="24"/>
        </w:rPr>
        <w:t>1</w:t>
      </w:r>
      <w:r w:rsidR="00E46466" w:rsidRPr="002415F9">
        <w:rPr>
          <w:rFonts w:ascii="標楷體" w:eastAsia="標楷體" w:hAnsi="標楷體" w:hint="eastAsia"/>
          <w:szCs w:val="24"/>
        </w:rPr>
        <w:t>0</w:t>
      </w:r>
      <w:r w:rsidR="00D51609" w:rsidRPr="002415F9">
        <w:rPr>
          <w:rFonts w:ascii="標楷體" w:eastAsia="標楷體" w:hAnsi="標楷體" w:hint="eastAsia"/>
          <w:szCs w:val="24"/>
        </w:rPr>
        <w:t>億</w:t>
      </w:r>
      <w:r w:rsidR="00E46466" w:rsidRPr="002415F9">
        <w:rPr>
          <w:rFonts w:ascii="標楷體" w:eastAsia="標楷體" w:hAnsi="標楷體" w:hint="eastAsia"/>
          <w:szCs w:val="24"/>
        </w:rPr>
        <w:t>9</w:t>
      </w:r>
      <w:r w:rsidR="00F227B2" w:rsidRPr="002415F9">
        <w:rPr>
          <w:rFonts w:ascii="標楷體" w:eastAsia="標楷體" w:hAnsi="標楷體" w:hint="eastAsia"/>
          <w:szCs w:val="24"/>
        </w:rPr>
        <w:t>1</w:t>
      </w:r>
      <w:r w:rsidR="00E46466" w:rsidRPr="002415F9">
        <w:rPr>
          <w:rFonts w:ascii="標楷體" w:eastAsia="標楷體" w:hAnsi="標楷體" w:hint="eastAsia"/>
          <w:szCs w:val="24"/>
        </w:rPr>
        <w:t>7</w:t>
      </w:r>
      <w:r w:rsidR="00D51609" w:rsidRPr="002415F9">
        <w:rPr>
          <w:rFonts w:ascii="標楷體" w:eastAsia="標楷體" w:hAnsi="標楷體" w:hint="eastAsia"/>
          <w:szCs w:val="24"/>
        </w:rPr>
        <w:t>萬</w:t>
      </w:r>
      <w:r w:rsidR="00643C90" w:rsidRPr="002415F9">
        <w:rPr>
          <w:rFonts w:ascii="標楷體" w:eastAsia="標楷體" w:hAnsi="標楷體" w:hint="eastAsia"/>
          <w:szCs w:val="24"/>
        </w:rPr>
        <w:t>餘元，</w:t>
      </w:r>
      <w:r w:rsidR="00076732" w:rsidRPr="002415F9">
        <w:rPr>
          <w:rFonts w:ascii="標楷體" w:eastAsia="標楷體" w:hAnsi="標楷體" w:hint="eastAsia"/>
          <w:szCs w:val="24"/>
        </w:rPr>
        <w:t>稅前淨</w:t>
      </w:r>
      <w:r w:rsidR="00D51609" w:rsidRPr="002415F9">
        <w:rPr>
          <w:rFonts w:ascii="標楷體" w:eastAsia="標楷體" w:hAnsi="標楷體" w:hint="eastAsia"/>
          <w:szCs w:val="24"/>
        </w:rPr>
        <w:t>損</w:t>
      </w:r>
      <w:r w:rsidR="00F227B2" w:rsidRPr="002415F9">
        <w:rPr>
          <w:rFonts w:ascii="標楷體" w:eastAsia="標楷體" w:hAnsi="標楷體" w:hint="eastAsia"/>
          <w:szCs w:val="24"/>
        </w:rPr>
        <w:t>亦</w:t>
      </w:r>
      <w:r w:rsidR="00196391" w:rsidRPr="002415F9">
        <w:rPr>
          <w:rFonts w:ascii="標楷體" w:eastAsia="標楷體" w:hAnsi="標楷體" w:hint="eastAsia"/>
          <w:szCs w:val="24"/>
        </w:rPr>
        <w:t>較</w:t>
      </w:r>
      <w:r w:rsidR="00076732" w:rsidRPr="002415F9">
        <w:rPr>
          <w:rFonts w:ascii="標楷體" w:eastAsia="標楷體" w:hAnsi="標楷體" w:hint="eastAsia"/>
          <w:szCs w:val="24"/>
        </w:rPr>
        <w:t>預算</w:t>
      </w:r>
      <w:r w:rsidR="00F227B2" w:rsidRPr="002415F9">
        <w:rPr>
          <w:rFonts w:ascii="標楷體" w:eastAsia="標楷體" w:hAnsi="標楷體" w:hint="eastAsia"/>
          <w:szCs w:val="24"/>
        </w:rPr>
        <w:t>數</w:t>
      </w:r>
      <w:r w:rsidR="00E46466" w:rsidRPr="002415F9">
        <w:rPr>
          <w:rFonts w:ascii="標楷體" w:eastAsia="標楷體" w:hAnsi="標楷體" w:hint="eastAsia"/>
          <w:szCs w:val="24"/>
        </w:rPr>
        <w:t>減少9</w:t>
      </w:r>
      <w:r w:rsidR="00076732" w:rsidRPr="002415F9">
        <w:rPr>
          <w:rFonts w:ascii="標楷體" w:eastAsia="標楷體" w:hAnsi="標楷體" w:hint="eastAsia"/>
          <w:szCs w:val="24"/>
        </w:rPr>
        <w:t>億</w:t>
      </w:r>
      <w:r w:rsidR="00E46466" w:rsidRPr="002415F9">
        <w:rPr>
          <w:rFonts w:ascii="標楷體" w:eastAsia="標楷體" w:hAnsi="標楷體" w:hint="eastAsia"/>
          <w:szCs w:val="24"/>
        </w:rPr>
        <w:t>6</w:t>
      </w:r>
      <w:r w:rsidR="00260EA3" w:rsidRPr="002415F9">
        <w:rPr>
          <w:rFonts w:ascii="標楷體" w:eastAsia="標楷體" w:hAnsi="標楷體"/>
          <w:szCs w:val="24"/>
        </w:rPr>
        <w:t>,</w:t>
      </w:r>
      <w:r w:rsidR="00F227B2" w:rsidRPr="002415F9">
        <w:rPr>
          <w:rFonts w:ascii="標楷體" w:eastAsia="標楷體" w:hAnsi="標楷體" w:hint="eastAsia"/>
          <w:szCs w:val="24"/>
        </w:rPr>
        <w:t>1</w:t>
      </w:r>
      <w:r w:rsidR="00E46466" w:rsidRPr="002415F9">
        <w:rPr>
          <w:rFonts w:ascii="標楷體" w:eastAsia="標楷體" w:hAnsi="標楷體" w:hint="eastAsia"/>
          <w:szCs w:val="24"/>
        </w:rPr>
        <w:t>28</w:t>
      </w:r>
      <w:r w:rsidR="00C27349" w:rsidRPr="002415F9">
        <w:rPr>
          <w:rFonts w:ascii="標楷體" w:eastAsia="標楷體" w:hAnsi="標楷體" w:hint="eastAsia"/>
          <w:szCs w:val="24"/>
        </w:rPr>
        <w:t>萬餘元，</w:t>
      </w:r>
      <w:r w:rsidR="00F227B2" w:rsidRPr="002415F9">
        <w:rPr>
          <w:rFonts w:ascii="標楷體" w:eastAsia="標楷體" w:hAnsi="標楷體" w:hint="eastAsia"/>
          <w:szCs w:val="24"/>
        </w:rPr>
        <w:t>主要係</w:t>
      </w:r>
      <w:r w:rsidR="00E46466" w:rsidRPr="002415F9">
        <w:rPr>
          <w:rFonts w:ascii="標楷體" w:eastAsia="標楷體" w:hAnsi="標楷體" w:hint="eastAsia"/>
          <w:szCs w:val="24"/>
        </w:rPr>
        <w:t>因經濟部水利署撥補離島供水虧損補助收入</w:t>
      </w:r>
      <w:r w:rsidR="00A22448" w:rsidRPr="002415F9">
        <w:rPr>
          <w:rFonts w:ascii="標楷體" w:eastAsia="標楷體" w:hAnsi="標楷體" w:hint="eastAsia"/>
          <w:szCs w:val="24"/>
        </w:rPr>
        <w:t>及給水收入均</w:t>
      </w:r>
      <w:r w:rsidR="00E46466" w:rsidRPr="002415F9">
        <w:rPr>
          <w:rFonts w:ascii="標楷體" w:eastAsia="標楷體" w:hAnsi="標楷體" w:hint="eastAsia"/>
          <w:szCs w:val="24"/>
        </w:rPr>
        <w:t>較預計增加所致</w:t>
      </w:r>
      <w:r w:rsidR="00076732" w:rsidRPr="002415F9">
        <w:rPr>
          <w:rFonts w:ascii="標楷體" w:eastAsia="標楷體" w:hAnsi="標楷體" w:hint="eastAsia"/>
          <w:szCs w:val="24"/>
        </w:rPr>
        <w:t>。</w:t>
      </w:r>
    </w:p>
    <w:p w14:paraId="231CE65F" w14:textId="1C455C3E" w:rsidR="00592B1A" w:rsidRPr="002415F9" w:rsidRDefault="00B0131D" w:rsidP="003B5BA0">
      <w:pPr>
        <w:overflowPunct w:val="0"/>
        <w:spacing w:beforeLines="20" w:before="72" w:afterLines="20" w:after="72" w:line="500" w:lineRule="exact"/>
        <w:ind w:firstLineChars="200" w:firstLine="561"/>
        <w:jc w:val="both"/>
        <w:rPr>
          <w:rFonts w:ascii="標楷體" w:eastAsia="標楷體" w:hAnsi="標楷體"/>
          <w:b/>
          <w:sz w:val="28"/>
          <w:szCs w:val="24"/>
        </w:rPr>
      </w:pPr>
      <w:r w:rsidRPr="002415F9">
        <w:rPr>
          <w:rFonts w:ascii="標楷體" w:eastAsia="標楷體" w:hAnsi="標楷體" w:hint="eastAsia"/>
          <w:b/>
          <w:sz w:val="28"/>
          <w:szCs w:val="24"/>
        </w:rPr>
        <w:t>（三</w:t>
      </w:r>
      <w:r w:rsidR="00FD6A8D" w:rsidRPr="002415F9">
        <w:rPr>
          <w:rFonts w:ascii="標楷體" w:eastAsia="標楷體" w:hAnsi="標楷體" w:hint="eastAsia"/>
          <w:b/>
          <w:sz w:val="28"/>
          <w:szCs w:val="24"/>
        </w:rPr>
        <w:t>）</w:t>
      </w:r>
      <w:r w:rsidR="009E2382" w:rsidRPr="002415F9">
        <w:rPr>
          <w:rFonts w:ascii="標楷體" w:eastAsia="標楷體" w:hAnsi="標楷體" w:hint="eastAsia"/>
          <w:b/>
          <w:sz w:val="28"/>
          <w:szCs w:val="24"/>
        </w:rPr>
        <w:t xml:space="preserve">　</w:t>
      </w:r>
      <w:r w:rsidRPr="002415F9">
        <w:rPr>
          <w:rFonts w:ascii="標楷體" w:eastAsia="標楷體" w:hAnsi="標楷體" w:hint="eastAsia"/>
          <w:b/>
          <w:sz w:val="28"/>
          <w:szCs w:val="24"/>
        </w:rPr>
        <w:t>盈虧撥補之審定</w:t>
      </w:r>
    </w:p>
    <w:p w14:paraId="26BE9C7C" w14:textId="69360368" w:rsidR="00B0131D" w:rsidRPr="002415F9" w:rsidRDefault="00B0131D" w:rsidP="003B5BA0">
      <w:pPr>
        <w:overflowPunct w:val="0"/>
        <w:spacing w:line="500" w:lineRule="exact"/>
        <w:ind w:firstLineChars="450" w:firstLine="1081"/>
        <w:jc w:val="both"/>
        <w:rPr>
          <w:rFonts w:ascii="標楷體" w:eastAsia="標楷體" w:hAnsi="標楷體"/>
          <w:szCs w:val="24"/>
        </w:rPr>
      </w:pPr>
      <w:r w:rsidRPr="002415F9">
        <w:rPr>
          <w:rFonts w:ascii="標楷體" w:eastAsia="標楷體" w:hAnsi="標楷體"/>
          <w:b/>
          <w:szCs w:val="24"/>
        </w:rPr>
        <w:t>1.</w:t>
      </w:r>
      <w:r w:rsidR="009E2382" w:rsidRPr="002415F9">
        <w:rPr>
          <w:rFonts w:ascii="標楷體" w:eastAsia="標楷體" w:hAnsi="標楷體" w:hint="eastAsia"/>
          <w:b/>
          <w:szCs w:val="24"/>
        </w:rPr>
        <w:t xml:space="preserve">　</w:t>
      </w:r>
      <w:r w:rsidRPr="002415F9">
        <w:rPr>
          <w:rFonts w:ascii="標楷體" w:eastAsia="標楷體" w:hAnsi="標楷體" w:hint="eastAsia"/>
          <w:b/>
          <w:szCs w:val="24"/>
        </w:rPr>
        <w:t>盈虧之審定</w:t>
      </w:r>
      <w:r w:rsidR="009E2382" w:rsidRPr="002415F9">
        <w:rPr>
          <w:rFonts w:ascii="標楷體" w:eastAsia="標楷體" w:hAnsi="標楷體" w:hint="eastAsia"/>
          <w:b/>
          <w:szCs w:val="24"/>
        </w:rPr>
        <w:t xml:space="preserve">　</w:t>
      </w:r>
      <w:r w:rsidR="00D46600" w:rsidRPr="002415F9">
        <w:rPr>
          <w:rFonts w:ascii="標楷體" w:eastAsia="標楷體" w:hAnsi="標楷體"/>
          <w:szCs w:val="24"/>
        </w:rPr>
        <w:t>11</w:t>
      </w:r>
      <w:r w:rsidR="00E46466" w:rsidRPr="002415F9">
        <w:rPr>
          <w:rFonts w:ascii="標楷體" w:eastAsia="標楷體" w:hAnsi="標楷體" w:hint="eastAsia"/>
          <w:szCs w:val="24"/>
        </w:rPr>
        <w:t>4</w:t>
      </w:r>
      <w:r w:rsidRPr="002415F9">
        <w:rPr>
          <w:rFonts w:ascii="標楷體" w:eastAsia="標楷體" w:hAnsi="標楷體" w:hint="eastAsia"/>
          <w:szCs w:val="24"/>
        </w:rPr>
        <w:t>年度原編決算</w:t>
      </w:r>
      <w:r w:rsidR="00606B59" w:rsidRPr="002415F9">
        <w:rPr>
          <w:rFonts w:ascii="標楷體" w:eastAsia="標楷體" w:hAnsi="標楷體" w:hint="eastAsia"/>
          <w:szCs w:val="24"/>
        </w:rPr>
        <w:t>稅前淨損</w:t>
      </w:r>
      <w:r w:rsidR="00E46466" w:rsidRPr="002415F9">
        <w:rPr>
          <w:rFonts w:ascii="標楷體" w:eastAsia="標楷體" w:hAnsi="標楷體" w:hint="eastAsia"/>
          <w:szCs w:val="24"/>
        </w:rPr>
        <w:t>49</w:t>
      </w:r>
      <w:r w:rsidR="00606B59" w:rsidRPr="002415F9">
        <w:rPr>
          <w:rFonts w:ascii="標楷體" w:eastAsia="標楷體" w:hAnsi="標楷體" w:hint="eastAsia"/>
          <w:szCs w:val="24"/>
        </w:rPr>
        <w:t>億</w:t>
      </w:r>
      <w:r w:rsidR="00E46466" w:rsidRPr="002415F9">
        <w:rPr>
          <w:rFonts w:ascii="標楷體" w:eastAsia="標楷體" w:hAnsi="標楷體" w:hint="eastAsia"/>
          <w:szCs w:val="24"/>
        </w:rPr>
        <w:t>7</w:t>
      </w:r>
      <w:r w:rsidR="00606B59" w:rsidRPr="002415F9">
        <w:rPr>
          <w:rFonts w:ascii="標楷體" w:eastAsia="標楷體" w:hAnsi="標楷體" w:hint="eastAsia"/>
          <w:szCs w:val="24"/>
        </w:rPr>
        <w:t>,</w:t>
      </w:r>
      <w:r w:rsidR="00786F33" w:rsidRPr="002415F9">
        <w:rPr>
          <w:rFonts w:ascii="標楷體" w:eastAsia="標楷體" w:hAnsi="標楷體" w:hint="eastAsia"/>
          <w:szCs w:val="24"/>
        </w:rPr>
        <w:t>3</w:t>
      </w:r>
      <w:r w:rsidR="00E46466" w:rsidRPr="002415F9">
        <w:rPr>
          <w:rFonts w:ascii="標楷體" w:eastAsia="標楷體" w:hAnsi="標楷體" w:hint="eastAsia"/>
          <w:szCs w:val="24"/>
        </w:rPr>
        <w:t>50</w:t>
      </w:r>
      <w:r w:rsidR="00606B59" w:rsidRPr="002415F9">
        <w:rPr>
          <w:rFonts w:ascii="標楷體" w:eastAsia="標楷體" w:hAnsi="標楷體" w:hint="eastAsia"/>
          <w:szCs w:val="24"/>
        </w:rPr>
        <w:t>萬</w:t>
      </w:r>
      <w:r w:rsidR="00E46466" w:rsidRPr="002415F9">
        <w:rPr>
          <w:rFonts w:ascii="標楷體" w:eastAsia="標楷體" w:hAnsi="標楷體" w:hint="eastAsia"/>
          <w:szCs w:val="24"/>
        </w:rPr>
        <w:t>1</w:t>
      </w:r>
      <w:r w:rsidR="00786F33" w:rsidRPr="002415F9">
        <w:rPr>
          <w:rFonts w:ascii="標楷體" w:eastAsia="標楷體" w:hAnsi="標楷體"/>
          <w:szCs w:val="24"/>
        </w:rPr>
        <w:t>,</w:t>
      </w:r>
      <w:r w:rsidR="00E46466" w:rsidRPr="002415F9">
        <w:rPr>
          <w:rFonts w:ascii="標楷體" w:eastAsia="標楷體" w:hAnsi="標楷體" w:hint="eastAsia"/>
          <w:szCs w:val="24"/>
        </w:rPr>
        <w:t>821</w:t>
      </w:r>
      <w:r w:rsidR="00606B59" w:rsidRPr="002415F9">
        <w:rPr>
          <w:rFonts w:ascii="標楷體" w:eastAsia="標楷體" w:hAnsi="標楷體" w:hint="eastAsia"/>
          <w:szCs w:val="24"/>
        </w:rPr>
        <w:t>元</w:t>
      </w:r>
      <w:r w:rsidR="00251E95" w:rsidRPr="002415F9">
        <w:rPr>
          <w:rFonts w:ascii="標楷體" w:eastAsia="標楷體" w:hAnsi="標楷體" w:hint="eastAsia"/>
          <w:szCs w:val="24"/>
        </w:rPr>
        <w:t>，行政院彙編決算核定</w:t>
      </w:r>
      <w:r w:rsidR="00B560DC" w:rsidRPr="002415F9">
        <w:rPr>
          <w:rFonts w:ascii="標楷體" w:eastAsia="標楷體" w:hAnsi="標楷體" w:hint="eastAsia"/>
          <w:szCs w:val="24"/>
        </w:rPr>
        <w:t>稅前淨損</w:t>
      </w:r>
      <w:r w:rsidR="00E46466" w:rsidRPr="002415F9">
        <w:rPr>
          <w:rFonts w:ascii="標楷體" w:eastAsia="標楷體" w:hAnsi="標楷體" w:hint="eastAsia"/>
          <w:szCs w:val="24"/>
        </w:rPr>
        <w:t>49</w:t>
      </w:r>
      <w:r w:rsidR="00B560DC" w:rsidRPr="002415F9">
        <w:rPr>
          <w:rFonts w:ascii="標楷體" w:eastAsia="標楷體" w:hAnsi="標楷體" w:hint="eastAsia"/>
          <w:szCs w:val="24"/>
        </w:rPr>
        <w:t>億</w:t>
      </w:r>
      <w:r w:rsidR="00E46466" w:rsidRPr="002415F9">
        <w:rPr>
          <w:rFonts w:ascii="標楷體" w:eastAsia="標楷體" w:hAnsi="標楷體" w:hint="eastAsia"/>
          <w:szCs w:val="24"/>
        </w:rPr>
        <w:t>7</w:t>
      </w:r>
      <w:r w:rsidR="00E46466" w:rsidRPr="002415F9">
        <w:rPr>
          <w:rFonts w:ascii="標楷體" w:eastAsia="標楷體" w:hAnsi="標楷體"/>
          <w:szCs w:val="24"/>
        </w:rPr>
        <w:t>,</w:t>
      </w:r>
      <w:r w:rsidR="00E46466" w:rsidRPr="002415F9">
        <w:rPr>
          <w:rFonts w:ascii="標楷體" w:eastAsia="標楷體" w:hAnsi="標楷體" w:hint="eastAsia"/>
          <w:szCs w:val="24"/>
        </w:rPr>
        <w:t>026</w:t>
      </w:r>
      <w:r w:rsidR="00B560DC" w:rsidRPr="002415F9">
        <w:rPr>
          <w:rFonts w:ascii="標楷體" w:eastAsia="標楷體" w:hAnsi="標楷體" w:hint="eastAsia"/>
          <w:szCs w:val="24"/>
        </w:rPr>
        <w:t>萬</w:t>
      </w:r>
      <w:r w:rsidR="00E46466" w:rsidRPr="002415F9">
        <w:rPr>
          <w:rFonts w:ascii="標楷體" w:eastAsia="標楷體" w:hAnsi="標楷體"/>
          <w:szCs w:val="24"/>
        </w:rPr>
        <w:t>1</w:t>
      </w:r>
      <w:r w:rsidR="00087C71" w:rsidRPr="002415F9">
        <w:rPr>
          <w:rFonts w:ascii="標楷體" w:eastAsia="標楷體" w:hAnsi="標楷體"/>
          <w:szCs w:val="24"/>
        </w:rPr>
        <w:t>,</w:t>
      </w:r>
      <w:r w:rsidR="00E46466" w:rsidRPr="002415F9">
        <w:rPr>
          <w:rFonts w:ascii="標楷體" w:eastAsia="標楷體" w:hAnsi="標楷體"/>
          <w:szCs w:val="24"/>
        </w:rPr>
        <w:t>347</w:t>
      </w:r>
      <w:r w:rsidR="00B560DC" w:rsidRPr="002415F9">
        <w:rPr>
          <w:rFonts w:ascii="標楷體" w:eastAsia="標楷體" w:hAnsi="標楷體" w:hint="eastAsia"/>
          <w:szCs w:val="24"/>
        </w:rPr>
        <w:t>元</w:t>
      </w:r>
      <w:r w:rsidR="002B5C6C" w:rsidRPr="002415F9">
        <w:rPr>
          <w:rFonts w:ascii="標楷體" w:eastAsia="標楷體" w:hAnsi="標楷體" w:hint="eastAsia"/>
          <w:szCs w:val="24"/>
        </w:rPr>
        <w:t>，經本部審核</w:t>
      </w:r>
      <w:r w:rsidR="00C432FC" w:rsidRPr="002415F9">
        <w:rPr>
          <w:rFonts w:ascii="標楷體" w:eastAsia="標楷體" w:hAnsi="標楷體" w:hint="eastAsia"/>
          <w:szCs w:val="24"/>
        </w:rPr>
        <w:t>結果，尚無不合</w:t>
      </w:r>
      <w:r w:rsidRPr="002415F9">
        <w:rPr>
          <w:rFonts w:ascii="標楷體" w:eastAsia="標楷體" w:hAnsi="標楷體" w:hint="eastAsia"/>
          <w:szCs w:val="24"/>
        </w:rPr>
        <w:t>，審定</w:t>
      </w:r>
      <w:r w:rsidR="00061A9F" w:rsidRPr="002415F9">
        <w:rPr>
          <w:rFonts w:ascii="標楷體" w:eastAsia="標楷體" w:hAnsi="標楷體"/>
          <w:szCs w:val="24"/>
        </w:rPr>
        <w:t>11</w:t>
      </w:r>
      <w:r w:rsidR="00E46466" w:rsidRPr="002415F9">
        <w:rPr>
          <w:rFonts w:ascii="標楷體" w:eastAsia="標楷體" w:hAnsi="標楷體"/>
          <w:szCs w:val="24"/>
        </w:rPr>
        <w:t>4</w:t>
      </w:r>
      <w:r w:rsidR="006C4A46" w:rsidRPr="002415F9">
        <w:rPr>
          <w:rFonts w:ascii="標楷體" w:eastAsia="標楷體" w:hAnsi="標楷體" w:hint="eastAsia"/>
          <w:szCs w:val="24"/>
        </w:rPr>
        <w:t>年度決算稅前</w:t>
      </w:r>
      <w:r w:rsidR="00C432FC" w:rsidRPr="002415F9">
        <w:rPr>
          <w:rFonts w:ascii="標楷體" w:eastAsia="標楷體" w:hAnsi="標楷體" w:hint="eastAsia"/>
          <w:szCs w:val="24"/>
        </w:rPr>
        <w:t>淨損</w:t>
      </w:r>
      <w:r w:rsidR="00E46466" w:rsidRPr="002415F9">
        <w:rPr>
          <w:rFonts w:ascii="標楷體" w:eastAsia="標楷體" w:hAnsi="標楷體" w:hint="eastAsia"/>
          <w:spacing w:val="-4"/>
          <w:szCs w:val="24"/>
        </w:rPr>
        <w:t>49億7</w:t>
      </w:r>
      <w:r w:rsidR="00E46466" w:rsidRPr="002415F9">
        <w:rPr>
          <w:rFonts w:ascii="標楷體" w:eastAsia="標楷體" w:hAnsi="標楷體"/>
          <w:spacing w:val="-4"/>
          <w:szCs w:val="24"/>
        </w:rPr>
        <w:t>,</w:t>
      </w:r>
      <w:r w:rsidR="00E46466" w:rsidRPr="002415F9">
        <w:rPr>
          <w:rFonts w:ascii="標楷體" w:eastAsia="標楷體" w:hAnsi="標楷體" w:hint="eastAsia"/>
          <w:spacing w:val="-4"/>
          <w:szCs w:val="24"/>
        </w:rPr>
        <w:t>026萬</w:t>
      </w:r>
      <w:r w:rsidR="00E46466" w:rsidRPr="002415F9">
        <w:rPr>
          <w:rFonts w:ascii="標楷體" w:eastAsia="標楷體" w:hAnsi="標楷體"/>
          <w:spacing w:val="-4"/>
          <w:szCs w:val="24"/>
        </w:rPr>
        <w:t>1,347</w:t>
      </w:r>
      <w:r w:rsidR="00786F33" w:rsidRPr="002415F9">
        <w:rPr>
          <w:rFonts w:ascii="標楷體" w:eastAsia="標楷體" w:hAnsi="標楷體" w:hint="eastAsia"/>
          <w:spacing w:val="-4"/>
          <w:szCs w:val="24"/>
        </w:rPr>
        <w:t>元</w:t>
      </w:r>
      <w:r w:rsidR="007308E1" w:rsidRPr="002415F9">
        <w:rPr>
          <w:rFonts w:ascii="標楷體" w:eastAsia="標楷體" w:hAnsi="標楷體" w:hint="eastAsia"/>
          <w:spacing w:val="-4"/>
          <w:szCs w:val="24"/>
        </w:rPr>
        <w:t>，</w:t>
      </w:r>
      <w:r w:rsidR="0073742B" w:rsidRPr="002415F9">
        <w:rPr>
          <w:rFonts w:ascii="標楷體" w:eastAsia="標楷體" w:hAnsi="標楷體" w:hint="eastAsia"/>
          <w:spacing w:val="-4"/>
          <w:szCs w:val="24"/>
        </w:rPr>
        <w:t>加計</w:t>
      </w:r>
      <w:r w:rsidR="00C432FC" w:rsidRPr="002415F9">
        <w:rPr>
          <w:rFonts w:ascii="標楷體" w:eastAsia="標楷體" w:hAnsi="標楷體" w:hint="eastAsia"/>
          <w:spacing w:val="-4"/>
          <w:szCs w:val="24"/>
        </w:rPr>
        <w:t>所得稅</w:t>
      </w:r>
      <w:r w:rsidR="00304451" w:rsidRPr="002415F9">
        <w:rPr>
          <w:rFonts w:ascii="標楷體" w:eastAsia="標楷體" w:hAnsi="標楷體" w:hint="eastAsia"/>
          <w:spacing w:val="-4"/>
          <w:szCs w:val="24"/>
        </w:rPr>
        <w:t>費用1</w:t>
      </w:r>
      <w:r w:rsidR="00786F33" w:rsidRPr="002415F9">
        <w:rPr>
          <w:rFonts w:ascii="標楷體" w:eastAsia="標楷體" w:hAnsi="標楷體" w:hint="eastAsia"/>
          <w:spacing w:val="-4"/>
          <w:szCs w:val="24"/>
        </w:rPr>
        <w:t>億</w:t>
      </w:r>
      <w:r w:rsidR="00304451" w:rsidRPr="002415F9">
        <w:rPr>
          <w:rFonts w:ascii="標楷體" w:eastAsia="標楷體" w:hAnsi="標楷體" w:hint="eastAsia"/>
          <w:spacing w:val="-4"/>
          <w:szCs w:val="24"/>
        </w:rPr>
        <w:t>2</w:t>
      </w:r>
      <w:r w:rsidR="00786F33" w:rsidRPr="002415F9">
        <w:rPr>
          <w:rFonts w:ascii="標楷體" w:eastAsia="標楷體" w:hAnsi="標楷體" w:hint="eastAsia"/>
          <w:spacing w:val="-4"/>
          <w:szCs w:val="24"/>
        </w:rPr>
        <w:t>,</w:t>
      </w:r>
      <w:r w:rsidR="00304451" w:rsidRPr="002415F9">
        <w:rPr>
          <w:rFonts w:ascii="標楷體" w:eastAsia="標楷體" w:hAnsi="標楷體" w:hint="eastAsia"/>
          <w:spacing w:val="-4"/>
          <w:szCs w:val="24"/>
        </w:rPr>
        <w:t>664</w:t>
      </w:r>
      <w:r w:rsidR="00786F33" w:rsidRPr="002415F9">
        <w:rPr>
          <w:rFonts w:ascii="標楷體" w:eastAsia="標楷體" w:hAnsi="標楷體" w:hint="eastAsia"/>
          <w:spacing w:val="-4"/>
          <w:szCs w:val="24"/>
        </w:rPr>
        <w:t>萬</w:t>
      </w:r>
      <w:r w:rsidR="00304451" w:rsidRPr="002415F9">
        <w:rPr>
          <w:rFonts w:ascii="標楷體" w:eastAsia="標楷體" w:hAnsi="標楷體" w:hint="eastAsia"/>
          <w:spacing w:val="-4"/>
          <w:szCs w:val="24"/>
        </w:rPr>
        <w:t>9</w:t>
      </w:r>
      <w:r w:rsidR="00FD44BA" w:rsidRPr="002415F9">
        <w:rPr>
          <w:rFonts w:ascii="標楷體" w:eastAsia="標楷體" w:hAnsi="標楷體"/>
          <w:spacing w:val="-4"/>
          <w:szCs w:val="24"/>
        </w:rPr>
        <w:t>,7</w:t>
      </w:r>
      <w:r w:rsidR="00304451" w:rsidRPr="002415F9">
        <w:rPr>
          <w:rFonts w:ascii="標楷體" w:eastAsia="標楷體" w:hAnsi="標楷體" w:hint="eastAsia"/>
          <w:spacing w:val="-4"/>
          <w:szCs w:val="24"/>
        </w:rPr>
        <w:t>09</w:t>
      </w:r>
      <w:r w:rsidR="00786F33" w:rsidRPr="002415F9">
        <w:rPr>
          <w:rFonts w:ascii="標楷體" w:eastAsia="標楷體" w:hAnsi="標楷體" w:hint="eastAsia"/>
          <w:spacing w:val="-4"/>
          <w:szCs w:val="24"/>
        </w:rPr>
        <w:t>元</w:t>
      </w:r>
      <w:r w:rsidR="00643C90" w:rsidRPr="002415F9">
        <w:rPr>
          <w:rFonts w:ascii="標楷體" w:eastAsia="標楷體" w:hAnsi="標楷體" w:hint="eastAsia"/>
          <w:spacing w:val="-4"/>
          <w:szCs w:val="24"/>
        </w:rPr>
        <w:t>，</w:t>
      </w:r>
      <w:r w:rsidR="00C432FC" w:rsidRPr="002415F9">
        <w:rPr>
          <w:rFonts w:ascii="標楷體" w:eastAsia="標楷體" w:hAnsi="標楷體" w:hint="eastAsia"/>
          <w:spacing w:val="-4"/>
          <w:szCs w:val="24"/>
        </w:rPr>
        <w:t>本期淨損</w:t>
      </w:r>
      <w:r w:rsidR="00304451" w:rsidRPr="002415F9">
        <w:rPr>
          <w:rFonts w:ascii="標楷體" w:eastAsia="標楷體" w:hAnsi="標楷體" w:hint="eastAsia"/>
          <w:spacing w:val="-4"/>
          <w:szCs w:val="24"/>
        </w:rPr>
        <w:t>50</w:t>
      </w:r>
      <w:r w:rsidR="005D7A7A" w:rsidRPr="002415F9">
        <w:rPr>
          <w:rFonts w:ascii="標楷體" w:eastAsia="標楷體" w:hAnsi="標楷體" w:hint="eastAsia"/>
          <w:spacing w:val="-4"/>
          <w:szCs w:val="24"/>
        </w:rPr>
        <w:t>億</w:t>
      </w:r>
      <w:r w:rsidR="00304451" w:rsidRPr="002415F9">
        <w:rPr>
          <w:rFonts w:ascii="標楷體" w:eastAsia="標楷體" w:hAnsi="標楷體" w:hint="eastAsia"/>
          <w:spacing w:val="-4"/>
          <w:szCs w:val="24"/>
        </w:rPr>
        <w:t>9</w:t>
      </w:r>
      <w:r w:rsidR="005D7A7A" w:rsidRPr="002415F9">
        <w:rPr>
          <w:rFonts w:ascii="標楷體" w:eastAsia="標楷體" w:hAnsi="標楷體" w:hint="eastAsia"/>
          <w:spacing w:val="-4"/>
          <w:szCs w:val="24"/>
        </w:rPr>
        <w:t>,</w:t>
      </w:r>
      <w:r w:rsidR="00304451" w:rsidRPr="002415F9">
        <w:rPr>
          <w:rFonts w:ascii="標楷體" w:eastAsia="標楷體" w:hAnsi="標楷體" w:hint="eastAsia"/>
          <w:spacing w:val="-4"/>
          <w:szCs w:val="24"/>
        </w:rPr>
        <w:t>691</w:t>
      </w:r>
      <w:r w:rsidR="005D7A7A" w:rsidRPr="002415F9">
        <w:rPr>
          <w:rFonts w:ascii="標楷體" w:eastAsia="標楷體" w:hAnsi="標楷體" w:hint="eastAsia"/>
          <w:spacing w:val="-4"/>
          <w:szCs w:val="24"/>
        </w:rPr>
        <w:t>萬</w:t>
      </w:r>
      <w:r w:rsidR="00304451" w:rsidRPr="002415F9">
        <w:rPr>
          <w:rFonts w:ascii="標楷體" w:eastAsia="標楷體" w:hAnsi="標楷體" w:hint="eastAsia"/>
          <w:spacing w:val="-4"/>
          <w:szCs w:val="24"/>
        </w:rPr>
        <w:t>1</w:t>
      </w:r>
      <w:r w:rsidR="005D7A7A" w:rsidRPr="002415F9">
        <w:rPr>
          <w:rFonts w:ascii="標楷體" w:eastAsia="標楷體" w:hAnsi="標楷體"/>
          <w:spacing w:val="-4"/>
          <w:szCs w:val="24"/>
        </w:rPr>
        <w:t>,</w:t>
      </w:r>
      <w:r w:rsidR="00304451" w:rsidRPr="002415F9">
        <w:rPr>
          <w:rFonts w:ascii="標楷體" w:eastAsia="標楷體" w:hAnsi="標楷體" w:hint="eastAsia"/>
          <w:spacing w:val="-4"/>
          <w:szCs w:val="24"/>
        </w:rPr>
        <w:t>056</w:t>
      </w:r>
      <w:r w:rsidR="005D7A7A" w:rsidRPr="002415F9">
        <w:rPr>
          <w:rFonts w:ascii="標楷體" w:eastAsia="標楷體" w:hAnsi="標楷體" w:hint="eastAsia"/>
          <w:spacing w:val="-4"/>
          <w:szCs w:val="24"/>
        </w:rPr>
        <w:t>元</w:t>
      </w:r>
      <w:r w:rsidRPr="002415F9">
        <w:rPr>
          <w:rFonts w:ascii="標楷體" w:eastAsia="標楷體" w:hAnsi="標楷體" w:hint="eastAsia"/>
          <w:spacing w:val="-4"/>
          <w:szCs w:val="24"/>
        </w:rPr>
        <w:t>。</w:t>
      </w:r>
    </w:p>
    <w:p w14:paraId="79860FF1" w14:textId="77777777" w:rsidR="00B0131D" w:rsidRPr="002415F9" w:rsidRDefault="00B0131D" w:rsidP="003B5BA0">
      <w:pPr>
        <w:overflowPunct w:val="0"/>
        <w:spacing w:line="520" w:lineRule="exact"/>
        <w:ind w:firstLineChars="450" w:firstLine="1081"/>
        <w:jc w:val="both"/>
        <w:rPr>
          <w:rFonts w:ascii="標楷體" w:eastAsia="標楷體" w:hAnsi="標楷體"/>
          <w:szCs w:val="24"/>
        </w:rPr>
      </w:pPr>
      <w:r w:rsidRPr="002415F9">
        <w:rPr>
          <w:rFonts w:ascii="標楷體" w:eastAsia="標楷體" w:hAnsi="標楷體"/>
          <w:b/>
          <w:szCs w:val="24"/>
        </w:rPr>
        <w:t>2.</w:t>
      </w:r>
      <w:r w:rsidR="009E2382" w:rsidRPr="002415F9">
        <w:rPr>
          <w:rFonts w:ascii="標楷體" w:eastAsia="標楷體" w:hAnsi="標楷體" w:hint="eastAsia"/>
          <w:b/>
          <w:szCs w:val="24"/>
        </w:rPr>
        <w:t xml:space="preserve">　</w:t>
      </w:r>
      <w:r w:rsidRPr="002415F9">
        <w:rPr>
          <w:rFonts w:ascii="標楷體" w:eastAsia="標楷體" w:hAnsi="標楷體" w:hint="eastAsia"/>
          <w:b/>
          <w:szCs w:val="24"/>
        </w:rPr>
        <w:t>課稅所得之審定</w:t>
      </w:r>
      <w:r w:rsidR="009E2382" w:rsidRPr="002415F9">
        <w:rPr>
          <w:rFonts w:ascii="標楷體" w:eastAsia="標楷體" w:hAnsi="標楷體" w:hint="eastAsia"/>
          <w:b/>
          <w:szCs w:val="24"/>
        </w:rPr>
        <w:t xml:space="preserve">　</w:t>
      </w:r>
      <w:r w:rsidR="00C432FC" w:rsidRPr="002415F9">
        <w:rPr>
          <w:rFonts w:ascii="標楷體" w:eastAsia="標楷體" w:hAnsi="標楷體" w:hint="eastAsia"/>
          <w:szCs w:val="24"/>
        </w:rPr>
        <w:t>上列稅前淨損</w:t>
      </w:r>
      <w:r w:rsidRPr="002415F9">
        <w:rPr>
          <w:rFonts w:ascii="標楷體" w:eastAsia="標楷體" w:hAnsi="標楷體" w:hint="eastAsia"/>
          <w:szCs w:val="24"/>
        </w:rPr>
        <w:t>，依行政院核定及本部審核結果，照稅法規定，無課稅所得</w:t>
      </w:r>
      <w:r w:rsidR="0027033C" w:rsidRPr="002415F9">
        <w:rPr>
          <w:rFonts w:ascii="標楷體" w:eastAsia="標楷體" w:hAnsi="標楷體" w:hint="eastAsia"/>
          <w:szCs w:val="24"/>
        </w:rPr>
        <w:t>及</w:t>
      </w:r>
      <w:r w:rsidRPr="002415F9">
        <w:rPr>
          <w:rFonts w:ascii="標楷體" w:eastAsia="標楷體" w:hAnsi="標楷體" w:hint="eastAsia"/>
          <w:szCs w:val="24"/>
        </w:rPr>
        <w:t>應繳納所得稅。</w:t>
      </w:r>
    </w:p>
    <w:p w14:paraId="271E9B05" w14:textId="41786FAA" w:rsidR="00142EB8" w:rsidRPr="002415F9" w:rsidRDefault="00B0131D" w:rsidP="003B5BA0">
      <w:pPr>
        <w:overflowPunct w:val="0"/>
        <w:spacing w:line="500" w:lineRule="exact"/>
        <w:ind w:firstLineChars="450" w:firstLine="1081"/>
        <w:jc w:val="both"/>
        <w:rPr>
          <w:rFonts w:ascii="標楷體" w:eastAsia="標楷體" w:hAnsi="標楷體"/>
          <w:szCs w:val="24"/>
        </w:rPr>
      </w:pPr>
      <w:r w:rsidRPr="002415F9">
        <w:rPr>
          <w:rFonts w:ascii="標楷體" w:eastAsia="標楷體" w:hAnsi="標楷體"/>
          <w:b/>
          <w:szCs w:val="24"/>
        </w:rPr>
        <w:t>3.</w:t>
      </w:r>
      <w:r w:rsidR="009E2382" w:rsidRPr="002415F9">
        <w:rPr>
          <w:rFonts w:ascii="標楷體" w:eastAsia="標楷體" w:hAnsi="標楷體" w:hint="eastAsia"/>
          <w:b/>
          <w:szCs w:val="24"/>
        </w:rPr>
        <w:t xml:space="preserve">　</w:t>
      </w:r>
      <w:r w:rsidRPr="002415F9">
        <w:rPr>
          <w:rFonts w:ascii="標楷體" w:eastAsia="標楷體" w:hAnsi="標楷體" w:hint="eastAsia"/>
          <w:b/>
          <w:szCs w:val="24"/>
        </w:rPr>
        <w:t>盈虧撥補</w:t>
      </w:r>
      <w:r w:rsidR="009E2382" w:rsidRPr="002415F9">
        <w:rPr>
          <w:rFonts w:ascii="標楷體" w:eastAsia="標楷體" w:hAnsi="標楷體" w:hint="eastAsia"/>
          <w:b/>
          <w:szCs w:val="24"/>
        </w:rPr>
        <w:t xml:space="preserve">　</w:t>
      </w:r>
      <w:r w:rsidR="00061A9F" w:rsidRPr="002415F9">
        <w:rPr>
          <w:rFonts w:ascii="標楷體" w:eastAsia="標楷體" w:hAnsi="標楷體"/>
          <w:szCs w:val="24"/>
        </w:rPr>
        <w:t>11</w:t>
      </w:r>
      <w:r w:rsidR="00E46466" w:rsidRPr="002415F9">
        <w:rPr>
          <w:rFonts w:ascii="標楷體" w:eastAsia="標楷體" w:hAnsi="標楷體" w:hint="eastAsia"/>
          <w:szCs w:val="24"/>
        </w:rPr>
        <w:t>4</w:t>
      </w:r>
      <w:r w:rsidRPr="002415F9">
        <w:rPr>
          <w:rFonts w:ascii="標楷體" w:eastAsia="標楷體" w:hAnsi="標楷體" w:hint="eastAsia"/>
          <w:szCs w:val="24"/>
        </w:rPr>
        <w:t>年度審定</w:t>
      </w:r>
      <w:r w:rsidR="00DD64BA" w:rsidRPr="002415F9">
        <w:rPr>
          <w:rFonts w:ascii="標楷體" w:eastAsia="標楷體" w:hAnsi="標楷體" w:hint="eastAsia"/>
          <w:szCs w:val="24"/>
        </w:rPr>
        <w:t>本期淨</w:t>
      </w:r>
      <w:r w:rsidR="00BD2627" w:rsidRPr="002415F9">
        <w:rPr>
          <w:rFonts w:ascii="標楷體" w:eastAsia="標楷體" w:hAnsi="標楷體" w:hint="eastAsia"/>
          <w:szCs w:val="24"/>
        </w:rPr>
        <w:t>損</w:t>
      </w:r>
      <w:r w:rsidR="00304451" w:rsidRPr="002415F9">
        <w:rPr>
          <w:rFonts w:ascii="標楷體" w:eastAsia="標楷體" w:hAnsi="標楷體" w:hint="eastAsia"/>
          <w:spacing w:val="-4"/>
          <w:szCs w:val="24"/>
        </w:rPr>
        <w:t>50億9,691萬1</w:t>
      </w:r>
      <w:r w:rsidR="00304451" w:rsidRPr="002415F9">
        <w:rPr>
          <w:rFonts w:ascii="標楷體" w:eastAsia="標楷體" w:hAnsi="標楷體"/>
          <w:spacing w:val="-4"/>
          <w:szCs w:val="24"/>
        </w:rPr>
        <w:t>,</w:t>
      </w:r>
      <w:r w:rsidR="00304451" w:rsidRPr="002415F9">
        <w:rPr>
          <w:rFonts w:ascii="標楷體" w:eastAsia="標楷體" w:hAnsi="標楷體" w:hint="eastAsia"/>
          <w:spacing w:val="-4"/>
          <w:szCs w:val="24"/>
        </w:rPr>
        <w:t>056</w:t>
      </w:r>
      <w:r w:rsidR="005D7A7A" w:rsidRPr="002415F9">
        <w:rPr>
          <w:rFonts w:ascii="標楷體" w:eastAsia="標楷體" w:hAnsi="標楷體" w:hint="eastAsia"/>
          <w:szCs w:val="24"/>
        </w:rPr>
        <w:t>元</w:t>
      </w:r>
      <w:r w:rsidRPr="002415F9">
        <w:rPr>
          <w:rFonts w:ascii="標楷體" w:eastAsia="標楷體" w:hAnsi="標楷體" w:hint="eastAsia"/>
          <w:szCs w:val="24"/>
        </w:rPr>
        <w:t>，</w:t>
      </w:r>
      <w:r w:rsidR="00304451" w:rsidRPr="002415F9">
        <w:rPr>
          <w:rFonts w:ascii="標楷體" w:eastAsia="標楷體" w:hAnsi="標楷體" w:hint="eastAsia"/>
          <w:szCs w:val="24"/>
        </w:rPr>
        <w:t>連同其他綜合損益轉入數1億8,832萬1,082元，合計52億8,523萬2</w:t>
      </w:r>
      <w:r w:rsidR="00A22448" w:rsidRPr="002415F9">
        <w:rPr>
          <w:rFonts w:ascii="標楷體" w:eastAsia="標楷體" w:hAnsi="標楷體"/>
          <w:szCs w:val="24"/>
        </w:rPr>
        <w:t>,</w:t>
      </w:r>
      <w:r w:rsidR="00304451" w:rsidRPr="002415F9">
        <w:rPr>
          <w:rFonts w:ascii="標楷體" w:eastAsia="標楷體" w:hAnsi="標楷體" w:hint="eastAsia"/>
          <w:szCs w:val="24"/>
        </w:rPr>
        <w:t>138元，</w:t>
      </w:r>
      <w:r w:rsidR="0073742B" w:rsidRPr="002415F9">
        <w:rPr>
          <w:rFonts w:ascii="標楷體" w:eastAsia="標楷體" w:hAnsi="標楷體" w:hint="eastAsia"/>
          <w:szCs w:val="24"/>
        </w:rPr>
        <w:t>經</w:t>
      </w:r>
      <w:r w:rsidR="00381A7B" w:rsidRPr="002415F9">
        <w:rPr>
          <w:rFonts w:ascii="標楷體" w:eastAsia="標楷體" w:hAnsi="標楷體" w:hint="eastAsia"/>
          <w:szCs w:val="24"/>
        </w:rPr>
        <w:t>撥用盈餘</w:t>
      </w:r>
      <w:r w:rsidR="00304451" w:rsidRPr="002415F9">
        <w:rPr>
          <w:rFonts w:ascii="標楷體" w:eastAsia="標楷體" w:hAnsi="標楷體" w:hint="eastAsia"/>
          <w:szCs w:val="24"/>
        </w:rPr>
        <w:t>349</w:t>
      </w:r>
      <w:r w:rsidR="00105C17" w:rsidRPr="002415F9">
        <w:rPr>
          <w:rFonts w:ascii="標楷體" w:eastAsia="標楷體" w:hAnsi="標楷體" w:hint="eastAsia"/>
          <w:szCs w:val="24"/>
        </w:rPr>
        <w:t>萬</w:t>
      </w:r>
      <w:r w:rsidR="00304451" w:rsidRPr="002415F9">
        <w:rPr>
          <w:rFonts w:ascii="標楷體" w:eastAsia="標楷體" w:hAnsi="標楷體" w:hint="eastAsia"/>
          <w:szCs w:val="24"/>
        </w:rPr>
        <w:t>9</w:t>
      </w:r>
      <w:r w:rsidR="00105C17" w:rsidRPr="002415F9">
        <w:rPr>
          <w:rFonts w:ascii="標楷體" w:eastAsia="標楷體" w:hAnsi="標楷體"/>
          <w:szCs w:val="24"/>
        </w:rPr>
        <w:t>,</w:t>
      </w:r>
      <w:r w:rsidR="00304451" w:rsidRPr="002415F9">
        <w:rPr>
          <w:rFonts w:ascii="標楷體" w:eastAsia="標楷體" w:hAnsi="標楷體" w:hint="eastAsia"/>
          <w:szCs w:val="24"/>
        </w:rPr>
        <w:t>205</w:t>
      </w:r>
      <w:r w:rsidR="00105C17" w:rsidRPr="002415F9">
        <w:rPr>
          <w:rFonts w:ascii="標楷體" w:eastAsia="標楷體" w:hAnsi="標楷體" w:hint="eastAsia"/>
          <w:szCs w:val="24"/>
        </w:rPr>
        <w:t>元（</w:t>
      </w:r>
      <w:r w:rsidR="00304451" w:rsidRPr="002415F9">
        <w:rPr>
          <w:rFonts w:ascii="標楷體" w:eastAsia="標楷體" w:hAnsi="標楷體" w:hint="eastAsia"/>
          <w:szCs w:val="24"/>
        </w:rPr>
        <w:t>均為</w:t>
      </w:r>
      <w:r w:rsidR="00105C17" w:rsidRPr="002415F9">
        <w:rPr>
          <w:rFonts w:ascii="標楷體" w:eastAsia="標楷體" w:hAnsi="標楷體" w:hint="eastAsia"/>
          <w:szCs w:val="24"/>
        </w:rPr>
        <w:t>公積轉列數</w:t>
      </w:r>
      <w:r w:rsidR="00FD6A8D" w:rsidRPr="002415F9">
        <w:rPr>
          <w:rFonts w:ascii="標楷體" w:eastAsia="標楷體" w:hAnsi="標楷體" w:hint="eastAsia"/>
          <w:szCs w:val="24"/>
        </w:rPr>
        <w:t>）</w:t>
      </w:r>
      <w:r w:rsidR="00381A7B" w:rsidRPr="002415F9">
        <w:rPr>
          <w:rFonts w:ascii="標楷體" w:eastAsia="標楷體" w:hAnsi="標楷體" w:hint="eastAsia"/>
          <w:szCs w:val="24"/>
        </w:rPr>
        <w:t>及特別公積</w:t>
      </w:r>
      <w:r w:rsidR="00304451" w:rsidRPr="002415F9">
        <w:rPr>
          <w:rFonts w:ascii="標楷體" w:eastAsia="標楷體" w:hAnsi="標楷體" w:hint="eastAsia"/>
          <w:szCs w:val="24"/>
        </w:rPr>
        <w:t>43</w:t>
      </w:r>
      <w:r w:rsidR="00381A7B" w:rsidRPr="002415F9">
        <w:rPr>
          <w:rFonts w:ascii="標楷體" w:eastAsia="標楷體" w:hAnsi="標楷體" w:hint="eastAsia"/>
          <w:szCs w:val="24"/>
        </w:rPr>
        <w:t>億</w:t>
      </w:r>
      <w:r w:rsidR="00105C17" w:rsidRPr="002415F9">
        <w:rPr>
          <w:rFonts w:ascii="標楷體" w:eastAsia="標楷體" w:hAnsi="標楷體" w:hint="eastAsia"/>
          <w:szCs w:val="24"/>
        </w:rPr>
        <w:t>6</w:t>
      </w:r>
      <w:r w:rsidR="00381A7B" w:rsidRPr="002415F9">
        <w:rPr>
          <w:rFonts w:ascii="標楷體" w:eastAsia="標楷體" w:hAnsi="標楷體"/>
          <w:szCs w:val="24"/>
        </w:rPr>
        <w:t>,</w:t>
      </w:r>
      <w:r w:rsidR="00105C17" w:rsidRPr="002415F9">
        <w:rPr>
          <w:rFonts w:ascii="標楷體" w:eastAsia="標楷體" w:hAnsi="標楷體" w:hint="eastAsia"/>
          <w:szCs w:val="24"/>
        </w:rPr>
        <w:t>4</w:t>
      </w:r>
      <w:r w:rsidR="00304451" w:rsidRPr="002415F9">
        <w:rPr>
          <w:rFonts w:ascii="標楷體" w:eastAsia="標楷體" w:hAnsi="標楷體" w:hint="eastAsia"/>
          <w:szCs w:val="24"/>
        </w:rPr>
        <w:t>10</w:t>
      </w:r>
      <w:r w:rsidR="00381A7B" w:rsidRPr="002415F9">
        <w:rPr>
          <w:rFonts w:ascii="標楷體" w:eastAsia="標楷體" w:hAnsi="標楷體" w:hint="eastAsia"/>
          <w:szCs w:val="24"/>
        </w:rPr>
        <w:t>萬</w:t>
      </w:r>
      <w:r w:rsidR="00304451" w:rsidRPr="002415F9">
        <w:rPr>
          <w:rFonts w:ascii="標楷體" w:eastAsia="標楷體" w:hAnsi="標楷體" w:hint="eastAsia"/>
          <w:szCs w:val="24"/>
        </w:rPr>
        <w:t>9</w:t>
      </w:r>
      <w:r w:rsidR="00381A7B" w:rsidRPr="002415F9">
        <w:rPr>
          <w:rFonts w:ascii="標楷體" w:eastAsia="標楷體" w:hAnsi="標楷體" w:hint="eastAsia"/>
          <w:szCs w:val="24"/>
        </w:rPr>
        <w:t>,</w:t>
      </w:r>
      <w:r w:rsidR="00304451" w:rsidRPr="002415F9">
        <w:rPr>
          <w:rFonts w:ascii="標楷體" w:eastAsia="標楷體" w:hAnsi="標楷體" w:hint="eastAsia"/>
          <w:szCs w:val="24"/>
        </w:rPr>
        <w:t>956</w:t>
      </w:r>
      <w:r w:rsidR="00381A7B" w:rsidRPr="002415F9">
        <w:rPr>
          <w:rFonts w:ascii="標楷體" w:eastAsia="標楷體" w:hAnsi="標楷體" w:hint="eastAsia"/>
          <w:szCs w:val="24"/>
        </w:rPr>
        <w:t>元</w:t>
      </w:r>
      <w:r w:rsidR="00564D86" w:rsidRPr="002415F9">
        <w:rPr>
          <w:rFonts w:ascii="標楷體" w:eastAsia="標楷體" w:hAnsi="標楷體" w:hint="eastAsia"/>
          <w:szCs w:val="24"/>
        </w:rPr>
        <w:t>全數填補後</w:t>
      </w:r>
      <w:r w:rsidR="00142EB8" w:rsidRPr="002415F9">
        <w:rPr>
          <w:rFonts w:ascii="標楷體" w:eastAsia="標楷體" w:hAnsi="標楷體" w:hint="eastAsia"/>
          <w:szCs w:val="24"/>
        </w:rPr>
        <w:t>，</w:t>
      </w:r>
      <w:r w:rsidR="00304451" w:rsidRPr="002415F9">
        <w:rPr>
          <w:rFonts w:ascii="標楷體" w:eastAsia="標楷體" w:hAnsi="標楷體" w:hint="eastAsia"/>
          <w:szCs w:val="24"/>
        </w:rPr>
        <w:t>尚有待填補之虧損9億1,762萬2,977元，留待以後年度填補</w:t>
      </w:r>
      <w:r w:rsidR="00142EB8" w:rsidRPr="002415F9">
        <w:rPr>
          <w:rFonts w:ascii="標楷體" w:eastAsia="標楷體" w:hAnsi="標楷體" w:hint="eastAsia"/>
          <w:szCs w:val="24"/>
        </w:rPr>
        <w:t>。</w:t>
      </w:r>
    </w:p>
    <w:p w14:paraId="5C2DDC11" w14:textId="48ED03E3" w:rsidR="005127BE" w:rsidRPr="002415F9" w:rsidRDefault="005127BE" w:rsidP="003B5BA0">
      <w:pPr>
        <w:overflowPunct w:val="0"/>
        <w:spacing w:beforeLines="20" w:before="72" w:afterLines="20" w:after="72" w:line="520" w:lineRule="exact"/>
        <w:ind w:firstLineChars="200" w:firstLine="561"/>
        <w:jc w:val="both"/>
        <w:rPr>
          <w:rFonts w:ascii="標楷體" w:eastAsia="標楷體" w:hAnsi="標楷體"/>
          <w:b/>
          <w:sz w:val="28"/>
          <w:szCs w:val="24"/>
        </w:rPr>
      </w:pPr>
      <w:r w:rsidRPr="002415F9">
        <w:rPr>
          <w:rFonts w:ascii="標楷體" w:eastAsia="標楷體" w:hAnsi="標楷體" w:hint="eastAsia"/>
          <w:b/>
          <w:sz w:val="28"/>
          <w:szCs w:val="24"/>
        </w:rPr>
        <w:t>（四</w:t>
      </w:r>
      <w:r w:rsidR="00FD6A8D" w:rsidRPr="002415F9">
        <w:rPr>
          <w:rFonts w:ascii="標楷體" w:eastAsia="標楷體" w:hAnsi="標楷體" w:hint="eastAsia"/>
          <w:b/>
          <w:sz w:val="28"/>
          <w:szCs w:val="24"/>
        </w:rPr>
        <w:t>）</w:t>
      </w:r>
      <w:r w:rsidR="00097601" w:rsidRPr="002415F9">
        <w:rPr>
          <w:rFonts w:ascii="標楷體" w:eastAsia="標楷體" w:hAnsi="標楷體" w:hint="eastAsia"/>
          <w:b/>
          <w:sz w:val="28"/>
          <w:szCs w:val="24"/>
        </w:rPr>
        <w:t xml:space="preserve">　</w:t>
      </w:r>
      <w:r w:rsidRPr="002415F9">
        <w:rPr>
          <w:rFonts w:ascii="標楷體" w:eastAsia="標楷體" w:hAnsi="標楷體" w:hint="eastAsia"/>
          <w:b/>
          <w:sz w:val="28"/>
          <w:szCs w:val="24"/>
        </w:rPr>
        <w:t>現金流量之查核</w:t>
      </w:r>
    </w:p>
    <w:p w14:paraId="66605C6E" w14:textId="7D792C8B" w:rsidR="009340B5" w:rsidRPr="002415F9" w:rsidRDefault="00061A9F" w:rsidP="003B5BA0">
      <w:pPr>
        <w:overflowPunct w:val="0"/>
        <w:spacing w:line="500" w:lineRule="exact"/>
        <w:ind w:firstLineChars="200" w:firstLine="480"/>
        <w:jc w:val="both"/>
        <w:rPr>
          <w:rFonts w:ascii="標楷體" w:eastAsia="標楷體" w:hAnsi="標楷體"/>
          <w:szCs w:val="24"/>
        </w:rPr>
      </w:pPr>
      <w:r w:rsidRPr="002415F9">
        <w:rPr>
          <w:rFonts w:ascii="標楷體" w:eastAsia="標楷體" w:hAnsi="標楷體" w:hint="eastAsia"/>
          <w:szCs w:val="24"/>
        </w:rPr>
        <w:t>11</w:t>
      </w:r>
      <w:r w:rsidR="00E46466" w:rsidRPr="002415F9">
        <w:rPr>
          <w:rFonts w:ascii="標楷體" w:eastAsia="標楷體" w:hAnsi="標楷體" w:hint="eastAsia"/>
          <w:szCs w:val="24"/>
        </w:rPr>
        <w:t>4</w:t>
      </w:r>
      <w:r w:rsidRPr="002415F9">
        <w:rPr>
          <w:rFonts w:ascii="標楷體" w:eastAsia="標楷體" w:hAnsi="標楷體" w:hint="eastAsia"/>
          <w:szCs w:val="24"/>
        </w:rPr>
        <w:t>年度期初現金及</w:t>
      </w:r>
      <w:r w:rsidR="009340B5" w:rsidRPr="002415F9">
        <w:rPr>
          <w:rFonts w:ascii="標楷體" w:eastAsia="標楷體" w:hAnsi="標楷體" w:hint="eastAsia"/>
          <w:szCs w:val="24"/>
        </w:rPr>
        <w:t>約當現金</w:t>
      </w:r>
      <w:r w:rsidR="00304451" w:rsidRPr="002415F9">
        <w:rPr>
          <w:rFonts w:ascii="標楷體" w:eastAsia="標楷體" w:hAnsi="標楷體" w:hint="eastAsia"/>
          <w:szCs w:val="24"/>
        </w:rPr>
        <w:t>19</w:t>
      </w:r>
      <w:r w:rsidR="003475BB" w:rsidRPr="002415F9">
        <w:rPr>
          <w:rFonts w:ascii="標楷體" w:eastAsia="標楷體" w:hAnsi="標楷體" w:hint="eastAsia"/>
          <w:szCs w:val="24"/>
        </w:rPr>
        <w:t>億</w:t>
      </w:r>
      <w:r w:rsidR="00304451" w:rsidRPr="002415F9">
        <w:rPr>
          <w:rFonts w:ascii="標楷體" w:eastAsia="標楷體" w:hAnsi="標楷體" w:hint="eastAsia"/>
          <w:szCs w:val="24"/>
        </w:rPr>
        <w:t>1</w:t>
      </w:r>
      <w:r w:rsidR="003475BB" w:rsidRPr="002415F9">
        <w:rPr>
          <w:rFonts w:ascii="標楷體" w:eastAsia="標楷體" w:hAnsi="標楷體" w:hint="eastAsia"/>
          <w:szCs w:val="24"/>
        </w:rPr>
        <w:t>,</w:t>
      </w:r>
      <w:r w:rsidR="00304451" w:rsidRPr="002415F9">
        <w:rPr>
          <w:rFonts w:ascii="標楷體" w:eastAsia="標楷體" w:hAnsi="標楷體" w:hint="eastAsia"/>
          <w:szCs w:val="24"/>
        </w:rPr>
        <w:t>244</w:t>
      </w:r>
      <w:r w:rsidR="003475BB" w:rsidRPr="002415F9">
        <w:rPr>
          <w:rFonts w:ascii="標楷體" w:eastAsia="標楷體" w:hAnsi="標楷體" w:hint="eastAsia"/>
          <w:szCs w:val="24"/>
        </w:rPr>
        <w:t>萬餘元</w:t>
      </w:r>
      <w:r w:rsidR="00821C8C" w:rsidRPr="002415F9">
        <w:rPr>
          <w:rFonts w:ascii="標楷體" w:eastAsia="標楷體" w:hAnsi="標楷體" w:hint="eastAsia"/>
          <w:szCs w:val="24"/>
        </w:rPr>
        <w:t>，經營業、投資及籌資活動結果，現金及約當現金淨</w:t>
      </w:r>
      <w:r w:rsidR="00304451" w:rsidRPr="002415F9">
        <w:rPr>
          <w:rFonts w:ascii="標楷體" w:eastAsia="標楷體" w:hAnsi="標楷體" w:hint="eastAsia"/>
          <w:szCs w:val="24"/>
        </w:rPr>
        <w:t>增2</w:t>
      </w:r>
      <w:r w:rsidR="00304451" w:rsidRPr="002415F9">
        <w:rPr>
          <w:rFonts w:ascii="標楷體" w:eastAsia="標楷體" w:hAnsi="標楷體"/>
          <w:szCs w:val="24"/>
        </w:rPr>
        <w:t>,</w:t>
      </w:r>
      <w:r w:rsidR="00304451" w:rsidRPr="002415F9">
        <w:rPr>
          <w:rFonts w:ascii="標楷體" w:eastAsia="標楷體" w:hAnsi="標楷體" w:hint="eastAsia"/>
          <w:szCs w:val="24"/>
        </w:rPr>
        <w:t>290</w:t>
      </w:r>
      <w:r w:rsidR="009340B5" w:rsidRPr="002415F9">
        <w:rPr>
          <w:rFonts w:ascii="標楷體" w:eastAsia="標楷體" w:hAnsi="標楷體" w:hint="eastAsia"/>
          <w:szCs w:val="24"/>
        </w:rPr>
        <w:t>萬餘元，期末現金及約當現金為</w:t>
      </w:r>
      <w:r w:rsidR="003475BB" w:rsidRPr="002415F9">
        <w:rPr>
          <w:rFonts w:ascii="標楷體" w:eastAsia="標楷體" w:hAnsi="標楷體" w:hint="eastAsia"/>
          <w:szCs w:val="24"/>
        </w:rPr>
        <w:t>19</w:t>
      </w:r>
      <w:r w:rsidR="00821C8C" w:rsidRPr="002415F9">
        <w:rPr>
          <w:rFonts w:ascii="標楷體" w:eastAsia="標楷體" w:hAnsi="標楷體" w:hint="eastAsia"/>
          <w:szCs w:val="24"/>
        </w:rPr>
        <w:t>億</w:t>
      </w:r>
      <w:r w:rsidR="00041F5A" w:rsidRPr="002415F9">
        <w:rPr>
          <w:rFonts w:ascii="標楷體" w:eastAsia="標楷體" w:hAnsi="標楷體"/>
          <w:szCs w:val="24"/>
        </w:rPr>
        <w:t>3</w:t>
      </w:r>
      <w:r w:rsidR="00821C8C" w:rsidRPr="002415F9">
        <w:rPr>
          <w:rFonts w:ascii="標楷體" w:eastAsia="標楷體" w:hAnsi="標楷體"/>
          <w:szCs w:val="24"/>
        </w:rPr>
        <w:t>,</w:t>
      </w:r>
      <w:r w:rsidR="00041F5A" w:rsidRPr="002415F9">
        <w:rPr>
          <w:rFonts w:ascii="標楷體" w:eastAsia="標楷體" w:hAnsi="標楷體"/>
          <w:szCs w:val="24"/>
        </w:rPr>
        <w:t>534</w:t>
      </w:r>
      <w:r w:rsidR="009340B5" w:rsidRPr="002415F9">
        <w:rPr>
          <w:rFonts w:ascii="標楷體" w:eastAsia="標楷體" w:hAnsi="標楷體" w:hint="eastAsia"/>
          <w:szCs w:val="24"/>
        </w:rPr>
        <w:t>萬餘</w:t>
      </w:r>
      <w:r w:rsidR="00C8698E" w:rsidRPr="002415F9">
        <w:rPr>
          <w:rFonts w:ascii="標楷體" w:eastAsia="標楷體" w:hAnsi="標楷體" w:hint="eastAsia"/>
          <w:szCs w:val="24"/>
        </w:rPr>
        <w:t>元。其現金及約當現金淨</w:t>
      </w:r>
      <w:r w:rsidR="00041F5A" w:rsidRPr="002415F9">
        <w:rPr>
          <w:rFonts w:ascii="標楷體" w:eastAsia="標楷體" w:hAnsi="標楷體" w:hint="eastAsia"/>
          <w:szCs w:val="24"/>
        </w:rPr>
        <w:t>增</w:t>
      </w:r>
      <w:r w:rsidR="009340B5" w:rsidRPr="002415F9">
        <w:rPr>
          <w:rFonts w:ascii="標楷體" w:eastAsia="標楷體" w:hAnsi="標楷體" w:hint="eastAsia"/>
          <w:szCs w:val="24"/>
        </w:rPr>
        <w:t>數</w:t>
      </w:r>
      <w:r w:rsidR="00422AC1" w:rsidRPr="002415F9">
        <w:rPr>
          <w:rFonts w:ascii="標楷體" w:eastAsia="標楷體" w:hAnsi="標楷體" w:hint="eastAsia"/>
          <w:szCs w:val="24"/>
        </w:rPr>
        <w:t>較</w:t>
      </w:r>
      <w:r w:rsidR="00C8698E" w:rsidRPr="002415F9">
        <w:rPr>
          <w:rFonts w:ascii="標楷體" w:eastAsia="標楷體" w:hAnsi="標楷體" w:hint="eastAsia"/>
          <w:szCs w:val="24"/>
        </w:rPr>
        <w:t>預算淨</w:t>
      </w:r>
      <w:r w:rsidR="003475BB" w:rsidRPr="002415F9">
        <w:rPr>
          <w:rFonts w:ascii="標楷體" w:eastAsia="標楷體" w:hAnsi="標楷體" w:hint="eastAsia"/>
          <w:szCs w:val="24"/>
        </w:rPr>
        <w:t>增</w:t>
      </w:r>
      <w:r w:rsidR="009340B5" w:rsidRPr="002415F9">
        <w:rPr>
          <w:rFonts w:ascii="標楷體" w:eastAsia="標楷體" w:hAnsi="標楷體" w:hint="eastAsia"/>
          <w:szCs w:val="24"/>
        </w:rPr>
        <w:t>數</w:t>
      </w:r>
      <w:r w:rsidR="00041F5A" w:rsidRPr="002415F9">
        <w:rPr>
          <w:rFonts w:ascii="標楷體" w:eastAsia="標楷體" w:hAnsi="標楷體" w:hint="eastAsia"/>
          <w:szCs w:val="24"/>
        </w:rPr>
        <w:t>3</w:t>
      </w:r>
      <w:r w:rsidR="00C8698E" w:rsidRPr="002415F9">
        <w:rPr>
          <w:rFonts w:ascii="標楷體" w:eastAsia="標楷體" w:hAnsi="標楷體" w:hint="eastAsia"/>
          <w:szCs w:val="24"/>
        </w:rPr>
        <w:t>億</w:t>
      </w:r>
      <w:r w:rsidR="00041F5A" w:rsidRPr="002415F9">
        <w:rPr>
          <w:rFonts w:ascii="標楷體" w:eastAsia="標楷體" w:hAnsi="標楷體" w:hint="eastAsia"/>
          <w:szCs w:val="24"/>
        </w:rPr>
        <w:t>7</w:t>
      </w:r>
      <w:r w:rsidR="00172531" w:rsidRPr="002415F9">
        <w:rPr>
          <w:rFonts w:ascii="標楷體" w:eastAsia="標楷體" w:hAnsi="標楷體"/>
          <w:szCs w:val="24"/>
        </w:rPr>
        <w:t>,</w:t>
      </w:r>
      <w:r w:rsidR="00041F5A" w:rsidRPr="002415F9">
        <w:rPr>
          <w:rFonts w:ascii="標楷體" w:eastAsia="標楷體" w:hAnsi="標楷體" w:hint="eastAsia"/>
          <w:szCs w:val="24"/>
        </w:rPr>
        <w:t>025</w:t>
      </w:r>
      <w:r w:rsidR="009340B5" w:rsidRPr="002415F9">
        <w:rPr>
          <w:rFonts w:ascii="標楷體" w:eastAsia="標楷體" w:hAnsi="標楷體" w:hint="eastAsia"/>
          <w:szCs w:val="24"/>
        </w:rPr>
        <w:t>萬餘元，</w:t>
      </w:r>
      <w:r w:rsidR="00422AC1" w:rsidRPr="002415F9">
        <w:rPr>
          <w:rFonts w:ascii="標楷體" w:eastAsia="標楷體" w:hAnsi="標楷體" w:hint="eastAsia"/>
          <w:szCs w:val="24"/>
        </w:rPr>
        <w:t>減少</w:t>
      </w:r>
      <w:r w:rsidR="00041F5A" w:rsidRPr="002415F9">
        <w:rPr>
          <w:rFonts w:ascii="標楷體" w:eastAsia="標楷體" w:hAnsi="標楷體" w:hint="eastAsia"/>
          <w:szCs w:val="24"/>
        </w:rPr>
        <w:t>3</w:t>
      </w:r>
      <w:r w:rsidR="00C8698E" w:rsidRPr="002415F9">
        <w:rPr>
          <w:rFonts w:ascii="標楷體" w:eastAsia="標楷體" w:hAnsi="標楷體" w:hint="eastAsia"/>
          <w:szCs w:val="24"/>
        </w:rPr>
        <w:t>億</w:t>
      </w:r>
      <w:r w:rsidR="00041F5A" w:rsidRPr="002415F9">
        <w:rPr>
          <w:rFonts w:ascii="標楷體" w:eastAsia="標楷體" w:hAnsi="標楷體" w:hint="eastAsia"/>
          <w:szCs w:val="24"/>
        </w:rPr>
        <w:t>4</w:t>
      </w:r>
      <w:r w:rsidR="00172531" w:rsidRPr="002415F9">
        <w:rPr>
          <w:rFonts w:ascii="標楷體" w:eastAsia="標楷體" w:hAnsi="標楷體"/>
          <w:szCs w:val="24"/>
        </w:rPr>
        <w:t>,</w:t>
      </w:r>
      <w:r w:rsidR="00041F5A" w:rsidRPr="002415F9">
        <w:rPr>
          <w:rFonts w:ascii="標楷體" w:eastAsia="標楷體" w:hAnsi="標楷體" w:hint="eastAsia"/>
          <w:szCs w:val="24"/>
        </w:rPr>
        <w:t>735</w:t>
      </w:r>
      <w:r w:rsidR="00C8698E" w:rsidRPr="002415F9">
        <w:rPr>
          <w:rFonts w:ascii="標楷體" w:eastAsia="標楷體" w:hAnsi="標楷體" w:hint="eastAsia"/>
          <w:szCs w:val="24"/>
        </w:rPr>
        <w:t>萬餘</w:t>
      </w:r>
      <w:r w:rsidR="009340B5" w:rsidRPr="002415F9">
        <w:rPr>
          <w:rFonts w:ascii="標楷體" w:eastAsia="標楷體" w:hAnsi="標楷體" w:hint="eastAsia"/>
          <w:szCs w:val="24"/>
        </w:rPr>
        <w:t>元</w:t>
      </w:r>
      <w:r w:rsidR="004D7083" w:rsidRPr="002415F9">
        <w:rPr>
          <w:rFonts w:ascii="標楷體" w:eastAsia="標楷體" w:hAnsi="標楷體" w:hint="eastAsia"/>
          <w:szCs w:val="24"/>
        </w:rPr>
        <w:t>，主要係配合業務需求，減少舉借長期債</w:t>
      </w:r>
      <w:r w:rsidR="00A22448" w:rsidRPr="002415F9">
        <w:rPr>
          <w:rFonts w:ascii="標楷體" w:eastAsia="標楷體" w:hAnsi="標楷體" w:hint="eastAsia"/>
          <w:szCs w:val="24"/>
        </w:rPr>
        <w:t>務</w:t>
      </w:r>
      <w:r w:rsidR="004D7083" w:rsidRPr="002415F9">
        <w:rPr>
          <w:rFonts w:ascii="標楷體" w:eastAsia="標楷體" w:hAnsi="標楷體" w:hint="eastAsia"/>
          <w:szCs w:val="24"/>
        </w:rPr>
        <w:t>所致</w:t>
      </w:r>
      <w:r w:rsidR="0031612E" w:rsidRPr="002415F9">
        <w:rPr>
          <w:rFonts w:ascii="標楷體" w:eastAsia="標楷體" w:hAnsi="標楷體" w:hint="eastAsia"/>
          <w:szCs w:val="24"/>
        </w:rPr>
        <w:t>。又營業活動之淨現金流入</w:t>
      </w:r>
      <w:r w:rsidR="00C4753D" w:rsidRPr="002415F9">
        <w:rPr>
          <w:rFonts w:ascii="標楷體" w:eastAsia="標楷體" w:hAnsi="標楷體" w:hint="eastAsia"/>
          <w:szCs w:val="24"/>
        </w:rPr>
        <w:t>74</w:t>
      </w:r>
      <w:r w:rsidR="003B5821" w:rsidRPr="002415F9">
        <w:rPr>
          <w:rFonts w:ascii="標楷體" w:eastAsia="標楷體" w:hAnsi="標楷體" w:hint="eastAsia"/>
          <w:szCs w:val="24"/>
        </w:rPr>
        <w:t>億</w:t>
      </w:r>
      <w:r w:rsidR="00C4753D" w:rsidRPr="002415F9">
        <w:rPr>
          <w:rFonts w:ascii="標楷體" w:eastAsia="標楷體" w:hAnsi="標楷體" w:hint="eastAsia"/>
          <w:szCs w:val="24"/>
        </w:rPr>
        <w:t>9</w:t>
      </w:r>
      <w:r w:rsidR="003B5821" w:rsidRPr="002415F9">
        <w:rPr>
          <w:rFonts w:ascii="標楷體" w:eastAsia="標楷體" w:hAnsi="標楷體"/>
          <w:szCs w:val="24"/>
        </w:rPr>
        <w:t>,</w:t>
      </w:r>
      <w:r w:rsidR="00C4753D" w:rsidRPr="002415F9">
        <w:rPr>
          <w:rFonts w:ascii="標楷體" w:eastAsia="標楷體" w:hAnsi="標楷體" w:hint="eastAsia"/>
          <w:szCs w:val="24"/>
        </w:rPr>
        <w:t>857</w:t>
      </w:r>
      <w:r w:rsidR="00670BD7" w:rsidRPr="002415F9">
        <w:rPr>
          <w:rFonts w:ascii="標楷體" w:eastAsia="標楷體" w:hAnsi="標楷體" w:hint="eastAsia"/>
          <w:szCs w:val="24"/>
        </w:rPr>
        <w:t>萬餘元，主要係</w:t>
      </w:r>
      <w:r w:rsidR="00584C59" w:rsidRPr="002415F9">
        <w:rPr>
          <w:rFonts w:ascii="標楷體" w:eastAsia="標楷體" w:hAnsi="標楷體" w:hint="eastAsia"/>
          <w:szCs w:val="24"/>
        </w:rPr>
        <w:t>收取</w:t>
      </w:r>
      <w:r w:rsidR="00F915B7" w:rsidRPr="002415F9">
        <w:rPr>
          <w:rFonts w:ascii="標楷體" w:eastAsia="標楷體" w:hAnsi="標楷體" w:hint="eastAsia"/>
          <w:szCs w:val="24"/>
        </w:rPr>
        <w:t>經濟部</w:t>
      </w:r>
      <w:r w:rsidR="000C3560" w:rsidRPr="002415F9">
        <w:rPr>
          <w:rFonts w:ascii="標楷體" w:eastAsia="標楷體" w:hAnsi="標楷體" w:hint="eastAsia"/>
          <w:szCs w:val="24"/>
        </w:rPr>
        <w:t>水利署各項代辦工程</w:t>
      </w:r>
      <w:r w:rsidR="00A22448" w:rsidRPr="002415F9">
        <w:rPr>
          <w:rFonts w:ascii="標楷體" w:eastAsia="標楷體" w:hAnsi="標楷體" w:hint="eastAsia"/>
          <w:szCs w:val="24"/>
        </w:rPr>
        <w:t>之補助款</w:t>
      </w:r>
      <w:r w:rsidR="009340B5" w:rsidRPr="002415F9">
        <w:rPr>
          <w:rFonts w:ascii="標楷體" w:eastAsia="標楷體" w:hAnsi="標楷體" w:hint="eastAsia"/>
          <w:szCs w:val="24"/>
        </w:rPr>
        <w:t>；投資活動之淨現金流出</w:t>
      </w:r>
      <w:r w:rsidR="00C4753D" w:rsidRPr="002415F9">
        <w:rPr>
          <w:rFonts w:ascii="標楷體" w:eastAsia="標楷體" w:hAnsi="標楷體" w:hint="eastAsia"/>
          <w:szCs w:val="24"/>
        </w:rPr>
        <w:t>242</w:t>
      </w:r>
      <w:r w:rsidR="004C232D" w:rsidRPr="002415F9">
        <w:rPr>
          <w:rFonts w:ascii="標楷體" w:eastAsia="標楷體" w:hAnsi="標楷體" w:hint="eastAsia"/>
          <w:szCs w:val="24"/>
        </w:rPr>
        <w:t>億</w:t>
      </w:r>
      <w:r w:rsidR="00C4753D" w:rsidRPr="002415F9">
        <w:rPr>
          <w:rFonts w:ascii="標楷體" w:eastAsia="標楷體" w:hAnsi="標楷體" w:hint="eastAsia"/>
          <w:szCs w:val="24"/>
        </w:rPr>
        <w:t>941</w:t>
      </w:r>
      <w:r w:rsidR="009340B5" w:rsidRPr="002415F9">
        <w:rPr>
          <w:rFonts w:ascii="標楷體" w:eastAsia="標楷體" w:hAnsi="標楷體" w:hint="eastAsia"/>
          <w:szCs w:val="24"/>
        </w:rPr>
        <w:t>萬餘元，主要係</w:t>
      </w:r>
      <w:r w:rsidR="00771DC9" w:rsidRPr="002415F9">
        <w:rPr>
          <w:rFonts w:ascii="標楷體" w:eastAsia="標楷體" w:hAnsi="標楷體" w:hint="eastAsia"/>
          <w:szCs w:val="24"/>
        </w:rPr>
        <w:t>購建不動產、廠房及設備</w:t>
      </w:r>
      <w:r w:rsidR="009340B5" w:rsidRPr="002415F9">
        <w:rPr>
          <w:rFonts w:ascii="標楷體" w:eastAsia="標楷體" w:hAnsi="標楷體" w:hint="eastAsia"/>
          <w:szCs w:val="24"/>
        </w:rPr>
        <w:t>；籌資活動之淨現金流入</w:t>
      </w:r>
      <w:r w:rsidR="003475BB" w:rsidRPr="002415F9">
        <w:rPr>
          <w:rFonts w:ascii="標楷體" w:eastAsia="標楷體" w:hAnsi="標楷體" w:hint="eastAsia"/>
          <w:szCs w:val="24"/>
        </w:rPr>
        <w:t>16</w:t>
      </w:r>
      <w:r w:rsidR="00C4753D" w:rsidRPr="002415F9">
        <w:rPr>
          <w:rFonts w:ascii="標楷體" w:eastAsia="標楷體" w:hAnsi="標楷體" w:hint="eastAsia"/>
          <w:szCs w:val="24"/>
        </w:rPr>
        <w:t>7</w:t>
      </w:r>
      <w:r w:rsidR="00A96847" w:rsidRPr="002415F9">
        <w:rPr>
          <w:rFonts w:ascii="標楷體" w:eastAsia="標楷體" w:hAnsi="標楷體" w:hint="eastAsia"/>
          <w:szCs w:val="24"/>
        </w:rPr>
        <w:t>億</w:t>
      </w:r>
      <w:r w:rsidR="00C4753D" w:rsidRPr="002415F9">
        <w:rPr>
          <w:rFonts w:ascii="標楷體" w:eastAsia="標楷體" w:hAnsi="標楷體" w:hint="eastAsia"/>
          <w:szCs w:val="24"/>
        </w:rPr>
        <w:t>3</w:t>
      </w:r>
      <w:r w:rsidR="00A96847" w:rsidRPr="002415F9">
        <w:rPr>
          <w:rFonts w:ascii="標楷體" w:eastAsia="標楷體" w:hAnsi="標楷體" w:hint="eastAsia"/>
          <w:szCs w:val="24"/>
        </w:rPr>
        <w:t>,</w:t>
      </w:r>
      <w:r w:rsidR="00C4753D" w:rsidRPr="002415F9">
        <w:rPr>
          <w:rFonts w:ascii="標楷體" w:eastAsia="標楷體" w:hAnsi="標楷體" w:hint="eastAsia"/>
          <w:szCs w:val="24"/>
        </w:rPr>
        <w:t>374</w:t>
      </w:r>
      <w:r w:rsidR="00A96847" w:rsidRPr="002415F9">
        <w:rPr>
          <w:rFonts w:ascii="標楷體" w:eastAsia="標楷體" w:hAnsi="標楷體" w:hint="eastAsia"/>
          <w:szCs w:val="24"/>
        </w:rPr>
        <w:t>萬餘元</w:t>
      </w:r>
      <w:r w:rsidR="00771DC9" w:rsidRPr="002415F9">
        <w:rPr>
          <w:rFonts w:ascii="標楷體" w:eastAsia="標楷體" w:hAnsi="標楷體" w:hint="eastAsia"/>
          <w:szCs w:val="24"/>
        </w:rPr>
        <w:t>，主要係舉借長期債務</w:t>
      </w:r>
      <w:r w:rsidR="009340B5" w:rsidRPr="002415F9">
        <w:rPr>
          <w:rFonts w:ascii="標楷體" w:eastAsia="標楷體" w:hAnsi="標楷體" w:hint="eastAsia"/>
          <w:szCs w:val="24"/>
        </w:rPr>
        <w:t>。</w:t>
      </w:r>
    </w:p>
    <w:p w14:paraId="19C6C327" w14:textId="3C44D006" w:rsidR="009340B5" w:rsidRPr="002415F9" w:rsidRDefault="009073CE" w:rsidP="003B5BA0">
      <w:pPr>
        <w:overflowPunct w:val="0"/>
        <w:spacing w:line="500" w:lineRule="exact"/>
        <w:ind w:firstLineChars="200" w:firstLine="480"/>
        <w:jc w:val="both"/>
        <w:rPr>
          <w:rFonts w:ascii="標楷體" w:eastAsia="標楷體" w:hAnsi="標楷體"/>
          <w:szCs w:val="24"/>
        </w:rPr>
      </w:pPr>
      <w:r w:rsidRPr="002415F9">
        <w:rPr>
          <w:rFonts w:ascii="標楷體" w:eastAsia="標楷體" w:hAnsi="標楷體" w:hint="eastAsia"/>
          <w:szCs w:val="24"/>
        </w:rPr>
        <w:t>另長期借款期初餘額</w:t>
      </w:r>
      <w:r w:rsidR="001C28DC" w:rsidRPr="002415F9">
        <w:rPr>
          <w:rFonts w:ascii="標楷體" w:eastAsia="標楷體" w:hAnsi="標楷體" w:hint="eastAsia"/>
          <w:szCs w:val="24"/>
        </w:rPr>
        <w:t>1,167億9,881</w:t>
      </w:r>
      <w:r w:rsidR="003475BB" w:rsidRPr="002415F9">
        <w:rPr>
          <w:rFonts w:ascii="標楷體" w:eastAsia="標楷體" w:hAnsi="標楷體" w:hint="eastAsia"/>
          <w:szCs w:val="24"/>
        </w:rPr>
        <w:t>萬餘元（含1年內到期長期借款</w:t>
      </w:r>
      <w:r w:rsidR="001C28DC" w:rsidRPr="002415F9">
        <w:rPr>
          <w:rFonts w:ascii="標楷體" w:eastAsia="標楷體" w:hAnsi="標楷體" w:hint="eastAsia"/>
          <w:szCs w:val="24"/>
        </w:rPr>
        <w:t>283億1,131</w:t>
      </w:r>
      <w:r w:rsidR="003475BB" w:rsidRPr="002415F9">
        <w:rPr>
          <w:rFonts w:ascii="標楷體" w:eastAsia="標楷體" w:hAnsi="標楷體" w:hint="eastAsia"/>
          <w:szCs w:val="24"/>
        </w:rPr>
        <w:t>萬餘元</w:t>
      </w:r>
      <w:r w:rsidR="00FD6A8D" w:rsidRPr="002415F9">
        <w:rPr>
          <w:rFonts w:ascii="標楷體" w:eastAsia="標楷體" w:hAnsi="標楷體" w:hint="eastAsia"/>
          <w:szCs w:val="24"/>
        </w:rPr>
        <w:t>）</w:t>
      </w:r>
      <w:r w:rsidRPr="002415F9">
        <w:rPr>
          <w:rFonts w:ascii="標楷體" w:eastAsia="標楷體" w:hAnsi="標楷體" w:hint="eastAsia"/>
          <w:szCs w:val="24"/>
        </w:rPr>
        <w:t>，</w:t>
      </w:r>
      <w:r w:rsidR="009340B5" w:rsidRPr="002415F9">
        <w:rPr>
          <w:rFonts w:ascii="標楷體" w:eastAsia="標楷體" w:hAnsi="標楷體" w:hint="eastAsia"/>
          <w:szCs w:val="24"/>
        </w:rPr>
        <w:t>1</w:t>
      </w:r>
      <w:r w:rsidR="009340B5" w:rsidRPr="002415F9">
        <w:rPr>
          <w:rFonts w:ascii="標楷體" w:eastAsia="標楷體" w:hAnsi="標楷體"/>
          <w:szCs w:val="24"/>
        </w:rPr>
        <w:t>1</w:t>
      </w:r>
      <w:r w:rsidR="001C28DC" w:rsidRPr="002415F9">
        <w:rPr>
          <w:rFonts w:ascii="標楷體" w:eastAsia="標楷體" w:hAnsi="標楷體" w:hint="eastAsia"/>
          <w:szCs w:val="24"/>
        </w:rPr>
        <w:t>4</w:t>
      </w:r>
      <w:r w:rsidR="009340B5" w:rsidRPr="002415F9">
        <w:rPr>
          <w:rFonts w:ascii="標楷體" w:eastAsia="標楷體" w:hAnsi="標楷體" w:hint="eastAsia"/>
          <w:szCs w:val="24"/>
        </w:rPr>
        <w:t>年度舉借</w:t>
      </w:r>
      <w:r w:rsidR="001C28DC" w:rsidRPr="002415F9">
        <w:rPr>
          <w:rFonts w:ascii="標楷體" w:eastAsia="標楷體" w:hAnsi="標楷體" w:hint="eastAsia"/>
          <w:szCs w:val="24"/>
        </w:rPr>
        <w:t>325</w:t>
      </w:r>
      <w:r w:rsidR="009807E2" w:rsidRPr="002415F9">
        <w:rPr>
          <w:rFonts w:ascii="標楷體" w:eastAsia="標楷體" w:hAnsi="標楷體" w:hint="eastAsia"/>
          <w:szCs w:val="24"/>
        </w:rPr>
        <w:t>億元，</w:t>
      </w:r>
      <w:r w:rsidR="003475BB" w:rsidRPr="002415F9">
        <w:rPr>
          <w:rFonts w:ascii="標楷體" w:eastAsia="標楷體" w:hAnsi="標楷體" w:hint="eastAsia"/>
          <w:szCs w:val="24"/>
        </w:rPr>
        <w:t>較可用預算數</w:t>
      </w:r>
      <w:r w:rsidR="001C28DC" w:rsidRPr="002415F9">
        <w:rPr>
          <w:rFonts w:ascii="標楷體" w:eastAsia="標楷體" w:hAnsi="標楷體" w:hint="eastAsia"/>
          <w:szCs w:val="24"/>
        </w:rPr>
        <w:t>440</w:t>
      </w:r>
      <w:r w:rsidR="003475BB" w:rsidRPr="002415F9">
        <w:rPr>
          <w:rFonts w:ascii="標楷體" w:eastAsia="標楷體" w:hAnsi="標楷體" w:hint="eastAsia"/>
          <w:szCs w:val="24"/>
        </w:rPr>
        <w:t>億元，減少</w:t>
      </w:r>
      <w:r w:rsidR="001C28DC" w:rsidRPr="002415F9">
        <w:rPr>
          <w:rFonts w:ascii="標楷體" w:eastAsia="標楷體" w:hAnsi="標楷體" w:hint="eastAsia"/>
          <w:szCs w:val="24"/>
        </w:rPr>
        <w:t>115</w:t>
      </w:r>
      <w:r w:rsidR="003475BB" w:rsidRPr="002415F9">
        <w:rPr>
          <w:rFonts w:ascii="標楷體" w:eastAsia="標楷體" w:hAnsi="標楷體" w:hint="eastAsia"/>
          <w:szCs w:val="24"/>
        </w:rPr>
        <w:t>億元，約</w:t>
      </w:r>
      <w:r w:rsidR="001C28DC" w:rsidRPr="002415F9">
        <w:rPr>
          <w:rFonts w:ascii="標楷體" w:eastAsia="標楷體" w:hAnsi="標楷體" w:hint="eastAsia"/>
          <w:szCs w:val="24"/>
        </w:rPr>
        <w:t>26.14</w:t>
      </w:r>
      <w:r w:rsidR="003475BB" w:rsidRPr="002415F9">
        <w:rPr>
          <w:rFonts w:ascii="標楷體" w:eastAsia="標楷體" w:hAnsi="標楷體" w:hint="eastAsia"/>
          <w:szCs w:val="24"/>
        </w:rPr>
        <w:t>％，主要係配合業務需求，減少舉借長期債務所致</w:t>
      </w:r>
      <w:r w:rsidR="00733E42" w:rsidRPr="002415F9">
        <w:rPr>
          <w:rFonts w:ascii="標楷體" w:eastAsia="標楷體" w:hAnsi="標楷體" w:hint="eastAsia"/>
          <w:szCs w:val="24"/>
        </w:rPr>
        <w:t>；</w:t>
      </w:r>
      <w:r w:rsidR="009807E2" w:rsidRPr="002415F9">
        <w:rPr>
          <w:rFonts w:ascii="標楷體" w:eastAsia="標楷體" w:hAnsi="標楷體" w:hint="eastAsia"/>
          <w:szCs w:val="24"/>
        </w:rPr>
        <w:t>償還</w:t>
      </w:r>
      <w:r w:rsidR="001C28DC" w:rsidRPr="002415F9">
        <w:rPr>
          <w:rFonts w:ascii="標楷體" w:eastAsia="標楷體" w:hAnsi="標楷體" w:hint="eastAsia"/>
          <w:szCs w:val="24"/>
        </w:rPr>
        <w:t>283</w:t>
      </w:r>
      <w:r w:rsidR="009807E2" w:rsidRPr="002415F9">
        <w:rPr>
          <w:rFonts w:ascii="標楷體" w:eastAsia="標楷體" w:hAnsi="標楷體" w:hint="eastAsia"/>
          <w:szCs w:val="24"/>
        </w:rPr>
        <w:t>億</w:t>
      </w:r>
      <w:r w:rsidR="001C28DC" w:rsidRPr="002415F9">
        <w:rPr>
          <w:rFonts w:ascii="標楷體" w:eastAsia="標楷體" w:hAnsi="標楷體" w:hint="eastAsia"/>
          <w:szCs w:val="24"/>
        </w:rPr>
        <w:t>1</w:t>
      </w:r>
      <w:r w:rsidR="009807E2" w:rsidRPr="002415F9">
        <w:rPr>
          <w:rFonts w:ascii="標楷體" w:eastAsia="標楷體" w:hAnsi="標楷體" w:hint="eastAsia"/>
          <w:szCs w:val="24"/>
        </w:rPr>
        <w:t>,</w:t>
      </w:r>
      <w:r w:rsidR="001C28DC" w:rsidRPr="002415F9">
        <w:rPr>
          <w:rFonts w:ascii="標楷體" w:eastAsia="標楷體" w:hAnsi="標楷體" w:hint="eastAsia"/>
          <w:szCs w:val="24"/>
        </w:rPr>
        <w:t>131</w:t>
      </w:r>
      <w:r w:rsidR="009807E2" w:rsidRPr="002415F9">
        <w:rPr>
          <w:rFonts w:ascii="標楷體" w:eastAsia="標楷體" w:hAnsi="標楷體" w:hint="eastAsia"/>
          <w:szCs w:val="24"/>
        </w:rPr>
        <w:t>萬</w:t>
      </w:r>
      <w:r w:rsidR="001C28DC" w:rsidRPr="002415F9">
        <w:rPr>
          <w:rFonts w:ascii="標楷體" w:eastAsia="標楷體" w:hAnsi="標楷體" w:hint="eastAsia"/>
          <w:szCs w:val="24"/>
        </w:rPr>
        <w:t>餘</w:t>
      </w:r>
      <w:r w:rsidR="009807E2" w:rsidRPr="002415F9">
        <w:rPr>
          <w:rFonts w:ascii="標楷體" w:eastAsia="標楷體" w:hAnsi="標楷體" w:hint="eastAsia"/>
          <w:szCs w:val="24"/>
        </w:rPr>
        <w:t>元，較可用預算數</w:t>
      </w:r>
      <w:r w:rsidR="001C28DC" w:rsidRPr="002415F9">
        <w:rPr>
          <w:rFonts w:ascii="標楷體" w:eastAsia="標楷體" w:hAnsi="標楷體" w:hint="eastAsia"/>
          <w:szCs w:val="24"/>
        </w:rPr>
        <w:t>283</w:t>
      </w:r>
      <w:r w:rsidR="009807E2" w:rsidRPr="002415F9">
        <w:rPr>
          <w:rFonts w:ascii="標楷體" w:eastAsia="標楷體" w:hAnsi="標楷體" w:hint="eastAsia"/>
          <w:szCs w:val="24"/>
        </w:rPr>
        <w:t>億</w:t>
      </w:r>
      <w:r w:rsidR="001C28DC" w:rsidRPr="002415F9">
        <w:rPr>
          <w:rFonts w:ascii="標楷體" w:eastAsia="標楷體" w:hAnsi="標楷體" w:hint="eastAsia"/>
          <w:szCs w:val="24"/>
        </w:rPr>
        <w:t>1</w:t>
      </w:r>
      <w:r w:rsidR="009807E2" w:rsidRPr="002415F9">
        <w:rPr>
          <w:rFonts w:ascii="標楷體" w:eastAsia="標楷體" w:hAnsi="標楷體" w:hint="eastAsia"/>
          <w:szCs w:val="24"/>
        </w:rPr>
        <w:t>,</w:t>
      </w:r>
      <w:r w:rsidR="001C28DC" w:rsidRPr="002415F9">
        <w:rPr>
          <w:rFonts w:ascii="標楷體" w:eastAsia="標楷體" w:hAnsi="標楷體" w:hint="eastAsia"/>
          <w:szCs w:val="24"/>
        </w:rPr>
        <w:t>133</w:t>
      </w:r>
      <w:r w:rsidR="009807E2" w:rsidRPr="002415F9">
        <w:rPr>
          <w:rFonts w:ascii="標楷體" w:eastAsia="標楷體" w:hAnsi="標楷體" w:hint="eastAsia"/>
          <w:szCs w:val="24"/>
        </w:rPr>
        <w:t>萬元，減少</w:t>
      </w:r>
      <w:r w:rsidR="003475BB" w:rsidRPr="002415F9">
        <w:rPr>
          <w:rFonts w:ascii="標楷體" w:eastAsia="標楷體" w:hAnsi="標楷體" w:hint="eastAsia"/>
          <w:szCs w:val="24"/>
        </w:rPr>
        <w:t>1萬</w:t>
      </w:r>
      <w:r w:rsidR="001C28DC" w:rsidRPr="002415F9">
        <w:rPr>
          <w:rFonts w:ascii="標楷體" w:eastAsia="標楷體" w:hAnsi="標楷體" w:hint="eastAsia"/>
          <w:szCs w:val="24"/>
        </w:rPr>
        <w:t>餘</w:t>
      </w:r>
      <w:r w:rsidR="009807E2" w:rsidRPr="002415F9">
        <w:rPr>
          <w:rFonts w:ascii="標楷體" w:eastAsia="標楷體" w:hAnsi="標楷體" w:hint="eastAsia"/>
          <w:szCs w:val="24"/>
        </w:rPr>
        <w:t>元</w:t>
      </w:r>
      <w:r w:rsidR="00AF5862" w:rsidRPr="002415F9">
        <w:rPr>
          <w:rFonts w:ascii="標楷體" w:eastAsia="標楷體" w:hAnsi="標楷體" w:hint="eastAsia"/>
          <w:szCs w:val="24"/>
        </w:rPr>
        <w:t>，</w:t>
      </w:r>
      <w:r w:rsidR="00A854DF" w:rsidRPr="002415F9">
        <w:rPr>
          <w:rFonts w:ascii="標楷體" w:eastAsia="標楷體" w:hAnsi="標楷體" w:hint="eastAsia"/>
          <w:szCs w:val="24"/>
        </w:rPr>
        <w:t>期末餘額為</w:t>
      </w:r>
      <w:r w:rsidR="009807E2" w:rsidRPr="002415F9">
        <w:rPr>
          <w:rFonts w:ascii="標楷體" w:eastAsia="標楷體" w:hAnsi="標楷體" w:hint="eastAsia"/>
          <w:szCs w:val="24"/>
        </w:rPr>
        <w:t>1,</w:t>
      </w:r>
      <w:r w:rsidR="001C28DC" w:rsidRPr="002415F9">
        <w:rPr>
          <w:rFonts w:ascii="標楷體" w:eastAsia="標楷體" w:hAnsi="標楷體" w:hint="eastAsia"/>
          <w:szCs w:val="24"/>
        </w:rPr>
        <w:t>209</w:t>
      </w:r>
      <w:r w:rsidR="009807E2" w:rsidRPr="002415F9">
        <w:rPr>
          <w:rFonts w:ascii="標楷體" w:eastAsia="標楷體" w:hAnsi="標楷體" w:hint="eastAsia"/>
          <w:szCs w:val="24"/>
        </w:rPr>
        <w:t>億</w:t>
      </w:r>
      <w:r w:rsidR="001C28DC" w:rsidRPr="002415F9">
        <w:rPr>
          <w:rFonts w:ascii="標楷體" w:eastAsia="標楷體" w:hAnsi="標楷體" w:hint="eastAsia"/>
          <w:szCs w:val="24"/>
        </w:rPr>
        <w:t>8</w:t>
      </w:r>
      <w:r w:rsidR="009807E2" w:rsidRPr="002415F9">
        <w:rPr>
          <w:rFonts w:ascii="標楷體" w:eastAsia="標楷體" w:hAnsi="標楷體" w:hint="eastAsia"/>
          <w:szCs w:val="24"/>
        </w:rPr>
        <w:t>,</w:t>
      </w:r>
      <w:r w:rsidR="001C28DC" w:rsidRPr="002415F9">
        <w:rPr>
          <w:rFonts w:ascii="標楷體" w:eastAsia="標楷體" w:hAnsi="標楷體" w:hint="eastAsia"/>
          <w:szCs w:val="24"/>
        </w:rPr>
        <w:t>750</w:t>
      </w:r>
      <w:r w:rsidR="009807E2" w:rsidRPr="002415F9">
        <w:rPr>
          <w:rFonts w:ascii="標楷體" w:eastAsia="標楷體" w:hAnsi="標楷體" w:hint="eastAsia"/>
          <w:szCs w:val="24"/>
        </w:rPr>
        <w:t>萬元</w:t>
      </w:r>
      <w:r w:rsidR="00D67276" w:rsidRPr="002415F9">
        <w:rPr>
          <w:rFonts w:ascii="標楷體" w:eastAsia="標楷體" w:hAnsi="標楷體" w:hint="eastAsia"/>
          <w:szCs w:val="24"/>
        </w:rPr>
        <w:t>（</w:t>
      </w:r>
      <w:r w:rsidR="00311057" w:rsidRPr="002415F9">
        <w:rPr>
          <w:rFonts w:ascii="標楷體" w:eastAsia="標楷體" w:hAnsi="標楷體" w:hint="eastAsia"/>
          <w:szCs w:val="24"/>
        </w:rPr>
        <w:t>含1年內到期長期借款</w:t>
      </w:r>
      <w:r w:rsidR="001C28DC" w:rsidRPr="002415F9">
        <w:rPr>
          <w:rFonts w:ascii="標楷體" w:eastAsia="標楷體" w:hAnsi="標楷體" w:hint="eastAsia"/>
          <w:szCs w:val="24"/>
        </w:rPr>
        <w:t>527</w:t>
      </w:r>
      <w:r w:rsidR="00311057" w:rsidRPr="002415F9">
        <w:rPr>
          <w:rFonts w:ascii="標楷體" w:eastAsia="標楷體" w:hAnsi="標楷體" w:hint="eastAsia"/>
          <w:szCs w:val="24"/>
        </w:rPr>
        <w:t>億</w:t>
      </w:r>
      <w:r w:rsidR="001C28DC" w:rsidRPr="002415F9">
        <w:rPr>
          <w:rFonts w:ascii="標楷體" w:eastAsia="標楷體" w:hAnsi="標楷體" w:hint="eastAsia"/>
          <w:szCs w:val="24"/>
        </w:rPr>
        <w:t>3</w:t>
      </w:r>
      <w:r w:rsidR="00311057" w:rsidRPr="002415F9">
        <w:rPr>
          <w:rFonts w:ascii="標楷體" w:eastAsia="標楷體" w:hAnsi="標楷體" w:hint="eastAsia"/>
          <w:szCs w:val="24"/>
        </w:rPr>
        <w:t>,</w:t>
      </w:r>
      <w:r w:rsidR="001C28DC" w:rsidRPr="002415F9">
        <w:rPr>
          <w:rFonts w:ascii="標楷體" w:eastAsia="標楷體" w:hAnsi="標楷體" w:hint="eastAsia"/>
          <w:szCs w:val="24"/>
        </w:rPr>
        <w:t>750</w:t>
      </w:r>
      <w:r w:rsidR="00311057" w:rsidRPr="002415F9">
        <w:rPr>
          <w:rFonts w:ascii="標楷體" w:eastAsia="標楷體" w:hAnsi="標楷體" w:hint="eastAsia"/>
          <w:szCs w:val="24"/>
        </w:rPr>
        <w:t>萬元</w:t>
      </w:r>
      <w:r w:rsidR="00FD6A8D" w:rsidRPr="002415F9">
        <w:rPr>
          <w:rFonts w:ascii="標楷體" w:eastAsia="標楷體" w:hAnsi="標楷體" w:hint="eastAsia"/>
          <w:szCs w:val="24"/>
        </w:rPr>
        <w:t>）</w:t>
      </w:r>
      <w:r w:rsidR="00311057" w:rsidRPr="002415F9">
        <w:rPr>
          <w:rFonts w:ascii="標楷體" w:eastAsia="標楷體" w:hAnsi="標楷體" w:hint="eastAsia"/>
          <w:szCs w:val="24"/>
        </w:rPr>
        <w:t>。</w:t>
      </w:r>
    </w:p>
    <w:p w14:paraId="793964D0" w14:textId="470FD96A" w:rsidR="000027F0" w:rsidRPr="002415F9" w:rsidRDefault="000027F0" w:rsidP="003B5BA0">
      <w:pPr>
        <w:overflowPunct w:val="0"/>
        <w:spacing w:beforeLines="20" w:before="72" w:afterLines="20" w:after="72" w:line="480" w:lineRule="exact"/>
        <w:ind w:firstLineChars="200" w:firstLine="561"/>
        <w:jc w:val="both"/>
        <w:rPr>
          <w:rFonts w:ascii="標楷體" w:eastAsia="標楷體" w:hAnsi="標楷體"/>
          <w:b/>
          <w:sz w:val="28"/>
          <w:szCs w:val="24"/>
        </w:rPr>
      </w:pPr>
      <w:r w:rsidRPr="002415F9">
        <w:rPr>
          <w:rFonts w:ascii="標楷體" w:eastAsia="標楷體" w:hAnsi="標楷體" w:hint="eastAsia"/>
          <w:b/>
          <w:sz w:val="28"/>
          <w:szCs w:val="24"/>
        </w:rPr>
        <w:lastRenderedPageBreak/>
        <w:t>（五</w:t>
      </w:r>
      <w:r w:rsidR="00FD6A8D" w:rsidRPr="002415F9">
        <w:rPr>
          <w:rFonts w:ascii="標楷體" w:eastAsia="標楷體" w:hAnsi="標楷體" w:hint="eastAsia"/>
          <w:b/>
          <w:sz w:val="28"/>
          <w:szCs w:val="24"/>
        </w:rPr>
        <w:t>）</w:t>
      </w:r>
      <w:r w:rsidR="00C2394A" w:rsidRPr="002415F9">
        <w:rPr>
          <w:rFonts w:ascii="標楷體" w:eastAsia="標楷體" w:hAnsi="標楷體" w:hint="eastAsia"/>
          <w:b/>
          <w:sz w:val="28"/>
          <w:szCs w:val="24"/>
        </w:rPr>
        <w:t xml:space="preserve">　</w:t>
      </w:r>
      <w:r w:rsidRPr="002415F9">
        <w:rPr>
          <w:rFonts w:ascii="標楷體" w:eastAsia="標楷體" w:hAnsi="標楷體" w:hint="eastAsia"/>
          <w:b/>
          <w:sz w:val="28"/>
          <w:szCs w:val="24"/>
        </w:rPr>
        <w:t>重要審核意見</w:t>
      </w:r>
    </w:p>
    <w:p w14:paraId="29DD81DD" w14:textId="633BD6EF" w:rsidR="009C7FA9" w:rsidRPr="002415F9" w:rsidRDefault="009C7FA9" w:rsidP="003B5BA0">
      <w:pPr>
        <w:overflowPunct w:val="0"/>
        <w:spacing w:beforeLines="20" w:before="72" w:afterLines="20" w:after="72" w:line="52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1</w:t>
      </w:r>
      <w:r w:rsidRPr="002415F9">
        <w:rPr>
          <w:rFonts w:ascii="標楷體" w:eastAsia="標楷體" w:hAnsi="標楷體"/>
          <w:b/>
          <w:sz w:val="28"/>
          <w:szCs w:val="24"/>
        </w:rPr>
        <w:t>.</w:t>
      </w:r>
      <w:r w:rsidR="00D97DEE" w:rsidRPr="002415F9">
        <w:rPr>
          <w:rFonts w:ascii="標楷體" w:eastAsia="標楷體" w:hAnsi="標楷體" w:hint="eastAsia"/>
          <w:b/>
          <w:sz w:val="28"/>
          <w:szCs w:val="24"/>
        </w:rPr>
        <w:t xml:space="preserve">　</w:t>
      </w:r>
      <w:r w:rsidR="00BF300E" w:rsidRPr="002415F9">
        <w:rPr>
          <w:rFonts w:ascii="標楷體" w:eastAsia="標楷體" w:hAnsi="標楷體" w:hint="eastAsia"/>
          <w:b/>
          <w:sz w:val="28"/>
          <w:szCs w:val="28"/>
        </w:rPr>
        <w:t>營業收入呈逐年成長趨勢，惟不敷支應營運成本，致</w:t>
      </w:r>
      <w:r w:rsidR="0073742B" w:rsidRPr="002415F9">
        <w:rPr>
          <w:rFonts w:ascii="標楷體" w:eastAsia="標楷體" w:hAnsi="標楷體" w:hint="eastAsia"/>
          <w:b/>
          <w:sz w:val="28"/>
          <w:szCs w:val="24"/>
        </w:rPr>
        <w:t>營運結果</w:t>
      </w:r>
      <w:r w:rsidR="00D73353" w:rsidRPr="002415F9">
        <w:rPr>
          <w:rFonts w:ascii="標楷體" w:eastAsia="標楷體" w:hAnsi="標楷體" w:hint="eastAsia"/>
          <w:b/>
          <w:sz w:val="28"/>
          <w:szCs w:val="24"/>
        </w:rPr>
        <w:t>已</w:t>
      </w:r>
      <w:r w:rsidR="008333F3" w:rsidRPr="002415F9">
        <w:rPr>
          <w:rFonts w:ascii="標楷體" w:eastAsia="標楷體" w:hAnsi="標楷體" w:hint="eastAsia"/>
          <w:b/>
          <w:sz w:val="28"/>
          <w:szCs w:val="24"/>
        </w:rPr>
        <w:t>連續</w:t>
      </w:r>
      <w:r w:rsidR="00A00D53" w:rsidRPr="002415F9">
        <w:rPr>
          <w:rFonts w:ascii="標楷體" w:eastAsia="標楷體" w:hAnsi="標楷體" w:hint="eastAsia"/>
          <w:b/>
          <w:sz w:val="28"/>
          <w:szCs w:val="24"/>
        </w:rPr>
        <w:t>3</w:t>
      </w:r>
      <w:r w:rsidR="008333F3" w:rsidRPr="002415F9">
        <w:rPr>
          <w:rFonts w:ascii="標楷體" w:eastAsia="標楷體" w:hAnsi="標楷體" w:hint="eastAsia"/>
          <w:b/>
          <w:sz w:val="28"/>
          <w:szCs w:val="24"/>
        </w:rPr>
        <w:t>年發生虧損，</w:t>
      </w:r>
      <w:r w:rsidR="00F915B7" w:rsidRPr="002415F9">
        <w:rPr>
          <w:rFonts w:ascii="標楷體" w:eastAsia="標楷體" w:hAnsi="標楷體" w:hint="eastAsia"/>
          <w:b/>
          <w:sz w:val="28"/>
          <w:szCs w:val="24"/>
        </w:rPr>
        <w:t>且給水投資報酬</w:t>
      </w:r>
      <w:r w:rsidR="00880DD4" w:rsidRPr="002415F9">
        <w:rPr>
          <w:rFonts w:ascii="標楷體" w:eastAsia="標楷體" w:hAnsi="標楷體" w:hint="eastAsia"/>
          <w:b/>
          <w:sz w:val="28"/>
          <w:szCs w:val="24"/>
        </w:rPr>
        <w:t>率</w:t>
      </w:r>
      <w:r w:rsidR="00F915B7" w:rsidRPr="002415F9">
        <w:rPr>
          <w:rFonts w:ascii="標楷體" w:eastAsia="標楷體" w:hAnsi="標楷體" w:hint="eastAsia"/>
          <w:b/>
          <w:sz w:val="28"/>
          <w:szCs w:val="24"/>
        </w:rPr>
        <w:t>連年負值，</w:t>
      </w:r>
      <w:r w:rsidR="00A00D53" w:rsidRPr="002415F9">
        <w:rPr>
          <w:rFonts w:ascii="標楷體" w:eastAsia="標楷體" w:hAnsi="標楷體" w:hint="eastAsia"/>
          <w:b/>
          <w:sz w:val="28"/>
          <w:szCs w:val="24"/>
        </w:rPr>
        <w:t>又</w:t>
      </w:r>
      <w:r w:rsidR="00F915B7" w:rsidRPr="002415F9">
        <w:rPr>
          <w:rFonts w:ascii="標楷體" w:eastAsia="標楷體" w:hAnsi="標楷體" w:hint="eastAsia"/>
          <w:b/>
          <w:sz w:val="28"/>
          <w:szCs w:val="24"/>
        </w:rPr>
        <w:t>申請</w:t>
      </w:r>
      <w:r w:rsidR="00A00D53" w:rsidRPr="002415F9">
        <w:rPr>
          <w:rFonts w:ascii="標楷體" w:eastAsia="標楷體" w:hAnsi="標楷體" w:hint="eastAsia"/>
          <w:b/>
          <w:sz w:val="28"/>
          <w:szCs w:val="24"/>
        </w:rPr>
        <w:t>離島地區用水營運虧損</w:t>
      </w:r>
      <w:r w:rsidR="00F915B7" w:rsidRPr="002415F9">
        <w:rPr>
          <w:rFonts w:ascii="標楷體" w:eastAsia="標楷體" w:hAnsi="標楷體" w:hint="eastAsia"/>
          <w:b/>
          <w:sz w:val="28"/>
          <w:szCs w:val="24"/>
        </w:rPr>
        <w:t>補貼</w:t>
      </w:r>
      <w:r w:rsidR="00A00D53" w:rsidRPr="002415F9">
        <w:rPr>
          <w:rFonts w:ascii="標楷體" w:eastAsia="標楷體" w:hAnsi="標楷體" w:hint="eastAsia"/>
          <w:b/>
          <w:sz w:val="28"/>
          <w:szCs w:val="24"/>
        </w:rPr>
        <w:t>，累計撥補比率僅5成餘</w:t>
      </w:r>
      <w:r w:rsidR="00940849" w:rsidRPr="002415F9">
        <w:rPr>
          <w:rFonts w:ascii="標楷體" w:eastAsia="標楷體" w:hAnsi="標楷體" w:hint="eastAsia"/>
          <w:b/>
          <w:sz w:val="28"/>
          <w:szCs w:val="24"/>
        </w:rPr>
        <w:t>，</w:t>
      </w:r>
      <w:r w:rsidR="008333F3" w:rsidRPr="002415F9">
        <w:rPr>
          <w:rFonts w:ascii="標楷體" w:eastAsia="標楷體" w:hAnsi="標楷體" w:hint="eastAsia"/>
          <w:b/>
          <w:sz w:val="28"/>
          <w:szCs w:val="24"/>
        </w:rPr>
        <w:t>允宜</w:t>
      </w:r>
      <w:r w:rsidR="00940849" w:rsidRPr="002415F9">
        <w:rPr>
          <w:rFonts w:ascii="標楷體" w:eastAsia="標楷體" w:hAnsi="標楷體" w:hint="eastAsia"/>
          <w:b/>
          <w:sz w:val="28"/>
          <w:szCs w:val="24"/>
        </w:rPr>
        <w:t>研謀</w:t>
      </w:r>
      <w:r w:rsidR="00BA3131" w:rsidRPr="002415F9">
        <w:rPr>
          <w:rFonts w:ascii="標楷體" w:eastAsia="標楷體" w:hAnsi="標楷體" w:hint="eastAsia"/>
          <w:b/>
          <w:sz w:val="28"/>
          <w:szCs w:val="24"/>
        </w:rPr>
        <w:t>善策妥處</w:t>
      </w:r>
      <w:r w:rsidR="00940849" w:rsidRPr="002415F9">
        <w:rPr>
          <w:rFonts w:ascii="標楷體" w:eastAsia="標楷體" w:hAnsi="標楷體" w:hint="eastAsia"/>
          <w:b/>
          <w:sz w:val="28"/>
          <w:szCs w:val="24"/>
        </w:rPr>
        <w:t>，</w:t>
      </w:r>
      <w:r w:rsidR="00A00D53" w:rsidRPr="002415F9">
        <w:rPr>
          <w:rFonts w:ascii="標楷體" w:eastAsia="標楷體" w:hAnsi="標楷體" w:hint="eastAsia"/>
          <w:b/>
          <w:sz w:val="28"/>
          <w:szCs w:val="24"/>
        </w:rPr>
        <w:t>俾維</w:t>
      </w:r>
      <w:r w:rsidR="00A00D53" w:rsidRPr="002415F9">
        <w:rPr>
          <w:rFonts w:ascii="標楷體" w:eastAsia="標楷體" w:hAnsi="標楷體" w:hint="eastAsia"/>
          <w:b/>
          <w:spacing w:val="-4"/>
          <w:sz w:val="28"/>
          <w:szCs w:val="24"/>
        </w:rPr>
        <w:t>事業永續經營</w:t>
      </w:r>
      <w:r w:rsidR="008333F3" w:rsidRPr="002415F9">
        <w:rPr>
          <w:rFonts w:ascii="標楷體" w:eastAsia="標楷體" w:hAnsi="標楷體" w:hint="eastAsia"/>
          <w:b/>
          <w:spacing w:val="-4"/>
          <w:sz w:val="28"/>
          <w:szCs w:val="24"/>
        </w:rPr>
        <w:t>。</w:t>
      </w:r>
    </w:p>
    <w:p w14:paraId="6C3DF3D6" w14:textId="2E2F7B7F" w:rsidR="00653974" w:rsidRPr="002415F9" w:rsidRDefault="008333F3" w:rsidP="003B5BA0">
      <w:pPr>
        <w:overflowPunct w:val="0"/>
        <w:spacing w:line="560" w:lineRule="exact"/>
        <w:ind w:firstLineChars="200" w:firstLine="480"/>
        <w:jc w:val="both"/>
        <w:rPr>
          <w:rFonts w:ascii="標楷體" w:eastAsia="標楷體" w:hAnsi="標楷體"/>
          <w:szCs w:val="24"/>
        </w:rPr>
      </w:pPr>
      <w:r w:rsidRPr="002415F9">
        <w:rPr>
          <w:rFonts w:ascii="標楷體" w:eastAsia="標楷體" w:hAnsi="標楷體" w:hint="eastAsia"/>
          <w:szCs w:val="24"/>
        </w:rPr>
        <w:t>台灣自來水公司</w:t>
      </w:r>
      <w:r w:rsidR="00F915B7" w:rsidRPr="002415F9">
        <w:rPr>
          <w:rFonts w:ascii="標楷體" w:eastAsia="標楷體" w:hAnsi="標楷體" w:hint="eastAsia"/>
          <w:szCs w:val="24"/>
        </w:rPr>
        <w:t>負責供應全臺大多數地區（部分大臺北地區除外）民生及工業用水，</w:t>
      </w:r>
      <w:r w:rsidRPr="002415F9">
        <w:rPr>
          <w:rFonts w:ascii="標楷體" w:eastAsia="標楷體" w:hAnsi="標楷體" w:hint="eastAsia"/>
          <w:szCs w:val="24"/>
        </w:rPr>
        <w:t>為</w:t>
      </w:r>
      <w:r w:rsidR="00D648B8" w:rsidRPr="002415F9">
        <w:rPr>
          <w:rFonts w:ascii="標楷體" w:eastAsia="標楷體" w:hAnsi="標楷體" w:hint="eastAsia"/>
          <w:szCs w:val="24"/>
        </w:rPr>
        <w:t>提供量足、質優自來水，</w:t>
      </w:r>
      <w:r w:rsidR="00F915B7" w:rsidRPr="002415F9">
        <w:rPr>
          <w:rFonts w:ascii="標楷體" w:eastAsia="標楷體" w:hAnsi="標楷體" w:hint="eastAsia"/>
          <w:szCs w:val="24"/>
        </w:rPr>
        <w:t>辦理自來水水源開發、淨水及供水等業務。</w:t>
      </w:r>
      <w:r w:rsidRPr="002415F9">
        <w:rPr>
          <w:rFonts w:ascii="標楷體" w:eastAsia="標楷體" w:hAnsi="標楷體" w:hint="eastAsia"/>
          <w:szCs w:val="24"/>
        </w:rPr>
        <w:t>11</w:t>
      </w:r>
      <w:r w:rsidR="005D565A" w:rsidRPr="002415F9">
        <w:rPr>
          <w:rFonts w:ascii="標楷體" w:eastAsia="標楷體" w:hAnsi="標楷體" w:hint="eastAsia"/>
          <w:szCs w:val="24"/>
        </w:rPr>
        <w:t>4</w:t>
      </w:r>
      <w:r w:rsidRPr="002415F9">
        <w:rPr>
          <w:rFonts w:ascii="標楷體" w:eastAsia="標楷體" w:hAnsi="標楷體" w:hint="eastAsia"/>
          <w:szCs w:val="24"/>
        </w:rPr>
        <w:t>年度營運結果，本期淨損</w:t>
      </w:r>
      <w:r w:rsidR="005D565A" w:rsidRPr="002415F9">
        <w:rPr>
          <w:rFonts w:ascii="標楷體" w:eastAsia="標楷體" w:hAnsi="標楷體" w:hint="eastAsia"/>
          <w:szCs w:val="24"/>
        </w:rPr>
        <w:t>50</w:t>
      </w:r>
      <w:r w:rsidRPr="002415F9">
        <w:rPr>
          <w:rFonts w:ascii="標楷體" w:eastAsia="標楷體" w:hAnsi="標楷體" w:hint="eastAsia"/>
          <w:szCs w:val="24"/>
        </w:rPr>
        <w:t>億</w:t>
      </w:r>
      <w:r w:rsidR="005D565A" w:rsidRPr="002415F9">
        <w:rPr>
          <w:rFonts w:ascii="標楷體" w:eastAsia="標楷體" w:hAnsi="標楷體" w:hint="eastAsia"/>
          <w:szCs w:val="24"/>
        </w:rPr>
        <w:t>9</w:t>
      </w:r>
      <w:r w:rsidRPr="002415F9">
        <w:rPr>
          <w:rFonts w:ascii="標楷體" w:eastAsia="標楷體" w:hAnsi="標楷體" w:hint="eastAsia"/>
          <w:szCs w:val="24"/>
        </w:rPr>
        <w:t>,</w:t>
      </w:r>
      <w:r w:rsidR="005D565A" w:rsidRPr="002415F9">
        <w:rPr>
          <w:rFonts w:ascii="標楷體" w:eastAsia="標楷體" w:hAnsi="標楷體" w:hint="eastAsia"/>
          <w:szCs w:val="24"/>
        </w:rPr>
        <w:t>691</w:t>
      </w:r>
      <w:r w:rsidRPr="002415F9">
        <w:rPr>
          <w:rFonts w:ascii="標楷體" w:eastAsia="標楷體" w:hAnsi="標楷體" w:hint="eastAsia"/>
          <w:szCs w:val="24"/>
        </w:rPr>
        <w:t>萬餘元，較</w:t>
      </w:r>
      <w:r w:rsidR="00F915B7" w:rsidRPr="002415F9">
        <w:rPr>
          <w:rFonts w:ascii="標楷體" w:eastAsia="標楷體" w:hAnsi="標楷體" w:hint="eastAsia"/>
          <w:szCs w:val="24"/>
        </w:rPr>
        <w:t>預算數59億3</w:t>
      </w:r>
      <w:r w:rsidR="00F915B7" w:rsidRPr="002415F9">
        <w:rPr>
          <w:rFonts w:ascii="標楷體" w:eastAsia="標楷體" w:hAnsi="標楷體"/>
          <w:szCs w:val="24"/>
        </w:rPr>
        <w:t>,</w:t>
      </w:r>
      <w:r w:rsidR="00F915B7" w:rsidRPr="002415F9">
        <w:rPr>
          <w:rFonts w:ascii="標楷體" w:eastAsia="標楷體" w:hAnsi="標楷體" w:hint="eastAsia"/>
          <w:szCs w:val="24"/>
        </w:rPr>
        <w:t>154萬餘元，減少8億3,463萬餘元</w:t>
      </w:r>
      <w:r w:rsidR="00880DD4" w:rsidRPr="002415F9">
        <w:rPr>
          <w:rFonts w:ascii="標楷體" w:eastAsia="標楷體" w:hAnsi="標楷體" w:hint="eastAsia"/>
          <w:szCs w:val="24"/>
        </w:rPr>
        <w:t>，</w:t>
      </w:r>
      <w:r w:rsidR="00F915B7" w:rsidRPr="002415F9">
        <w:rPr>
          <w:rFonts w:ascii="標楷體" w:eastAsia="標楷體" w:hAnsi="標楷體" w:hint="eastAsia"/>
          <w:szCs w:val="24"/>
        </w:rPr>
        <w:t>約14.07</w:t>
      </w:r>
      <w:r w:rsidRPr="002415F9">
        <w:rPr>
          <w:rFonts w:ascii="標楷體" w:eastAsia="標楷體" w:hAnsi="標楷體" w:hint="eastAsia"/>
          <w:szCs w:val="24"/>
        </w:rPr>
        <w:t>％，主要係</w:t>
      </w:r>
      <w:r w:rsidR="00F915B7" w:rsidRPr="002415F9">
        <w:rPr>
          <w:rFonts w:ascii="標楷體" w:eastAsia="標楷體" w:hAnsi="標楷體" w:hint="eastAsia"/>
          <w:szCs w:val="24"/>
        </w:rPr>
        <w:t>給水收入與政府補助收入較預計增加</w:t>
      </w:r>
      <w:r w:rsidRPr="002415F9">
        <w:rPr>
          <w:rFonts w:ascii="標楷體" w:eastAsia="標楷體" w:hAnsi="標楷體" w:hint="eastAsia"/>
          <w:szCs w:val="24"/>
        </w:rPr>
        <w:t>所致。經查經營管理情形，核有下列事項：</w:t>
      </w:r>
    </w:p>
    <w:p w14:paraId="73040692" w14:textId="0726635F" w:rsidR="009C7FA9" w:rsidRPr="002415F9" w:rsidRDefault="00485B6A" w:rsidP="00C232F3">
      <w:pPr>
        <w:overflowPunct w:val="0"/>
        <w:spacing w:line="536" w:lineRule="exact"/>
        <w:ind w:firstLineChars="600" w:firstLine="1440"/>
        <w:jc w:val="both"/>
        <w:rPr>
          <w:rFonts w:ascii="標楷體" w:eastAsia="標楷體" w:hAnsi="標楷體"/>
          <w:szCs w:val="24"/>
        </w:rPr>
      </w:pPr>
      <w:r w:rsidRPr="002415F9">
        <w:rPr>
          <w:rFonts w:ascii="標楷體" w:eastAsia="標楷體" w:hAnsi="標楷體"/>
          <w:noProof/>
          <w:spacing w:val="-4"/>
          <w:szCs w:val="24"/>
        </w:rPr>
        <mc:AlternateContent>
          <mc:Choice Requires="wps">
            <w:drawing>
              <wp:anchor distT="45720" distB="45720" distL="114300" distR="114300" simplePos="0" relativeHeight="251706368" behindDoc="0" locked="0" layoutInCell="1" allowOverlap="1" wp14:anchorId="16ED17FC" wp14:editId="11BE88D2">
                <wp:simplePos x="0" y="0"/>
                <wp:positionH relativeFrom="margin">
                  <wp:align>center</wp:align>
                </wp:positionH>
                <wp:positionV relativeFrom="paragraph">
                  <wp:posOffset>4516755</wp:posOffset>
                </wp:positionV>
                <wp:extent cx="6505575" cy="1562100"/>
                <wp:effectExtent l="0" t="0" r="9525"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1562100"/>
                        </a:xfrm>
                        <a:prstGeom prst="rect">
                          <a:avLst/>
                        </a:prstGeom>
                        <a:solidFill>
                          <a:srgbClr val="FFFFFF"/>
                        </a:solidFill>
                        <a:ln w="9525">
                          <a:noFill/>
                          <a:miter lim="800000"/>
                          <a:headEnd/>
                          <a:tailEnd/>
                        </a:ln>
                      </wps:spPr>
                      <wps:txbx>
                        <w:txbxContent>
                          <w:tbl>
                            <w:tblPr>
                              <w:tblStyle w:val="ad"/>
                              <w:tblW w:w="9984" w:type="dxa"/>
                              <w:tblLook w:val="04A0" w:firstRow="1" w:lastRow="0" w:firstColumn="1" w:lastColumn="0" w:noHBand="0" w:noVBand="1"/>
                            </w:tblPr>
                            <w:tblGrid>
                              <w:gridCol w:w="1664"/>
                              <w:gridCol w:w="1664"/>
                              <w:gridCol w:w="1664"/>
                              <w:gridCol w:w="1664"/>
                              <w:gridCol w:w="1664"/>
                              <w:gridCol w:w="1664"/>
                            </w:tblGrid>
                            <w:tr w:rsidR="00485B6A" w14:paraId="5C825DB5" w14:textId="77777777" w:rsidTr="00485B6A">
                              <w:trPr>
                                <w:trHeight w:val="335"/>
                              </w:trPr>
                              <w:tc>
                                <w:tcPr>
                                  <w:tcW w:w="9984" w:type="dxa"/>
                                  <w:gridSpan w:val="6"/>
                                  <w:tcBorders>
                                    <w:top w:val="nil"/>
                                    <w:left w:val="nil"/>
                                    <w:bottom w:val="nil"/>
                                    <w:right w:val="nil"/>
                                  </w:tcBorders>
                                  <w:vAlign w:val="center"/>
                                </w:tcPr>
                                <w:p w14:paraId="7B21D8AD" w14:textId="77777777" w:rsidR="00485B6A" w:rsidRPr="00485B6A" w:rsidRDefault="00485B6A" w:rsidP="00485B6A">
                                  <w:pPr>
                                    <w:widowControl/>
                                    <w:overflowPunct w:val="0"/>
                                    <w:spacing w:line="240" w:lineRule="exact"/>
                                    <w:jc w:val="center"/>
                                    <w:rPr>
                                      <w:rFonts w:ascii="標楷體" w:eastAsia="標楷體" w:hAnsi="標楷體" w:cs="新細明體"/>
                                      <w:b/>
                                      <w:bCs/>
                                      <w:color w:val="000000"/>
                                      <w:sz w:val="24"/>
                                      <w:szCs w:val="24"/>
                                    </w:rPr>
                                  </w:pPr>
                                  <w:r w:rsidRPr="00485B6A">
                                    <w:rPr>
                                      <w:rFonts w:ascii="標楷體" w:eastAsia="標楷體" w:hAnsi="標楷體" w:cs="新細明體" w:hint="eastAsia"/>
                                      <w:b/>
                                      <w:bCs/>
                                      <w:color w:val="000000"/>
                                      <w:sz w:val="24"/>
                                      <w:szCs w:val="24"/>
                                    </w:rPr>
                                    <w:t>表1  台灣自來水公司營運情形</w:t>
                                  </w:r>
                                </w:p>
                              </w:tc>
                            </w:tr>
                            <w:tr w:rsidR="00485B6A" w14:paraId="2B91D3AB" w14:textId="77777777" w:rsidTr="00485B6A">
                              <w:trPr>
                                <w:trHeight w:val="335"/>
                              </w:trPr>
                              <w:tc>
                                <w:tcPr>
                                  <w:tcW w:w="9984" w:type="dxa"/>
                                  <w:gridSpan w:val="6"/>
                                  <w:tcBorders>
                                    <w:top w:val="nil"/>
                                    <w:left w:val="nil"/>
                                    <w:bottom w:val="single" w:sz="4" w:space="0" w:color="auto"/>
                                    <w:right w:val="nil"/>
                                  </w:tcBorders>
                                  <w:vAlign w:val="center"/>
                                </w:tcPr>
                                <w:p w14:paraId="1051C226" w14:textId="731523B4" w:rsidR="00485B6A" w:rsidRPr="00485B6A" w:rsidRDefault="00485B6A" w:rsidP="00485B6A">
                                  <w:pPr>
                                    <w:widowControl/>
                                    <w:overflowPunct w:val="0"/>
                                    <w:spacing w:line="240" w:lineRule="exact"/>
                                    <w:jc w:val="right"/>
                                    <w:rPr>
                                      <w:rFonts w:ascii="標楷體" w:eastAsia="標楷體" w:hAnsi="標楷體" w:cs="新細明體"/>
                                      <w:color w:val="000000"/>
                                    </w:rPr>
                                  </w:pPr>
                                  <w:r>
                                    <w:rPr>
                                      <w:rFonts w:ascii="標楷體" w:eastAsia="標楷體" w:hAnsi="標楷體" w:cs="新細明體" w:hint="eastAsia"/>
                                      <w:color w:val="000000"/>
                                    </w:rPr>
                                    <w:t>單位：新</w:t>
                                  </w:r>
                                  <w:r w:rsidR="002415F9">
                                    <w:rPr>
                                      <w:rFonts w:ascii="標楷體" w:eastAsia="標楷體" w:hAnsi="標楷體" w:cs="新細明體" w:hint="eastAsia"/>
                                      <w:color w:val="000000"/>
                                    </w:rPr>
                                    <w:t>臺</w:t>
                                  </w:r>
                                  <w:r>
                                    <w:rPr>
                                      <w:rFonts w:ascii="標楷體" w:eastAsia="標楷體" w:hAnsi="標楷體" w:cs="新細明體" w:hint="eastAsia"/>
                                      <w:color w:val="000000"/>
                                    </w:rPr>
                                    <w:t>幣千元</w:t>
                                  </w:r>
                                </w:p>
                              </w:tc>
                            </w:tr>
                            <w:tr w:rsidR="00485B6A" w14:paraId="2D9D536F" w14:textId="77777777" w:rsidTr="00485B6A">
                              <w:trPr>
                                <w:trHeight w:val="335"/>
                              </w:trPr>
                              <w:tc>
                                <w:tcPr>
                                  <w:tcW w:w="1664" w:type="dxa"/>
                                  <w:tcBorders>
                                    <w:top w:val="single" w:sz="4" w:space="0" w:color="auto"/>
                                  </w:tcBorders>
                                  <w:vAlign w:val="center"/>
                                </w:tcPr>
                                <w:p w14:paraId="147212E0"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hint="eastAsia"/>
                                      <w:color w:val="000000"/>
                                      <w:kern w:val="2"/>
                                    </w:rPr>
                                    <w:t>科目</w:t>
                                  </w:r>
                                </w:p>
                              </w:tc>
                              <w:tc>
                                <w:tcPr>
                                  <w:tcW w:w="1664" w:type="dxa"/>
                                  <w:tcBorders>
                                    <w:top w:val="single" w:sz="4" w:space="0" w:color="auto"/>
                                  </w:tcBorders>
                                  <w:vAlign w:val="center"/>
                                </w:tcPr>
                                <w:p w14:paraId="774AE759"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110</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0F9A4895"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111</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2CDF2A5C"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112</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0868E809"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113</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3B9A683A"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114</w:t>
                                  </w:r>
                                  <w:r w:rsidRPr="00485B6A">
                                    <w:rPr>
                                      <w:rFonts w:ascii="標楷體" w:eastAsia="標楷體" w:hAnsi="標楷體" w:cs="新細明體" w:hint="eastAsia"/>
                                      <w:color w:val="000000"/>
                                      <w:kern w:val="2"/>
                                    </w:rPr>
                                    <w:t>年度</w:t>
                                  </w:r>
                                </w:p>
                              </w:tc>
                            </w:tr>
                            <w:tr w:rsidR="00485B6A" w14:paraId="53E886C4" w14:textId="77777777" w:rsidTr="00485B6A">
                              <w:trPr>
                                <w:trHeight w:val="335"/>
                              </w:trPr>
                              <w:tc>
                                <w:tcPr>
                                  <w:tcW w:w="1664" w:type="dxa"/>
                                  <w:vAlign w:val="center"/>
                                </w:tcPr>
                                <w:p w14:paraId="0796A56A"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rPr>
                                  </w:pPr>
                                  <w:r w:rsidRPr="00485B6A">
                                    <w:rPr>
                                      <w:rFonts w:ascii="標楷體" w:eastAsia="標楷體" w:hAnsi="標楷體" w:cs="新細明體" w:hint="eastAsia"/>
                                      <w:color w:val="000000"/>
                                      <w:kern w:val="2"/>
                                    </w:rPr>
                                    <w:t>營業收入</w:t>
                                  </w:r>
                                </w:p>
                              </w:tc>
                              <w:tc>
                                <w:tcPr>
                                  <w:tcW w:w="1664" w:type="dxa"/>
                                  <w:vAlign w:val="center"/>
                                </w:tcPr>
                                <w:p w14:paraId="3954900D"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31,016</w:t>
                                  </w:r>
                                  <w:r>
                                    <w:rPr>
                                      <w:rFonts w:ascii="標楷體" w:eastAsia="標楷體" w:hAnsi="標楷體" w:cs="新細明體"/>
                                      <w:color w:val="000000"/>
                                      <w:kern w:val="2"/>
                                    </w:rPr>
                                    <w:t>,321</w:t>
                                  </w:r>
                                </w:p>
                              </w:tc>
                              <w:tc>
                                <w:tcPr>
                                  <w:tcW w:w="1664" w:type="dxa"/>
                                  <w:vAlign w:val="center"/>
                                </w:tcPr>
                                <w:p w14:paraId="7C271391"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32,096</w:t>
                                  </w:r>
                                  <w:r>
                                    <w:rPr>
                                      <w:rFonts w:ascii="標楷體" w:eastAsia="標楷體" w:hAnsi="標楷體" w:cs="新細明體"/>
                                      <w:color w:val="000000"/>
                                      <w:kern w:val="2"/>
                                    </w:rPr>
                                    <w:t>,202</w:t>
                                  </w:r>
                                </w:p>
                              </w:tc>
                              <w:tc>
                                <w:tcPr>
                                  <w:tcW w:w="1664" w:type="dxa"/>
                                  <w:vAlign w:val="center"/>
                                </w:tcPr>
                                <w:p w14:paraId="0226A182"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31,870</w:t>
                                  </w:r>
                                  <w:r>
                                    <w:rPr>
                                      <w:rFonts w:ascii="標楷體" w:eastAsia="標楷體" w:hAnsi="標楷體" w:cs="新細明體"/>
                                      <w:color w:val="000000"/>
                                      <w:kern w:val="2"/>
                                    </w:rPr>
                                    <w:t>,408</w:t>
                                  </w:r>
                                </w:p>
                              </w:tc>
                              <w:tc>
                                <w:tcPr>
                                  <w:tcW w:w="1664" w:type="dxa"/>
                                  <w:vAlign w:val="center"/>
                                </w:tcPr>
                                <w:p w14:paraId="1F0EA735"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32,841</w:t>
                                  </w:r>
                                  <w:r>
                                    <w:rPr>
                                      <w:rFonts w:ascii="標楷體" w:eastAsia="標楷體" w:hAnsi="標楷體" w:cs="新細明體"/>
                                      <w:color w:val="000000"/>
                                      <w:kern w:val="2"/>
                                    </w:rPr>
                                    <w:t>,427</w:t>
                                  </w:r>
                                </w:p>
                              </w:tc>
                              <w:tc>
                                <w:tcPr>
                                  <w:tcW w:w="1664" w:type="dxa"/>
                                  <w:vAlign w:val="center"/>
                                </w:tcPr>
                                <w:p w14:paraId="103171D4"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34,386</w:t>
                                  </w:r>
                                  <w:r>
                                    <w:rPr>
                                      <w:rFonts w:ascii="標楷體" w:eastAsia="標楷體" w:hAnsi="標楷體" w:cs="新細明體"/>
                                      <w:color w:val="000000"/>
                                      <w:kern w:val="2"/>
                                    </w:rPr>
                                    <w:t>,151</w:t>
                                  </w:r>
                                </w:p>
                              </w:tc>
                            </w:tr>
                            <w:tr w:rsidR="00485B6A" w14:paraId="663F7E6F" w14:textId="77777777" w:rsidTr="00485B6A">
                              <w:trPr>
                                <w:trHeight w:val="335"/>
                              </w:trPr>
                              <w:tc>
                                <w:tcPr>
                                  <w:tcW w:w="1664" w:type="dxa"/>
                                  <w:vAlign w:val="center"/>
                                </w:tcPr>
                                <w:p w14:paraId="1A86E240"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rPr>
                                  </w:pPr>
                                  <w:r w:rsidRPr="00485B6A">
                                    <w:rPr>
                                      <w:rFonts w:ascii="標楷體" w:eastAsia="標楷體" w:hAnsi="標楷體" w:cs="新細明體" w:hint="eastAsia"/>
                                      <w:color w:val="000000"/>
                                      <w:kern w:val="2"/>
                                    </w:rPr>
                                    <w:t>營業成本及費用</w:t>
                                  </w:r>
                                </w:p>
                              </w:tc>
                              <w:tc>
                                <w:tcPr>
                                  <w:tcW w:w="1664" w:type="dxa"/>
                                  <w:vAlign w:val="center"/>
                                </w:tcPr>
                                <w:p w14:paraId="43A26AF2"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30,351</w:t>
                                  </w:r>
                                  <w:r>
                                    <w:rPr>
                                      <w:rFonts w:ascii="標楷體" w:eastAsia="標楷體" w:hAnsi="標楷體" w:cs="新細明體"/>
                                      <w:color w:val="000000"/>
                                      <w:kern w:val="2"/>
                                    </w:rPr>
                                    <w:t>,226</w:t>
                                  </w:r>
                                </w:p>
                              </w:tc>
                              <w:tc>
                                <w:tcPr>
                                  <w:tcW w:w="1664" w:type="dxa"/>
                                  <w:vAlign w:val="center"/>
                                </w:tcPr>
                                <w:p w14:paraId="48ED9A82"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31,150</w:t>
                                  </w:r>
                                  <w:r>
                                    <w:rPr>
                                      <w:rFonts w:ascii="標楷體" w:eastAsia="標楷體" w:hAnsi="標楷體" w:cs="新細明體"/>
                                      <w:color w:val="000000"/>
                                      <w:kern w:val="2"/>
                                    </w:rPr>
                                    <w:t>,676</w:t>
                                  </w:r>
                                </w:p>
                              </w:tc>
                              <w:tc>
                                <w:tcPr>
                                  <w:tcW w:w="1664" w:type="dxa"/>
                                  <w:vAlign w:val="center"/>
                                </w:tcPr>
                                <w:p w14:paraId="5E4D49D6"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33,63</w:t>
                                  </w:r>
                                  <w:r>
                                    <w:rPr>
                                      <w:rFonts w:ascii="標楷體" w:eastAsia="標楷體" w:hAnsi="標楷體" w:cs="新細明體"/>
                                      <w:color w:val="000000"/>
                                      <w:kern w:val="2"/>
                                    </w:rPr>
                                    <w:t>6,161</w:t>
                                  </w:r>
                                </w:p>
                              </w:tc>
                              <w:tc>
                                <w:tcPr>
                                  <w:tcW w:w="1664" w:type="dxa"/>
                                  <w:vAlign w:val="center"/>
                                </w:tcPr>
                                <w:p w14:paraId="56168410"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35,717</w:t>
                                  </w:r>
                                  <w:r>
                                    <w:rPr>
                                      <w:rFonts w:ascii="標楷體" w:eastAsia="標楷體" w:hAnsi="標楷體" w:cs="新細明體"/>
                                      <w:color w:val="000000"/>
                                      <w:kern w:val="2"/>
                                    </w:rPr>
                                    <w:t>,886</w:t>
                                  </w:r>
                                </w:p>
                              </w:tc>
                              <w:tc>
                                <w:tcPr>
                                  <w:tcW w:w="1664" w:type="dxa"/>
                                  <w:vAlign w:val="center"/>
                                </w:tcPr>
                                <w:p w14:paraId="38D5342D"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37,311</w:t>
                                  </w:r>
                                  <w:r>
                                    <w:rPr>
                                      <w:rFonts w:ascii="標楷體" w:eastAsia="標楷體" w:hAnsi="標楷體" w:cs="新細明體"/>
                                      <w:color w:val="000000"/>
                                      <w:kern w:val="2"/>
                                    </w:rPr>
                                    <w:t>,217</w:t>
                                  </w:r>
                                </w:p>
                              </w:tc>
                            </w:tr>
                            <w:tr w:rsidR="00485B6A" w14:paraId="2CF08E17" w14:textId="77777777" w:rsidTr="00485B6A">
                              <w:trPr>
                                <w:trHeight w:val="335"/>
                              </w:trPr>
                              <w:tc>
                                <w:tcPr>
                                  <w:tcW w:w="1664" w:type="dxa"/>
                                  <w:tcBorders>
                                    <w:bottom w:val="single" w:sz="4" w:space="0" w:color="auto"/>
                                  </w:tcBorders>
                                  <w:vAlign w:val="center"/>
                                </w:tcPr>
                                <w:p w14:paraId="2CE24B3B"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rPr>
                                  </w:pPr>
                                  <w:r w:rsidRPr="00485B6A">
                                    <w:rPr>
                                      <w:rFonts w:ascii="標楷體" w:eastAsia="標楷體" w:hAnsi="標楷體" w:cs="新細明體" w:hint="eastAsia"/>
                                      <w:color w:val="000000"/>
                                      <w:kern w:val="2"/>
                                    </w:rPr>
                                    <w:t>本期淨利</w:t>
                                  </w:r>
                                  <w:r w:rsidRPr="00485B6A">
                                    <w:rPr>
                                      <w:rFonts w:ascii="標楷體" w:eastAsia="標楷體" w:hAnsi="標楷體" w:cs="新細明體"/>
                                      <w:color w:val="000000"/>
                                      <w:kern w:val="2"/>
                                    </w:rPr>
                                    <w:t>(</w:t>
                                  </w:r>
                                  <w:r w:rsidRPr="00485B6A">
                                    <w:rPr>
                                      <w:rFonts w:ascii="標楷體" w:eastAsia="標楷體" w:hAnsi="標楷體" w:cs="新細明體" w:hint="eastAsia"/>
                                      <w:color w:val="000000"/>
                                      <w:kern w:val="2"/>
                                    </w:rPr>
                                    <w:t>淨損</w:t>
                                  </w:r>
                                  <w:r w:rsidRPr="00485B6A">
                                    <w:rPr>
                                      <w:rFonts w:ascii="標楷體" w:eastAsia="標楷體" w:hAnsi="標楷體" w:cs="新細明體"/>
                                      <w:color w:val="000000"/>
                                      <w:kern w:val="2"/>
                                    </w:rPr>
                                    <w:t>)</w:t>
                                  </w:r>
                                </w:p>
                              </w:tc>
                              <w:tc>
                                <w:tcPr>
                                  <w:tcW w:w="1664" w:type="dxa"/>
                                  <w:tcBorders>
                                    <w:bottom w:val="single" w:sz="4" w:space="0" w:color="auto"/>
                                  </w:tcBorders>
                                  <w:vAlign w:val="center"/>
                                </w:tcPr>
                                <w:p w14:paraId="006CE749" w14:textId="2CA81138"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1,238</w:t>
                                  </w:r>
                                  <w:r>
                                    <w:rPr>
                                      <w:rFonts w:ascii="標楷體" w:eastAsia="標楷體" w:hAnsi="標楷體" w:cs="新細明體"/>
                                      <w:color w:val="000000"/>
                                      <w:kern w:val="2"/>
                                    </w:rPr>
                                    <w:t>,848</w:t>
                                  </w:r>
                                </w:p>
                              </w:tc>
                              <w:tc>
                                <w:tcPr>
                                  <w:tcW w:w="1664" w:type="dxa"/>
                                  <w:tcBorders>
                                    <w:bottom w:val="single" w:sz="4" w:space="0" w:color="auto"/>
                                  </w:tcBorders>
                                  <w:vAlign w:val="center"/>
                                </w:tcPr>
                                <w:p w14:paraId="6CF18E9E"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 xml:space="preserve">       89</w:t>
                                  </w:r>
                                  <w:r>
                                    <w:rPr>
                                      <w:rFonts w:ascii="標楷體" w:eastAsia="標楷體" w:hAnsi="標楷體" w:cs="新細明體"/>
                                      <w:color w:val="000000"/>
                                      <w:kern w:val="2"/>
                                    </w:rPr>
                                    <w:t>,172</w:t>
                                  </w:r>
                                  <w:r w:rsidRPr="00485B6A">
                                    <w:rPr>
                                      <w:rFonts w:ascii="標楷體" w:eastAsia="標楷體" w:hAnsi="標楷體" w:cs="新細明體"/>
                                      <w:color w:val="000000"/>
                                      <w:kern w:val="2"/>
                                    </w:rPr>
                                    <w:t xml:space="preserve"> </w:t>
                                  </w:r>
                                </w:p>
                              </w:tc>
                              <w:tc>
                                <w:tcPr>
                                  <w:tcW w:w="1664" w:type="dxa"/>
                                  <w:tcBorders>
                                    <w:bottom w:val="single" w:sz="4" w:space="0" w:color="auto"/>
                                  </w:tcBorders>
                                  <w:vAlign w:val="center"/>
                                </w:tcPr>
                                <w:p w14:paraId="09F93EF6" w14:textId="00DCBE80"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4,287</w:t>
                                  </w:r>
                                  <w:r>
                                    <w:rPr>
                                      <w:rFonts w:ascii="標楷體" w:eastAsia="標楷體" w:hAnsi="標楷體" w:cs="新細明體"/>
                                      <w:color w:val="000000"/>
                                      <w:kern w:val="2"/>
                                    </w:rPr>
                                    <w:t>,818</w:t>
                                  </w:r>
                                </w:p>
                              </w:tc>
                              <w:tc>
                                <w:tcPr>
                                  <w:tcW w:w="1664" w:type="dxa"/>
                                  <w:tcBorders>
                                    <w:bottom w:val="single" w:sz="4" w:space="0" w:color="auto"/>
                                  </w:tcBorders>
                                  <w:vAlign w:val="center"/>
                                </w:tcPr>
                                <w:p w14:paraId="39F11040" w14:textId="2F84D518"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3,974</w:t>
                                  </w:r>
                                  <w:r>
                                    <w:rPr>
                                      <w:rFonts w:ascii="標楷體" w:eastAsia="標楷體" w:hAnsi="標楷體" w:cs="新細明體"/>
                                      <w:color w:val="000000"/>
                                      <w:kern w:val="2"/>
                                    </w:rPr>
                                    <w:t>,277</w:t>
                                  </w:r>
                                </w:p>
                              </w:tc>
                              <w:tc>
                                <w:tcPr>
                                  <w:tcW w:w="1664" w:type="dxa"/>
                                  <w:tcBorders>
                                    <w:bottom w:val="single" w:sz="4" w:space="0" w:color="auto"/>
                                  </w:tcBorders>
                                  <w:vAlign w:val="center"/>
                                </w:tcPr>
                                <w:p w14:paraId="70093985" w14:textId="15EFD416"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5,096</w:t>
                                  </w:r>
                                  <w:r>
                                    <w:rPr>
                                      <w:rFonts w:ascii="標楷體" w:eastAsia="標楷體" w:hAnsi="標楷體" w:cs="新細明體"/>
                                      <w:color w:val="000000"/>
                                      <w:kern w:val="2"/>
                                    </w:rPr>
                                    <w:t>,911</w:t>
                                  </w:r>
                                </w:p>
                              </w:tc>
                            </w:tr>
                            <w:tr w:rsidR="00485B6A" w14:paraId="2E11B471" w14:textId="77777777" w:rsidTr="00485B6A">
                              <w:trPr>
                                <w:trHeight w:val="335"/>
                              </w:trPr>
                              <w:tc>
                                <w:tcPr>
                                  <w:tcW w:w="9984" w:type="dxa"/>
                                  <w:gridSpan w:val="6"/>
                                  <w:tcBorders>
                                    <w:top w:val="single" w:sz="4" w:space="0" w:color="auto"/>
                                    <w:left w:val="nil"/>
                                    <w:bottom w:val="nil"/>
                                    <w:right w:val="nil"/>
                                  </w:tcBorders>
                                </w:tcPr>
                                <w:p w14:paraId="2387DC0D"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sz w:val="18"/>
                                      <w:szCs w:val="18"/>
                                    </w:rPr>
                                  </w:pPr>
                                  <w:r w:rsidRPr="00485B6A">
                                    <w:rPr>
                                      <w:rFonts w:ascii="標楷體" w:eastAsia="標楷體" w:hAnsi="標楷體" w:cs="新細明體" w:hint="eastAsia"/>
                                      <w:color w:val="000000"/>
                                      <w:kern w:val="2"/>
                                      <w:sz w:val="18"/>
                                      <w:szCs w:val="18"/>
                                    </w:rPr>
                                    <w:t>資料來源</w:t>
                                  </w:r>
                                  <w:r w:rsidRPr="00485B6A">
                                    <w:rPr>
                                      <w:rFonts w:ascii="標楷體" w:eastAsia="標楷體" w:hAnsi="標楷體" w:cs="新細明體" w:hint="eastAsia"/>
                                      <w:color w:val="000000"/>
                                      <w:sz w:val="18"/>
                                      <w:szCs w:val="18"/>
                                    </w:rPr>
                                    <w:t>：整理自台灣自來水公司提供資料。</w:t>
                                  </w:r>
                                </w:p>
                              </w:tc>
                            </w:tr>
                          </w:tbl>
                          <w:p w14:paraId="169E27CE" w14:textId="2D601F72" w:rsidR="00485B6A" w:rsidRDefault="00485B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ED17FC" id="_x0000_t202" coordsize="21600,21600" o:spt="202" path="m,l,21600r21600,l21600,xe">
                <v:stroke joinstyle="miter"/>
                <v:path gradientshapeok="t" o:connecttype="rect"/>
              </v:shapetype>
              <v:shape id="文字方塊 2" o:spid="_x0000_s1026" type="#_x0000_t202" style="position:absolute;left:0;text-align:left;margin-left:0;margin-top:355.65pt;width:512.25pt;height:123pt;z-index:25170636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" stroked="f">
                <v:textbox>
                  <w:txbxContent>
                    <w:tbl>
                      <w:tblPr>
                        <w:tblStyle w:val="ad"/>
                        <w:tblW w:w="9984" w:type="dxa"/>
                        <w:tblLook w:val="04A0" w:firstRow="1" w:lastRow="0" w:firstColumn="1" w:lastColumn="0" w:noHBand="0" w:noVBand="1"/>
                      </w:tblPr>
                      <w:tblGrid>
                        <w:gridCol w:w="1664"/>
                        <w:gridCol w:w="1664"/>
                        <w:gridCol w:w="1664"/>
                        <w:gridCol w:w="1664"/>
                        <w:gridCol w:w="1664"/>
                        <w:gridCol w:w="1664"/>
                      </w:tblGrid>
                      <w:tr w:rsidR="00485B6A" w14:paraId="5C825DB5" w14:textId="77777777" w:rsidTr="00485B6A">
                        <w:trPr>
                          <w:trHeight w:val="335"/>
                        </w:trPr>
                        <w:tc>
                          <w:tcPr>
                            <w:tcW w:w="9984" w:type="dxa"/>
                            <w:gridSpan w:val="6"/>
                            <w:tcBorders>
                              <w:top w:val="nil"/>
                              <w:left w:val="nil"/>
                              <w:bottom w:val="nil"/>
                              <w:right w:val="nil"/>
                            </w:tcBorders>
                            <w:vAlign w:val="center"/>
                          </w:tcPr>
                          <w:p w14:paraId="7B21D8AD" w14:textId="77777777" w:rsidR="00485B6A" w:rsidRPr="00485B6A" w:rsidRDefault="00485B6A" w:rsidP="00485B6A">
                            <w:pPr>
                              <w:widowControl/>
                              <w:overflowPunct w:val="0"/>
                              <w:spacing w:line="240" w:lineRule="exact"/>
                              <w:jc w:val="center"/>
                              <w:rPr>
                                <w:rFonts w:ascii="標楷體" w:eastAsia="標楷體" w:hAnsi="標楷體" w:cs="新細明體"/>
                                <w:b/>
                                <w:bCs/>
                                <w:color w:val="000000"/>
                                <w:sz w:val="24"/>
                                <w:szCs w:val="24"/>
                              </w:rPr>
                            </w:pPr>
                            <w:r w:rsidRPr="00485B6A">
                              <w:rPr>
                                <w:rFonts w:ascii="標楷體" w:eastAsia="標楷體" w:hAnsi="標楷體" w:cs="新細明體" w:hint="eastAsia"/>
                                <w:b/>
                                <w:bCs/>
                                <w:color w:val="000000"/>
                                <w:sz w:val="24"/>
                                <w:szCs w:val="24"/>
                              </w:rPr>
                              <w:t>表1  台灣自來水公司營運情形</w:t>
                            </w:r>
                          </w:p>
                        </w:tc>
                      </w:tr>
                      <w:tr w:rsidR="00485B6A" w14:paraId="2B91D3AB" w14:textId="77777777" w:rsidTr="00485B6A">
                        <w:trPr>
                          <w:trHeight w:val="335"/>
                        </w:trPr>
                        <w:tc>
                          <w:tcPr>
                            <w:tcW w:w="9984" w:type="dxa"/>
                            <w:gridSpan w:val="6"/>
                            <w:tcBorders>
                              <w:top w:val="nil"/>
                              <w:left w:val="nil"/>
                              <w:bottom w:val="single" w:sz="4" w:space="0" w:color="auto"/>
                              <w:right w:val="nil"/>
                            </w:tcBorders>
                            <w:vAlign w:val="center"/>
                          </w:tcPr>
                          <w:p w14:paraId="1051C226" w14:textId="731523B4" w:rsidR="00485B6A" w:rsidRPr="00485B6A" w:rsidRDefault="00485B6A" w:rsidP="00485B6A">
                            <w:pPr>
                              <w:widowControl/>
                              <w:overflowPunct w:val="0"/>
                              <w:spacing w:line="240" w:lineRule="exact"/>
                              <w:jc w:val="right"/>
                              <w:rPr>
                                <w:rFonts w:ascii="標楷體" w:eastAsia="標楷體" w:hAnsi="標楷體" w:cs="新細明體"/>
                                <w:color w:val="000000"/>
                              </w:rPr>
                            </w:pPr>
                            <w:r>
                              <w:rPr>
                                <w:rFonts w:ascii="標楷體" w:eastAsia="標楷體" w:hAnsi="標楷體" w:cs="新細明體" w:hint="eastAsia"/>
                                <w:color w:val="000000"/>
                              </w:rPr>
                              <w:t>單位：新</w:t>
                            </w:r>
                            <w:r w:rsidR="002415F9">
                              <w:rPr>
                                <w:rFonts w:ascii="標楷體" w:eastAsia="標楷體" w:hAnsi="標楷體" w:cs="新細明體" w:hint="eastAsia"/>
                                <w:color w:val="000000"/>
                              </w:rPr>
                              <w:t>臺</w:t>
                            </w:r>
                            <w:r>
                              <w:rPr>
                                <w:rFonts w:ascii="標楷體" w:eastAsia="標楷體" w:hAnsi="標楷體" w:cs="新細明體" w:hint="eastAsia"/>
                                <w:color w:val="000000"/>
                              </w:rPr>
                              <w:t>幣千元</w:t>
                            </w:r>
                          </w:p>
                        </w:tc>
                      </w:tr>
                      <w:tr w:rsidR="00485B6A" w14:paraId="2D9D536F" w14:textId="77777777" w:rsidTr="00485B6A">
                        <w:trPr>
                          <w:trHeight w:val="335"/>
                        </w:trPr>
                        <w:tc>
                          <w:tcPr>
                            <w:tcW w:w="1664" w:type="dxa"/>
                            <w:tcBorders>
                              <w:top w:val="single" w:sz="4" w:space="0" w:color="auto"/>
                            </w:tcBorders>
                            <w:vAlign w:val="center"/>
                          </w:tcPr>
                          <w:p w14:paraId="147212E0"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hint="eastAsia"/>
                                <w:color w:val="000000"/>
                                <w:kern w:val="2"/>
                              </w:rPr>
                              <w:t>科目</w:t>
                            </w:r>
                          </w:p>
                        </w:tc>
                        <w:tc>
                          <w:tcPr>
                            <w:tcW w:w="1664" w:type="dxa"/>
                            <w:tcBorders>
                              <w:top w:val="single" w:sz="4" w:space="0" w:color="auto"/>
                            </w:tcBorders>
                            <w:vAlign w:val="center"/>
                          </w:tcPr>
                          <w:p w14:paraId="774AE759"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110</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0F9A4895"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111</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2CDF2A5C"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112</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0868E809"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113</w:t>
                            </w:r>
                            <w:r w:rsidRPr="00485B6A">
                              <w:rPr>
                                <w:rFonts w:ascii="標楷體" w:eastAsia="標楷體" w:hAnsi="標楷體" w:cs="新細明體" w:hint="eastAsia"/>
                                <w:color w:val="000000"/>
                                <w:kern w:val="2"/>
                              </w:rPr>
                              <w:t>年度</w:t>
                            </w:r>
                          </w:p>
                        </w:tc>
                        <w:tc>
                          <w:tcPr>
                            <w:tcW w:w="1664" w:type="dxa"/>
                            <w:tcBorders>
                              <w:top w:val="single" w:sz="4" w:space="0" w:color="auto"/>
                            </w:tcBorders>
                            <w:vAlign w:val="center"/>
                          </w:tcPr>
                          <w:p w14:paraId="3B9A683A" w14:textId="77777777" w:rsidR="00485B6A" w:rsidRPr="00485B6A" w:rsidRDefault="00485B6A" w:rsidP="00485B6A">
                            <w:pPr>
                              <w:widowControl/>
                              <w:overflowPunct w:val="0"/>
                              <w:spacing w:line="240" w:lineRule="exact"/>
                              <w:jc w:val="center"/>
                              <w:rPr>
                                <w:rFonts w:ascii="標楷體" w:eastAsia="標楷體" w:hAnsi="標楷體" w:cs="新細明體"/>
                                <w:color w:val="000000"/>
                              </w:rPr>
                            </w:pPr>
                            <w:r w:rsidRPr="00485B6A">
                              <w:rPr>
                                <w:rFonts w:ascii="標楷體" w:eastAsia="標楷體" w:hAnsi="標楷體" w:cs="新細明體"/>
                                <w:color w:val="000000"/>
                                <w:kern w:val="2"/>
                              </w:rPr>
                              <w:t>114</w:t>
                            </w:r>
                            <w:r w:rsidRPr="00485B6A">
                              <w:rPr>
                                <w:rFonts w:ascii="標楷體" w:eastAsia="標楷體" w:hAnsi="標楷體" w:cs="新細明體" w:hint="eastAsia"/>
                                <w:color w:val="000000"/>
                                <w:kern w:val="2"/>
                              </w:rPr>
                              <w:t>年度</w:t>
                            </w:r>
                          </w:p>
                        </w:tc>
                      </w:tr>
                      <w:tr w:rsidR="00485B6A" w14:paraId="53E886C4" w14:textId="77777777" w:rsidTr="00485B6A">
                        <w:trPr>
                          <w:trHeight w:val="335"/>
                        </w:trPr>
                        <w:tc>
                          <w:tcPr>
                            <w:tcW w:w="1664" w:type="dxa"/>
                            <w:vAlign w:val="center"/>
                          </w:tcPr>
                          <w:p w14:paraId="0796A56A"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rPr>
                            </w:pPr>
                            <w:r w:rsidRPr="00485B6A">
                              <w:rPr>
                                <w:rFonts w:ascii="標楷體" w:eastAsia="標楷體" w:hAnsi="標楷體" w:cs="新細明體" w:hint="eastAsia"/>
                                <w:color w:val="000000"/>
                                <w:kern w:val="2"/>
                              </w:rPr>
                              <w:t>營業收入</w:t>
                            </w:r>
                          </w:p>
                        </w:tc>
                        <w:tc>
                          <w:tcPr>
                            <w:tcW w:w="1664" w:type="dxa"/>
                            <w:vAlign w:val="center"/>
                          </w:tcPr>
                          <w:p w14:paraId="3954900D"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31,016</w:t>
                            </w:r>
                            <w:r>
                              <w:rPr>
                                <w:rFonts w:ascii="標楷體" w:eastAsia="標楷體" w:hAnsi="標楷體" w:cs="新細明體"/>
                                <w:color w:val="000000"/>
                                <w:kern w:val="2"/>
                              </w:rPr>
                              <w:t>,321</w:t>
                            </w:r>
                          </w:p>
                        </w:tc>
                        <w:tc>
                          <w:tcPr>
                            <w:tcW w:w="1664" w:type="dxa"/>
                            <w:vAlign w:val="center"/>
                          </w:tcPr>
                          <w:p w14:paraId="7C271391"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32,096</w:t>
                            </w:r>
                            <w:r>
                              <w:rPr>
                                <w:rFonts w:ascii="標楷體" w:eastAsia="標楷體" w:hAnsi="標楷體" w:cs="新細明體"/>
                                <w:color w:val="000000"/>
                                <w:kern w:val="2"/>
                              </w:rPr>
                              <w:t>,202</w:t>
                            </w:r>
                          </w:p>
                        </w:tc>
                        <w:tc>
                          <w:tcPr>
                            <w:tcW w:w="1664" w:type="dxa"/>
                            <w:vAlign w:val="center"/>
                          </w:tcPr>
                          <w:p w14:paraId="0226A182"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31,870</w:t>
                            </w:r>
                            <w:r>
                              <w:rPr>
                                <w:rFonts w:ascii="標楷體" w:eastAsia="標楷體" w:hAnsi="標楷體" w:cs="新細明體"/>
                                <w:color w:val="000000"/>
                                <w:kern w:val="2"/>
                              </w:rPr>
                              <w:t>,408</w:t>
                            </w:r>
                          </w:p>
                        </w:tc>
                        <w:tc>
                          <w:tcPr>
                            <w:tcW w:w="1664" w:type="dxa"/>
                            <w:vAlign w:val="center"/>
                          </w:tcPr>
                          <w:p w14:paraId="1F0EA735"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32,841</w:t>
                            </w:r>
                            <w:r>
                              <w:rPr>
                                <w:rFonts w:ascii="標楷體" w:eastAsia="標楷體" w:hAnsi="標楷體" w:cs="新細明體"/>
                                <w:color w:val="000000"/>
                                <w:kern w:val="2"/>
                              </w:rPr>
                              <w:t>,427</w:t>
                            </w:r>
                          </w:p>
                        </w:tc>
                        <w:tc>
                          <w:tcPr>
                            <w:tcW w:w="1664" w:type="dxa"/>
                            <w:vAlign w:val="center"/>
                          </w:tcPr>
                          <w:p w14:paraId="103171D4"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34,386</w:t>
                            </w:r>
                            <w:r>
                              <w:rPr>
                                <w:rFonts w:ascii="標楷體" w:eastAsia="標楷體" w:hAnsi="標楷體" w:cs="新細明體"/>
                                <w:color w:val="000000"/>
                                <w:kern w:val="2"/>
                              </w:rPr>
                              <w:t>,151</w:t>
                            </w:r>
                          </w:p>
                        </w:tc>
                      </w:tr>
                      <w:tr w:rsidR="00485B6A" w14:paraId="663F7E6F" w14:textId="77777777" w:rsidTr="00485B6A">
                        <w:trPr>
                          <w:trHeight w:val="335"/>
                        </w:trPr>
                        <w:tc>
                          <w:tcPr>
                            <w:tcW w:w="1664" w:type="dxa"/>
                            <w:vAlign w:val="center"/>
                          </w:tcPr>
                          <w:p w14:paraId="1A86E240"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rPr>
                            </w:pPr>
                            <w:r w:rsidRPr="00485B6A">
                              <w:rPr>
                                <w:rFonts w:ascii="標楷體" w:eastAsia="標楷體" w:hAnsi="標楷體" w:cs="新細明體" w:hint="eastAsia"/>
                                <w:color w:val="000000"/>
                                <w:kern w:val="2"/>
                              </w:rPr>
                              <w:t>營業成本及費用</w:t>
                            </w:r>
                          </w:p>
                        </w:tc>
                        <w:tc>
                          <w:tcPr>
                            <w:tcW w:w="1664" w:type="dxa"/>
                            <w:vAlign w:val="center"/>
                          </w:tcPr>
                          <w:p w14:paraId="43A26AF2"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30,351</w:t>
                            </w:r>
                            <w:r>
                              <w:rPr>
                                <w:rFonts w:ascii="標楷體" w:eastAsia="標楷體" w:hAnsi="標楷體" w:cs="新細明體"/>
                                <w:color w:val="000000"/>
                                <w:kern w:val="2"/>
                              </w:rPr>
                              <w:t>,226</w:t>
                            </w:r>
                          </w:p>
                        </w:tc>
                        <w:tc>
                          <w:tcPr>
                            <w:tcW w:w="1664" w:type="dxa"/>
                            <w:vAlign w:val="center"/>
                          </w:tcPr>
                          <w:p w14:paraId="48ED9A82"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31,150</w:t>
                            </w:r>
                            <w:r>
                              <w:rPr>
                                <w:rFonts w:ascii="標楷體" w:eastAsia="標楷體" w:hAnsi="標楷體" w:cs="新細明體"/>
                                <w:color w:val="000000"/>
                                <w:kern w:val="2"/>
                              </w:rPr>
                              <w:t>,676</w:t>
                            </w:r>
                          </w:p>
                        </w:tc>
                        <w:tc>
                          <w:tcPr>
                            <w:tcW w:w="1664" w:type="dxa"/>
                            <w:vAlign w:val="center"/>
                          </w:tcPr>
                          <w:p w14:paraId="5E4D49D6"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33,63</w:t>
                            </w:r>
                            <w:r>
                              <w:rPr>
                                <w:rFonts w:ascii="標楷體" w:eastAsia="標楷體" w:hAnsi="標楷體" w:cs="新細明體"/>
                                <w:color w:val="000000"/>
                                <w:kern w:val="2"/>
                              </w:rPr>
                              <w:t>6,161</w:t>
                            </w:r>
                          </w:p>
                        </w:tc>
                        <w:tc>
                          <w:tcPr>
                            <w:tcW w:w="1664" w:type="dxa"/>
                            <w:vAlign w:val="center"/>
                          </w:tcPr>
                          <w:p w14:paraId="56168410"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35,717</w:t>
                            </w:r>
                            <w:r>
                              <w:rPr>
                                <w:rFonts w:ascii="標楷體" w:eastAsia="標楷體" w:hAnsi="標楷體" w:cs="新細明體"/>
                                <w:color w:val="000000"/>
                                <w:kern w:val="2"/>
                              </w:rPr>
                              <w:t>,886</w:t>
                            </w:r>
                          </w:p>
                        </w:tc>
                        <w:tc>
                          <w:tcPr>
                            <w:tcW w:w="1664" w:type="dxa"/>
                            <w:vAlign w:val="center"/>
                          </w:tcPr>
                          <w:p w14:paraId="38D5342D"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37,311</w:t>
                            </w:r>
                            <w:r>
                              <w:rPr>
                                <w:rFonts w:ascii="標楷體" w:eastAsia="標楷體" w:hAnsi="標楷體" w:cs="新細明體"/>
                                <w:color w:val="000000"/>
                                <w:kern w:val="2"/>
                              </w:rPr>
                              <w:t>,217</w:t>
                            </w:r>
                          </w:p>
                        </w:tc>
                      </w:tr>
                      <w:tr w:rsidR="00485B6A" w14:paraId="2CF08E17" w14:textId="77777777" w:rsidTr="00485B6A">
                        <w:trPr>
                          <w:trHeight w:val="335"/>
                        </w:trPr>
                        <w:tc>
                          <w:tcPr>
                            <w:tcW w:w="1664" w:type="dxa"/>
                            <w:tcBorders>
                              <w:bottom w:val="single" w:sz="4" w:space="0" w:color="auto"/>
                            </w:tcBorders>
                            <w:vAlign w:val="center"/>
                          </w:tcPr>
                          <w:p w14:paraId="2CE24B3B"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rPr>
                            </w:pPr>
                            <w:r w:rsidRPr="00485B6A">
                              <w:rPr>
                                <w:rFonts w:ascii="標楷體" w:eastAsia="標楷體" w:hAnsi="標楷體" w:cs="新細明體" w:hint="eastAsia"/>
                                <w:color w:val="000000"/>
                                <w:kern w:val="2"/>
                              </w:rPr>
                              <w:t>本期淨利</w:t>
                            </w:r>
                            <w:r w:rsidRPr="00485B6A">
                              <w:rPr>
                                <w:rFonts w:ascii="標楷體" w:eastAsia="標楷體" w:hAnsi="標楷體" w:cs="新細明體"/>
                                <w:color w:val="000000"/>
                                <w:kern w:val="2"/>
                              </w:rPr>
                              <w:t>(</w:t>
                            </w:r>
                            <w:r w:rsidRPr="00485B6A">
                              <w:rPr>
                                <w:rFonts w:ascii="標楷體" w:eastAsia="標楷體" w:hAnsi="標楷體" w:cs="新細明體" w:hint="eastAsia"/>
                                <w:color w:val="000000"/>
                                <w:kern w:val="2"/>
                              </w:rPr>
                              <w:t>淨損</w:t>
                            </w:r>
                            <w:r w:rsidRPr="00485B6A">
                              <w:rPr>
                                <w:rFonts w:ascii="標楷體" w:eastAsia="標楷體" w:hAnsi="標楷體" w:cs="新細明體"/>
                                <w:color w:val="000000"/>
                                <w:kern w:val="2"/>
                              </w:rPr>
                              <w:t>)</w:t>
                            </w:r>
                          </w:p>
                        </w:tc>
                        <w:tc>
                          <w:tcPr>
                            <w:tcW w:w="1664" w:type="dxa"/>
                            <w:tcBorders>
                              <w:bottom w:val="single" w:sz="4" w:space="0" w:color="auto"/>
                            </w:tcBorders>
                            <w:vAlign w:val="center"/>
                          </w:tcPr>
                          <w:p w14:paraId="006CE749" w14:textId="2CA81138"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1,238</w:t>
                            </w:r>
                            <w:r>
                              <w:rPr>
                                <w:rFonts w:ascii="標楷體" w:eastAsia="標楷體" w:hAnsi="標楷體" w:cs="新細明體"/>
                                <w:color w:val="000000"/>
                                <w:kern w:val="2"/>
                              </w:rPr>
                              <w:t>,848</w:t>
                            </w:r>
                          </w:p>
                        </w:tc>
                        <w:tc>
                          <w:tcPr>
                            <w:tcW w:w="1664" w:type="dxa"/>
                            <w:tcBorders>
                              <w:bottom w:val="single" w:sz="4" w:space="0" w:color="auto"/>
                            </w:tcBorders>
                            <w:vAlign w:val="center"/>
                          </w:tcPr>
                          <w:p w14:paraId="6CF18E9E" w14:textId="77777777"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 xml:space="preserve">       89</w:t>
                            </w:r>
                            <w:r>
                              <w:rPr>
                                <w:rFonts w:ascii="標楷體" w:eastAsia="標楷體" w:hAnsi="標楷體" w:cs="新細明體"/>
                                <w:color w:val="000000"/>
                                <w:kern w:val="2"/>
                              </w:rPr>
                              <w:t>,172</w:t>
                            </w:r>
                            <w:r w:rsidRPr="00485B6A">
                              <w:rPr>
                                <w:rFonts w:ascii="標楷體" w:eastAsia="標楷體" w:hAnsi="標楷體" w:cs="新細明體"/>
                                <w:color w:val="000000"/>
                                <w:kern w:val="2"/>
                              </w:rPr>
                              <w:t xml:space="preserve"> </w:t>
                            </w:r>
                          </w:p>
                        </w:tc>
                        <w:tc>
                          <w:tcPr>
                            <w:tcW w:w="1664" w:type="dxa"/>
                            <w:tcBorders>
                              <w:bottom w:val="single" w:sz="4" w:space="0" w:color="auto"/>
                            </w:tcBorders>
                            <w:vAlign w:val="center"/>
                          </w:tcPr>
                          <w:p w14:paraId="09F93EF6" w14:textId="00DCBE80"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4,287</w:t>
                            </w:r>
                            <w:r>
                              <w:rPr>
                                <w:rFonts w:ascii="標楷體" w:eastAsia="標楷體" w:hAnsi="標楷體" w:cs="新細明體"/>
                                <w:color w:val="000000"/>
                                <w:kern w:val="2"/>
                              </w:rPr>
                              <w:t>,818</w:t>
                            </w:r>
                          </w:p>
                        </w:tc>
                        <w:tc>
                          <w:tcPr>
                            <w:tcW w:w="1664" w:type="dxa"/>
                            <w:tcBorders>
                              <w:bottom w:val="single" w:sz="4" w:space="0" w:color="auto"/>
                            </w:tcBorders>
                            <w:vAlign w:val="center"/>
                          </w:tcPr>
                          <w:p w14:paraId="39F11040" w14:textId="2F84D518"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3,974</w:t>
                            </w:r>
                            <w:r>
                              <w:rPr>
                                <w:rFonts w:ascii="標楷體" w:eastAsia="標楷體" w:hAnsi="標楷體" w:cs="新細明體"/>
                                <w:color w:val="000000"/>
                                <w:kern w:val="2"/>
                              </w:rPr>
                              <w:t>,277</w:t>
                            </w:r>
                          </w:p>
                        </w:tc>
                        <w:tc>
                          <w:tcPr>
                            <w:tcW w:w="1664" w:type="dxa"/>
                            <w:tcBorders>
                              <w:bottom w:val="single" w:sz="4" w:space="0" w:color="auto"/>
                            </w:tcBorders>
                            <w:vAlign w:val="center"/>
                          </w:tcPr>
                          <w:p w14:paraId="70093985" w14:textId="15EFD416" w:rsidR="00485B6A" w:rsidRPr="00485B6A" w:rsidRDefault="00485B6A" w:rsidP="00485B6A">
                            <w:pPr>
                              <w:widowControl/>
                              <w:overflowPunct w:val="0"/>
                              <w:spacing w:line="240" w:lineRule="exact"/>
                              <w:jc w:val="right"/>
                              <w:rPr>
                                <w:rFonts w:ascii="標楷體" w:eastAsia="標楷體" w:hAnsi="標楷體" w:cs="新細明體"/>
                                <w:color w:val="000000"/>
                                <w:kern w:val="2"/>
                              </w:rPr>
                            </w:pPr>
                            <w:r w:rsidRPr="00485B6A">
                              <w:rPr>
                                <w:rFonts w:ascii="標楷體" w:eastAsia="標楷體" w:hAnsi="標楷體" w:cs="新細明體"/>
                                <w:color w:val="000000"/>
                                <w:kern w:val="2"/>
                              </w:rPr>
                              <w:t>-</w:t>
                            </w:r>
                            <w:r w:rsidR="000A3394">
                              <w:rPr>
                                <w:rFonts w:ascii="標楷體" w:eastAsia="標楷體" w:hAnsi="標楷體" w:cs="新細明體"/>
                                <w:color w:val="000000"/>
                                <w:kern w:val="2"/>
                              </w:rPr>
                              <w:t xml:space="preserve"> </w:t>
                            </w:r>
                            <w:r w:rsidRPr="00485B6A">
                              <w:rPr>
                                <w:rFonts w:ascii="標楷體" w:eastAsia="標楷體" w:hAnsi="標楷體" w:cs="新細明體"/>
                                <w:color w:val="000000"/>
                                <w:kern w:val="2"/>
                              </w:rPr>
                              <w:t>5,096</w:t>
                            </w:r>
                            <w:r>
                              <w:rPr>
                                <w:rFonts w:ascii="標楷體" w:eastAsia="標楷體" w:hAnsi="標楷體" w:cs="新細明體"/>
                                <w:color w:val="000000"/>
                                <w:kern w:val="2"/>
                              </w:rPr>
                              <w:t>,911</w:t>
                            </w:r>
                          </w:p>
                        </w:tc>
                      </w:tr>
                      <w:tr w:rsidR="00485B6A" w14:paraId="2E11B471" w14:textId="77777777" w:rsidTr="00485B6A">
                        <w:trPr>
                          <w:trHeight w:val="335"/>
                        </w:trPr>
                        <w:tc>
                          <w:tcPr>
                            <w:tcW w:w="9984" w:type="dxa"/>
                            <w:gridSpan w:val="6"/>
                            <w:tcBorders>
                              <w:top w:val="single" w:sz="4" w:space="0" w:color="auto"/>
                              <w:left w:val="nil"/>
                              <w:bottom w:val="nil"/>
                              <w:right w:val="nil"/>
                            </w:tcBorders>
                          </w:tcPr>
                          <w:p w14:paraId="2387DC0D" w14:textId="77777777" w:rsidR="00485B6A" w:rsidRPr="00485B6A" w:rsidRDefault="00485B6A" w:rsidP="00485B6A">
                            <w:pPr>
                              <w:widowControl/>
                              <w:overflowPunct w:val="0"/>
                              <w:spacing w:line="240" w:lineRule="exact"/>
                              <w:jc w:val="both"/>
                              <w:rPr>
                                <w:rFonts w:ascii="標楷體" w:eastAsia="標楷體" w:hAnsi="標楷體" w:cs="新細明體"/>
                                <w:color w:val="000000"/>
                                <w:kern w:val="2"/>
                                <w:sz w:val="18"/>
                                <w:szCs w:val="18"/>
                              </w:rPr>
                            </w:pPr>
                            <w:r w:rsidRPr="00485B6A">
                              <w:rPr>
                                <w:rFonts w:ascii="標楷體" w:eastAsia="標楷體" w:hAnsi="標楷體" w:cs="新細明體" w:hint="eastAsia"/>
                                <w:color w:val="000000"/>
                                <w:kern w:val="2"/>
                                <w:sz w:val="18"/>
                                <w:szCs w:val="18"/>
                              </w:rPr>
                              <w:t>資料來源</w:t>
                            </w:r>
                            <w:r w:rsidRPr="00485B6A">
                              <w:rPr>
                                <w:rFonts w:ascii="標楷體" w:eastAsia="標楷體" w:hAnsi="標楷體" w:cs="新細明體" w:hint="eastAsia"/>
                                <w:color w:val="000000"/>
                                <w:sz w:val="18"/>
                                <w:szCs w:val="18"/>
                              </w:rPr>
                              <w:t>：整理自台灣自來水公司提供資料。</w:t>
                            </w:r>
                          </w:p>
                        </w:tc>
                      </w:tr>
                    </w:tbl>
                    <w:p w14:paraId="169E27CE" w14:textId="2D601F72" w:rsidR="00485B6A" w:rsidRDefault="00485B6A"/>
                  </w:txbxContent>
                </v:textbox>
                <w10:wrap type="square" anchorx="margin"/>
              </v:shape>
            </w:pict>
          </mc:Fallback>
        </mc:AlternateContent>
      </w:r>
      <w:r w:rsidR="009C7FA9" w:rsidRPr="002415F9">
        <w:rPr>
          <w:rFonts w:ascii="標楷體" w:eastAsia="標楷體" w:hAnsi="標楷體" w:hint="eastAsia"/>
          <w:b/>
          <w:szCs w:val="24"/>
        </w:rPr>
        <w:t>（1</w:t>
      </w:r>
      <w:r w:rsidR="00FD6A8D" w:rsidRPr="002415F9">
        <w:rPr>
          <w:rFonts w:ascii="標楷體" w:eastAsia="標楷體" w:hAnsi="標楷體" w:hint="eastAsia"/>
          <w:b/>
          <w:szCs w:val="24"/>
        </w:rPr>
        <w:t>）</w:t>
      </w:r>
      <w:r w:rsidR="009C7FA9" w:rsidRPr="002415F9">
        <w:rPr>
          <w:rFonts w:ascii="標楷體" w:eastAsia="標楷體" w:hAnsi="標楷體" w:hint="eastAsia"/>
          <w:b/>
          <w:szCs w:val="28"/>
        </w:rPr>
        <w:t xml:space="preserve">　</w:t>
      </w:r>
      <w:r w:rsidR="00F915B7" w:rsidRPr="002415F9">
        <w:rPr>
          <w:rFonts w:ascii="標楷體" w:eastAsia="標楷體" w:hAnsi="標楷體" w:hint="eastAsia"/>
          <w:b/>
          <w:szCs w:val="28"/>
        </w:rPr>
        <w:t>近3年度營業收入呈逐年成長趨勢，惟營業收入</w:t>
      </w:r>
      <w:r w:rsidR="00AA61E1" w:rsidRPr="002415F9">
        <w:rPr>
          <w:rFonts w:ascii="標楷體" w:eastAsia="標楷體" w:hAnsi="標楷體" w:hint="eastAsia"/>
          <w:b/>
          <w:szCs w:val="28"/>
        </w:rPr>
        <w:t>增幅遠不及營業成本</w:t>
      </w:r>
      <w:r w:rsidR="002415F9">
        <w:rPr>
          <w:rFonts w:ascii="標楷體" w:eastAsia="標楷體" w:hAnsi="標楷體" w:hint="eastAsia"/>
          <w:b/>
          <w:szCs w:val="28"/>
        </w:rPr>
        <w:t>與費用</w:t>
      </w:r>
      <w:r w:rsidR="00AA61E1" w:rsidRPr="002415F9">
        <w:rPr>
          <w:rFonts w:ascii="標楷體" w:eastAsia="標楷體" w:hAnsi="標楷體" w:hint="eastAsia"/>
          <w:b/>
          <w:szCs w:val="28"/>
        </w:rPr>
        <w:t>增幅，且</w:t>
      </w:r>
      <w:r w:rsidR="00BF300E" w:rsidRPr="002415F9">
        <w:rPr>
          <w:rFonts w:ascii="標楷體" w:eastAsia="標楷體" w:hAnsi="標楷體" w:hint="eastAsia"/>
          <w:b/>
          <w:szCs w:val="28"/>
        </w:rPr>
        <w:t>水電費大幅</w:t>
      </w:r>
      <w:r w:rsidR="00AA61E1" w:rsidRPr="002415F9">
        <w:rPr>
          <w:rFonts w:ascii="標楷體" w:eastAsia="標楷體" w:hAnsi="標楷體" w:hint="eastAsia"/>
          <w:b/>
          <w:szCs w:val="28"/>
        </w:rPr>
        <w:t>成長</w:t>
      </w:r>
      <w:r w:rsidR="00BF300E" w:rsidRPr="002415F9">
        <w:rPr>
          <w:rFonts w:ascii="標楷體" w:eastAsia="標楷體" w:hAnsi="標楷體" w:hint="eastAsia"/>
          <w:b/>
          <w:szCs w:val="28"/>
        </w:rPr>
        <w:t>，</w:t>
      </w:r>
      <w:r w:rsidR="00AA61E1" w:rsidRPr="002415F9">
        <w:rPr>
          <w:rFonts w:ascii="標楷體" w:eastAsia="標楷體" w:hAnsi="標楷體" w:hint="eastAsia"/>
          <w:b/>
          <w:szCs w:val="28"/>
        </w:rPr>
        <w:t>債息負擔加重，</w:t>
      </w:r>
      <w:r w:rsidR="00BF300E" w:rsidRPr="002415F9">
        <w:rPr>
          <w:rFonts w:ascii="標楷體" w:eastAsia="標楷體" w:hAnsi="標楷體" w:hint="eastAsia"/>
          <w:b/>
          <w:szCs w:val="28"/>
        </w:rPr>
        <w:t>致</w:t>
      </w:r>
      <w:r w:rsidR="00900BE7" w:rsidRPr="002415F9">
        <w:rPr>
          <w:rFonts w:ascii="標楷體" w:eastAsia="標楷體" w:hAnsi="標楷體" w:hint="eastAsia"/>
          <w:b/>
          <w:szCs w:val="28"/>
        </w:rPr>
        <w:t>營運結果已連續3年發生虧損，又</w:t>
      </w:r>
      <w:r w:rsidR="00BF300E" w:rsidRPr="002415F9">
        <w:rPr>
          <w:rFonts w:ascii="標楷體" w:eastAsia="標楷體" w:hAnsi="標楷體" w:hint="eastAsia"/>
          <w:b/>
          <w:szCs w:val="28"/>
        </w:rPr>
        <w:t>水價長期未能覈實反映合理成本，</w:t>
      </w:r>
      <w:r w:rsidR="00900BE7" w:rsidRPr="002415F9">
        <w:rPr>
          <w:rFonts w:ascii="標楷體" w:eastAsia="標楷體" w:hAnsi="標楷體" w:hint="eastAsia"/>
          <w:b/>
          <w:szCs w:val="28"/>
        </w:rPr>
        <w:t>給水投資報酬率連年呈負值且加劇</w:t>
      </w:r>
      <w:r w:rsidR="006F1FB8" w:rsidRPr="002415F9">
        <w:rPr>
          <w:rFonts w:ascii="標楷體" w:eastAsia="標楷體" w:hAnsi="標楷體" w:hint="eastAsia"/>
          <w:b/>
          <w:szCs w:val="24"/>
        </w:rPr>
        <w:t>：</w:t>
      </w:r>
      <w:r w:rsidR="00A91115" w:rsidRPr="002415F9">
        <w:rPr>
          <w:rFonts w:ascii="標楷體" w:eastAsia="標楷體" w:hAnsi="標楷體" w:hint="eastAsia"/>
          <w:szCs w:val="24"/>
        </w:rPr>
        <w:t>台灣自來水公司</w:t>
      </w:r>
      <w:r w:rsidR="00900BE7" w:rsidRPr="002415F9">
        <w:rPr>
          <w:rFonts w:ascii="標楷體" w:eastAsia="標楷體" w:hAnsi="標楷體" w:hint="eastAsia"/>
          <w:szCs w:val="24"/>
        </w:rPr>
        <w:t>近5年度</w:t>
      </w:r>
      <w:r w:rsidR="00854523" w:rsidRPr="002415F9">
        <w:rPr>
          <w:rFonts w:ascii="標楷體" w:eastAsia="標楷體" w:hAnsi="標楷體" w:hint="eastAsia"/>
          <w:szCs w:val="24"/>
        </w:rPr>
        <w:t>（</w:t>
      </w:r>
      <w:r w:rsidR="00900BE7" w:rsidRPr="002415F9">
        <w:rPr>
          <w:rFonts w:ascii="標楷體" w:eastAsia="標楷體" w:hAnsi="標楷體" w:hint="eastAsia"/>
          <w:szCs w:val="24"/>
        </w:rPr>
        <w:t>110至114年度</w:t>
      </w:r>
      <w:r w:rsidR="002415F9">
        <w:rPr>
          <w:rFonts w:ascii="標楷體" w:eastAsia="標楷體" w:hAnsi="標楷體" w:hint="eastAsia"/>
          <w:szCs w:val="24"/>
        </w:rPr>
        <w:t>，下同</w:t>
      </w:r>
      <w:r w:rsidR="00FD6A8D" w:rsidRPr="002415F9">
        <w:rPr>
          <w:rFonts w:ascii="標楷體" w:eastAsia="標楷體" w:hAnsi="標楷體" w:hint="eastAsia"/>
          <w:szCs w:val="24"/>
        </w:rPr>
        <w:t>）</w:t>
      </w:r>
      <w:r w:rsidR="00900BE7" w:rsidRPr="002415F9">
        <w:rPr>
          <w:rFonts w:ascii="標楷體" w:eastAsia="標楷體" w:hAnsi="標楷體" w:hint="eastAsia"/>
          <w:szCs w:val="24"/>
        </w:rPr>
        <w:t>整體營運情形，營業收入自110年度之310億1,632萬餘元上升至114年度之343億8,615萬餘元，約增加10.86％</w:t>
      </w:r>
      <w:r w:rsidR="00AA61E1" w:rsidRPr="002415F9">
        <w:rPr>
          <w:rFonts w:ascii="標楷體" w:eastAsia="標楷體" w:hAnsi="標楷體" w:hint="eastAsia"/>
          <w:szCs w:val="24"/>
        </w:rPr>
        <w:t>，112至114年度呈逐年成長趨勢</w:t>
      </w:r>
      <w:r w:rsidR="00900BE7" w:rsidRPr="002415F9">
        <w:rPr>
          <w:rFonts w:ascii="標楷體" w:eastAsia="標楷體" w:hAnsi="標楷體" w:hint="eastAsia"/>
          <w:szCs w:val="24"/>
        </w:rPr>
        <w:t>，且</w:t>
      </w:r>
      <w:r w:rsidR="000319F4" w:rsidRPr="002415F9">
        <w:rPr>
          <w:rFonts w:ascii="標楷體" w:eastAsia="標楷體" w:hAnsi="標楷體" w:hint="eastAsia"/>
          <w:szCs w:val="24"/>
        </w:rPr>
        <w:t>114年度營業收入</w:t>
      </w:r>
      <w:r w:rsidR="00900BE7" w:rsidRPr="002415F9">
        <w:rPr>
          <w:rFonts w:ascii="標楷體" w:eastAsia="標楷體" w:hAnsi="標楷體" w:hint="eastAsia"/>
          <w:szCs w:val="24"/>
        </w:rPr>
        <w:t>較預算數322億5,089萬餘元增加21億3,525萬餘元，約6.62％，主要係受惠人工智慧</w:t>
      </w:r>
      <w:r w:rsidR="00854523" w:rsidRPr="002415F9">
        <w:rPr>
          <w:rFonts w:ascii="標楷體" w:eastAsia="標楷體" w:hAnsi="標楷體" w:hint="eastAsia"/>
          <w:szCs w:val="24"/>
        </w:rPr>
        <w:t>（</w:t>
      </w:r>
      <w:r w:rsidR="00900BE7" w:rsidRPr="002415F9">
        <w:rPr>
          <w:rFonts w:ascii="標楷體" w:eastAsia="標楷體" w:hAnsi="標楷體" w:hint="eastAsia"/>
          <w:szCs w:val="24"/>
        </w:rPr>
        <w:t>Artificial Intelligence</w:t>
      </w:r>
      <w:r w:rsidR="00FD6A8D" w:rsidRPr="002415F9">
        <w:rPr>
          <w:rFonts w:ascii="標楷體" w:eastAsia="標楷體" w:hAnsi="標楷體" w:hint="eastAsia"/>
          <w:szCs w:val="24"/>
        </w:rPr>
        <w:t>）</w:t>
      </w:r>
      <w:r w:rsidR="00900BE7" w:rsidRPr="002415F9">
        <w:rPr>
          <w:rFonts w:ascii="標楷體" w:eastAsia="標楷體" w:hAnsi="標楷體" w:hint="eastAsia"/>
          <w:szCs w:val="24"/>
        </w:rPr>
        <w:t>需求熱絡，國內半導體業者持續擴建廠房帶動用水成長所致。惟因台灣電力公司</w:t>
      </w:r>
      <w:r w:rsidR="00AA61E1" w:rsidRPr="002415F9">
        <w:rPr>
          <w:rFonts w:ascii="標楷體" w:eastAsia="標楷體" w:hAnsi="標楷體" w:hint="eastAsia"/>
          <w:szCs w:val="24"/>
        </w:rPr>
        <w:t>近年營運虧損，</w:t>
      </w:r>
      <w:r w:rsidR="00900BE7" w:rsidRPr="002415F9">
        <w:rPr>
          <w:rFonts w:ascii="標楷體" w:eastAsia="標楷體" w:hAnsi="標楷體" w:hint="eastAsia"/>
          <w:szCs w:val="24"/>
        </w:rPr>
        <w:t>逐年取消電價優惠及調漲電價，致各</w:t>
      </w:r>
      <w:r w:rsidR="005203D5" w:rsidRPr="002415F9">
        <w:rPr>
          <w:rFonts w:ascii="標楷體" w:eastAsia="標楷體" w:hAnsi="標楷體" w:hint="eastAsia"/>
          <w:szCs w:val="24"/>
        </w:rPr>
        <w:t>區管理處</w:t>
      </w:r>
      <w:r w:rsidR="00900BE7" w:rsidRPr="002415F9">
        <w:rPr>
          <w:rFonts w:ascii="標楷體" w:eastAsia="標楷體" w:hAnsi="標楷體" w:hint="eastAsia"/>
          <w:szCs w:val="24"/>
        </w:rPr>
        <w:t>供水單位之動力費遽增，及各項重大水利工程陸續完工投入營運，攤提折舊費用持續增加，營業成本及營業費用之合計</w:t>
      </w:r>
      <w:r w:rsidR="00AA61E1" w:rsidRPr="002415F9">
        <w:rPr>
          <w:rFonts w:ascii="標楷體" w:eastAsia="標楷體" w:hAnsi="標楷體" w:hint="eastAsia"/>
          <w:szCs w:val="24"/>
        </w:rPr>
        <w:t>數</w:t>
      </w:r>
      <w:r w:rsidR="00900BE7" w:rsidRPr="002415F9">
        <w:rPr>
          <w:rFonts w:ascii="標楷體" w:eastAsia="標楷體" w:hAnsi="標楷體" w:hint="eastAsia"/>
          <w:spacing w:val="-4"/>
          <w:szCs w:val="24"/>
        </w:rPr>
        <w:t>則自110年度之303億5,122萬餘元逐年上升至114年度之373億1,121萬餘元，約增加22.93％</w:t>
      </w:r>
      <w:r w:rsidR="00900BE7" w:rsidRPr="002415F9">
        <w:rPr>
          <w:rFonts w:ascii="標楷體" w:eastAsia="標楷體" w:hAnsi="標楷體" w:hint="eastAsia"/>
          <w:szCs w:val="24"/>
        </w:rPr>
        <w:t>，由於營業收入增幅不及營業成本與營業費用增幅，致近5年度除111年度獲有盈餘外，其餘4年度均發生虧損，且自112年度起，已連續3年虧損，114年度虧損金額</w:t>
      </w:r>
      <w:r w:rsidR="002415F9">
        <w:rPr>
          <w:rFonts w:ascii="標楷體" w:eastAsia="標楷體" w:hAnsi="標楷體" w:hint="eastAsia"/>
          <w:szCs w:val="24"/>
        </w:rPr>
        <w:t>更</w:t>
      </w:r>
      <w:r w:rsidR="00900BE7" w:rsidRPr="002415F9">
        <w:rPr>
          <w:rFonts w:ascii="標楷體" w:eastAsia="標楷體" w:hAnsi="標楷體" w:hint="eastAsia"/>
          <w:szCs w:val="24"/>
        </w:rPr>
        <w:t>高達50億9,691萬餘元，為近5年度最高</w:t>
      </w:r>
      <w:r w:rsidR="00854523" w:rsidRPr="002415F9">
        <w:rPr>
          <w:rFonts w:ascii="標楷體" w:eastAsia="標楷體" w:hAnsi="標楷體" w:hint="eastAsia"/>
          <w:szCs w:val="24"/>
        </w:rPr>
        <w:t>（</w:t>
      </w:r>
      <w:r w:rsidRPr="002415F9">
        <w:rPr>
          <w:rFonts w:ascii="標楷體" w:eastAsia="標楷體" w:hAnsi="標楷體" w:hint="eastAsia"/>
          <w:szCs w:val="24"/>
        </w:rPr>
        <w:t>表</w:t>
      </w:r>
      <w:r w:rsidR="00900BE7" w:rsidRPr="002415F9">
        <w:rPr>
          <w:rFonts w:ascii="標楷體" w:eastAsia="標楷體" w:hAnsi="標楷體" w:hint="eastAsia"/>
          <w:szCs w:val="24"/>
        </w:rPr>
        <w:t>1</w:t>
      </w:r>
      <w:r w:rsidR="00FD6A8D" w:rsidRPr="002415F9">
        <w:rPr>
          <w:rFonts w:ascii="標楷體" w:eastAsia="標楷體" w:hAnsi="標楷體" w:hint="eastAsia"/>
          <w:szCs w:val="24"/>
        </w:rPr>
        <w:t>）</w:t>
      </w:r>
      <w:r w:rsidR="00900BE7" w:rsidRPr="002415F9">
        <w:rPr>
          <w:rFonts w:ascii="標楷體" w:eastAsia="標楷體" w:hAnsi="標楷體" w:hint="eastAsia"/>
          <w:szCs w:val="24"/>
        </w:rPr>
        <w:t>，114年底仍尚有9億1,762萬餘元累計虧損待填補。又</w:t>
      </w:r>
      <w:r w:rsidR="000319F4" w:rsidRPr="002415F9">
        <w:rPr>
          <w:rFonts w:ascii="標楷體" w:eastAsia="標楷體" w:hAnsi="標楷體" w:hint="eastAsia"/>
          <w:szCs w:val="24"/>
        </w:rPr>
        <w:t>該公司</w:t>
      </w:r>
      <w:r w:rsidR="00900BE7" w:rsidRPr="002415F9">
        <w:rPr>
          <w:rFonts w:ascii="標楷體" w:eastAsia="標楷體" w:hAnsi="標楷體" w:hint="eastAsia"/>
          <w:szCs w:val="24"/>
        </w:rPr>
        <w:t>近5年度水電費</w:t>
      </w:r>
      <w:r w:rsidR="00A91115" w:rsidRPr="002415F9">
        <w:rPr>
          <w:rFonts w:ascii="標楷體" w:eastAsia="標楷體" w:hAnsi="標楷體" w:hint="eastAsia"/>
          <w:szCs w:val="24"/>
        </w:rPr>
        <w:t>、折舊及攤銷提列</w:t>
      </w:r>
      <w:r w:rsidR="002415F9">
        <w:rPr>
          <w:rFonts w:ascii="標楷體" w:eastAsia="標楷體" w:hAnsi="標楷體" w:hint="eastAsia"/>
          <w:szCs w:val="24"/>
        </w:rPr>
        <w:t>，</w:t>
      </w:r>
      <w:r w:rsidR="00900BE7" w:rsidRPr="002415F9">
        <w:rPr>
          <w:rFonts w:ascii="標楷體" w:eastAsia="標楷體" w:hAnsi="標楷體" w:hint="eastAsia"/>
          <w:szCs w:val="24"/>
        </w:rPr>
        <w:t>由110</w:t>
      </w:r>
      <w:r w:rsidR="00900BE7" w:rsidRPr="002415F9">
        <w:rPr>
          <w:rFonts w:ascii="標楷體" w:eastAsia="標楷體" w:hAnsi="標楷體" w:hint="eastAsia"/>
          <w:szCs w:val="24"/>
        </w:rPr>
        <w:lastRenderedPageBreak/>
        <w:t>年度之24億3,462萬餘元</w:t>
      </w:r>
      <w:r w:rsidR="00623B82" w:rsidRPr="002415F9">
        <w:rPr>
          <w:rFonts w:ascii="標楷體" w:eastAsia="標楷體" w:hAnsi="標楷體" w:hint="eastAsia"/>
          <w:szCs w:val="24"/>
        </w:rPr>
        <w:t>、97億7,634萬餘元</w:t>
      </w:r>
      <w:r w:rsidR="00900BE7" w:rsidRPr="002415F9">
        <w:rPr>
          <w:rFonts w:ascii="標楷體" w:eastAsia="標楷體" w:hAnsi="標楷體" w:hint="eastAsia"/>
          <w:szCs w:val="24"/>
        </w:rPr>
        <w:t>，逐年增加至114年度之43億4,564萬餘元</w:t>
      </w:r>
      <w:r w:rsidR="00623B82" w:rsidRPr="002415F9">
        <w:rPr>
          <w:rFonts w:ascii="標楷體" w:eastAsia="標楷體" w:hAnsi="標楷體" w:hint="eastAsia"/>
          <w:szCs w:val="24"/>
        </w:rPr>
        <w:t>、117億6,337萬餘元</w:t>
      </w:r>
      <w:r w:rsidR="00900BE7" w:rsidRPr="002415F9">
        <w:rPr>
          <w:rFonts w:ascii="標楷體" w:eastAsia="標楷體" w:hAnsi="標楷體" w:hint="eastAsia"/>
          <w:szCs w:val="24"/>
        </w:rPr>
        <w:t>，約增加19億1,102萬餘元</w:t>
      </w:r>
      <w:r w:rsidR="00854523" w:rsidRPr="002415F9">
        <w:rPr>
          <w:rFonts w:ascii="標楷體" w:eastAsia="標楷體" w:hAnsi="標楷體" w:hint="eastAsia"/>
          <w:szCs w:val="24"/>
        </w:rPr>
        <w:t>（</w:t>
      </w:r>
      <w:r w:rsidR="00900BE7" w:rsidRPr="002415F9">
        <w:rPr>
          <w:rFonts w:ascii="標楷體" w:eastAsia="標楷體" w:hAnsi="標楷體" w:hint="eastAsia"/>
          <w:szCs w:val="24"/>
        </w:rPr>
        <w:t>78.49％</w:t>
      </w:r>
      <w:r w:rsidR="00FD6A8D" w:rsidRPr="002415F9">
        <w:rPr>
          <w:rFonts w:ascii="標楷體" w:eastAsia="標楷體" w:hAnsi="標楷體" w:hint="eastAsia"/>
          <w:szCs w:val="24"/>
        </w:rPr>
        <w:t>）</w:t>
      </w:r>
      <w:r w:rsidR="00623B82" w:rsidRPr="002415F9">
        <w:rPr>
          <w:rFonts w:ascii="標楷體" w:eastAsia="標楷體" w:hAnsi="標楷體" w:hint="eastAsia"/>
          <w:szCs w:val="24"/>
        </w:rPr>
        <w:t>、19億8,703萬餘元</w:t>
      </w:r>
      <w:r w:rsidR="00854523" w:rsidRPr="002415F9">
        <w:rPr>
          <w:rFonts w:ascii="標楷體" w:eastAsia="標楷體" w:hAnsi="標楷體" w:hint="eastAsia"/>
          <w:szCs w:val="24"/>
        </w:rPr>
        <w:t>（</w:t>
      </w:r>
      <w:r w:rsidR="00623B82" w:rsidRPr="002415F9">
        <w:rPr>
          <w:rFonts w:ascii="標楷體" w:eastAsia="標楷體" w:hAnsi="標楷體" w:hint="eastAsia"/>
          <w:szCs w:val="24"/>
        </w:rPr>
        <w:t>20.32％</w:t>
      </w:r>
      <w:r w:rsidR="00FD6A8D" w:rsidRPr="002415F9">
        <w:rPr>
          <w:rFonts w:ascii="標楷體" w:eastAsia="標楷體" w:hAnsi="標楷體" w:hint="eastAsia"/>
          <w:szCs w:val="24"/>
        </w:rPr>
        <w:t>）</w:t>
      </w:r>
      <w:r w:rsidR="00900BE7" w:rsidRPr="002415F9">
        <w:rPr>
          <w:rFonts w:ascii="標楷體" w:eastAsia="標楷體" w:hAnsi="標楷體" w:hint="eastAsia"/>
          <w:szCs w:val="24"/>
        </w:rPr>
        <w:t>，各該增幅均遠超過營業收入增幅，造成</w:t>
      </w:r>
      <w:r w:rsidR="00623B82" w:rsidRPr="002415F9">
        <w:rPr>
          <w:rFonts w:ascii="標楷體" w:eastAsia="標楷體" w:hAnsi="標楷體" w:hint="eastAsia"/>
          <w:szCs w:val="24"/>
        </w:rPr>
        <w:t>台灣自來水公司</w:t>
      </w:r>
      <w:r w:rsidR="00900BE7" w:rsidRPr="002415F9">
        <w:rPr>
          <w:rFonts w:ascii="標楷體" w:eastAsia="標楷體" w:hAnsi="標楷體" w:hint="eastAsia"/>
          <w:szCs w:val="24"/>
        </w:rPr>
        <w:t>虧損之主因。</w:t>
      </w:r>
      <w:r w:rsidR="000319F4" w:rsidRPr="002415F9">
        <w:rPr>
          <w:rFonts w:ascii="標楷體" w:eastAsia="標楷體" w:hAnsi="標楷體" w:hint="eastAsia"/>
          <w:szCs w:val="24"/>
        </w:rPr>
        <w:t>另</w:t>
      </w:r>
      <w:r w:rsidR="00623B82" w:rsidRPr="002415F9">
        <w:rPr>
          <w:rFonts w:ascii="標楷體" w:eastAsia="標楷體" w:hAnsi="標楷體" w:hint="eastAsia"/>
          <w:szCs w:val="24"/>
        </w:rPr>
        <w:t>台灣自來水公司因</w:t>
      </w:r>
      <w:r w:rsidR="00900BE7" w:rsidRPr="002415F9">
        <w:rPr>
          <w:rFonts w:ascii="標楷體" w:eastAsia="標楷體" w:hAnsi="標楷體" w:hint="eastAsia"/>
          <w:szCs w:val="24"/>
        </w:rPr>
        <w:t>營運獲致收入無法足敷固定資產投資計畫及營運所需資金，仰賴外部舉債支應，近5年度長期借款餘額</w:t>
      </w:r>
      <w:r w:rsidR="00854523" w:rsidRPr="002415F9">
        <w:rPr>
          <w:rFonts w:ascii="標楷體" w:eastAsia="標楷體" w:hAnsi="標楷體" w:hint="eastAsia"/>
          <w:szCs w:val="24"/>
        </w:rPr>
        <w:t>（</w:t>
      </w:r>
      <w:r w:rsidR="00900BE7" w:rsidRPr="002415F9">
        <w:rPr>
          <w:rFonts w:ascii="標楷體" w:eastAsia="標楷體" w:hAnsi="標楷體" w:hint="eastAsia"/>
          <w:szCs w:val="24"/>
        </w:rPr>
        <w:t>含一年內到期</w:t>
      </w:r>
      <w:r w:rsidR="00FD6A8D" w:rsidRPr="002415F9">
        <w:rPr>
          <w:rFonts w:ascii="標楷體" w:eastAsia="標楷體" w:hAnsi="標楷體" w:hint="eastAsia"/>
          <w:szCs w:val="24"/>
        </w:rPr>
        <w:t>）</w:t>
      </w:r>
      <w:r w:rsidR="00900BE7" w:rsidRPr="002415F9">
        <w:rPr>
          <w:rFonts w:ascii="標楷體" w:eastAsia="標楷體" w:hAnsi="標楷體" w:hint="eastAsia"/>
          <w:szCs w:val="24"/>
        </w:rPr>
        <w:t>，已由110年度之858億8,352萬餘元，增加至</w:t>
      </w:r>
      <w:r w:rsidR="002415F9">
        <w:rPr>
          <w:rFonts w:ascii="標楷體" w:eastAsia="標楷體" w:hAnsi="標楷體" w:hint="eastAsia"/>
          <w:szCs w:val="24"/>
        </w:rPr>
        <w:t>114年度之</w:t>
      </w:r>
      <w:r w:rsidR="00900BE7" w:rsidRPr="002415F9">
        <w:rPr>
          <w:rFonts w:ascii="標楷體" w:eastAsia="標楷體" w:hAnsi="標楷體" w:hint="eastAsia"/>
          <w:szCs w:val="24"/>
        </w:rPr>
        <w:t>1,209億8,750萬元，增加351</w:t>
      </w:r>
      <w:r w:rsidR="00900BE7" w:rsidRPr="002415F9">
        <w:rPr>
          <w:rFonts w:ascii="標楷體" w:eastAsia="標楷體" w:hAnsi="標楷體" w:hint="eastAsia"/>
          <w:spacing w:val="-4"/>
          <w:szCs w:val="24"/>
        </w:rPr>
        <w:t>億397萬餘元</w:t>
      </w:r>
      <w:r w:rsidR="00854523" w:rsidRPr="002415F9">
        <w:rPr>
          <w:rFonts w:ascii="標楷體" w:eastAsia="標楷體" w:hAnsi="標楷體" w:hint="eastAsia"/>
          <w:spacing w:val="-4"/>
          <w:szCs w:val="24"/>
        </w:rPr>
        <w:t>（</w:t>
      </w:r>
      <w:r w:rsidR="000319F4" w:rsidRPr="002415F9">
        <w:rPr>
          <w:rFonts w:ascii="標楷體" w:eastAsia="標楷體" w:hAnsi="標楷體" w:hint="eastAsia"/>
          <w:spacing w:val="-4"/>
          <w:szCs w:val="24"/>
        </w:rPr>
        <w:t>40.87％</w:t>
      </w:r>
      <w:r w:rsidR="00FD6A8D" w:rsidRPr="002415F9">
        <w:rPr>
          <w:rFonts w:ascii="標楷體" w:eastAsia="標楷體" w:hAnsi="標楷體" w:hint="eastAsia"/>
          <w:szCs w:val="24"/>
        </w:rPr>
        <w:t>）</w:t>
      </w:r>
      <w:r w:rsidR="00900BE7" w:rsidRPr="002415F9">
        <w:rPr>
          <w:rFonts w:ascii="標楷體" w:eastAsia="標楷體" w:hAnsi="標楷體" w:hint="eastAsia"/>
          <w:szCs w:val="24"/>
        </w:rPr>
        <w:t>，114年度支付利息費用19億3,449萬餘元，已為110年度5億709萬餘元之3.81倍，</w:t>
      </w:r>
      <w:r w:rsidR="002415F9">
        <w:rPr>
          <w:rFonts w:ascii="標楷體" w:eastAsia="標楷體" w:hAnsi="標楷體" w:hint="eastAsia"/>
          <w:szCs w:val="24"/>
        </w:rPr>
        <w:t>加劇</w:t>
      </w:r>
      <w:r w:rsidR="00900BE7" w:rsidRPr="002415F9">
        <w:rPr>
          <w:rFonts w:ascii="標楷體" w:eastAsia="標楷體" w:hAnsi="標楷體" w:hint="eastAsia"/>
          <w:szCs w:val="24"/>
        </w:rPr>
        <w:t>營運負荷。</w:t>
      </w:r>
      <w:r w:rsidR="00AA61E1" w:rsidRPr="002415F9">
        <w:rPr>
          <w:rFonts w:ascii="標楷體" w:eastAsia="標楷體" w:hAnsi="標楷體" w:hint="eastAsia"/>
          <w:szCs w:val="24"/>
        </w:rPr>
        <w:t>另</w:t>
      </w:r>
      <w:r w:rsidR="00900BE7" w:rsidRPr="002415F9">
        <w:rPr>
          <w:rFonts w:ascii="標楷體" w:eastAsia="標楷體" w:hAnsi="標楷體" w:hint="eastAsia"/>
          <w:szCs w:val="24"/>
        </w:rPr>
        <w:t>據自來水法第59條第1項規定</w:t>
      </w:r>
      <w:r w:rsidR="0028382A" w:rsidRPr="002415F9">
        <w:rPr>
          <w:rFonts w:ascii="標楷體" w:eastAsia="標楷體" w:hAnsi="標楷體" w:hint="eastAsia"/>
          <w:szCs w:val="24"/>
        </w:rPr>
        <w:t>，</w:t>
      </w:r>
      <w:r w:rsidR="00900BE7" w:rsidRPr="002415F9">
        <w:rPr>
          <w:rFonts w:ascii="標楷體" w:eastAsia="標楷體" w:hAnsi="標楷體" w:hint="eastAsia"/>
          <w:szCs w:val="24"/>
        </w:rPr>
        <w:t>自來水價之訂定，應考量自來水供應品質，以水費收入抵償其所需成本，並獲得合理之利潤</w:t>
      </w:r>
      <w:r w:rsidR="0028382A" w:rsidRPr="002415F9">
        <w:rPr>
          <w:rFonts w:ascii="標楷體" w:eastAsia="標楷體" w:hAnsi="標楷體" w:hint="eastAsia"/>
          <w:szCs w:val="24"/>
        </w:rPr>
        <w:t>；</w:t>
      </w:r>
      <w:r w:rsidR="00900BE7" w:rsidRPr="002415F9">
        <w:rPr>
          <w:rFonts w:ascii="標楷體" w:eastAsia="標楷體" w:hAnsi="標楷體" w:hint="eastAsia"/>
          <w:szCs w:val="24"/>
        </w:rPr>
        <w:t>水價計算公式及詳細項目第4點規定，給水投資報酬率定為5％至9％。</w:t>
      </w:r>
      <w:r w:rsidR="00AA61E1" w:rsidRPr="002415F9">
        <w:rPr>
          <w:rFonts w:ascii="標楷體" w:eastAsia="標楷體" w:hAnsi="標楷體" w:hint="eastAsia"/>
          <w:szCs w:val="24"/>
        </w:rPr>
        <w:t>台灣自來水公司</w:t>
      </w:r>
      <w:r w:rsidR="00900BE7" w:rsidRPr="002415F9">
        <w:rPr>
          <w:rFonts w:ascii="標楷體" w:eastAsia="標楷體" w:hAnsi="標楷體" w:hint="eastAsia"/>
          <w:szCs w:val="24"/>
        </w:rPr>
        <w:t>近5年度因半導體產業用水量增加，平均每度售水價格由110年度之10.97元增至114年度之11.12元，惟平均每度售水成本</w:t>
      </w:r>
      <w:r w:rsidR="00AA61E1" w:rsidRPr="002415F9">
        <w:rPr>
          <w:rFonts w:ascii="標楷體" w:eastAsia="標楷體" w:hAnsi="標楷體" w:hint="eastAsia"/>
          <w:szCs w:val="24"/>
        </w:rPr>
        <w:t>亦</w:t>
      </w:r>
      <w:r w:rsidR="00900BE7" w:rsidRPr="002415F9">
        <w:rPr>
          <w:rFonts w:ascii="標楷體" w:eastAsia="標楷體" w:hAnsi="標楷體" w:hint="eastAsia"/>
          <w:szCs w:val="24"/>
        </w:rPr>
        <w:t>由11.54元逐年增至14.13元，售水價格不敷支應成本，致114</w:t>
      </w:r>
      <w:r w:rsidR="00900BE7" w:rsidRPr="002415F9">
        <w:rPr>
          <w:rFonts w:ascii="標楷體" w:eastAsia="標楷體" w:hAnsi="標楷體" w:hint="eastAsia"/>
          <w:spacing w:val="-4"/>
          <w:szCs w:val="24"/>
        </w:rPr>
        <w:t>年度之給水投資報酬率較113年度之負3.19％再下降0.64個百分點至負3.83％，</w:t>
      </w:r>
      <w:r w:rsidR="00D369D6" w:rsidRPr="002415F9">
        <w:rPr>
          <w:rFonts w:ascii="標楷體" w:eastAsia="標楷體" w:hAnsi="標楷體" w:hint="eastAsia"/>
          <w:spacing w:val="-4"/>
          <w:szCs w:val="24"/>
        </w:rPr>
        <w:t>與</w:t>
      </w:r>
      <w:r w:rsidR="00900BE7" w:rsidRPr="002415F9">
        <w:rPr>
          <w:rFonts w:ascii="標楷體" w:eastAsia="標楷體" w:hAnsi="標楷體" w:hint="eastAsia"/>
          <w:spacing w:val="-4"/>
          <w:szCs w:val="24"/>
        </w:rPr>
        <w:t>法規訂定之5％</w:t>
      </w:r>
      <w:r w:rsidR="00900BE7" w:rsidRPr="002415F9">
        <w:rPr>
          <w:rFonts w:ascii="標楷體" w:eastAsia="標楷體" w:hAnsi="標楷體" w:hint="eastAsia"/>
          <w:szCs w:val="24"/>
        </w:rPr>
        <w:t>下限相差甚巨，</w:t>
      </w:r>
      <w:r w:rsidR="00A91115" w:rsidRPr="002415F9">
        <w:rPr>
          <w:rFonts w:ascii="標楷體" w:eastAsia="標楷體" w:hAnsi="標楷體" w:hint="eastAsia"/>
          <w:szCs w:val="24"/>
        </w:rPr>
        <w:t>主要</w:t>
      </w:r>
      <w:r w:rsidR="00900BE7" w:rsidRPr="002415F9">
        <w:rPr>
          <w:rFonts w:ascii="標楷體" w:eastAsia="標楷體" w:hAnsi="標楷體" w:hint="eastAsia"/>
          <w:szCs w:val="24"/>
        </w:rPr>
        <w:t>係該公司水價長期低廉且自83年度調整迄今，已逾30年未曾調整所致。</w:t>
      </w:r>
      <w:r w:rsidR="00AA61E1" w:rsidRPr="002415F9">
        <w:rPr>
          <w:rFonts w:ascii="標楷體" w:eastAsia="標楷體" w:hAnsi="標楷體" w:hint="eastAsia"/>
          <w:szCs w:val="24"/>
        </w:rPr>
        <w:t>台灣自來水</w:t>
      </w:r>
      <w:r w:rsidR="00D369D6" w:rsidRPr="002415F9">
        <w:rPr>
          <w:rFonts w:ascii="標楷體" w:eastAsia="標楷體" w:hAnsi="標楷體" w:hint="eastAsia"/>
          <w:szCs w:val="24"/>
        </w:rPr>
        <w:t>公司</w:t>
      </w:r>
      <w:r w:rsidR="00900BE7" w:rsidRPr="002415F9">
        <w:rPr>
          <w:rFonts w:ascii="標楷體" w:eastAsia="標楷體" w:hAnsi="標楷體" w:hint="eastAsia"/>
          <w:szCs w:val="24"/>
        </w:rPr>
        <w:t>雖已針對產銷計價結構未能覈實反映合理成本等情，於114年3月31日將「合理水價檢討報告」函報經濟部水利署</w:t>
      </w:r>
      <w:r w:rsidR="00854523" w:rsidRPr="002415F9">
        <w:rPr>
          <w:rFonts w:ascii="標楷體" w:eastAsia="標楷體" w:hAnsi="標楷體" w:hint="eastAsia"/>
          <w:szCs w:val="24"/>
        </w:rPr>
        <w:t>（</w:t>
      </w:r>
      <w:r w:rsidR="00BF300E" w:rsidRPr="002415F9">
        <w:rPr>
          <w:rFonts w:ascii="標楷體" w:eastAsia="標楷體" w:hAnsi="標楷體" w:hint="eastAsia"/>
          <w:szCs w:val="24"/>
        </w:rPr>
        <w:t>下稱水利署</w:t>
      </w:r>
      <w:r w:rsidR="00FD6A8D" w:rsidRPr="002415F9">
        <w:rPr>
          <w:rFonts w:ascii="標楷體" w:eastAsia="標楷體" w:hAnsi="標楷體" w:hint="eastAsia"/>
          <w:szCs w:val="24"/>
        </w:rPr>
        <w:t>）</w:t>
      </w:r>
      <w:r w:rsidR="00900BE7" w:rsidRPr="002415F9">
        <w:rPr>
          <w:rFonts w:ascii="標楷體" w:eastAsia="標楷體" w:hAnsi="標楷體" w:hint="eastAsia"/>
          <w:szCs w:val="24"/>
        </w:rPr>
        <w:t>審議，惟截至115年4月14日止，已歷時1年餘，仍在蒐集各界意見階段，迄未完成審議，水價調整期程尚未明朗。鑑於</w:t>
      </w:r>
      <w:r w:rsidR="00D369D6" w:rsidRPr="002415F9">
        <w:rPr>
          <w:rFonts w:ascii="標楷體" w:eastAsia="標楷體" w:hAnsi="標楷體" w:hint="eastAsia"/>
          <w:szCs w:val="24"/>
        </w:rPr>
        <w:t>台灣自來水公司</w:t>
      </w:r>
      <w:r w:rsidR="00900BE7" w:rsidRPr="002415F9">
        <w:rPr>
          <w:rFonts w:ascii="標楷體" w:eastAsia="標楷體" w:hAnsi="標楷體" w:hint="eastAsia"/>
          <w:szCs w:val="24"/>
        </w:rPr>
        <w:t>水價長年未經合理調整，致營業收入已難以支應日益攀升之供水與營運成本</w:t>
      </w:r>
      <w:r w:rsidR="00C17159">
        <w:rPr>
          <w:rFonts w:ascii="標楷體" w:eastAsia="標楷體" w:hAnsi="標楷體" w:hint="eastAsia"/>
          <w:szCs w:val="24"/>
        </w:rPr>
        <w:t>，</w:t>
      </w:r>
      <w:r w:rsidR="00A91115" w:rsidRPr="002415F9">
        <w:rPr>
          <w:rFonts w:ascii="標楷體" w:eastAsia="標楷體" w:hAnsi="標楷體" w:hint="eastAsia"/>
          <w:szCs w:val="24"/>
        </w:rPr>
        <w:t>經函請經濟部督促台灣自來水公司</w:t>
      </w:r>
      <w:r w:rsidR="00AA61E1" w:rsidRPr="002415F9">
        <w:rPr>
          <w:rFonts w:ascii="標楷體" w:eastAsia="標楷體" w:hAnsi="標楷體" w:hint="eastAsia"/>
          <w:szCs w:val="24"/>
        </w:rPr>
        <w:t>檢討改善</w:t>
      </w:r>
      <w:r w:rsidR="00900BE7" w:rsidRPr="002415F9">
        <w:rPr>
          <w:rFonts w:ascii="標楷體" w:eastAsia="標楷體" w:hAnsi="標楷體" w:hint="eastAsia"/>
          <w:szCs w:val="24"/>
        </w:rPr>
        <w:t>，</w:t>
      </w:r>
      <w:r w:rsidR="00AA61E1" w:rsidRPr="002415F9">
        <w:rPr>
          <w:rFonts w:ascii="標楷體" w:eastAsia="標楷體" w:hAnsi="標楷體" w:hint="eastAsia"/>
          <w:szCs w:val="24"/>
        </w:rPr>
        <w:t>並</w:t>
      </w:r>
      <w:r w:rsidR="00900BE7" w:rsidRPr="002415F9">
        <w:rPr>
          <w:rFonts w:ascii="標楷體" w:eastAsia="標楷體" w:hAnsi="標楷體" w:hint="eastAsia"/>
          <w:szCs w:val="24"/>
        </w:rPr>
        <w:t>積極凝聚各界共識，適時研議合理調整水價以獲取合理利潤，</w:t>
      </w:r>
      <w:r w:rsidR="00AA61E1" w:rsidRPr="002415F9">
        <w:rPr>
          <w:rFonts w:ascii="標楷體" w:eastAsia="標楷體" w:hAnsi="標楷體" w:hint="eastAsia"/>
          <w:szCs w:val="24"/>
        </w:rPr>
        <w:t>及</w:t>
      </w:r>
      <w:r w:rsidR="00900BE7" w:rsidRPr="002415F9">
        <w:rPr>
          <w:rFonts w:ascii="標楷體" w:eastAsia="標楷體" w:hAnsi="標楷體" w:hint="eastAsia"/>
          <w:szCs w:val="24"/>
        </w:rPr>
        <w:t>針對用水大戶通盤檢討擴大差別取價之級距劃分，提高節水誘因，確保水價合理性及公平性，</w:t>
      </w:r>
      <w:r w:rsidR="00A91115" w:rsidRPr="002415F9">
        <w:rPr>
          <w:rFonts w:ascii="標楷體" w:eastAsia="標楷體" w:hAnsi="標楷體" w:hint="eastAsia"/>
          <w:szCs w:val="24"/>
        </w:rPr>
        <w:t>以</w:t>
      </w:r>
      <w:r w:rsidR="00900BE7" w:rsidRPr="002415F9">
        <w:rPr>
          <w:rFonts w:ascii="標楷體" w:eastAsia="標楷體" w:hAnsi="標楷體" w:hint="eastAsia"/>
          <w:szCs w:val="24"/>
        </w:rPr>
        <w:t>維事業永續經營。</w:t>
      </w:r>
      <w:r w:rsidR="006F1FB8" w:rsidRPr="002415F9">
        <w:rPr>
          <w:rFonts w:ascii="標楷體" w:eastAsia="標楷體" w:hAnsi="標楷體" w:hint="eastAsia"/>
          <w:szCs w:val="24"/>
        </w:rPr>
        <w:t>據復：</w:t>
      </w:r>
      <w:r w:rsidR="00755ACD" w:rsidRPr="002415F9">
        <w:rPr>
          <w:rFonts w:ascii="標楷體" w:eastAsia="標楷體" w:hAnsi="標楷體" w:hint="eastAsia"/>
          <w:szCs w:val="24"/>
        </w:rPr>
        <w:t>將持續與社會溝通凝聚共識，滾動檢討最佳調整方案，</w:t>
      </w:r>
      <w:r w:rsidR="00D92628" w:rsidRPr="002415F9">
        <w:rPr>
          <w:rFonts w:ascii="標楷體" w:eastAsia="標楷體" w:hAnsi="標楷體" w:hint="eastAsia"/>
          <w:szCs w:val="24"/>
        </w:rPr>
        <w:t>且在</w:t>
      </w:r>
      <w:r w:rsidR="00755ACD" w:rsidRPr="002415F9">
        <w:rPr>
          <w:rFonts w:ascii="標楷體" w:eastAsia="標楷體" w:hAnsi="標楷體" w:hint="eastAsia"/>
          <w:szCs w:val="24"/>
        </w:rPr>
        <w:t>水價未獲合理調整前，透過每月召開經營收支控管暨開源節流會議、建置綠能發電設施等措施，以管控成本並增加收入來源；另提供技術服務及客製供水服務、</w:t>
      </w:r>
      <w:r w:rsidR="00D92628" w:rsidRPr="002415F9">
        <w:rPr>
          <w:rFonts w:ascii="標楷體" w:eastAsia="標楷體" w:hAnsi="標楷體" w:hint="eastAsia"/>
          <w:szCs w:val="24"/>
        </w:rPr>
        <w:t>拓展</w:t>
      </w:r>
      <w:r w:rsidR="00755ACD" w:rsidRPr="002415F9">
        <w:rPr>
          <w:rFonts w:ascii="標楷體" w:eastAsia="標楷體" w:hAnsi="標楷體" w:hint="eastAsia"/>
          <w:szCs w:val="24"/>
        </w:rPr>
        <w:t>品牌授權合作商品等多角化業務，挹注業外收入。</w:t>
      </w:r>
    </w:p>
    <w:p w14:paraId="7C7D09FE" w14:textId="2E23D7D7" w:rsidR="009C7FA9" w:rsidRPr="002415F9" w:rsidRDefault="009C7FA9" w:rsidP="002415F9">
      <w:pPr>
        <w:overflowPunct w:val="0"/>
        <w:spacing w:line="520" w:lineRule="exact"/>
        <w:ind w:firstLineChars="600" w:firstLine="1441"/>
        <w:jc w:val="both"/>
        <w:rPr>
          <w:rFonts w:ascii="標楷體" w:eastAsia="標楷體" w:hAnsi="標楷體"/>
          <w:szCs w:val="24"/>
        </w:rPr>
      </w:pPr>
      <w:r w:rsidRPr="002415F9">
        <w:rPr>
          <w:rFonts w:ascii="標楷體" w:eastAsia="標楷體" w:hAnsi="標楷體" w:hint="eastAsia"/>
          <w:b/>
          <w:szCs w:val="24"/>
        </w:rPr>
        <w:t>（2</w:t>
      </w:r>
      <w:r w:rsidR="00FD6A8D" w:rsidRPr="002415F9">
        <w:rPr>
          <w:rFonts w:ascii="標楷體" w:eastAsia="標楷體" w:hAnsi="標楷體" w:hint="eastAsia"/>
          <w:b/>
          <w:szCs w:val="24"/>
        </w:rPr>
        <w:t>）</w:t>
      </w:r>
      <w:r w:rsidRPr="002415F9">
        <w:rPr>
          <w:rFonts w:ascii="標楷體" w:eastAsia="標楷體" w:hAnsi="標楷體" w:hint="eastAsia"/>
          <w:b/>
          <w:szCs w:val="24"/>
        </w:rPr>
        <w:t xml:space="preserve">　</w:t>
      </w:r>
      <w:r w:rsidR="00900BE7" w:rsidRPr="002415F9">
        <w:rPr>
          <w:rFonts w:ascii="標楷體" w:eastAsia="標楷體" w:hAnsi="標楷體" w:hint="eastAsia"/>
          <w:b/>
          <w:szCs w:val="24"/>
        </w:rPr>
        <w:t>離島地區用水長年發生營運虧損，依法申請營運虧損補貼，惟累計獲撥補比率僅5成餘，</w:t>
      </w:r>
      <w:r w:rsidR="00D369D6" w:rsidRPr="002415F9">
        <w:rPr>
          <w:rFonts w:ascii="標楷體" w:eastAsia="標楷體" w:hAnsi="標楷體" w:hint="eastAsia"/>
          <w:b/>
          <w:szCs w:val="24"/>
        </w:rPr>
        <w:t>又</w:t>
      </w:r>
      <w:r w:rsidR="00900BE7" w:rsidRPr="002415F9">
        <w:rPr>
          <w:rFonts w:ascii="標楷體" w:eastAsia="標楷體" w:hAnsi="標楷體" w:hint="eastAsia"/>
          <w:b/>
          <w:szCs w:val="24"/>
        </w:rPr>
        <w:t>未積極協調釐清補貼範疇認列疑義，</w:t>
      </w:r>
      <w:r w:rsidR="00BF300E" w:rsidRPr="002415F9">
        <w:rPr>
          <w:rFonts w:ascii="標楷體" w:eastAsia="標楷體" w:hAnsi="標楷體" w:hint="eastAsia"/>
          <w:b/>
          <w:szCs w:val="24"/>
        </w:rPr>
        <w:t>致帳列應收待撥補金額仍高</w:t>
      </w:r>
      <w:r w:rsidR="003F1D3C" w:rsidRPr="002415F9">
        <w:rPr>
          <w:rFonts w:ascii="標楷體" w:eastAsia="標楷體" w:hAnsi="標楷體" w:hint="eastAsia"/>
          <w:b/>
          <w:szCs w:val="24"/>
        </w:rPr>
        <w:t>：</w:t>
      </w:r>
      <w:r w:rsidR="00900BE7" w:rsidRPr="002415F9">
        <w:rPr>
          <w:rFonts w:ascii="標楷體" w:eastAsia="標楷體" w:hAnsi="標楷體" w:hint="eastAsia"/>
          <w:szCs w:val="24"/>
        </w:rPr>
        <w:t>依離島建設條例第14條規定，離島用水比照臺灣本島平均費率收取，其營運單位因依該項費率收費致產生之合理虧損，由</w:t>
      </w:r>
      <w:r w:rsidR="00D16BD9" w:rsidRPr="002415F9">
        <w:rPr>
          <w:rFonts w:ascii="標楷體" w:eastAsia="標楷體" w:hAnsi="標楷體" w:hint="eastAsia"/>
          <w:szCs w:val="24"/>
        </w:rPr>
        <w:t>中央目的事業主管機關（</w:t>
      </w:r>
      <w:r w:rsidR="00900BE7" w:rsidRPr="002415F9">
        <w:rPr>
          <w:rFonts w:ascii="標楷體" w:eastAsia="標楷體" w:hAnsi="標楷體" w:hint="eastAsia"/>
          <w:szCs w:val="24"/>
        </w:rPr>
        <w:t>水利署</w:t>
      </w:r>
      <w:r w:rsidR="00D16BD9" w:rsidRPr="002415F9">
        <w:rPr>
          <w:rFonts w:ascii="標楷體" w:eastAsia="標楷體" w:hAnsi="標楷體" w:hint="eastAsia"/>
          <w:szCs w:val="24"/>
        </w:rPr>
        <w:t>）</w:t>
      </w:r>
      <w:r w:rsidR="00900BE7" w:rsidRPr="002415F9">
        <w:rPr>
          <w:rFonts w:ascii="標楷體" w:eastAsia="標楷體" w:hAnsi="標楷體" w:hint="eastAsia"/>
          <w:szCs w:val="24"/>
        </w:rPr>
        <w:t>審核後，編列預算撥補</w:t>
      </w:r>
      <w:r w:rsidR="004011CA" w:rsidRPr="002415F9">
        <w:rPr>
          <w:rFonts w:ascii="標楷體" w:eastAsia="標楷體" w:hAnsi="標楷體" w:hint="eastAsia"/>
          <w:szCs w:val="24"/>
        </w:rPr>
        <w:t>；</w:t>
      </w:r>
      <w:r w:rsidR="00BF300E" w:rsidRPr="002415F9">
        <w:rPr>
          <w:rFonts w:ascii="標楷體" w:eastAsia="標楷體" w:hAnsi="標楷體" w:hint="eastAsia"/>
          <w:szCs w:val="24"/>
        </w:rPr>
        <w:t>復依離島供水營運虧損補助辦</w:t>
      </w:r>
      <w:r w:rsidR="00BF300E" w:rsidRPr="002415F9">
        <w:rPr>
          <w:rFonts w:ascii="標楷體" w:eastAsia="標楷體" w:hAnsi="標楷體" w:hint="eastAsia"/>
          <w:szCs w:val="24"/>
        </w:rPr>
        <w:lastRenderedPageBreak/>
        <w:t>法</w:t>
      </w:r>
      <w:r w:rsidR="00900BE7" w:rsidRPr="002415F9">
        <w:rPr>
          <w:rFonts w:ascii="標楷體" w:eastAsia="標楷體" w:hAnsi="標楷體" w:hint="eastAsia"/>
          <w:szCs w:val="24"/>
        </w:rPr>
        <w:t>第6條規定</w:t>
      </w:r>
      <w:r w:rsidR="004011CA" w:rsidRPr="002415F9">
        <w:rPr>
          <w:rFonts w:ascii="標楷體" w:eastAsia="標楷體" w:hAnsi="標楷體" w:hint="eastAsia"/>
          <w:szCs w:val="24"/>
        </w:rPr>
        <w:t>，</w:t>
      </w:r>
      <w:r w:rsidR="00900BE7" w:rsidRPr="002415F9">
        <w:rPr>
          <w:rFonts w:ascii="標楷體" w:eastAsia="標楷體" w:hAnsi="標楷體" w:hint="eastAsia"/>
          <w:szCs w:val="24"/>
        </w:rPr>
        <w:t>離島自來水營運單位於各年度結束後，應編列決算書，提報上一年度售水虧損額度，</w:t>
      </w:r>
      <w:r w:rsidR="004011CA" w:rsidRPr="002415F9">
        <w:rPr>
          <w:rFonts w:ascii="標楷體" w:eastAsia="標楷體" w:hAnsi="標楷體" w:hint="eastAsia"/>
          <w:szCs w:val="24"/>
        </w:rPr>
        <w:t>向水利署</w:t>
      </w:r>
      <w:r w:rsidR="00900BE7" w:rsidRPr="002415F9">
        <w:rPr>
          <w:rFonts w:ascii="標楷體" w:eastAsia="標楷體" w:hAnsi="標楷體" w:hint="eastAsia"/>
          <w:szCs w:val="24"/>
        </w:rPr>
        <w:t>申請撥補</w:t>
      </w:r>
      <w:r w:rsidR="00BF300E" w:rsidRPr="002415F9">
        <w:rPr>
          <w:rFonts w:ascii="標楷體" w:eastAsia="標楷體" w:hAnsi="標楷體" w:hint="eastAsia"/>
          <w:szCs w:val="24"/>
        </w:rPr>
        <w:t>，</w:t>
      </w:r>
      <w:r w:rsidR="004011CA" w:rsidRPr="002415F9">
        <w:rPr>
          <w:rFonts w:ascii="標楷體" w:eastAsia="標楷體" w:hAnsi="標楷體" w:hint="eastAsia"/>
          <w:szCs w:val="24"/>
        </w:rPr>
        <w:t>水利署</w:t>
      </w:r>
      <w:r w:rsidR="00900BE7" w:rsidRPr="002415F9">
        <w:rPr>
          <w:rFonts w:ascii="標楷體" w:eastAsia="標楷體" w:hAnsi="標楷體" w:hint="eastAsia"/>
          <w:szCs w:val="24"/>
        </w:rPr>
        <w:t>應於接獲申請後3個月內完成初審，核撥虧損額度7成之經費。</w:t>
      </w:r>
      <w:r w:rsidR="00BF300E" w:rsidRPr="002415F9">
        <w:rPr>
          <w:rFonts w:ascii="標楷體" w:eastAsia="標楷體" w:hAnsi="標楷體" w:hint="eastAsia"/>
          <w:szCs w:val="24"/>
        </w:rPr>
        <w:t>據</w:t>
      </w:r>
      <w:r w:rsidR="00097655" w:rsidRPr="002415F9">
        <w:rPr>
          <w:rFonts w:ascii="標楷體" w:eastAsia="標楷體" w:hAnsi="標楷體" w:hint="eastAsia"/>
          <w:szCs w:val="24"/>
        </w:rPr>
        <w:t>台灣自來水公司</w:t>
      </w:r>
      <w:r w:rsidR="00BF300E" w:rsidRPr="002415F9">
        <w:rPr>
          <w:rFonts w:ascii="標楷體" w:eastAsia="標楷體" w:hAnsi="標楷體" w:hint="eastAsia"/>
          <w:szCs w:val="24"/>
        </w:rPr>
        <w:t>114年10月提供資料，</w:t>
      </w:r>
      <w:r w:rsidR="00900BE7" w:rsidRPr="002415F9">
        <w:rPr>
          <w:rFonts w:ascii="標楷體" w:eastAsia="標楷體" w:hAnsi="標楷體" w:hint="eastAsia"/>
          <w:szCs w:val="24"/>
        </w:rPr>
        <w:t>近4年度</w:t>
      </w:r>
      <w:r w:rsidR="00854523" w:rsidRPr="002415F9">
        <w:rPr>
          <w:rFonts w:ascii="標楷體" w:eastAsia="標楷體" w:hAnsi="標楷體" w:hint="eastAsia"/>
          <w:szCs w:val="24"/>
        </w:rPr>
        <w:t>（</w:t>
      </w:r>
      <w:r w:rsidR="00900BE7" w:rsidRPr="002415F9">
        <w:rPr>
          <w:rFonts w:ascii="標楷體" w:eastAsia="標楷體" w:hAnsi="標楷體" w:hint="eastAsia"/>
          <w:szCs w:val="24"/>
        </w:rPr>
        <w:t>110至113年度</w:t>
      </w:r>
      <w:r w:rsidR="00FD6A8D" w:rsidRPr="002415F9">
        <w:rPr>
          <w:rFonts w:ascii="標楷體" w:eastAsia="標楷體" w:hAnsi="標楷體" w:hint="eastAsia"/>
          <w:szCs w:val="24"/>
        </w:rPr>
        <w:t>）</w:t>
      </w:r>
      <w:r w:rsidR="00900BE7" w:rsidRPr="002415F9">
        <w:rPr>
          <w:rFonts w:ascii="標楷體" w:eastAsia="標楷體" w:hAnsi="標楷體" w:hint="eastAsia"/>
          <w:szCs w:val="24"/>
        </w:rPr>
        <w:t>離島地區供水營運虧損金額由110年度之4億4,319萬餘元上升至113年度之5億5,968萬餘元，增加1億1,649萬餘元</w:t>
      </w:r>
      <w:r w:rsidR="00854523" w:rsidRPr="002415F9">
        <w:rPr>
          <w:rFonts w:ascii="標楷體" w:eastAsia="標楷體" w:hAnsi="標楷體" w:hint="eastAsia"/>
          <w:szCs w:val="24"/>
        </w:rPr>
        <w:t>（</w:t>
      </w:r>
      <w:r w:rsidR="00547D04" w:rsidRPr="002415F9">
        <w:rPr>
          <w:rFonts w:ascii="標楷體" w:eastAsia="標楷體" w:hAnsi="標楷體" w:hint="eastAsia"/>
          <w:szCs w:val="24"/>
        </w:rPr>
        <w:t>26.29％</w:t>
      </w:r>
      <w:r w:rsidR="00FD6A8D" w:rsidRPr="002415F9">
        <w:rPr>
          <w:rFonts w:ascii="標楷體" w:eastAsia="標楷體" w:hAnsi="標楷體" w:hint="eastAsia"/>
          <w:szCs w:val="24"/>
        </w:rPr>
        <w:t>）</w:t>
      </w:r>
      <w:r w:rsidR="00900BE7" w:rsidRPr="002415F9">
        <w:rPr>
          <w:rFonts w:ascii="標楷體" w:eastAsia="標楷體" w:hAnsi="標楷體" w:hint="eastAsia"/>
          <w:szCs w:val="24"/>
        </w:rPr>
        <w:t>，每立方公尺虧損金額亦自110年度之45.22元上升至113年度之52.05元</w:t>
      </w:r>
      <w:r w:rsidR="002415F9" w:rsidRPr="002415F9">
        <w:rPr>
          <w:rFonts w:ascii="標楷體" w:eastAsia="標楷體" w:hAnsi="標楷體" w:hint="eastAsia"/>
          <w:szCs w:val="24"/>
        </w:rPr>
        <w:t>（表2）</w:t>
      </w:r>
      <w:r w:rsidR="00900BE7" w:rsidRPr="002415F9">
        <w:rPr>
          <w:rFonts w:ascii="標楷體" w:eastAsia="標楷體" w:hAnsi="標楷體" w:hint="eastAsia"/>
          <w:szCs w:val="24"/>
        </w:rPr>
        <w:t>，增幅約15.10％，主要係因物價調整及配合供水調度政策建置海水淡化廠供水，各項營運成本上升，</w:t>
      </w:r>
      <w:r w:rsidR="002415F9" w:rsidRPr="002415F9">
        <w:rPr>
          <w:rFonts w:ascii="標楷體" w:eastAsia="標楷體" w:hAnsi="標楷體"/>
          <w:noProof/>
          <w:sz w:val="32"/>
          <w:szCs w:val="32"/>
        </w:rPr>
        <mc:AlternateContent>
          <mc:Choice Requires="wps">
            <w:drawing>
              <wp:anchor distT="45720" distB="45720" distL="114300" distR="114300" simplePos="0" relativeHeight="251661312" behindDoc="0" locked="0" layoutInCell="1" allowOverlap="1" wp14:anchorId="754235AB" wp14:editId="489F5CB4">
                <wp:simplePos x="0" y="0"/>
                <wp:positionH relativeFrom="margin">
                  <wp:posOffset>2593340</wp:posOffset>
                </wp:positionH>
                <wp:positionV relativeFrom="paragraph">
                  <wp:posOffset>2176145</wp:posOffset>
                </wp:positionV>
                <wp:extent cx="3943350" cy="173355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1733550"/>
                        </a:xfrm>
                        <a:prstGeom prst="rect">
                          <a:avLst/>
                        </a:prstGeom>
                        <a:solidFill>
                          <a:srgbClr val="FFFFFF"/>
                        </a:solidFill>
                        <a:ln w="9525">
                          <a:noFill/>
                          <a:miter lim="800000"/>
                          <a:headEnd/>
                          <a:tailEnd/>
                        </a:ln>
                      </wps:spPr>
                      <wps:txbx>
                        <w:txbxContent>
                          <w:tbl>
                            <w:tblPr>
                              <w:tblW w:w="5954" w:type="dxa"/>
                              <w:tblLayout w:type="fixed"/>
                              <w:tblCellMar>
                                <w:left w:w="17" w:type="dxa"/>
                                <w:right w:w="17" w:type="dxa"/>
                              </w:tblCellMar>
                              <w:tblLook w:val="04A0" w:firstRow="1" w:lastRow="0" w:firstColumn="1" w:lastColumn="0" w:noHBand="0" w:noVBand="1"/>
                            </w:tblPr>
                            <w:tblGrid>
                              <w:gridCol w:w="1134"/>
                              <w:gridCol w:w="1205"/>
                              <w:gridCol w:w="1205"/>
                              <w:gridCol w:w="1205"/>
                              <w:gridCol w:w="1205"/>
                            </w:tblGrid>
                            <w:tr w:rsidR="00E35BFB" w:rsidRPr="00812633" w14:paraId="5E17CA89" w14:textId="77777777" w:rsidTr="00D16BD9">
                              <w:trPr>
                                <w:trHeight w:val="61"/>
                              </w:trPr>
                              <w:tc>
                                <w:tcPr>
                                  <w:tcW w:w="5954" w:type="dxa"/>
                                  <w:gridSpan w:val="5"/>
                                  <w:tcBorders>
                                    <w:top w:val="nil"/>
                                    <w:left w:val="nil"/>
                                    <w:bottom w:val="nil"/>
                                    <w:right w:val="nil"/>
                                  </w:tcBorders>
                                  <w:noWrap/>
                                  <w:vAlign w:val="center"/>
                                  <w:hideMark/>
                                </w:tcPr>
                                <w:p w14:paraId="0D10F1C5" w14:textId="7D93B42E" w:rsidR="00E35BFB" w:rsidRPr="00557006" w:rsidRDefault="00E35BFB" w:rsidP="00812633">
                                  <w:pPr>
                                    <w:widowControl/>
                                    <w:spacing w:line="240" w:lineRule="exact"/>
                                    <w:jc w:val="center"/>
                                    <w:rPr>
                                      <w:rFonts w:ascii="標楷體" w:eastAsia="標楷體" w:hAnsi="標楷體" w:cs="新細明體"/>
                                      <w:b/>
                                      <w:bCs/>
                                      <w:color w:val="000000"/>
                                      <w:sz w:val="28"/>
                                      <w:szCs w:val="28"/>
                                    </w:rPr>
                                  </w:pPr>
                                  <w:r w:rsidRPr="001B77B5">
                                    <w:rPr>
                                      <w:rFonts w:ascii="標楷體" w:eastAsia="標楷體" w:hAnsi="標楷體" w:cs="新細明體" w:hint="eastAsia"/>
                                      <w:b/>
                                      <w:bCs/>
                                      <w:color w:val="000000"/>
                                      <w:szCs w:val="24"/>
                                    </w:rPr>
                                    <w:t>表</w:t>
                                  </w:r>
                                  <w:r w:rsidR="004717FA">
                                    <w:rPr>
                                      <w:rFonts w:ascii="標楷體" w:eastAsia="標楷體" w:hAnsi="標楷體" w:cs="新細明體" w:hint="eastAsia"/>
                                      <w:b/>
                                      <w:bCs/>
                                      <w:color w:val="000000"/>
                                      <w:szCs w:val="24"/>
                                    </w:rPr>
                                    <w:t>2</w:t>
                                  </w:r>
                                  <w:r w:rsidRPr="001B77B5">
                                    <w:rPr>
                                      <w:rFonts w:ascii="標楷體" w:eastAsia="標楷體" w:hAnsi="標楷體" w:cs="新細明體" w:hint="eastAsia"/>
                                      <w:b/>
                                      <w:bCs/>
                                      <w:color w:val="000000"/>
                                      <w:szCs w:val="24"/>
                                    </w:rPr>
                                    <w:t xml:space="preserve">  離島地區供水營運虧損情形</w:t>
                                  </w:r>
                                </w:p>
                              </w:tc>
                            </w:tr>
                            <w:tr w:rsidR="00E35BFB" w:rsidRPr="00812633" w14:paraId="28F0D2B8" w14:textId="77777777" w:rsidTr="00C232F3">
                              <w:trPr>
                                <w:trHeight w:hRule="exact" w:val="284"/>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FDE4D1" w14:textId="77777777" w:rsidR="00E35BFB" w:rsidRPr="00E35BFB" w:rsidRDefault="00E35BFB" w:rsidP="005276B7">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項目</w:t>
                                  </w:r>
                                </w:p>
                                <w:p w14:paraId="4D400F93" w14:textId="77777777"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p>
                              </w:tc>
                              <w:tc>
                                <w:tcPr>
                                  <w:tcW w:w="1205" w:type="dxa"/>
                                  <w:tcBorders>
                                    <w:top w:val="single" w:sz="4" w:space="0" w:color="auto"/>
                                    <w:left w:val="nil"/>
                                    <w:bottom w:val="single" w:sz="4" w:space="0" w:color="auto"/>
                                    <w:right w:val="single" w:sz="4" w:space="0" w:color="auto"/>
                                  </w:tcBorders>
                                  <w:noWrap/>
                                  <w:vAlign w:val="center"/>
                                  <w:hideMark/>
                                </w:tcPr>
                                <w:p w14:paraId="2DA25897" w14:textId="57C6E5E9"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110</w:t>
                                  </w:r>
                                  <w:r w:rsidR="005276B7">
                                    <w:rPr>
                                      <w:rFonts w:ascii="標楷體" w:eastAsia="標楷體" w:hAnsi="標楷體" w:cs="新細明體" w:hint="eastAsia"/>
                                      <w:color w:val="000000"/>
                                      <w:sz w:val="20"/>
                                      <w:szCs w:val="20"/>
                                    </w:rPr>
                                    <w:t>年度</w:t>
                                  </w:r>
                                </w:p>
                              </w:tc>
                              <w:tc>
                                <w:tcPr>
                                  <w:tcW w:w="1205" w:type="dxa"/>
                                  <w:tcBorders>
                                    <w:top w:val="single" w:sz="4" w:space="0" w:color="auto"/>
                                    <w:left w:val="nil"/>
                                    <w:bottom w:val="single" w:sz="4" w:space="0" w:color="auto"/>
                                    <w:right w:val="single" w:sz="4" w:space="0" w:color="auto"/>
                                  </w:tcBorders>
                                  <w:noWrap/>
                                  <w:vAlign w:val="center"/>
                                  <w:hideMark/>
                                </w:tcPr>
                                <w:p w14:paraId="482D58B2" w14:textId="2099186B"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111</w:t>
                                  </w:r>
                                  <w:r w:rsidR="005276B7">
                                    <w:rPr>
                                      <w:rFonts w:ascii="標楷體" w:eastAsia="標楷體" w:hAnsi="標楷體" w:cs="新細明體" w:hint="eastAsia"/>
                                      <w:color w:val="000000"/>
                                      <w:sz w:val="20"/>
                                      <w:szCs w:val="20"/>
                                    </w:rPr>
                                    <w:t>年度</w:t>
                                  </w:r>
                                </w:p>
                              </w:tc>
                              <w:tc>
                                <w:tcPr>
                                  <w:tcW w:w="1205" w:type="dxa"/>
                                  <w:tcBorders>
                                    <w:top w:val="single" w:sz="4" w:space="0" w:color="auto"/>
                                    <w:left w:val="nil"/>
                                    <w:bottom w:val="single" w:sz="4" w:space="0" w:color="auto"/>
                                    <w:right w:val="single" w:sz="4" w:space="0" w:color="auto"/>
                                  </w:tcBorders>
                                  <w:noWrap/>
                                  <w:vAlign w:val="center"/>
                                  <w:hideMark/>
                                </w:tcPr>
                                <w:p w14:paraId="0EB07537" w14:textId="2C4A95FE"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112</w:t>
                                  </w:r>
                                  <w:r w:rsidR="005276B7">
                                    <w:rPr>
                                      <w:rFonts w:ascii="標楷體" w:eastAsia="標楷體" w:hAnsi="標楷體" w:cs="新細明體" w:hint="eastAsia"/>
                                      <w:color w:val="000000"/>
                                      <w:sz w:val="20"/>
                                      <w:szCs w:val="20"/>
                                    </w:rPr>
                                    <w:t>年度</w:t>
                                  </w:r>
                                </w:p>
                              </w:tc>
                              <w:tc>
                                <w:tcPr>
                                  <w:tcW w:w="1205" w:type="dxa"/>
                                  <w:tcBorders>
                                    <w:top w:val="single" w:sz="4" w:space="0" w:color="auto"/>
                                    <w:left w:val="nil"/>
                                    <w:bottom w:val="single" w:sz="4" w:space="0" w:color="auto"/>
                                    <w:right w:val="single" w:sz="4" w:space="0" w:color="auto"/>
                                  </w:tcBorders>
                                  <w:noWrap/>
                                  <w:vAlign w:val="center"/>
                                  <w:hideMark/>
                                </w:tcPr>
                                <w:p w14:paraId="228D7C93" w14:textId="4468F1F0"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113</w:t>
                                  </w:r>
                                  <w:r w:rsidR="005276B7">
                                    <w:rPr>
                                      <w:rFonts w:ascii="標楷體" w:eastAsia="標楷體" w:hAnsi="標楷體" w:cs="新細明體" w:hint="eastAsia"/>
                                      <w:color w:val="000000"/>
                                      <w:sz w:val="20"/>
                                      <w:szCs w:val="20"/>
                                    </w:rPr>
                                    <w:t>年度</w:t>
                                  </w:r>
                                </w:p>
                              </w:tc>
                            </w:tr>
                            <w:tr w:rsidR="00E35BFB" w:rsidRPr="00812633" w14:paraId="62A0DC9F" w14:textId="77777777" w:rsidTr="004717FA">
                              <w:trPr>
                                <w:trHeight w:val="197"/>
                              </w:trPr>
                              <w:tc>
                                <w:tcPr>
                                  <w:tcW w:w="1134" w:type="dxa"/>
                                  <w:tcBorders>
                                    <w:top w:val="single" w:sz="4" w:space="0" w:color="auto"/>
                                    <w:left w:val="single" w:sz="4" w:space="0" w:color="auto"/>
                                    <w:bottom w:val="single" w:sz="4" w:space="0" w:color="auto"/>
                                    <w:right w:val="single" w:sz="4" w:space="0" w:color="auto"/>
                                  </w:tcBorders>
                                  <w:noWrap/>
                                  <w:vAlign w:val="center"/>
                                </w:tcPr>
                                <w:p w14:paraId="2CB976D6" w14:textId="77777777" w:rsidR="00D16BD9" w:rsidRPr="00D16BD9" w:rsidRDefault="00E35BFB" w:rsidP="004717FA">
                                  <w:pPr>
                                    <w:widowControl/>
                                    <w:overflowPunct w:val="0"/>
                                    <w:spacing w:line="240" w:lineRule="exact"/>
                                    <w:jc w:val="center"/>
                                    <w:rPr>
                                      <w:rFonts w:ascii="標楷體" w:eastAsia="標楷體" w:hAnsi="標楷體" w:cs="新細明體"/>
                                      <w:color w:val="000000"/>
                                      <w:sz w:val="20"/>
                                      <w:szCs w:val="20"/>
                                    </w:rPr>
                                  </w:pPr>
                                  <w:r w:rsidRPr="00D16BD9">
                                    <w:rPr>
                                      <w:rFonts w:ascii="標楷體" w:eastAsia="標楷體" w:hAnsi="標楷體" w:cs="新細明體" w:hint="eastAsia"/>
                                      <w:color w:val="000000"/>
                                      <w:sz w:val="20"/>
                                      <w:szCs w:val="20"/>
                                    </w:rPr>
                                    <w:t>售水量</w:t>
                                  </w:r>
                                </w:p>
                                <w:p w14:paraId="39D0A2FA" w14:textId="0ED1BD86" w:rsidR="00E35BFB" w:rsidRPr="004717FA" w:rsidRDefault="00D16BD9" w:rsidP="004717FA">
                                  <w:pPr>
                                    <w:spacing w:line="240" w:lineRule="exact"/>
                                    <w:ind w:leftChars="-25" w:left="-60" w:rightChars="-15" w:right="-36"/>
                                    <w:rPr>
                                      <w:rFonts w:ascii="標楷體" w:eastAsia="標楷體" w:hAnsi="標楷體" w:cs="新細明體"/>
                                      <w:color w:val="000000"/>
                                      <w:spacing w:val="-16"/>
                                      <w:sz w:val="20"/>
                                      <w:szCs w:val="20"/>
                                    </w:rPr>
                                  </w:pPr>
                                  <w:r w:rsidRPr="004717FA">
                                    <w:rPr>
                                      <w:rFonts w:ascii="標楷體" w:eastAsia="標楷體" w:hAnsi="標楷體" w:cs="新細明體" w:hint="eastAsia"/>
                                      <w:color w:val="000000"/>
                                      <w:spacing w:val="-16"/>
                                      <w:sz w:val="20"/>
                                      <w:szCs w:val="20"/>
                                    </w:rPr>
                                    <w:t>（</w:t>
                                  </w:r>
                                  <w:r w:rsidRPr="004717FA">
                                    <w:rPr>
                                      <w:rFonts w:ascii="標楷體" w:eastAsia="標楷體" w:hAnsi="標楷體" w:cs="新細明體" w:hint="eastAsia"/>
                                      <w:color w:val="000000"/>
                                      <w:spacing w:val="-16"/>
                                      <w:kern w:val="0"/>
                                      <w:sz w:val="20"/>
                                      <w:szCs w:val="20"/>
                                    </w:rPr>
                                    <w:t>千立方公尺）</w:t>
                                  </w:r>
                                </w:p>
                              </w:tc>
                              <w:tc>
                                <w:tcPr>
                                  <w:tcW w:w="1205" w:type="dxa"/>
                                  <w:tcBorders>
                                    <w:top w:val="nil"/>
                                    <w:left w:val="nil"/>
                                    <w:bottom w:val="single" w:sz="4" w:space="0" w:color="auto"/>
                                    <w:right w:val="single" w:sz="4" w:space="0" w:color="auto"/>
                                  </w:tcBorders>
                                  <w:noWrap/>
                                  <w:vAlign w:val="center"/>
                                </w:tcPr>
                                <w:p w14:paraId="14092B43"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9,800</w:t>
                                  </w:r>
                                </w:p>
                              </w:tc>
                              <w:tc>
                                <w:tcPr>
                                  <w:tcW w:w="1205" w:type="dxa"/>
                                  <w:tcBorders>
                                    <w:top w:val="nil"/>
                                    <w:left w:val="nil"/>
                                    <w:bottom w:val="single" w:sz="4" w:space="0" w:color="auto"/>
                                    <w:right w:val="single" w:sz="4" w:space="0" w:color="auto"/>
                                  </w:tcBorders>
                                  <w:noWrap/>
                                  <w:vAlign w:val="center"/>
                                </w:tcPr>
                                <w:p w14:paraId="3ECD6608"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10,492</w:t>
                                  </w:r>
                                </w:p>
                              </w:tc>
                              <w:tc>
                                <w:tcPr>
                                  <w:tcW w:w="1205" w:type="dxa"/>
                                  <w:tcBorders>
                                    <w:top w:val="nil"/>
                                    <w:left w:val="nil"/>
                                    <w:bottom w:val="single" w:sz="4" w:space="0" w:color="auto"/>
                                    <w:right w:val="single" w:sz="4" w:space="0" w:color="auto"/>
                                  </w:tcBorders>
                                  <w:noWrap/>
                                  <w:vAlign w:val="center"/>
                                </w:tcPr>
                                <w:p w14:paraId="68D01FB0"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10,644</w:t>
                                  </w:r>
                                </w:p>
                              </w:tc>
                              <w:tc>
                                <w:tcPr>
                                  <w:tcW w:w="1205" w:type="dxa"/>
                                  <w:tcBorders>
                                    <w:top w:val="nil"/>
                                    <w:left w:val="nil"/>
                                    <w:bottom w:val="single" w:sz="4" w:space="0" w:color="auto"/>
                                    <w:right w:val="single" w:sz="4" w:space="0" w:color="auto"/>
                                  </w:tcBorders>
                                  <w:noWrap/>
                                  <w:vAlign w:val="center"/>
                                </w:tcPr>
                                <w:p w14:paraId="135C9A87"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10,753</w:t>
                                  </w:r>
                                </w:p>
                              </w:tc>
                            </w:tr>
                            <w:tr w:rsidR="00E35BFB" w:rsidRPr="00812633" w14:paraId="24D6FD34" w14:textId="77777777" w:rsidTr="004717FA">
                              <w:trPr>
                                <w:trHeight w:val="197"/>
                              </w:trPr>
                              <w:tc>
                                <w:tcPr>
                                  <w:tcW w:w="1134" w:type="dxa"/>
                                  <w:tcBorders>
                                    <w:top w:val="nil"/>
                                    <w:left w:val="single" w:sz="4" w:space="0" w:color="auto"/>
                                    <w:bottom w:val="single" w:sz="4" w:space="0" w:color="auto"/>
                                    <w:right w:val="single" w:sz="4" w:space="0" w:color="auto"/>
                                  </w:tcBorders>
                                  <w:noWrap/>
                                  <w:vAlign w:val="center"/>
                                  <w:hideMark/>
                                </w:tcPr>
                                <w:p w14:paraId="792D5463" w14:textId="77777777" w:rsidR="004717FA" w:rsidRDefault="00E35BFB" w:rsidP="004717FA">
                                  <w:pPr>
                                    <w:widowControl/>
                                    <w:overflowPunct w:val="0"/>
                                    <w:spacing w:line="240" w:lineRule="exact"/>
                                    <w:jc w:val="center"/>
                                    <w:rPr>
                                      <w:rFonts w:ascii="標楷體" w:eastAsia="標楷體" w:hAnsi="標楷體" w:cs="新細明體"/>
                                      <w:color w:val="000000"/>
                                      <w:kern w:val="0"/>
                                      <w:sz w:val="20"/>
                                      <w:szCs w:val="20"/>
                                    </w:rPr>
                                  </w:pPr>
                                  <w:r w:rsidRPr="00D16BD9">
                                    <w:rPr>
                                      <w:rFonts w:ascii="標楷體" w:eastAsia="標楷體" w:hAnsi="標楷體" w:cs="新細明體" w:hint="eastAsia"/>
                                      <w:color w:val="000000"/>
                                      <w:kern w:val="0"/>
                                      <w:sz w:val="20"/>
                                      <w:szCs w:val="20"/>
                                    </w:rPr>
                                    <w:t>虧損金額</w:t>
                                  </w:r>
                                </w:p>
                                <w:p w14:paraId="503CA6B6" w14:textId="5B0B6076" w:rsidR="00E35BFB" w:rsidRPr="004717FA" w:rsidRDefault="00D16BD9" w:rsidP="004717FA">
                                  <w:pPr>
                                    <w:spacing w:line="240" w:lineRule="exact"/>
                                    <w:ind w:leftChars="-25" w:left="-60" w:rightChars="-15" w:right="-36"/>
                                    <w:rPr>
                                      <w:rFonts w:ascii="標楷體" w:eastAsia="標楷體" w:hAnsi="標楷體" w:cs="新細明體"/>
                                      <w:color w:val="000000"/>
                                      <w:spacing w:val="-20"/>
                                      <w:kern w:val="0"/>
                                      <w:sz w:val="20"/>
                                      <w:szCs w:val="20"/>
                                    </w:rPr>
                                  </w:pPr>
                                  <w:r w:rsidRPr="004717FA">
                                    <w:rPr>
                                      <w:rFonts w:ascii="標楷體" w:eastAsia="標楷體" w:hAnsi="標楷體" w:cs="新細明體" w:hint="eastAsia"/>
                                      <w:color w:val="000000"/>
                                      <w:spacing w:val="-20"/>
                                      <w:kern w:val="0"/>
                                      <w:sz w:val="20"/>
                                      <w:szCs w:val="20"/>
                                    </w:rPr>
                                    <w:t>（新臺幣千元）</w:t>
                                  </w:r>
                                </w:p>
                              </w:tc>
                              <w:tc>
                                <w:tcPr>
                                  <w:tcW w:w="1205" w:type="dxa"/>
                                  <w:tcBorders>
                                    <w:top w:val="nil"/>
                                    <w:left w:val="nil"/>
                                    <w:bottom w:val="single" w:sz="4" w:space="0" w:color="auto"/>
                                    <w:right w:val="single" w:sz="4" w:space="0" w:color="auto"/>
                                  </w:tcBorders>
                                  <w:noWrap/>
                                  <w:vAlign w:val="center"/>
                                  <w:hideMark/>
                                </w:tcPr>
                                <w:p w14:paraId="41D483FC"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443,190</w:t>
                                  </w:r>
                                </w:p>
                              </w:tc>
                              <w:tc>
                                <w:tcPr>
                                  <w:tcW w:w="1205" w:type="dxa"/>
                                  <w:tcBorders>
                                    <w:top w:val="nil"/>
                                    <w:left w:val="nil"/>
                                    <w:bottom w:val="single" w:sz="4" w:space="0" w:color="auto"/>
                                    <w:right w:val="single" w:sz="4" w:space="0" w:color="auto"/>
                                  </w:tcBorders>
                                  <w:noWrap/>
                                  <w:vAlign w:val="center"/>
                                  <w:hideMark/>
                                </w:tcPr>
                                <w:p w14:paraId="10D83BA8"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445,645</w:t>
                                  </w:r>
                                </w:p>
                              </w:tc>
                              <w:tc>
                                <w:tcPr>
                                  <w:tcW w:w="1205" w:type="dxa"/>
                                  <w:tcBorders>
                                    <w:top w:val="nil"/>
                                    <w:left w:val="nil"/>
                                    <w:bottom w:val="single" w:sz="4" w:space="0" w:color="auto"/>
                                    <w:right w:val="single" w:sz="4" w:space="0" w:color="auto"/>
                                  </w:tcBorders>
                                  <w:noWrap/>
                                  <w:vAlign w:val="center"/>
                                  <w:hideMark/>
                                </w:tcPr>
                                <w:p w14:paraId="52755F17"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520,004</w:t>
                                  </w:r>
                                </w:p>
                              </w:tc>
                              <w:tc>
                                <w:tcPr>
                                  <w:tcW w:w="1205" w:type="dxa"/>
                                  <w:tcBorders>
                                    <w:top w:val="nil"/>
                                    <w:left w:val="nil"/>
                                    <w:bottom w:val="single" w:sz="4" w:space="0" w:color="auto"/>
                                    <w:right w:val="single" w:sz="4" w:space="0" w:color="auto"/>
                                  </w:tcBorders>
                                  <w:noWrap/>
                                  <w:vAlign w:val="center"/>
                                  <w:hideMark/>
                                </w:tcPr>
                                <w:p w14:paraId="7BCDE4FF"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559,688</w:t>
                                  </w:r>
                                </w:p>
                              </w:tc>
                            </w:tr>
                            <w:tr w:rsidR="00E35BFB" w:rsidRPr="00812633" w14:paraId="3AFA6E1D" w14:textId="77777777" w:rsidTr="004717FA">
                              <w:trPr>
                                <w:trHeight w:val="197"/>
                              </w:trPr>
                              <w:tc>
                                <w:tcPr>
                                  <w:tcW w:w="1134" w:type="dxa"/>
                                  <w:tcBorders>
                                    <w:top w:val="nil"/>
                                    <w:left w:val="single" w:sz="4" w:space="0" w:color="auto"/>
                                    <w:bottom w:val="single" w:sz="4" w:space="0" w:color="auto"/>
                                    <w:right w:val="single" w:sz="4" w:space="0" w:color="auto"/>
                                  </w:tcBorders>
                                  <w:noWrap/>
                                  <w:vAlign w:val="center"/>
                                  <w:hideMark/>
                                </w:tcPr>
                                <w:p w14:paraId="02E1CC12" w14:textId="4214CA99" w:rsidR="004717FA" w:rsidRDefault="00E35BFB" w:rsidP="004717FA">
                                  <w:pPr>
                                    <w:widowControl/>
                                    <w:overflowPunct w:val="0"/>
                                    <w:spacing w:line="240" w:lineRule="exact"/>
                                    <w:jc w:val="center"/>
                                    <w:rPr>
                                      <w:rFonts w:ascii="標楷體" w:eastAsia="標楷體" w:hAnsi="標楷體" w:cs="新細明體"/>
                                      <w:color w:val="000000"/>
                                      <w:sz w:val="20"/>
                                      <w:szCs w:val="20"/>
                                    </w:rPr>
                                  </w:pPr>
                                  <w:r w:rsidRPr="00D16BD9">
                                    <w:rPr>
                                      <w:rFonts w:ascii="標楷體" w:eastAsia="標楷體" w:hAnsi="標楷體" w:cs="新細明體" w:hint="eastAsia"/>
                                      <w:color w:val="000000"/>
                                      <w:sz w:val="20"/>
                                      <w:szCs w:val="20"/>
                                    </w:rPr>
                                    <w:t>每</w:t>
                                  </w:r>
                                  <w:r w:rsidRPr="004717FA">
                                    <w:rPr>
                                      <w:rFonts w:ascii="標楷體" w:eastAsia="標楷體" w:hAnsi="標楷體" w:cs="新細明體" w:hint="eastAsia"/>
                                      <w:color w:val="000000"/>
                                      <w:kern w:val="0"/>
                                      <w:sz w:val="20"/>
                                      <w:szCs w:val="20"/>
                                    </w:rPr>
                                    <w:t>立方公尺</w:t>
                                  </w:r>
                                  <w:r w:rsidRPr="00D16BD9">
                                    <w:rPr>
                                      <w:rFonts w:ascii="標楷體" w:eastAsia="標楷體" w:hAnsi="標楷體" w:cs="新細明體" w:hint="eastAsia"/>
                                      <w:color w:val="000000"/>
                                      <w:sz w:val="20"/>
                                      <w:szCs w:val="20"/>
                                    </w:rPr>
                                    <w:t>虧損金</w:t>
                                  </w:r>
                                  <w:r w:rsidR="004717FA">
                                    <w:rPr>
                                      <w:rFonts w:ascii="標楷體" w:eastAsia="標楷體" w:hAnsi="標楷體" w:cs="新細明體" w:hint="eastAsia"/>
                                      <w:color w:val="000000"/>
                                      <w:sz w:val="20"/>
                                      <w:szCs w:val="20"/>
                                    </w:rPr>
                                    <w:t>額</w:t>
                                  </w:r>
                                </w:p>
                                <w:p w14:paraId="66BC8363" w14:textId="66F93E8E" w:rsidR="00E35BFB" w:rsidRPr="004717FA" w:rsidRDefault="00D16BD9" w:rsidP="004717FA">
                                  <w:pPr>
                                    <w:spacing w:line="240" w:lineRule="exact"/>
                                    <w:ind w:leftChars="-25" w:left="-60" w:rightChars="-15" w:right="-36"/>
                                    <w:rPr>
                                      <w:rFonts w:ascii="標楷體" w:eastAsia="標楷體" w:hAnsi="標楷體" w:cs="新細明體"/>
                                      <w:color w:val="000000"/>
                                      <w:spacing w:val="-4"/>
                                      <w:sz w:val="20"/>
                                      <w:szCs w:val="20"/>
                                    </w:rPr>
                                  </w:pPr>
                                  <w:r w:rsidRPr="004717FA">
                                    <w:rPr>
                                      <w:rFonts w:ascii="標楷體" w:eastAsia="標楷體" w:hAnsi="標楷體" w:cs="新細明體" w:hint="eastAsia"/>
                                      <w:color w:val="000000"/>
                                      <w:spacing w:val="-4"/>
                                      <w:sz w:val="20"/>
                                      <w:szCs w:val="20"/>
                                    </w:rPr>
                                    <w:t>（新臺幣元）</w:t>
                                  </w:r>
                                </w:p>
                              </w:tc>
                              <w:tc>
                                <w:tcPr>
                                  <w:tcW w:w="1205" w:type="dxa"/>
                                  <w:tcBorders>
                                    <w:top w:val="nil"/>
                                    <w:left w:val="nil"/>
                                    <w:bottom w:val="single" w:sz="4" w:space="0" w:color="auto"/>
                                    <w:right w:val="single" w:sz="4" w:space="0" w:color="auto"/>
                                  </w:tcBorders>
                                  <w:noWrap/>
                                  <w:vAlign w:val="center"/>
                                  <w:hideMark/>
                                </w:tcPr>
                                <w:p w14:paraId="69096273"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45.22</w:t>
                                  </w:r>
                                </w:p>
                              </w:tc>
                              <w:tc>
                                <w:tcPr>
                                  <w:tcW w:w="1205" w:type="dxa"/>
                                  <w:tcBorders>
                                    <w:top w:val="nil"/>
                                    <w:left w:val="nil"/>
                                    <w:bottom w:val="single" w:sz="4" w:space="0" w:color="auto"/>
                                    <w:right w:val="single" w:sz="4" w:space="0" w:color="auto"/>
                                  </w:tcBorders>
                                  <w:noWrap/>
                                  <w:vAlign w:val="center"/>
                                  <w:hideMark/>
                                </w:tcPr>
                                <w:p w14:paraId="2812CECA"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42.47</w:t>
                                  </w:r>
                                </w:p>
                              </w:tc>
                              <w:tc>
                                <w:tcPr>
                                  <w:tcW w:w="1205" w:type="dxa"/>
                                  <w:tcBorders>
                                    <w:top w:val="nil"/>
                                    <w:left w:val="nil"/>
                                    <w:bottom w:val="single" w:sz="4" w:space="0" w:color="auto"/>
                                    <w:right w:val="single" w:sz="4" w:space="0" w:color="auto"/>
                                  </w:tcBorders>
                                  <w:noWrap/>
                                  <w:vAlign w:val="center"/>
                                  <w:hideMark/>
                                </w:tcPr>
                                <w:p w14:paraId="7493DC45"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48.85</w:t>
                                  </w:r>
                                </w:p>
                              </w:tc>
                              <w:tc>
                                <w:tcPr>
                                  <w:tcW w:w="1205" w:type="dxa"/>
                                  <w:tcBorders>
                                    <w:top w:val="nil"/>
                                    <w:left w:val="nil"/>
                                    <w:bottom w:val="single" w:sz="4" w:space="0" w:color="auto"/>
                                    <w:right w:val="single" w:sz="4" w:space="0" w:color="auto"/>
                                  </w:tcBorders>
                                  <w:noWrap/>
                                  <w:vAlign w:val="center"/>
                                  <w:hideMark/>
                                </w:tcPr>
                                <w:p w14:paraId="67762871"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52.05</w:t>
                                  </w:r>
                                </w:p>
                              </w:tc>
                            </w:tr>
                            <w:tr w:rsidR="00E35BFB" w:rsidRPr="00812633" w14:paraId="3F77B540" w14:textId="77777777" w:rsidTr="00D16BD9">
                              <w:trPr>
                                <w:trHeight w:val="197"/>
                              </w:trPr>
                              <w:tc>
                                <w:tcPr>
                                  <w:tcW w:w="5954" w:type="dxa"/>
                                  <w:gridSpan w:val="5"/>
                                  <w:tcBorders>
                                    <w:top w:val="nil"/>
                                    <w:left w:val="nil"/>
                                    <w:bottom w:val="nil"/>
                                    <w:right w:val="nil"/>
                                  </w:tcBorders>
                                  <w:noWrap/>
                                  <w:vAlign w:val="center"/>
                                  <w:hideMark/>
                                </w:tcPr>
                                <w:p w14:paraId="345F1A10" w14:textId="103B49C7" w:rsidR="00E35BFB" w:rsidRPr="00557006" w:rsidRDefault="00E35BFB" w:rsidP="00E35BFB">
                                  <w:pPr>
                                    <w:widowControl/>
                                    <w:overflowPunct w:val="0"/>
                                    <w:spacing w:line="240" w:lineRule="exact"/>
                                    <w:rPr>
                                      <w:rFonts w:ascii="標楷體" w:eastAsia="標楷體" w:hAnsi="標楷體" w:cs="新細明體"/>
                                      <w:color w:val="000000"/>
                                    </w:rPr>
                                  </w:pPr>
                                  <w:r w:rsidRPr="001B77B5">
                                    <w:rPr>
                                      <w:rFonts w:ascii="標楷體" w:eastAsia="標楷體" w:hAnsi="標楷體" w:cs="新細明體" w:hint="eastAsia"/>
                                      <w:color w:val="000000"/>
                                      <w:sz w:val="18"/>
                                      <w:szCs w:val="18"/>
                                    </w:rPr>
                                    <w:t>資料來源：整理自</w:t>
                                  </w:r>
                                  <w:r w:rsidR="004C57B7">
                                    <w:rPr>
                                      <w:rFonts w:ascii="標楷體" w:eastAsia="標楷體" w:hAnsi="標楷體" w:cs="新細明體" w:hint="eastAsia"/>
                                      <w:color w:val="000000"/>
                                      <w:sz w:val="18"/>
                                      <w:szCs w:val="18"/>
                                    </w:rPr>
                                    <w:t>台灣自來水公司</w:t>
                                  </w:r>
                                  <w:r w:rsidRPr="001B77B5">
                                    <w:rPr>
                                      <w:rFonts w:ascii="標楷體" w:eastAsia="標楷體" w:hAnsi="標楷體" w:cs="新細明體" w:hint="eastAsia"/>
                                      <w:color w:val="000000"/>
                                      <w:sz w:val="18"/>
                                      <w:szCs w:val="18"/>
                                    </w:rPr>
                                    <w:t>提供資料。</w:t>
                                  </w:r>
                                </w:p>
                              </w:tc>
                            </w:tr>
                          </w:tbl>
                          <w:p w14:paraId="6E711F21" w14:textId="77777777" w:rsidR="00E35BFB" w:rsidRPr="00812633" w:rsidRDefault="00E35BFB" w:rsidP="00E35B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235AB" id="_x0000_s1027" type="#_x0000_t202" style="position:absolute;left:0;text-align:left;margin-left:204.2pt;margin-top:171.35pt;width:310.5pt;height:13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" stroked="f">
                <v:textbox>
                  <w:txbxContent>
                    <w:tbl>
                      <w:tblPr>
                        <w:tblW w:w="5954" w:type="dxa"/>
                        <w:tblLayout w:type="fixed"/>
                        <w:tblCellMar>
                          <w:left w:w="17" w:type="dxa"/>
                          <w:right w:w="17" w:type="dxa"/>
                        </w:tblCellMar>
                        <w:tblLook w:val="04A0" w:firstRow="1" w:lastRow="0" w:firstColumn="1" w:lastColumn="0" w:noHBand="0" w:noVBand="1"/>
                      </w:tblPr>
                      <w:tblGrid>
                        <w:gridCol w:w="1134"/>
                        <w:gridCol w:w="1205"/>
                        <w:gridCol w:w="1205"/>
                        <w:gridCol w:w="1205"/>
                        <w:gridCol w:w="1205"/>
                      </w:tblGrid>
                      <w:tr w:rsidR="00E35BFB" w:rsidRPr="00812633" w14:paraId="5E17CA89" w14:textId="77777777" w:rsidTr="00D16BD9">
                        <w:trPr>
                          <w:trHeight w:val="61"/>
                        </w:trPr>
                        <w:tc>
                          <w:tcPr>
                            <w:tcW w:w="5954" w:type="dxa"/>
                            <w:gridSpan w:val="5"/>
                            <w:tcBorders>
                              <w:top w:val="nil"/>
                              <w:left w:val="nil"/>
                              <w:bottom w:val="nil"/>
                              <w:right w:val="nil"/>
                            </w:tcBorders>
                            <w:noWrap/>
                            <w:vAlign w:val="center"/>
                            <w:hideMark/>
                          </w:tcPr>
                          <w:p w14:paraId="0D10F1C5" w14:textId="7D93B42E" w:rsidR="00E35BFB" w:rsidRPr="00557006" w:rsidRDefault="00E35BFB" w:rsidP="00812633">
                            <w:pPr>
                              <w:widowControl/>
                              <w:spacing w:line="240" w:lineRule="exact"/>
                              <w:jc w:val="center"/>
                              <w:rPr>
                                <w:rFonts w:ascii="標楷體" w:eastAsia="標楷體" w:hAnsi="標楷體" w:cs="新細明體"/>
                                <w:b/>
                                <w:bCs/>
                                <w:color w:val="000000"/>
                                <w:sz w:val="28"/>
                                <w:szCs w:val="28"/>
                              </w:rPr>
                            </w:pPr>
                            <w:r w:rsidRPr="001B77B5">
                              <w:rPr>
                                <w:rFonts w:ascii="標楷體" w:eastAsia="標楷體" w:hAnsi="標楷體" w:cs="新細明體" w:hint="eastAsia"/>
                                <w:b/>
                                <w:bCs/>
                                <w:color w:val="000000"/>
                                <w:szCs w:val="24"/>
                              </w:rPr>
                              <w:t>表</w:t>
                            </w:r>
                            <w:r w:rsidR="004717FA">
                              <w:rPr>
                                <w:rFonts w:ascii="標楷體" w:eastAsia="標楷體" w:hAnsi="標楷體" w:cs="新細明體" w:hint="eastAsia"/>
                                <w:b/>
                                <w:bCs/>
                                <w:color w:val="000000"/>
                                <w:szCs w:val="24"/>
                              </w:rPr>
                              <w:t>2</w:t>
                            </w:r>
                            <w:r w:rsidRPr="001B77B5">
                              <w:rPr>
                                <w:rFonts w:ascii="標楷體" w:eastAsia="標楷體" w:hAnsi="標楷體" w:cs="新細明體" w:hint="eastAsia"/>
                                <w:b/>
                                <w:bCs/>
                                <w:color w:val="000000"/>
                                <w:szCs w:val="24"/>
                              </w:rPr>
                              <w:t xml:space="preserve">  離島地區供水營運虧損情形</w:t>
                            </w:r>
                          </w:p>
                        </w:tc>
                      </w:tr>
                      <w:tr w:rsidR="00E35BFB" w:rsidRPr="00812633" w14:paraId="28F0D2B8" w14:textId="77777777" w:rsidTr="00C232F3">
                        <w:trPr>
                          <w:trHeight w:hRule="exact" w:val="284"/>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FDE4D1" w14:textId="77777777" w:rsidR="00E35BFB" w:rsidRPr="00E35BFB" w:rsidRDefault="00E35BFB" w:rsidP="005276B7">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項目</w:t>
                            </w:r>
                          </w:p>
                          <w:p w14:paraId="4D400F93" w14:textId="77777777"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p>
                        </w:tc>
                        <w:tc>
                          <w:tcPr>
                            <w:tcW w:w="1205" w:type="dxa"/>
                            <w:tcBorders>
                              <w:top w:val="single" w:sz="4" w:space="0" w:color="auto"/>
                              <w:left w:val="nil"/>
                              <w:bottom w:val="single" w:sz="4" w:space="0" w:color="auto"/>
                              <w:right w:val="single" w:sz="4" w:space="0" w:color="auto"/>
                            </w:tcBorders>
                            <w:noWrap/>
                            <w:vAlign w:val="center"/>
                            <w:hideMark/>
                          </w:tcPr>
                          <w:p w14:paraId="2DA25897" w14:textId="57C6E5E9"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110</w:t>
                            </w:r>
                            <w:r w:rsidR="005276B7">
                              <w:rPr>
                                <w:rFonts w:ascii="標楷體" w:eastAsia="標楷體" w:hAnsi="標楷體" w:cs="新細明體" w:hint="eastAsia"/>
                                <w:color w:val="000000"/>
                                <w:sz w:val="20"/>
                                <w:szCs w:val="20"/>
                              </w:rPr>
                              <w:t>年度</w:t>
                            </w:r>
                          </w:p>
                        </w:tc>
                        <w:tc>
                          <w:tcPr>
                            <w:tcW w:w="1205" w:type="dxa"/>
                            <w:tcBorders>
                              <w:top w:val="single" w:sz="4" w:space="0" w:color="auto"/>
                              <w:left w:val="nil"/>
                              <w:bottom w:val="single" w:sz="4" w:space="0" w:color="auto"/>
                              <w:right w:val="single" w:sz="4" w:space="0" w:color="auto"/>
                            </w:tcBorders>
                            <w:noWrap/>
                            <w:vAlign w:val="center"/>
                            <w:hideMark/>
                          </w:tcPr>
                          <w:p w14:paraId="482D58B2" w14:textId="2099186B"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111</w:t>
                            </w:r>
                            <w:r w:rsidR="005276B7">
                              <w:rPr>
                                <w:rFonts w:ascii="標楷體" w:eastAsia="標楷體" w:hAnsi="標楷體" w:cs="新細明體" w:hint="eastAsia"/>
                                <w:color w:val="000000"/>
                                <w:sz w:val="20"/>
                                <w:szCs w:val="20"/>
                              </w:rPr>
                              <w:t>年度</w:t>
                            </w:r>
                          </w:p>
                        </w:tc>
                        <w:tc>
                          <w:tcPr>
                            <w:tcW w:w="1205" w:type="dxa"/>
                            <w:tcBorders>
                              <w:top w:val="single" w:sz="4" w:space="0" w:color="auto"/>
                              <w:left w:val="nil"/>
                              <w:bottom w:val="single" w:sz="4" w:space="0" w:color="auto"/>
                              <w:right w:val="single" w:sz="4" w:space="0" w:color="auto"/>
                            </w:tcBorders>
                            <w:noWrap/>
                            <w:vAlign w:val="center"/>
                            <w:hideMark/>
                          </w:tcPr>
                          <w:p w14:paraId="0EB07537" w14:textId="2C4A95FE"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112</w:t>
                            </w:r>
                            <w:r w:rsidR="005276B7">
                              <w:rPr>
                                <w:rFonts w:ascii="標楷體" w:eastAsia="標楷體" w:hAnsi="標楷體" w:cs="新細明體" w:hint="eastAsia"/>
                                <w:color w:val="000000"/>
                                <w:sz w:val="20"/>
                                <w:szCs w:val="20"/>
                              </w:rPr>
                              <w:t>年度</w:t>
                            </w:r>
                          </w:p>
                        </w:tc>
                        <w:tc>
                          <w:tcPr>
                            <w:tcW w:w="1205" w:type="dxa"/>
                            <w:tcBorders>
                              <w:top w:val="single" w:sz="4" w:space="0" w:color="auto"/>
                              <w:left w:val="nil"/>
                              <w:bottom w:val="single" w:sz="4" w:space="0" w:color="auto"/>
                              <w:right w:val="single" w:sz="4" w:space="0" w:color="auto"/>
                            </w:tcBorders>
                            <w:noWrap/>
                            <w:vAlign w:val="center"/>
                            <w:hideMark/>
                          </w:tcPr>
                          <w:p w14:paraId="228D7C93" w14:textId="4468F1F0" w:rsidR="00E35BFB" w:rsidRPr="00E35BFB" w:rsidRDefault="00E35BFB" w:rsidP="00E35BFB">
                            <w:pPr>
                              <w:widowControl/>
                              <w:overflowPunct w:val="0"/>
                              <w:spacing w:line="240" w:lineRule="exact"/>
                              <w:jc w:val="center"/>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113</w:t>
                            </w:r>
                            <w:r w:rsidR="005276B7">
                              <w:rPr>
                                <w:rFonts w:ascii="標楷體" w:eastAsia="標楷體" w:hAnsi="標楷體" w:cs="新細明體" w:hint="eastAsia"/>
                                <w:color w:val="000000"/>
                                <w:sz w:val="20"/>
                                <w:szCs w:val="20"/>
                              </w:rPr>
                              <w:t>年度</w:t>
                            </w:r>
                          </w:p>
                        </w:tc>
                      </w:tr>
                      <w:tr w:rsidR="00E35BFB" w:rsidRPr="00812633" w14:paraId="62A0DC9F" w14:textId="77777777" w:rsidTr="004717FA">
                        <w:trPr>
                          <w:trHeight w:val="197"/>
                        </w:trPr>
                        <w:tc>
                          <w:tcPr>
                            <w:tcW w:w="1134" w:type="dxa"/>
                            <w:tcBorders>
                              <w:top w:val="single" w:sz="4" w:space="0" w:color="auto"/>
                              <w:left w:val="single" w:sz="4" w:space="0" w:color="auto"/>
                              <w:bottom w:val="single" w:sz="4" w:space="0" w:color="auto"/>
                              <w:right w:val="single" w:sz="4" w:space="0" w:color="auto"/>
                            </w:tcBorders>
                            <w:noWrap/>
                            <w:vAlign w:val="center"/>
                          </w:tcPr>
                          <w:p w14:paraId="2CB976D6" w14:textId="77777777" w:rsidR="00D16BD9" w:rsidRPr="00D16BD9" w:rsidRDefault="00E35BFB" w:rsidP="004717FA">
                            <w:pPr>
                              <w:widowControl/>
                              <w:overflowPunct w:val="0"/>
                              <w:spacing w:line="240" w:lineRule="exact"/>
                              <w:jc w:val="center"/>
                              <w:rPr>
                                <w:rFonts w:ascii="標楷體" w:eastAsia="標楷體" w:hAnsi="標楷體" w:cs="新細明體"/>
                                <w:color w:val="000000"/>
                                <w:sz w:val="20"/>
                                <w:szCs w:val="20"/>
                              </w:rPr>
                            </w:pPr>
                            <w:r w:rsidRPr="00D16BD9">
                              <w:rPr>
                                <w:rFonts w:ascii="標楷體" w:eastAsia="標楷體" w:hAnsi="標楷體" w:cs="新細明體" w:hint="eastAsia"/>
                                <w:color w:val="000000"/>
                                <w:sz w:val="20"/>
                                <w:szCs w:val="20"/>
                              </w:rPr>
                              <w:t>售水量</w:t>
                            </w:r>
                          </w:p>
                          <w:p w14:paraId="39D0A2FA" w14:textId="0ED1BD86" w:rsidR="00E35BFB" w:rsidRPr="004717FA" w:rsidRDefault="00D16BD9" w:rsidP="004717FA">
                            <w:pPr>
                              <w:spacing w:line="240" w:lineRule="exact"/>
                              <w:ind w:leftChars="-25" w:left="-60" w:rightChars="-15" w:right="-36"/>
                              <w:rPr>
                                <w:rFonts w:ascii="標楷體" w:eastAsia="標楷體" w:hAnsi="標楷體" w:cs="新細明體"/>
                                <w:color w:val="000000"/>
                                <w:spacing w:val="-16"/>
                                <w:sz w:val="20"/>
                                <w:szCs w:val="20"/>
                              </w:rPr>
                            </w:pPr>
                            <w:r w:rsidRPr="004717FA">
                              <w:rPr>
                                <w:rFonts w:ascii="標楷體" w:eastAsia="標楷體" w:hAnsi="標楷體" w:cs="新細明體" w:hint="eastAsia"/>
                                <w:color w:val="000000"/>
                                <w:spacing w:val="-16"/>
                                <w:sz w:val="20"/>
                                <w:szCs w:val="20"/>
                              </w:rPr>
                              <w:t>（</w:t>
                            </w:r>
                            <w:r w:rsidRPr="004717FA">
                              <w:rPr>
                                <w:rFonts w:ascii="標楷體" w:eastAsia="標楷體" w:hAnsi="標楷體" w:cs="新細明體" w:hint="eastAsia"/>
                                <w:color w:val="000000"/>
                                <w:spacing w:val="-16"/>
                                <w:kern w:val="0"/>
                                <w:sz w:val="20"/>
                                <w:szCs w:val="20"/>
                              </w:rPr>
                              <w:t>千立方公尺）</w:t>
                            </w:r>
                          </w:p>
                        </w:tc>
                        <w:tc>
                          <w:tcPr>
                            <w:tcW w:w="1205" w:type="dxa"/>
                            <w:tcBorders>
                              <w:top w:val="nil"/>
                              <w:left w:val="nil"/>
                              <w:bottom w:val="single" w:sz="4" w:space="0" w:color="auto"/>
                              <w:right w:val="single" w:sz="4" w:space="0" w:color="auto"/>
                            </w:tcBorders>
                            <w:noWrap/>
                            <w:vAlign w:val="center"/>
                          </w:tcPr>
                          <w:p w14:paraId="14092B43"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9,800</w:t>
                            </w:r>
                          </w:p>
                        </w:tc>
                        <w:tc>
                          <w:tcPr>
                            <w:tcW w:w="1205" w:type="dxa"/>
                            <w:tcBorders>
                              <w:top w:val="nil"/>
                              <w:left w:val="nil"/>
                              <w:bottom w:val="single" w:sz="4" w:space="0" w:color="auto"/>
                              <w:right w:val="single" w:sz="4" w:space="0" w:color="auto"/>
                            </w:tcBorders>
                            <w:noWrap/>
                            <w:vAlign w:val="center"/>
                          </w:tcPr>
                          <w:p w14:paraId="3ECD6608"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10,492</w:t>
                            </w:r>
                          </w:p>
                        </w:tc>
                        <w:tc>
                          <w:tcPr>
                            <w:tcW w:w="1205" w:type="dxa"/>
                            <w:tcBorders>
                              <w:top w:val="nil"/>
                              <w:left w:val="nil"/>
                              <w:bottom w:val="single" w:sz="4" w:space="0" w:color="auto"/>
                              <w:right w:val="single" w:sz="4" w:space="0" w:color="auto"/>
                            </w:tcBorders>
                            <w:noWrap/>
                            <w:vAlign w:val="center"/>
                          </w:tcPr>
                          <w:p w14:paraId="68D01FB0"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10,644</w:t>
                            </w:r>
                          </w:p>
                        </w:tc>
                        <w:tc>
                          <w:tcPr>
                            <w:tcW w:w="1205" w:type="dxa"/>
                            <w:tcBorders>
                              <w:top w:val="nil"/>
                              <w:left w:val="nil"/>
                              <w:bottom w:val="single" w:sz="4" w:space="0" w:color="auto"/>
                              <w:right w:val="single" w:sz="4" w:space="0" w:color="auto"/>
                            </w:tcBorders>
                            <w:noWrap/>
                            <w:vAlign w:val="center"/>
                          </w:tcPr>
                          <w:p w14:paraId="135C9A87"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10,753</w:t>
                            </w:r>
                          </w:p>
                        </w:tc>
                      </w:tr>
                      <w:tr w:rsidR="00E35BFB" w:rsidRPr="00812633" w14:paraId="24D6FD34" w14:textId="77777777" w:rsidTr="004717FA">
                        <w:trPr>
                          <w:trHeight w:val="197"/>
                        </w:trPr>
                        <w:tc>
                          <w:tcPr>
                            <w:tcW w:w="1134" w:type="dxa"/>
                            <w:tcBorders>
                              <w:top w:val="nil"/>
                              <w:left w:val="single" w:sz="4" w:space="0" w:color="auto"/>
                              <w:bottom w:val="single" w:sz="4" w:space="0" w:color="auto"/>
                              <w:right w:val="single" w:sz="4" w:space="0" w:color="auto"/>
                            </w:tcBorders>
                            <w:noWrap/>
                            <w:vAlign w:val="center"/>
                            <w:hideMark/>
                          </w:tcPr>
                          <w:p w14:paraId="792D5463" w14:textId="77777777" w:rsidR="004717FA" w:rsidRDefault="00E35BFB" w:rsidP="004717FA">
                            <w:pPr>
                              <w:widowControl/>
                              <w:overflowPunct w:val="0"/>
                              <w:spacing w:line="240" w:lineRule="exact"/>
                              <w:jc w:val="center"/>
                              <w:rPr>
                                <w:rFonts w:ascii="標楷體" w:eastAsia="標楷體" w:hAnsi="標楷體" w:cs="新細明體"/>
                                <w:color w:val="000000"/>
                                <w:kern w:val="0"/>
                                <w:sz w:val="20"/>
                                <w:szCs w:val="20"/>
                              </w:rPr>
                            </w:pPr>
                            <w:r w:rsidRPr="00D16BD9">
                              <w:rPr>
                                <w:rFonts w:ascii="標楷體" w:eastAsia="標楷體" w:hAnsi="標楷體" w:cs="新細明體" w:hint="eastAsia"/>
                                <w:color w:val="000000"/>
                                <w:kern w:val="0"/>
                                <w:sz w:val="20"/>
                                <w:szCs w:val="20"/>
                              </w:rPr>
                              <w:t>虧損金額</w:t>
                            </w:r>
                          </w:p>
                          <w:p w14:paraId="503CA6B6" w14:textId="5B0B6076" w:rsidR="00E35BFB" w:rsidRPr="004717FA" w:rsidRDefault="00D16BD9" w:rsidP="004717FA">
                            <w:pPr>
                              <w:spacing w:line="240" w:lineRule="exact"/>
                              <w:ind w:leftChars="-25" w:left="-60" w:rightChars="-15" w:right="-36"/>
                              <w:rPr>
                                <w:rFonts w:ascii="標楷體" w:eastAsia="標楷體" w:hAnsi="標楷體" w:cs="新細明體"/>
                                <w:color w:val="000000"/>
                                <w:spacing w:val="-20"/>
                                <w:kern w:val="0"/>
                                <w:sz w:val="20"/>
                                <w:szCs w:val="20"/>
                              </w:rPr>
                            </w:pPr>
                            <w:r w:rsidRPr="004717FA">
                              <w:rPr>
                                <w:rFonts w:ascii="標楷體" w:eastAsia="標楷體" w:hAnsi="標楷體" w:cs="新細明體" w:hint="eastAsia"/>
                                <w:color w:val="000000"/>
                                <w:spacing w:val="-20"/>
                                <w:kern w:val="0"/>
                                <w:sz w:val="20"/>
                                <w:szCs w:val="20"/>
                              </w:rPr>
                              <w:t>（新臺幣千元）</w:t>
                            </w:r>
                          </w:p>
                        </w:tc>
                        <w:tc>
                          <w:tcPr>
                            <w:tcW w:w="1205" w:type="dxa"/>
                            <w:tcBorders>
                              <w:top w:val="nil"/>
                              <w:left w:val="nil"/>
                              <w:bottom w:val="single" w:sz="4" w:space="0" w:color="auto"/>
                              <w:right w:val="single" w:sz="4" w:space="0" w:color="auto"/>
                            </w:tcBorders>
                            <w:noWrap/>
                            <w:vAlign w:val="center"/>
                            <w:hideMark/>
                          </w:tcPr>
                          <w:p w14:paraId="41D483FC"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443,190</w:t>
                            </w:r>
                          </w:p>
                        </w:tc>
                        <w:tc>
                          <w:tcPr>
                            <w:tcW w:w="1205" w:type="dxa"/>
                            <w:tcBorders>
                              <w:top w:val="nil"/>
                              <w:left w:val="nil"/>
                              <w:bottom w:val="single" w:sz="4" w:space="0" w:color="auto"/>
                              <w:right w:val="single" w:sz="4" w:space="0" w:color="auto"/>
                            </w:tcBorders>
                            <w:noWrap/>
                            <w:vAlign w:val="center"/>
                            <w:hideMark/>
                          </w:tcPr>
                          <w:p w14:paraId="10D83BA8"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445,645</w:t>
                            </w:r>
                          </w:p>
                        </w:tc>
                        <w:tc>
                          <w:tcPr>
                            <w:tcW w:w="1205" w:type="dxa"/>
                            <w:tcBorders>
                              <w:top w:val="nil"/>
                              <w:left w:val="nil"/>
                              <w:bottom w:val="single" w:sz="4" w:space="0" w:color="auto"/>
                              <w:right w:val="single" w:sz="4" w:space="0" w:color="auto"/>
                            </w:tcBorders>
                            <w:noWrap/>
                            <w:vAlign w:val="center"/>
                            <w:hideMark/>
                          </w:tcPr>
                          <w:p w14:paraId="52755F17"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520,004</w:t>
                            </w:r>
                          </w:p>
                        </w:tc>
                        <w:tc>
                          <w:tcPr>
                            <w:tcW w:w="1205" w:type="dxa"/>
                            <w:tcBorders>
                              <w:top w:val="nil"/>
                              <w:left w:val="nil"/>
                              <w:bottom w:val="single" w:sz="4" w:space="0" w:color="auto"/>
                              <w:right w:val="single" w:sz="4" w:space="0" w:color="auto"/>
                            </w:tcBorders>
                            <w:noWrap/>
                            <w:vAlign w:val="center"/>
                            <w:hideMark/>
                          </w:tcPr>
                          <w:p w14:paraId="7BCDE4FF"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559,688</w:t>
                            </w:r>
                          </w:p>
                        </w:tc>
                      </w:tr>
                      <w:tr w:rsidR="00E35BFB" w:rsidRPr="00812633" w14:paraId="3AFA6E1D" w14:textId="77777777" w:rsidTr="004717FA">
                        <w:trPr>
                          <w:trHeight w:val="197"/>
                        </w:trPr>
                        <w:tc>
                          <w:tcPr>
                            <w:tcW w:w="1134" w:type="dxa"/>
                            <w:tcBorders>
                              <w:top w:val="nil"/>
                              <w:left w:val="single" w:sz="4" w:space="0" w:color="auto"/>
                              <w:bottom w:val="single" w:sz="4" w:space="0" w:color="auto"/>
                              <w:right w:val="single" w:sz="4" w:space="0" w:color="auto"/>
                            </w:tcBorders>
                            <w:noWrap/>
                            <w:vAlign w:val="center"/>
                            <w:hideMark/>
                          </w:tcPr>
                          <w:p w14:paraId="02E1CC12" w14:textId="4214CA99" w:rsidR="004717FA" w:rsidRDefault="00E35BFB" w:rsidP="004717FA">
                            <w:pPr>
                              <w:widowControl/>
                              <w:overflowPunct w:val="0"/>
                              <w:spacing w:line="240" w:lineRule="exact"/>
                              <w:jc w:val="center"/>
                              <w:rPr>
                                <w:rFonts w:ascii="標楷體" w:eastAsia="標楷體" w:hAnsi="標楷體" w:cs="新細明體"/>
                                <w:color w:val="000000"/>
                                <w:sz w:val="20"/>
                                <w:szCs w:val="20"/>
                              </w:rPr>
                            </w:pPr>
                            <w:r w:rsidRPr="00D16BD9">
                              <w:rPr>
                                <w:rFonts w:ascii="標楷體" w:eastAsia="標楷體" w:hAnsi="標楷體" w:cs="新細明體" w:hint="eastAsia"/>
                                <w:color w:val="000000"/>
                                <w:sz w:val="20"/>
                                <w:szCs w:val="20"/>
                              </w:rPr>
                              <w:t>每</w:t>
                            </w:r>
                            <w:r w:rsidRPr="004717FA">
                              <w:rPr>
                                <w:rFonts w:ascii="標楷體" w:eastAsia="標楷體" w:hAnsi="標楷體" w:cs="新細明體" w:hint="eastAsia"/>
                                <w:color w:val="000000"/>
                                <w:kern w:val="0"/>
                                <w:sz w:val="20"/>
                                <w:szCs w:val="20"/>
                              </w:rPr>
                              <w:t>立方公尺</w:t>
                            </w:r>
                            <w:r w:rsidRPr="00D16BD9">
                              <w:rPr>
                                <w:rFonts w:ascii="標楷體" w:eastAsia="標楷體" w:hAnsi="標楷體" w:cs="新細明體" w:hint="eastAsia"/>
                                <w:color w:val="000000"/>
                                <w:sz w:val="20"/>
                                <w:szCs w:val="20"/>
                              </w:rPr>
                              <w:t>虧損金</w:t>
                            </w:r>
                            <w:r w:rsidR="004717FA">
                              <w:rPr>
                                <w:rFonts w:ascii="標楷體" w:eastAsia="標楷體" w:hAnsi="標楷體" w:cs="新細明體" w:hint="eastAsia"/>
                                <w:color w:val="000000"/>
                                <w:sz w:val="20"/>
                                <w:szCs w:val="20"/>
                              </w:rPr>
                              <w:t>額</w:t>
                            </w:r>
                          </w:p>
                          <w:p w14:paraId="66BC8363" w14:textId="66F93E8E" w:rsidR="00E35BFB" w:rsidRPr="004717FA" w:rsidRDefault="00D16BD9" w:rsidP="004717FA">
                            <w:pPr>
                              <w:spacing w:line="240" w:lineRule="exact"/>
                              <w:ind w:leftChars="-25" w:left="-60" w:rightChars="-15" w:right="-36"/>
                              <w:rPr>
                                <w:rFonts w:ascii="標楷體" w:eastAsia="標楷體" w:hAnsi="標楷體" w:cs="新細明體"/>
                                <w:color w:val="000000"/>
                                <w:spacing w:val="-4"/>
                                <w:sz w:val="20"/>
                                <w:szCs w:val="20"/>
                              </w:rPr>
                            </w:pPr>
                            <w:r w:rsidRPr="004717FA">
                              <w:rPr>
                                <w:rFonts w:ascii="標楷體" w:eastAsia="標楷體" w:hAnsi="標楷體" w:cs="新細明體" w:hint="eastAsia"/>
                                <w:color w:val="000000"/>
                                <w:spacing w:val="-4"/>
                                <w:sz w:val="20"/>
                                <w:szCs w:val="20"/>
                              </w:rPr>
                              <w:t>（新臺幣元）</w:t>
                            </w:r>
                          </w:p>
                        </w:tc>
                        <w:tc>
                          <w:tcPr>
                            <w:tcW w:w="1205" w:type="dxa"/>
                            <w:tcBorders>
                              <w:top w:val="nil"/>
                              <w:left w:val="nil"/>
                              <w:bottom w:val="single" w:sz="4" w:space="0" w:color="auto"/>
                              <w:right w:val="single" w:sz="4" w:space="0" w:color="auto"/>
                            </w:tcBorders>
                            <w:noWrap/>
                            <w:vAlign w:val="center"/>
                            <w:hideMark/>
                          </w:tcPr>
                          <w:p w14:paraId="69096273"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45.22</w:t>
                            </w:r>
                          </w:p>
                        </w:tc>
                        <w:tc>
                          <w:tcPr>
                            <w:tcW w:w="1205" w:type="dxa"/>
                            <w:tcBorders>
                              <w:top w:val="nil"/>
                              <w:left w:val="nil"/>
                              <w:bottom w:val="single" w:sz="4" w:space="0" w:color="auto"/>
                              <w:right w:val="single" w:sz="4" w:space="0" w:color="auto"/>
                            </w:tcBorders>
                            <w:noWrap/>
                            <w:vAlign w:val="center"/>
                            <w:hideMark/>
                          </w:tcPr>
                          <w:p w14:paraId="2812CECA"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42.47</w:t>
                            </w:r>
                          </w:p>
                        </w:tc>
                        <w:tc>
                          <w:tcPr>
                            <w:tcW w:w="1205" w:type="dxa"/>
                            <w:tcBorders>
                              <w:top w:val="nil"/>
                              <w:left w:val="nil"/>
                              <w:bottom w:val="single" w:sz="4" w:space="0" w:color="auto"/>
                              <w:right w:val="single" w:sz="4" w:space="0" w:color="auto"/>
                            </w:tcBorders>
                            <w:noWrap/>
                            <w:vAlign w:val="center"/>
                            <w:hideMark/>
                          </w:tcPr>
                          <w:p w14:paraId="7493DC45"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48.85</w:t>
                            </w:r>
                          </w:p>
                        </w:tc>
                        <w:tc>
                          <w:tcPr>
                            <w:tcW w:w="1205" w:type="dxa"/>
                            <w:tcBorders>
                              <w:top w:val="nil"/>
                              <w:left w:val="nil"/>
                              <w:bottom w:val="single" w:sz="4" w:space="0" w:color="auto"/>
                              <w:right w:val="single" w:sz="4" w:space="0" w:color="auto"/>
                            </w:tcBorders>
                            <w:noWrap/>
                            <w:vAlign w:val="center"/>
                            <w:hideMark/>
                          </w:tcPr>
                          <w:p w14:paraId="67762871" w14:textId="77777777" w:rsidR="00E35BFB" w:rsidRPr="00E35BFB" w:rsidRDefault="00E35BFB" w:rsidP="00E35BFB">
                            <w:pPr>
                              <w:widowControl/>
                              <w:overflowPunct w:val="0"/>
                              <w:spacing w:line="240" w:lineRule="exact"/>
                              <w:jc w:val="right"/>
                              <w:rPr>
                                <w:rFonts w:ascii="標楷體" w:eastAsia="標楷體" w:hAnsi="標楷體" w:cs="新細明體"/>
                                <w:color w:val="000000"/>
                                <w:sz w:val="20"/>
                                <w:szCs w:val="20"/>
                              </w:rPr>
                            </w:pPr>
                            <w:r w:rsidRPr="00E35BFB">
                              <w:rPr>
                                <w:rFonts w:ascii="標楷體" w:eastAsia="標楷體" w:hAnsi="標楷體" w:cs="新細明體" w:hint="eastAsia"/>
                                <w:color w:val="000000"/>
                                <w:sz w:val="20"/>
                                <w:szCs w:val="20"/>
                              </w:rPr>
                              <w:t>52.05</w:t>
                            </w:r>
                          </w:p>
                        </w:tc>
                      </w:tr>
                      <w:tr w:rsidR="00E35BFB" w:rsidRPr="00812633" w14:paraId="3F77B540" w14:textId="77777777" w:rsidTr="00D16BD9">
                        <w:trPr>
                          <w:trHeight w:val="197"/>
                        </w:trPr>
                        <w:tc>
                          <w:tcPr>
                            <w:tcW w:w="5954" w:type="dxa"/>
                            <w:gridSpan w:val="5"/>
                            <w:tcBorders>
                              <w:top w:val="nil"/>
                              <w:left w:val="nil"/>
                              <w:bottom w:val="nil"/>
                              <w:right w:val="nil"/>
                            </w:tcBorders>
                            <w:noWrap/>
                            <w:vAlign w:val="center"/>
                            <w:hideMark/>
                          </w:tcPr>
                          <w:p w14:paraId="345F1A10" w14:textId="103B49C7" w:rsidR="00E35BFB" w:rsidRPr="00557006" w:rsidRDefault="00E35BFB" w:rsidP="00E35BFB">
                            <w:pPr>
                              <w:widowControl/>
                              <w:overflowPunct w:val="0"/>
                              <w:spacing w:line="240" w:lineRule="exact"/>
                              <w:rPr>
                                <w:rFonts w:ascii="標楷體" w:eastAsia="標楷體" w:hAnsi="標楷體" w:cs="新細明體"/>
                                <w:color w:val="000000"/>
                              </w:rPr>
                            </w:pPr>
                            <w:r w:rsidRPr="001B77B5">
                              <w:rPr>
                                <w:rFonts w:ascii="標楷體" w:eastAsia="標楷體" w:hAnsi="標楷體" w:cs="新細明體" w:hint="eastAsia"/>
                                <w:color w:val="000000"/>
                                <w:sz w:val="18"/>
                                <w:szCs w:val="18"/>
                              </w:rPr>
                              <w:t>資料來源：整理自</w:t>
                            </w:r>
                            <w:r w:rsidR="004C57B7">
                              <w:rPr>
                                <w:rFonts w:ascii="標楷體" w:eastAsia="標楷體" w:hAnsi="標楷體" w:cs="新細明體" w:hint="eastAsia"/>
                                <w:color w:val="000000"/>
                                <w:sz w:val="18"/>
                                <w:szCs w:val="18"/>
                              </w:rPr>
                              <w:t>台灣自來水公司</w:t>
                            </w:r>
                            <w:r w:rsidRPr="001B77B5">
                              <w:rPr>
                                <w:rFonts w:ascii="標楷體" w:eastAsia="標楷體" w:hAnsi="標楷體" w:cs="新細明體" w:hint="eastAsia"/>
                                <w:color w:val="000000"/>
                                <w:sz w:val="18"/>
                                <w:szCs w:val="18"/>
                              </w:rPr>
                              <w:t>提供資料。</w:t>
                            </w:r>
                          </w:p>
                        </w:tc>
                      </w:tr>
                    </w:tbl>
                    <w:p w14:paraId="6E711F21" w14:textId="77777777" w:rsidR="00E35BFB" w:rsidRPr="00812633" w:rsidRDefault="00E35BFB" w:rsidP="00E35BFB"/>
                  </w:txbxContent>
                </v:textbox>
                <w10:wrap type="square" anchorx="margin"/>
              </v:shape>
            </w:pict>
          </mc:Fallback>
        </mc:AlternateContent>
      </w:r>
      <w:r w:rsidR="00900BE7" w:rsidRPr="002415F9">
        <w:rPr>
          <w:rFonts w:ascii="標楷體" w:eastAsia="標楷體" w:hAnsi="標楷體" w:hint="eastAsia"/>
          <w:szCs w:val="24"/>
        </w:rPr>
        <w:t>且水價長年未調漲等因素綜合影響所致。</w:t>
      </w:r>
      <w:r w:rsidR="00547D04" w:rsidRPr="002415F9">
        <w:rPr>
          <w:rFonts w:ascii="標楷體" w:eastAsia="標楷體" w:hAnsi="標楷體" w:hint="eastAsia"/>
          <w:szCs w:val="24"/>
        </w:rPr>
        <w:t>台灣自來水公司</w:t>
      </w:r>
      <w:r w:rsidR="00900BE7" w:rsidRPr="002415F9">
        <w:rPr>
          <w:rFonts w:ascii="標楷體" w:eastAsia="標楷體" w:hAnsi="標楷體" w:hint="eastAsia"/>
          <w:szCs w:val="24"/>
        </w:rPr>
        <w:t>依上開規定，每年向水利署申請撥補前一年度之離島供水營運虧損補貼，102至113年間申請撥補金額計34億</w:t>
      </w:r>
      <w:r w:rsidR="00BF300E" w:rsidRPr="002415F9">
        <w:rPr>
          <w:rFonts w:ascii="標楷體" w:eastAsia="標楷體" w:hAnsi="標楷體" w:hint="eastAsia"/>
          <w:szCs w:val="24"/>
        </w:rPr>
        <w:t>5</w:t>
      </w:r>
      <w:r w:rsidR="00900BE7" w:rsidRPr="002415F9">
        <w:rPr>
          <w:rFonts w:ascii="標楷體" w:eastAsia="標楷體" w:hAnsi="標楷體" w:hint="eastAsia"/>
          <w:szCs w:val="24"/>
        </w:rPr>
        <w:t>,</w:t>
      </w:r>
      <w:r w:rsidR="00BF300E" w:rsidRPr="002415F9">
        <w:rPr>
          <w:rFonts w:ascii="標楷體" w:eastAsia="標楷體" w:hAnsi="標楷體" w:hint="eastAsia"/>
          <w:szCs w:val="24"/>
        </w:rPr>
        <w:t>516</w:t>
      </w:r>
      <w:r w:rsidR="00900BE7" w:rsidRPr="002415F9">
        <w:rPr>
          <w:rFonts w:ascii="標楷體" w:eastAsia="標楷體" w:hAnsi="標楷體" w:hint="eastAsia"/>
          <w:szCs w:val="24"/>
        </w:rPr>
        <w:t>萬餘元，惟水利署以每年獲編預算額度不足為由，未能足額撥付，截至114年8月底止，累計撥付金額僅18億1,072萬餘元，占申請撥補金額之52.41％，尚未及上開補助辦法規定之7成，且後續亦未依本部審定或會計師簽證後之財務報表撥補餘額。</w:t>
      </w:r>
      <w:r w:rsidR="004717FA" w:rsidRPr="002415F9">
        <w:rPr>
          <w:rFonts w:ascii="標楷體" w:eastAsia="標楷體" w:hAnsi="標楷體" w:hint="eastAsia"/>
          <w:szCs w:val="24"/>
        </w:rPr>
        <w:t>又水利署對台灣自來水公司申請撥補金額包含該</w:t>
      </w:r>
      <w:r w:rsidR="00900BE7" w:rsidRPr="002415F9">
        <w:rPr>
          <w:rFonts w:ascii="標楷體" w:eastAsia="標楷體" w:hAnsi="標楷體" w:hint="eastAsia"/>
          <w:szCs w:val="24"/>
        </w:rPr>
        <w:t>署</w:t>
      </w:r>
      <w:r w:rsidR="004717FA" w:rsidRPr="002415F9">
        <w:rPr>
          <w:rFonts w:ascii="標楷體" w:eastAsia="標楷體" w:hAnsi="標楷體" w:hint="eastAsia"/>
          <w:szCs w:val="24"/>
        </w:rPr>
        <w:t>投資</w:t>
      </w:r>
      <w:r w:rsidR="00900BE7" w:rsidRPr="002415F9">
        <w:rPr>
          <w:rFonts w:ascii="標楷體" w:eastAsia="標楷體" w:hAnsi="標楷體" w:hint="eastAsia"/>
          <w:szCs w:val="24"/>
        </w:rPr>
        <w:t>辦理</w:t>
      </w:r>
      <w:r w:rsidR="004717FA" w:rsidRPr="002415F9">
        <w:rPr>
          <w:rFonts w:ascii="標楷體" w:eastAsia="標楷體" w:hAnsi="標楷體" w:hint="eastAsia"/>
          <w:szCs w:val="24"/>
        </w:rPr>
        <w:t>購建固定資產</w:t>
      </w:r>
      <w:r w:rsidR="00900BE7" w:rsidRPr="002415F9">
        <w:rPr>
          <w:rFonts w:ascii="標楷體" w:eastAsia="標楷體" w:hAnsi="標楷體" w:hint="eastAsia"/>
          <w:szCs w:val="24"/>
        </w:rPr>
        <w:t>，所提列之折舊費用及利息費用，</w:t>
      </w:r>
      <w:r w:rsidR="004717FA" w:rsidRPr="002415F9">
        <w:rPr>
          <w:rFonts w:ascii="標楷體" w:eastAsia="標楷體" w:hAnsi="標楷體" w:hint="eastAsia"/>
          <w:szCs w:val="24"/>
        </w:rPr>
        <w:t>是否納入補貼範疇，存有認列疑</w:t>
      </w:r>
      <w:r w:rsidR="00880DD4" w:rsidRPr="002415F9">
        <w:rPr>
          <w:rFonts w:ascii="標楷體" w:eastAsia="標楷體" w:hAnsi="標楷體" w:hint="eastAsia"/>
          <w:szCs w:val="24"/>
        </w:rPr>
        <w:t>義</w:t>
      </w:r>
      <w:r w:rsidR="004F1758" w:rsidRPr="002415F9">
        <w:rPr>
          <w:rFonts w:ascii="標楷體" w:eastAsia="標楷體" w:hAnsi="標楷體" w:hint="eastAsia"/>
          <w:szCs w:val="24"/>
        </w:rPr>
        <w:t>，</w:t>
      </w:r>
      <w:r w:rsidR="00FB7241" w:rsidRPr="002415F9">
        <w:rPr>
          <w:rFonts w:ascii="標楷體" w:eastAsia="標楷體" w:hAnsi="標楷體" w:hint="eastAsia"/>
          <w:szCs w:val="24"/>
        </w:rPr>
        <w:t>台灣自來水公司</w:t>
      </w:r>
      <w:r w:rsidR="00900BE7" w:rsidRPr="002415F9">
        <w:rPr>
          <w:rFonts w:ascii="標楷體" w:eastAsia="標楷體" w:hAnsi="標楷體" w:hint="eastAsia"/>
          <w:szCs w:val="24"/>
        </w:rPr>
        <w:t>後續</w:t>
      </w:r>
      <w:r w:rsidR="004F1758" w:rsidRPr="002415F9">
        <w:rPr>
          <w:rFonts w:ascii="標楷體" w:eastAsia="標楷體" w:hAnsi="標楷體" w:hint="eastAsia"/>
          <w:szCs w:val="24"/>
        </w:rPr>
        <w:t>亦</w:t>
      </w:r>
      <w:r w:rsidR="00900BE7" w:rsidRPr="002415F9">
        <w:rPr>
          <w:rFonts w:ascii="標楷體" w:eastAsia="標楷體" w:hAnsi="標楷體" w:hint="eastAsia"/>
          <w:szCs w:val="24"/>
        </w:rPr>
        <w:t>未積極協調水利署釐清，致截至114年8月底止，帳列應收帳款之待撥補差額仍有16億4,444萬餘元，遲至會計師查核</w:t>
      </w:r>
      <w:r w:rsidR="00FB7241" w:rsidRPr="002415F9">
        <w:rPr>
          <w:rFonts w:ascii="標楷體" w:eastAsia="標楷體" w:hAnsi="標楷體" w:hint="eastAsia"/>
          <w:szCs w:val="24"/>
        </w:rPr>
        <w:t>該</w:t>
      </w:r>
      <w:r w:rsidR="00900BE7" w:rsidRPr="002415F9">
        <w:rPr>
          <w:rFonts w:ascii="標楷體" w:eastAsia="標楷體" w:hAnsi="標楷體" w:hint="eastAsia"/>
          <w:szCs w:val="24"/>
        </w:rPr>
        <w:t>公司112年度財務報表時，要求</w:t>
      </w:r>
      <w:r w:rsidR="004F1758" w:rsidRPr="002415F9">
        <w:rPr>
          <w:rFonts w:ascii="標楷體" w:eastAsia="標楷體" w:hAnsi="標楷體" w:hint="eastAsia"/>
          <w:szCs w:val="24"/>
        </w:rPr>
        <w:t>提列呆帳費用</w:t>
      </w:r>
      <w:r w:rsidR="00900BE7" w:rsidRPr="002415F9">
        <w:rPr>
          <w:rFonts w:ascii="標楷體" w:eastAsia="標楷體" w:hAnsi="標楷體" w:hint="eastAsia"/>
          <w:szCs w:val="24"/>
        </w:rPr>
        <w:t>12億4,900萬餘元</w:t>
      </w:r>
      <w:r w:rsidR="00854523" w:rsidRPr="002415F9">
        <w:rPr>
          <w:rFonts w:ascii="標楷體" w:eastAsia="標楷體" w:hAnsi="標楷體" w:hint="eastAsia"/>
          <w:szCs w:val="24"/>
        </w:rPr>
        <w:t>（</w:t>
      </w:r>
      <w:r w:rsidR="00900BE7" w:rsidRPr="002415F9">
        <w:rPr>
          <w:rFonts w:ascii="標楷體" w:eastAsia="標楷體" w:hAnsi="標楷體" w:hint="eastAsia"/>
          <w:szCs w:val="24"/>
        </w:rPr>
        <w:t>103至111年度之未獲撥金額</w:t>
      </w:r>
      <w:r w:rsidR="00FD6A8D" w:rsidRPr="002415F9">
        <w:rPr>
          <w:rFonts w:ascii="標楷體" w:eastAsia="標楷體" w:hAnsi="標楷體" w:hint="eastAsia"/>
          <w:szCs w:val="24"/>
        </w:rPr>
        <w:t>）</w:t>
      </w:r>
      <w:r w:rsidR="00900BE7" w:rsidRPr="002415F9">
        <w:rPr>
          <w:rFonts w:ascii="標楷體" w:eastAsia="標楷體" w:hAnsi="標楷體" w:hint="eastAsia"/>
          <w:szCs w:val="24"/>
        </w:rPr>
        <w:t>，始於113年2月1日邀集水利署研商後續撥補事宜，相關因應作為</w:t>
      </w:r>
      <w:r w:rsidR="004F1758" w:rsidRPr="002415F9">
        <w:rPr>
          <w:rFonts w:ascii="標楷體" w:eastAsia="標楷體" w:hAnsi="標楷體" w:hint="eastAsia"/>
          <w:szCs w:val="24"/>
        </w:rPr>
        <w:t>顯</w:t>
      </w:r>
      <w:r w:rsidR="00900BE7" w:rsidRPr="002415F9">
        <w:rPr>
          <w:rFonts w:ascii="標楷體" w:eastAsia="標楷體" w:hAnsi="標楷體" w:hint="eastAsia"/>
          <w:szCs w:val="24"/>
        </w:rPr>
        <w:t>欠積極。鑑於</w:t>
      </w:r>
      <w:r w:rsidR="00097655" w:rsidRPr="002415F9">
        <w:rPr>
          <w:rFonts w:ascii="標楷體" w:eastAsia="標楷體" w:hAnsi="標楷體" w:hint="eastAsia"/>
          <w:szCs w:val="24"/>
        </w:rPr>
        <w:t>台灣自來水公司</w:t>
      </w:r>
      <w:r w:rsidR="00900BE7" w:rsidRPr="002415F9">
        <w:rPr>
          <w:rFonts w:ascii="標楷體" w:eastAsia="標楷體" w:hAnsi="標楷體" w:hint="eastAsia"/>
          <w:szCs w:val="24"/>
        </w:rPr>
        <w:t>近年營運績效欠佳，倘帳列應收款項未獲撥補，將增加公司營運負擔</w:t>
      </w:r>
      <w:r w:rsidR="004F1758" w:rsidRPr="002415F9">
        <w:rPr>
          <w:rFonts w:ascii="標楷體" w:eastAsia="標楷體" w:hAnsi="標楷體" w:hint="eastAsia"/>
          <w:szCs w:val="24"/>
        </w:rPr>
        <w:t>，</w:t>
      </w:r>
      <w:r w:rsidR="00021007" w:rsidRPr="002415F9">
        <w:rPr>
          <w:rFonts w:ascii="標楷體" w:eastAsia="標楷體" w:hAnsi="標楷體" w:hint="eastAsia"/>
          <w:szCs w:val="24"/>
        </w:rPr>
        <w:t>經函請台灣自來水公司</w:t>
      </w:r>
      <w:r w:rsidR="00900BE7" w:rsidRPr="002415F9">
        <w:rPr>
          <w:rFonts w:ascii="標楷體" w:eastAsia="標楷體" w:hAnsi="標楷體" w:hint="eastAsia"/>
          <w:szCs w:val="24"/>
        </w:rPr>
        <w:t>積極協調水利署確認撥付所需相關文件及程序，儘速完成以前年度離島供水營運虧損補貼之撥付作業，以維公司權益</w:t>
      </w:r>
      <w:r w:rsidR="003F1D3C" w:rsidRPr="002415F9">
        <w:rPr>
          <w:rFonts w:ascii="標楷體" w:eastAsia="標楷體" w:hAnsi="標楷體" w:hint="eastAsia"/>
          <w:szCs w:val="24"/>
        </w:rPr>
        <w:t>。</w:t>
      </w:r>
      <w:r w:rsidR="003F1D3C" w:rsidRPr="002415F9">
        <w:rPr>
          <w:rFonts w:ascii="標楷體" w:eastAsia="標楷體" w:hAnsi="標楷體" w:hint="eastAsia"/>
          <w:spacing w:val="-2"/>
          <w:szCs w:val="24"/>
        </w:rPr>
        <w:t>據復：</w:t>
      </w:r>
      <w:r w:rsidR="007C4E5F" w:rsidRPr="002415F9">
        <w:rPr>
          <w:rFonts w:ascii="標楷體" w:eastAsia="標楷體" w:hAnsi="標楷體" w:hint="eastAsia"/>
          <w:spacing w:val="-2"/>
          <w:szCs w:val="24"/>
        </w:rPr>
        <w:t>已針對離島供水營運虧損補貼撥付比率偏低及補貼項目認定差異情形，積極與水利署協調釐清</w:t>
      </w:r>
      <w:r w:rsidR="00E35BFB" w:rsidRPr="002415F9">
        <w:rPr>
          <w:rFonts w:ascii="標楷體" w:eastAsia="標楷體" w:hAnsi="標楷體" w:hint="eastAsia"/>
          <w:spacing w:val="-2"/>
          <w:szCs w:val="24"/>
        </w:rPr>
        <w:t>，</w:t>
      </w:r>
      <w:r w:rsidR="007C4E5F" w:rsidRPr="002415F9">
        <w:rPr>
          <w:rFonts w:ascii="標楷體" w:eastAsia="標楷體" w:hAnsi="標楷體" w:hint="eastAsia"/>
          <w:spacing w:val="-2"/>
          <w:szCs w:val="24"/>
        </w:rPr>
        <w:t>並</w:t>
      </w:r>
      <w:r w:rsidR="004F17C1" w:rsidRPr="002415F9">
        <w:rPr>
          <w:rFonts w:ascii="標楷體" w:eastAsia="標楷體" w:hAnsi="標楷體" w:hint="eastAsia"/>
          <w:spacing w:val="-2"/>
          <w:szCs w:val="24"/>
        </w:rPr>
        <w:t>請該署儘速辦理撥補作業</w:t>
      </w:r>
      <w:r w:rsidR="00E828A1" w:rsidRPr="002415F9">
        <w:rPr>
          <w:rFonts w:ascii="標楷體" w:eastAsia="標楷體" w:hAnsi="標楷體" w:hint="eastAsia"/>
          <w:spacing w:val="-2"/>
          <w:szCs w:val="24"/>
        </w:rPr>
        <w:t>。</w:t>
      </w:r>
    </w:p>
    <w:p w14:paraId="48AE6503" w14:textId="50361AEA" w:rsidR="003F1D3C" w:rsidRPr="002415F9" w:rsidRDefault="003F1D3C" w:rsidP="004F1758">
      <w:pPr>
        <w:overflowPunct w:val="0"/>
        <w:spacing w:beforeLines="20" w:before="72" w:afterLines="20" w:after="72" w:line="48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2</w:t>
      </w:r>
      <w:r w:rsidRPr="002415F9">
        <w:rPr>
          <w:rFonts w:ascii="標楷體" w:eastAsia="標楷體" w:hAnsi="標楷體"/>
          <w:b/>
          <w:sz w:val="28"/>
          <w:szCs w:val="24"/>
        </w:rPr>
        <w:t>.</w:t>
      </w:r>
      <w:r w:rsidRPr="002415F9">
        <w:rPr>
          <w:rFonts w:ascii="標楷體" w:eastAsia="標楷體" w:hAnsi="標楷體" w:hint="eastAsia"/>
          <w:b/>
          <w:sz w:val="28"/>
          <w:szCs w:val="24"/>
        </w:rPr>
        <w:t xml:space="preserve">　</w:t>
      </w:r>
      <w:r w:rsidR="000C612D" w:rsidRPr="002415F9">
        <w:rPr>
          <w:rFonts w:ascii="標楷體" w:eastAsia="標楷體" w:hAnsi="標楷體" w:hint="eastAsia"/>
          <w:b/>
          <w:sz w:val="28"/>
          <w:szCs w:val="24"/>
        </w:rPr>
        <w:t>賡續推動降低漏水率計畫及建置AI輔助</w:t>
      </w:r>
      <w:r w:rsidR="00FE0864" w:rsidRPr="002415F9">
        <w:rPr>
          <w:rFonts w:ascii="標楷體" w:eastAsia="標楷體" w:hAnsi="標楷體" w:hint="eastAsia"/>
          <w:b/>
          <w:sz w:val="28"/>
          <w:szCs w:val="24"/>
        </w:rPr>
        <w:t>聽音</w:t>
      </w:r>
      <w:r w:rsidR="000C612D" w:rsidRPr="002415F9">
        <w:rPr>
          <w:rFonts w:ascii="標楷體" w:eastAsia="標楷體" w:hAnsi="標楷體" w:hint="eastAsia"/>
          <w:b/>
          <w:sz w:val="28"/>
          <w:szCs w:val="24"/>
        </w:rPr>
        <w:t>檢漏</w:t>
      </w:r>
      <w:r w:rsidR="00FE0864" w:rsidRPr="002415F9">
        <w:rPr>
          <w:rFonts w:ascii="標楷體" w:eastAsia="標楷體" w:hAnsi="標楷體" w:hint="eastAsia"/>
          <w:b/>
          <w:sz w:val="28"/>
          <w:szCs w:val="24"/>
        </w:rPr>
        <w:t>技術</w:t>
      </w:r>
      <w:r w:rsidR="000C612D" w:rsidRPr="002415F9">
        <w:rPr>
          <w:rFonts w:ascii="標楷體" w:eastAsia="標楷體" w:hAnsi="標楷體" w:hint="eastAsia"/>
          <w:b/>
          <w:sz w:val="28"/>
          <w:szCs w:val="24"/>
        </w:rPr>
        <w:t>系統</w:t>
      </w:r>
      <w:r w:rsidRPr="002415F9">
        <w:rPr>
          <w:rFonts w:ascii="標楷體" w:eastAsia="標楷體" w:hAnsi="標楷體" w:hint="eastAsia"/>
          <w:b/>
          <w:sz w:val="28"/>
          <w:szCs w:val="24"/>
        </w:rPr>
        <w:t>，</w:t>
      </w:r>
      <w:r w:rsidR="000C612D" w:rsidRPr="002415F9">
        <w:rPr>
          <w:rFonts w:ascii="標楷體" w:eastAsia="標楷體" w:hAnsi="標楷體" w:hint="eastAsia"/>
          <w:b/>
          <w:sz w:val="28"/>
          <w:szCs w:val="24"/>
        </w:rPr>
        <w:t>有助提升供水</w:t>
      </w:r>
      <w:r w:rsidR="00E16C32" w:rsidRPr="002415F9">
        <w:rPr>
          <w:rFonts w:ascii="標楷體" w:eastAsia="標楷體" w:hAnsi="標楷體" w:hint="eastAsia"/>
          <w:b/>
          <w:sz w:val="28"/>
          <w:szCs w:val="24"/>
        </w:rPr>
        <w:t>穩定</w:t>
      </w:r>
      <w:r w:rsidR="000C612D" w:rsidRPr="002415F9">
        <w:rPr>
          <w:rFonts w:ascii="標楷體" w:eastAsia="標楷體" w:hAnsi="標楷體" w:hint="eastAsia"/>
          <w:b/>
          <w:sz w:val="28"/>
          <w:szCs w:val="24"/>
        </w:rPr>
        <w:t>及</w:t>
      </w:r>
      <w:r w:rsidR="00151860" w:rsidRPr="002415F9">
        <w:rPr>
          <w:rFonts w:ascii="標楷體" w:eastAsia="標楷體" w:hAnsi="標楷體" w:hint="eastAsia"/>
          <w:b/>
          <w:sz w:val="28"/>
          <w:szCs w:val="24"/>
        </w:rPr>
        <w:t>漏水管理效率</w:t>
      </w:r>
      <w:r w:rsidRPr="002415F9">
        <w:rPr>
          <w:rFonts w:ascii="標楷體" w:eastAsia="標楷體" w:hAnsi="標楷體" w:hint="eastAsia"/>
          <w:b/>
          <w:sz w:val="28"/>
          <w:szCs w:val="24"/>
        </w:rPr>
        <w:t>，</w:t>
      </w:r>
      <w:r w:rsidR="007B083F" w:rsidRPr="002415F9">
        <w:rPr>
          <w:rFonts w:ascii="標楷體" w:eastAsia="標楷體" w:hAnsi="標楷體" w:hint="eastAsia"/>
          <w:b/>
          <w:sz w:val="28"/>
          <w:szCs w:val="24"/>
        </w:rPr>
        <w:t>惟近半數小區管網漏水率未達分區目標值</w:t>
      </w:r>
      <w:r w:rsidRPr="002415F9">
        <w:rPr>
          <w:rFonts w:ascii="標楷體" w:eastAsia="標楷體" w:hAnsi="標楷體" w:hint="eastAsia"/>
          <w:b/>
          <w:sz w:val="28"/>
          <w:szCs w:val="24"/>
        </w:rPr>
        <w:t>，</w:t>
      </w:r>
      <w:r w:rsidR="007B083F" w:rsidRPr="002415F9">
        <w:rPr>
          <w:rFonts w:ascii="標楷體" w:eastAsia="標楷體" w:hAnsi="標楷體" w:hint="eastAsia"/>
          <w:b/>
          <w:sz w:val="28"/>
          <w:szCs w:val="24"/>
        </w:rPr>
        <w:t>又</w:t>
      </w:r>
      <w:r w:rsidR="00FE0864" w:rsidRPr="002415F9">
        <w:rPr>
          <w:rFonts w:ascii="標楷體" w:eastAsia="標楷體" w:hAnsi="標楷體" w:hint="eastAsia"/>
          <w:b/>
          <w:sz w:val="28"/>
          <w:szCs w:val="24"/>
        </w:rPr>
        <w:t>配水</w:t>
      </w:r>
      <w:r w:rsidR="007B083F" w:rsidRPr="002415F9">
        <w:rPr>
          <w:rFonts w:ascii="標楷體" w:eastAsia="標楷體" w:hAnsi="標楷體" w:hint="eastAsia"/>
          <w:b/>
          <w:sz w:val="28"/>
          <w:szCs w:val="24"/>
        </w:rPr>
        <w:t>管線</w:t>
      </w:r>
      <w:r w:rsidR="007B083F" w:rsidRPr="002415F9">
        <w:rPr>
          <w:rFonts w:ascii="標楷體" w:eastAsia="標楷體" w:hAnsi="標楷體" w:hint="eastAsia"/>
          <w:b/>
          <w:spacing w:val="6"/>
          <w:sz w:val="28"/>
          <w:szCs w:val="24"/>
        </w:rPr>
        <w:t>汰換</w:t>
      </w:r>
      <w:r w:rsidR="00086900" w:rsidRPr="002415F9">
        <w:rPr>
          <w:rFonts w:ascii="標楷體" w:eastAsia="標楷體" w:hAnsi="標楷體" w:hint="eastAsia"/>
          <w:b/>
          <w:spacing w:val="6"/>
          <w:sz w:val="28"/>
          <w:szCs w:val="24"/>
        </w:rPr>
        <w:t>及</w:t>
      </w:r>
      <w:r w:rsidR="007B083F" w:rsidRPr="002415F9">
        <w:rPr>
          <w:rFonts w:ascii="標楷體" w:eastAsia="標楷體" w:hAnsi="標楷體" w:hint="eastAsia"/>
          <w:b/>
          <w:spacing w:val="6"/>
          <w:sz w:val="28"/>
          <w:szCs w:val="24"/>
        </w:rPr>
        <w:t>AI</w:t>
      </w:r>
      <w:r w:rsidR="00FE0864" w:rsidRPr="002415F9">
        <w:rPr>
          <w:rFonts w:ascii="標楷體" w:eastAsia="標楷體" w:hAnsi="標楷體" w:hint="eastAsia"/>
          <w:b/>
          <w:spacing w:val="6"/>
          <w:sz w:val="28"/>
          <w:szCs w:val="24"/>
        </w:rPr>
        <w:t>輔助</w:t>
      </w:r>
      <w:r w:rsidR="007B083F" w:rsidRPr="002415F9">
        <w:rPr>
          <w:rFonts w:ascii="標楷體" w:eastAsia="標楷體" w:hAnsi="標楷體" w:hint="eastAsia"/>
          <w:b/>
          <w:spacing w:val="6"/>
          <w:sz w:val="28"/>
          <w:szCs w:val="24"/>
        </w:rPr>
        <w:t>檢漏</w:t>
      </w:r>
      <w:r w:rsidR="00FE0864" w:rsidRPr="002415F9">
        <w:rPr>
          <w:rFonts w:ascii="標楷體" w:eastAsia="標楷體" w:hAnsi="標楷體" w:hint="eastAsia"/>
          <w:b/>
          <w:spacing w:val="6"/>
          <w:sz w:val="28"/>
          <w:szCs w:val="24"/>
        </w:rPr>
        <w:t>巡查作業之執行成效均未如預期</w:t>
      </w:r>
      <w:r w:rsidRPr="002415F9">
        <w:rPr>
          <w:rFonts w:ascii="標楷體" w:eastAsia="標楷體" w:hAnsi="標楷體" w:hint="eastAsia"/>
          <w:b/>
          <w:spacing w:val="6"/>
          <w:sz w:val="28"/>
          <w:szCs w:val="24"/>
        </w:rPr>
        <w:t>，允宜研謀</w:t>
      </w:r>
      <w:r w:rsidR="00820705" w:rsidRPr="002415F9">
        <w:rPr>
          <w:rFonts w:ascii="標楷體" w:eastAsia="標楷體" w:hAnsi="標楷體" w:hint="eastAsia"/>
          <w:b/>
          <w:spacing w:val="6"/>
          <w:sz w:val="28"/>
          <w:szCs w:val="24"/>
        </w:rPr>
        <w:t>改善</w:t>
      </w:r>
      <w:r w:rsidR="003C2489" w:rsidRPr="002415F9">
        <w:rPr>
          <w:rFonts w:ascii="標楷體" w:eastAsia="標楷體" w:hAnsi="標楷體" w:hint="eastAsia"/>
          <w:b/>
          <w:spacing w:val="6"/>
          <w:sz w:val="28"/>
          <w:szCs w:val="24"/>
        </w:rPr>
        <w:t>，以提升供水效能</w:t>
      </w:r>
      <w:r w:rsidRPr="002415F9">
        <w:rPr>
          <w:rFonts w:ascii="標楷體" w:eastAsia="標楷體" w:hAnsi="標楷體" w:hint="eastAsia"/>
          <w:b/>
          <w:spacing w:val="6"/>
          <w:sz w:val="28"/>
          <w:szCs w:val="24"/>
        </w:rPr>
        <w:t>。</w:t>
      </w:r>
    </w:p>
    <w:p w14:paraId="65660678" w14:textId="3F4F53F1" w:rsidR="003F1D3C" w:rsidRPr="002415F9" w:rsidRDefault="003F1D3C" w:rsidP="004F1758">
      <w:pPr>
        <w:overflowPunct w:val="0"/>
        <w:spacing w:line="500" w:lineRule="exact"/>
        <w:ind w:firstLineChars="200" w:firstLine="480"/>
        <w:jc w:val="both"/>
        <w:rPr>
          <w:rFonts w:ascii="標楷體" w:eastAsia="標楷體" w:hAnsi="標楷體"/>
          <w:szCs w:val="24"/>
        </w:rPr>
      </w:pPr>
      <w:r w:rsidRPr="002415F9">
        <w:rPr>
          <w:rFonts w:ascii="標楷體" w:eastAsia="標楷體" w:hAnsi="標楷體" w:hint="eastAsia"/>
          <w:szCs w:val="24"/>
        </w:rPr>
        <w:lastRenderedPageBreak/>
        <w:t>台灣自來水公司</w:t>
      </w:r>
      <w:r w:rsidR="001222E4" w:rsidRPr="002415F9">
        <w:rPr>
          <w:rFonts w:ascii="標楷體" w:eastAsia="標楷體" w:hAnsi="標楷體" w:hint="eastAsia"/>
          <w:szCs w:val="24"/>
        </w:rPr>
        <w:t>為因應行政院110年8月6日核定「臺灣各區水資源經理基本計畫」，</w:t>
      </w:r>
      <w:r w:rsidR="00FE0864" w:rsidRPr="002415F9">
        <w:rPr>
          <w:rFonts w:ascii="標楷體" w:eastAsia="標楷體" w:hAnsi="標楷體" w:hint="eastAsia"/>
          <w:szCs w:val="24"/>
        </w:rPr>
        <w:t>明</w:t>
      </w:r>
      <w:r w:rsidR="001222E4" w:rsidRPr="002415F9">
        <w:rPr>
          <w:rFonts w:ascii="標楷體" w:eastAsia="標楷體" w:hAnsi="標楷體" w:hint="eastAsia"/>
          <w:szCs w:val="24"/>
        </w:rPr>
        <w:t>定全臺平均漏水率須於120年降至10％以下之目標，</w:t>
      </w:r>
      <w:r w:rsidR="00BA3131" w:rsidRPr="002415F9">
        <w:rPr>
          <w:rFonts w:ascii="標楷體" w:eastAsia="標楷體" w:hAnsi="標楷體" w:hint="eastAsia"/>
          <w:szCs w:val="24"/>
        </w:rPr>
        <w:t>報經行政院於114年1月9日核定「降低漏水率計畫（114至121年</w:t>
      </w:r>
      <w:r w:rsidR="00FD6A8D" w:rsidRPr="002415F9">
        <w:rPr>
          <w:rFonts w:ascii="標楷體" w:eastAsia="標楷體" w:hAnsi="標楷體" w:hint="eastAsia"/>
          <w:szCs w:val="24"/>
        </w:rPr>
        <w:t>）</w:t>
      </w:r>
      <w:r w:rsidR="00BA3131" w:rsidRPr="002415F9">
        <w:rPr>
          <w:rFonts w:ascii="標楷體" w:eastAsia="標楷體" w:hAnsi="標楷體" w:hint="eastAsia"/>
          <w:szCs w:val="24"/>
        </w:rPr>
        <w:t>」，透過「積極降漏」及「維護管理」2大面向，推動管線汰換、分區計量管網改善、漏水檢測及修復、系統維護等工作項目，</w:t>
      </w:r>
      <w:r w:rsidR="00FE0864" w:rsidRPr="002415F9">
        <w:rPr>
          <w:rFonts w:ascii="標楷體" w:eastAsia="標楷體" w:hAnsi="標楷體" w:hint="eastAsia"/>
          <w:szCs w:val="24"/>
        </w:rPr>
        <w:t>期</w:t>
      </w:r>
      <w:r w:rsidR="00BA3131" w:rsidRPr="002415F9">
        <w:rPr>
          <w:rFonts w:ascii="標楷體" w:eastAsia="標楷體" w:hAnsi="標楷體" w:hint="eastAsia"/>
          <w:szCs w:val="24"/>
        </w:rPr>
        <w:t>達成121年漏水率降至9.77％之目標，計畫總經費807.74億元，114年度共計編列預算數72億5,500萬元，執行數66億6,467萬餘元，執行率91.86％</w:t>
      </w:r>
      <w:r w:rsidRPr="002415F9">
        <w:rPr>
          <w:rFonts w:ascii="標楷體" w:eastAsia="標楷體" w:hAnsi="標楷體" w:hint="eastAsia"/>
          <w:szCs w:val="24"/>
        </w:rPr>
        <w:t>。經查執行情形，核有下列事項：</w:t>
      </w:r>
    </w:p>
    <w:p w14:paraId="1310A5C0" w14:textId="6DAE0336" w:rsidR="003F1D3C" w:rsidRPr="002415F9" w:rsidRDefault="00D92628" w:rsidP="006428D4">
      <w:pPr>
        <w:overflowPunct w:val="0"/>
        <w:spacing w:line="520" w:lineRule="exact"/>
        <w:ind w:firstLineChars="600" w:firstLine="1440"/>
        <w:jc w:val="both"/>
        <w:rPr>
          <w:rFonts w:ascii="標楷體" w:eastAsia="標楷體" w:hAnsi="標楷體"/>
          <w:szCs w:val="24"/>
        </w:rPr>
      </w:pPr>
      <w:r w:rsidRPr="002415F9">
        <w:rPr>
          <w:rFonts w:ascii="Calibri" w:hAnsi="Calibri"/>
          <w:noProof/>
        </w:rPr>
        <mc:AlternateContent>
          <mc:Choice Requires="wps">
            <w:drawing>
              <wp:anchor distT="0" distB="0" distL="114300" distR="114300" simplePos="0" relativeHeight="251698176" behindDoc="0" locked="0" layoutInCell="1" allowOverlap="1" wp14:anchorId="58DF848A" wp14:editId="0AF05775">
                <wp:simplePos x="0" y="0"/>
                <wp:positionH relativeFrom="margin">
                  <wp:align>right</wp:align>
                </wp:positionH>
                <wp:positionV relativeFrom="paragraph">
                  <wp:posOffset>871220</wp:posOffset>
                </wp:positionV>
                <wp:extent cx="2714625" cy="3638550"/>
                <wp:effectExtent l="0" t="0" r="9525" b="0"/>
                <wp:wrapSquare wrapText="bothSides"/>
                <wp:docPr id="2" name="文字方塊 2"/>
                <wp:cNvGraphicFramePr/>
                <a:graphic xmlns:a="http://schemas.openxmlformats.org/drawingml/2006/main">
                  <a:graphicData uri="http://schemas.microsoft.com/office/word/2010/wordprocessingShape">
                    <wps:wsp>
                      <wps:cNvSpPr txBox="1"/>
                      <wps:spPr>
                        <a:xfrm>
                          <a:off x="0" y="0"/>
                          <a:ext cx="2714625" cy="3638550"/>
                        </a:xfrm>
                        <a:prstGeom prst="rect">
                          <a:avLst/>
                        </a:prstGeom>
                        <a:solidFill>
                          <a:sysClr val="window" lastClr="FFFFFF"/>
                        </a:solidFill>
                        <a:ln w="6350">
                          <a:noFill/>
                        </a:ln>
                      </wps:spPr>
                      <wps:txbx>
                        <w:txbxContent>
                          <w:tbl>
                            <w:tblPr>
                              <w:tblStyle w:val="ad"/>
                              <w:tblW w:w="3969" w:type="dxa"/>
                              <w:tblLayout w:type="fixed"/>
                              <w:tblCellMar>
                                <w:left w:w="0" w:type="dxa"/>
                                <w:right w:w="34" w:type="dxa"/>
                              </w:tblCellMar>
                              <w:tblLook w:val="04A0" w:firstRow="1" w:lastRow="0" w:firstColumn="1" w:lastColumn="0" w:noHBand="0" w:noVBand="1"/>
                            </w:tblPr>
                            <w:tblGrid>
                              <w:gridCol w:w="851"/>
                              <w:gridCol w:w="1417"/>
                              <w:gridCol w:w="851"/>
                              <w:gridCol w:w="850"/>
                            </w:tblGrid>
                            <w:tr w:rsidR="00D92628" w:rsidRPr="00BD59F8" w14:paraId="66D81FAC" w14:textId="77777777" w:rsidTr="00FE0864">
                              <w:trPr>
                                <w:trHeight w:val="223"/>
                              </w:trPr>
                              <w:tc>
                                <w:tcPr>
                                  <w:tcW w:w="3969" w:type="dxa"/>
                                  <w:gridSpan w:val="4"/>
                                  <w:tcBorders>
                                    <w:top w:val="nil"/>
                                    <w:left w:val="nil"/>
                                    <w:bottom w:val="nil"/>
                                    <w:right w:val="nil"/>
                                  </w:tcBorders>
                                </w:tcPr>
                                <w:p w14:paraId="578D67E8" w14:textId="34467FA4" w:rsidR="00D92628" w:rsidRPr="008D1E79" w:rsidRDefault="00D92628" w:rsidP="004F1758">
                                  <w:pPr>
                                    <w:adjustRightInd w:val="0"/>
                                    <w:spacing w:line="280" w:lineRule="exact"/>
                                    <w:ind w:left="697" w:hangingChars="290" w:hanging="697"/>
                                    <w:jc w:val="both"/>
                                    <w:rPr>
                                      <w:rFonts w:ascii="標楷體" w:eastAsia="標楷體" w:hAnsi="標楷體"/>
                                      <w:b/>
                                      <w:bCs/>
                                      <w:sz w:val="24"/>
                                      <w:szCs w:val="24"/>
                                    </w:rPr>
                                  </w:pPr>
                                  <w:r w:rsidRPr="008D1E79">
                                    <w:rPr>
                                      <w:rFonts w:ascii="標楷體" w:eastAsia="標楷體" w:hAnsi="標楷體" w:hint="eastAsia"/>
                                      <w:b/>
                                      <w:bCs/>
                                      <w:sz w:val="24"/>
                                      <w:szCs w:val="24"/>
                                    </w:rPr>
                                    <w:t>表</w:t>
                                  </w:r>
                                  <w:r w:rsidR="004F1758">
                                    <w:rPr>
                                      <w:rFonts w:ascii="標楷體" w:eastAsia="標楷體" w:hAnsi="標楷體" w:cs="新細明體"/>
                                      <w:b/>
                                      <w:bCs/>
                                      <w:color w:val="000000"/>
                                      <w:sz w:val="24"/>
                                      <w:szCs w:val="24"/>
                                    </w:rPr>
                                    <w:t>3</w:t>
                                  </w:r>
                                  <w:r w:rsidRPr="008D1E79">
                                    <w:rPr>
                                      <w:rFonts w:ascii="標楷體" w:eastAsia="標楷體" w:hAnsi="標楷體" w:cs="新細明體" w:hint="eastAsia"/>
                                      <w:b/>
                                      <w:bCs/>
                                      <w:color w:val="000000"/>
                                      <w:sz w:val="24"/>
                                      <w:szCs w:val="24"/>
                                    </w:rPr>
                                    <w:t xml:space="preserve">　</w:t>
                                  </w:r>
                                  <w:r w:rsidRPr="002415F9">
                                    <w:rPr>
                                      <w:rFonts w:ascii="標楷體" w:eastAsia="標楷體" w:hAnsi="標楷體" w:hint="eastAsia"/>
                                      <w:b/>
                                      <w:bCs/>
                                      <w:spacing w:val="-4"/>
                                      <w:sz w:val="24"/>
                                      <w:szCs w:val="24"/>
                                    </w:rPr>
                                    <w:t>各區管理處</w:t>
                                  </w:r>
                                  <w:r w:rsidR="004F1758" w:rsidRPr="002415F9">
                                    <w:rPr>
                                      <w:rFonts w:ascii="標楷體" w:eastAsia="標楷體" w:hAnsi="標楷體" w:hint="eastAsia"/>
                                      <w:b/>
                                      <w:bCs/>
                                      <w:spacing w:val="-4"/>
                                      <w:sz w:val="24"/>
                                      <w:szCs w:val="24"/>
                                    </w:rPr>
                                    <w:t>1</w:t>
                                  </w:r>
                                  <w:r w:rsidR="004F1758" w:rsidRPr="002415F9">
                                    <w:rPr>
                                      <w:rFonts w:ascii="標楷體" w:eastAsia="標楷體" w:hAnsi="標楷體"/>
                                      <w:b/>
                                      <w:bCs/>
                                      <w:spacing w:val="-4"/>
                                      <w:sz w:val="24"/>
                                      <w:szCs w:val="24"/>
                                    </w:rPr>
                                    <w:t>14</w:t>
                                  </w:r>
                                  <w:r w:rsidR="004F1758" w:rsidRPr="002415F9">
                                    <w:rPr>
                                      <w:rFonts w:ascii="標楷體" w:eastAsia="標楷體" w:hAnsi="標楷體" w:hint="eastAsia"/>
                                      <w:b/>
                                      <w:bCs/>
                                      <w:spacing w:val="-4"/>
                                      <w:sz w:val="24"/>
                                      <w:szCs w:val="24"/>
                                    </w:rPr>
                                    <w:t>年度</w:t>
                                  </w:r>
                                  <w:r w:rsidRPr="002415F9">
                                    <w:rPr>
                                      <w:rFonts w:ascii="標楷體" w:eastAsia="標楷體" w:hAnsi="標楷體" w:hint="eastAsia"/>
                                      <w:b/>
                                      <w:bCs/>
                                      <w:spacing w:val="-4"/>
                                      <w:sz w:val="24"/>
                                      <w:szCs w:val="24"/>
                                    </w:rPr>
                                    <w:t>漏水率情形</w:t>
                                  </w:r>
                                </w:p>
                              </w:tc>
                            </w:tr>
                            <w:tr w:rsidR="00D92628" w:rsidRPr="00BD59F8" w14:paraId="261B1A4E" w14:textId="77777777" w:rsidTr="00FE0864">
                              <w:trPr>
                                <w:trHeight w:val="223"/>
                              </w:trPr>
                              <w:tc>
                                <w:tcPr>
                                  <w:tcW w:w="3969" w:type="dxa"/>
                                  <w:gridSpan w:val="4"/>
                                  <w:tcBorders>
                                    <w:top w:val="nil"/>
                                    <w:left w:val="nil"/>
                                    <w:bottom w:val="single" w:sz="4" w:space="0" w:color="auto"/>
                                    <w:right w:val="nil"/>
                                  </w:tcBorders>
                                </w:tcPr>
                                <w:p w14:paraId="0C43F503" w14:textId="77777777" w:rsidR="00D92628" w:rsidRPr="00BD59F8" w:rsidRDefault="00D92628" w:rsidP="00C74250">
                                  <w:pPr>
                                    <w:adjustRightInd w:val="0"/>
                                    <w:spacing w:line="240" w:lineRule="exact"/>
                                    <w:jc w:val="right"/>
                                    <w:rPr>
                                      <w:rFonts w:ascii="標楷體" w:eastAsia="標楷體" w:hAnsi="標楷體"/>
                                    </w:rPr>
                                  </w:pPr>
                                  <w:r w:rsidRPr="00BD59F8">
                                    <w:rPr>
                                      <w:rFonts w:ascii="標楷體" w:eastAsia="標楷體" w:hAnsi="標楷體" w:hint="eastAsia"/>
                                    </w:rPr>
                                    <w:t>單位：％</w:t>
                                  </w:r>
                                </w:p>
                              </w:tc>
                            </w:tr>
                            <w:tr w:rsidR="004F1758" w:rsidRPr="00BD59F8" w14:paraId="5425ECF0" w14:textId="77777777" w:rsidTr="004F1758">
                              <w:trPr>
                                <w:trHeight w:val="223"/>
                              </w:trPr>
                              <w:tc>
                                <w:tcPr>
                                  <w:tcW w:w="851" w:type="dxa"/>
                                  <w:vAlign w:val="center"/>
                                  <w:hideMark/>
                                </w:tcPr>
                                <w:p w14:paraId="3C67CFF4" w14:textId="52233535"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區管理處</w:t>
                                  </w:r>
                                </w:p>
                              </w:tc>
                              <w:tc>
                                <w:tcPr>
                                  <w:tcW w:w="1417" w:type="dxa"/>
                                  <w:vAlign w:val="center"/>
                                </w:tcPr>
                                <w:p w14:paraId="75A199CE" w14:textId="2BBD025B" w:rsidR="004F1758" w:rsidRPr="00FA4139" w:rsidRDefault="004F1758" w:rsidP="004F1758">
                                  <w:pPr>
                                    <w:adjustRightInd w:val="0"/>
                                    <w:spacing w:line="240" w:lineRule="exact"/>
                                    <w:jc w:val="center"/>
                                    <w:rPr>
                                      <w:rFonts w:ascii="標楷體" w:eastAsia="標楷體" w:hAnsi="標楷體"/>
                                      <w:szCs w:val="18"/>
                                    </w:rPr>
                                  </w:pPr>
                                  <w:r>
                                    <w:rPr>
                                      <w:rFonts w:ascii="標楷體" w:eastAsia="標楷體" w:hAnsi="標楷體" w:hint="eastAsia"/>
                                      <w:szCs w:val="18"/>
                                    </w:rPr>
                                    <w:t>所轄範圍</w:t>
                                  </w:r>
                                </w:p>
                              </w:tc>
                              <w:tc>
                                <w:tcPr>
                                  <w:tcW w:w="851" w:type="dxa"/>
                                  <w:noWrap/>
                                  <w:vAlign w:val="center"/>
                                  <w:hideMark/>
                                </w:tcPr>
                                <w:p w14:paraId="53966FB1"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目標值</w:t>
                                  </w:r>
                                </w:p>
                              </w:tc>
                              <w:tc>
                                <w:tcPr>
                                  <w:tcW w:w="850" w:type="dxa"/>
                                  <w:noWrap/>
                                  <w:vAlign w:val="center"/>
                                  <w:hideMark/>
                                </w:tcPr>
                                <w:p w14:paraId="4D47BCE1"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實際值</w:t>
                                  </w:r>
                                </w:p>
                              </w:tc>
                            </w:tr>
                            <w:tr w:rsidR="004F1758" w:rsidRPr="00BD59F8" w14:paraId="3AB1372C" w14:textId="77777777" w:rsidTr="00FE0864">
                              <w:trPr>
                                <w:trHeight w:val="223"/>
                              </w:trPr>
                              <w:tc>
                                <w:tcPr>
                                  <w:tcW w:w="2268" w:type="dxa"/>
                                  <w:gridSpan w:val="2"/>
                                  <w:noWrap/>
                                  <w:vAlign w:val="center"/>
                                  <w:hideMark/>
                                </w:tcPr>
                                <w:p w14:paraId="4DFF8DED" w14:textId="77777777" w:rsidR="004F1758" w:rsidRPr="00FA4139" w:rsidRDefault="004F1758" w:rsidP="004F1758">
                                  <w:pPr>
                                    <w:adjustRightInd w:val="0"/>
                                    <w:spacing w:line="240" w:lineRule="exact"/>
                                    <w:jc w:val="center"/>
                                    <w:rPr>
                                      <w:rFonts w:ascii="標楷體" w:eastAsia="標楷體" w:hAnsi="標楷體"/>
                                      <w:b/>
                                      <w:bCs/>
                                      <w:color w:val="000000"/>
                                      <w:szCs w:val="18"/>
                                    </w:rPr>
                                  </w:pPr>
                                  <w:r w:rsidRPr="00FA4139">
                                    <w:rPr>
                                      <w:rFonts w:ascii="標楷體" w:eastAsia="標楷體" w:hAnsi="標楷體" w:hint="eastAsia"/>
                                      <w:b/>
                                      <w:bCs/>
                                      <w:szCs w:val="18"/>
                                    </w:rPr>
                                    <w:t>合計</w:t>
                                  </w:r>
                                </w:p>
                              </w:tc>
                              <w:tc>
                                <w:tcPr>
                                  <w:tcW w:w="851" w:type="dxa"/>
                                  <w:noWrap/>
                                  <w:vAlign w:val="center"/>
                                  <w:hideMark/>
                                </w:tcPr>
                                <w:p w14:paraId="5FF495A9"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b/>
                                      <w:bCs/>
                                      <w:color w:val="000000"/>
                                      <w:szCs w:val="18"/>
                                    </w:rPr>
                                    <w:t>11.55</w:t>
                                  </w:r>
                                </w:p>
                              </w:tc>
                              <w:tc>
                                <w:tcPr>
                                  <w:tcW w:w="850" w:type="dxa"/>
                                  <w:noWrap/>
                                  <w:vAlign w:val="center"/>
                                  <w:hideMark/>
                                </w:tcPr>
                                <w:p w14:paraId="451E690F"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b/>
                                      <w:bCs/>
                                      <w:color w:val="000000"/>
                                      <w:szCs w:val="18"/>
                                    </w:rPr>
                                    <w:t>11.52</w:t>
                                  </w:r>
                                </w:p>
                              </w:tc>
                            </w:tr>
                            <w:tr w:rsidR="004F1758" w:rsidRPr="00BD59F8" w14:paraId="1F8A2367" w14:textId="77777777" w:rsidTr="003929AF">
                              <w:trPr>
                                <w:trHeight w:val="223"/>
                              </w:trPr>
                              <w:tc>
                                <w:tcPr>
                                  <w:tcW w:w="851" w:type="dxa"/>
                                  <w:shd w:val="clear" w:color="auto" w:fill="D9D9D9" w:themeFill="background1" w:themeFillShade="D9"/>
                                  <w:noWrap/>
                                  <w:vAlign w:val="center"/>
                                  <w:hideMark/>
                                </w:tcPr>
                                <w:p w14:paraId="3B9E5AD7"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第一區</w:t>
                                  </w:r>
                                </w:p>
                              </w:tc>
                              <w:tc>
                                <w:tcPr>
                                  <w:tcW w:w="1417" w:type="dxa"/>
                                  <w:shd w:val="clear" w:color="auto" w:fill="D9D9D9" w:themeFill="background1" w:themeFillShade="D9"/>
                                  <w:vAlign w:val="center"/>
                                </w:tcPr>
                                <w:p w14:paraId="450FCB5D" w14:textId="17A834C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基隆市、新北市（淡水河以北</w:t>
                                  </w:r>
                                  <w:r>
                                    <w:rPr>
                                      <w:rFonts w:ascii="標楷體" w:eastAsia="標楷體" w:hAnsi="標楷體"/>
                                      <w:color w:val="000000"/>
                                      <w:szCs w:val="18"/>
                                    </w:rPr>
                                    <w:t>）</w:t>
                                  </w:r>
                                </w:p>
                              </w:tc>
                              <w:tc>
                                <w:tcPr>
                                  <w:tcW w:w="851" w:type="dxa"/>
                                  <w:shd w:val="clear" w:color="auto" w:fill="D9D9D9" w:themeFill="background1" w:themeFillShade="D9"/>
                                  <w:noWrap/>
                                  <w:vAlign w:val="center"/>
                                  <w:hideMark/>
                                </w:tcPr>
                                <w:p w14:paraId="09F97FC9"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19.25</w:t>
                                  </w:r>
                                </w:p>
                              </w:tc>
                              <w:tc>
                                <w:tcPr>
                                  <w:tcW w:w="850" w:type="dxa"/>
                                  <w:shd w:val="clear" w:color="auto" w:fill="D9D9D9" w:themeFill="background1" w:themeFillShade="D9"/>
                                  <w:noWrap/>
                                  <w:vAlign w:val="center"/>
                                  <w:hideMark/>
                                </w:tcPr>
                                <w:p w14:paraId="43A8030F"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19.11</w:t>
                                  </w:r>
                                </w:p>
                              </w:tc>
                            </w:tr>
                            <w:tr w:rsidR="004F1758" w:rsidRPr="00BD59F8" w14:paraId="03581939" w14:textId="77777777" w:rsidTr="00FE0864">
                              <w:trPr>
                                <w:trHeight w:val="223"/>
                              </w:trPr>
                              <w:tc>
                                <w:tcPr>
                                  <w:tcW w:w="851" w:type="dxa"/>
                                  <w:noWrap/>
                                  <w:vAlign w:val="center"/>
                                  <w:hideMark/>
                                </w:tcPr>
                                <w:p w14:paraId="117CEECD"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第二區</w:t>
                                  </w:r>
                                </w:p>
                              </w:tc>
                              <w:tc>
                                <w:tcPr>
                                  <w:tcW w:w="1417" w:type="dxa"/>
                                  <w:vAlign w:val="center"/>
                                </w:tcPr>
                                <w:p w14:paraId="00E1F3C9"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桃園市</w:t>
                                  </w:r>
                                </w:p>
                              </w:tc>
                              <w:tc>
                                <w:tcPr>
                                  <w:tcW w:w="851" w:type="dxa"/>
                                  <w:noWrap/>
                                  <w:vAlign w:val="center"/>
                                  <w:hideMark/>
                                </w:tcPr>
                                <w:p w14:paraId="77521A2B"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11.16</w:t>
                                  </w:r>
                                </w:p>
                              </w:tc>
                              <w:tc>
                                <w:tcPr>
                                  <w:tcW w:w="850" w:type="dxa"/>
                                  <w:noWrap/>
                                  <w:vAlign w:val="center"/>
                                  <w:hideMark/>
                                </w:tcPr>
                                <w:p w14:paraId="23C2CDA6"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10.98</w:t>
                                  </w:r>
                                </w:p>
                              </w:tc>
                            </w:tr>
                            <w:tr w:rsidR="004F1758" w:rsidRPr="00BD59F8" w14:paraId="09820CA2" w14:textId="77777777" w:rsidTr="00FE0864">
                              <w:trPr>
                                <w:trHeight w:val="223"/>
                              </w:trPr>
                              <w:tc>
                                <w:tcPr>
                                  <w:tcW w:w="851" w:type="dxa"/>
                                  <w:noWrap/>
                                  <w:vAlign w:val="center"/>
                                  <w:hideMark/>
                                </w:tcPr>
                                <w:p w14:paraId="65CC50DC"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第三區</w:t>
                                  </w:r>
                                </w:p>
                              </w:tc>
                              <w:tc>
                                <w:tcPr>
                                  <w:tcW w:w="1417" w:type="dxa"/>
                                  <w:vAlign w:val="center"/>
                                </w:tcPr>
                                <w:p w14:paraId="6A46E7C1"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新竹縣、新竹市、苗栗縣</w:t>
                                  </w:r>
                                </w:p>
                              </w:tc>
                              <w:tc>
                                <w:tcPr>
                                  <w:tcW w:w="851" w:type="dxa"/>
                                  <w:noWrap/>
                                  <w:vAlign w:val="center"/>
                                  <w:hideMark/>
                                </w:tcPr>
                                <w:p w14:paraId="3D35BD2B"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10.45</w:t>
                                  </w:r>
                                </w:p>
                              </w:tc>
                              <w:tc>
                                <w:tcPr>
                                  <w:tcW w:w="850" w:type="dxa"/>
                                  <w:noWrap/>
                                  <w:vAlign w:val="center"/>
                                  <w:hideMark/>
                                </w:tcPr>
                                <w:p w14:paraId="51A6DD3B"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10.3</w:t>
                                  </w:r>
                                  <w:r>
                                    <w:rPr>
                                      <w:rFonts w:ascii="標楷體" w:eastAsia="標楷體" w:hAnsi="標楷體"/>
                                      <w:color w:val="000000"/>
                                      <w:szCs w:val="18"/>
                                    </w:rPr>
                                    <w:t>0</w:t>
                                  </w:r>
                                </w:p>
                              </w:tc>
                            </w:tr>
                            <w:tr w:rsidR="004F1758" w:rsidRPr="00BD59F8" w14:paraId="49EE17E3" w14:textId="77777777" w:rsidTr="003929AF">
                              <w:trPr>
                                <w:trHeight w:val="223"/>
                              </w:trPr>
                              <w:tc>
                                <w:tcPr>
                                  <w:tcW w:w="851" w:type="dxa"/>
                                  <w:shd w:val="clear" w:color="auto" w:fill="D9D9D9" w:themeFill="background1" w:themeFillShade="D9"/>
                                  <w:noWrap/>
                                  <w:vAlign w:val="center"/>
                                  <w:hideMark/>
                                </w:tcPr>
                                <w:p w14:paraId="5D2B616A"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第四區</w:t>
                                  </w:r>
                                </w:p>
                              </w:tc>
                              <w:tc>
                                <w:tcPr>
                                  <w:tcW w:w="1417" w:type="dxa"/>
                                  <w:shd w:val="clear" w:color="auto" w:fill="D9D9D9" w:themeFill="background1" w:themeFillShade="D9"/>
                                  <w:vAlign w:val="center"/>
                                </w:tcPr>
                                <w:p w14:paraId="6445130C"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臺中市、南投縣</w:t>
                                  </w:r>
                                </w:p>
                              </w:tc>
                              <w:tc>
                                <w:tcPr>
                                  <w:tcW w:w="851" w:type="dxa"/>
                                  <w:shd w:val="clear" w:color="auto" w:fill="D9D9D9" w:themeFill="background1" w:themeFillShade="D9"/>
                                  <w:noWrap/>
                                  <w:vAlign w:val="center"/>
                                  <w:hideMark/>
                                </w:tcPr>
                                <w:p w14:paraId="48F890A5"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13.62</w:t>
                                  </w:r>
                                </w:p>
                              </w:tc>
                              <w:tc>
                                <w:tcPr>
                                  <w:tcW w:w="850" w:type="dxa"/>
                                  <w:shd w:val="clear" w:color="auto" w:fill="D9D9D9" w:themeFill="background1" w:themeFillShade="D9"/>
                                  <w:noWrap/>
                                  <w:vAlign w:val="center"/>
                                  <w:hideMark/>
                                </w:tcPr>
                                <w:p w14:paraId="02D1E941"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13.43</w:t>
                                  </w:r>
                                </w:p>
                              </w:tc>
                            </w:tr>
                            <w:tr w:rsidR="004F1758" w:rsidRPr="00BD59F8" w14:paraId="3FBEA02C" w14:textId="77777777" w:rsidTr="00FE0864">
                              <w:trPr>
                                <w:trHeight w:val="223"/>
                              </w:trPr>
                              <w:tc>
                                <w:tcPr>
                                  <w:tcW w:w="851" w:type="dxa"/>
                                  <w:noWrap/>
                                  <w:vAlign w:val="center"/>
                                  <w:hideMark/>
                                </w:tcPr>
                                <w:p w14:paraId="4E173EED"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第五區</w:t>
                                  </w:r>
                                </w:p>
                              </w:tc>
                              <w:tc>
                                <w:tcPr>
                                  <w:tcW w:w="1417" w:type="dxa"/>
                                  <w:vAlign w:val="center"/>
                                </w:tcPr>
                                <w:p w14:paraId="6CD5E44F"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雲林縣、嘉義縣、嘉義市</w:t>
                                  </w:r>
                                </w:p>
                              </w:tc>
                              <w:tc>
                                <w:tcPr>
                                  <w:tcW w:w="851" w:type="dxa"/>
                                  <w:noWrap/>
                                  <w:vAlign w:val="center"/>
                                  <w:hideMark/>
                                </w:tcPr>
                                <w:p w14:paraId="64A49F36"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10.92</w:t>
                                  </w:r>
                                </w:p>
                              </w:tc>
                              <w:tc>
                                <w:tcPr>
                                  <w:tcW w:w="850" w:type="dxa"/>
                                  <w:noWrap/>
                                  <w:vAlign w:val="center"/>
                                  <w:hideMark/>
                                </w:tcPr>
                                <w:p w14:paraId="1A7CC5D8"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10.64</w:t>
                                  </w:r>
                                </w:p>
                              </w:tc>
                            </w:tr>
                            <w:tr w:rsidR="004F1758" w:rsidRPr="00BD59F8" w14:paraId="1C39BB61" w14:textId="77777777" w:rsidTr="00FE0864">
                              <w:trPr>
                                <w:trHeight w:val="223"/>
                              </w:trPr>
                              <w:tc>
                                <w:tcPr>
                                  <w:tcW w:w="851" w:type="dxa"/>
                                  <w:noWrap/>
                                  <w:vAlign w:val="center"/>
                                  <w:hideMark/>
                                </w:tcPr>
                                <w:p w14:paraId="0F139460"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第六區</w:t>
                                  </w:r>
                                </w:p>
                              </w:tc>
                              <w:tc>
                                <w:tcPr>
                                  <w:tcW w:w="1417" w:type="dxa"/>
                                  <w:vAlign w:val="center"/>
                                </w:tcPr>
                                <w:p w14:paraId="7D2FD8EC"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臺南市</w:t>
                                  </w:r>
                                </w:p>
                              </w:tc>
                              <w:tc>
                                <w:tcPr>
                                  <w:tcW w:w="851" w:type="dxa"/>
                                  <w:noWrap/>
                                  <w:vAlign w:val="center"/>
                                  <w:hideMark/>
                                </w:tcPr>
                                <w:p w14:paraId="2FA1E2D3"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7.08</w:t>
                                  </w:r>
                                </w:p>
                              </w:tc>
                              <w:tc>
                                <w:tcPr>
                                  <w:tcW w:w="850" w:type="dxa"/>
                                  <w:noWrap/>
                                  <w:vAlign w:val="center"/>
                                  <w:hideMark/>
                                </w:tcPr>
                                <w:p w14:paraId="708793B0"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6.97</w:t>
                                  </w:r>
                                </w:p>
                              </w:tc>
                            </w:tr>
                            <w:tr w:rsidR="004F1758" w:rsidRPr="00BD59F8" w14:paraId="6EA73B8A" w14:textId="77777777" w:rsidTr="00FE0864">
                              <w:trPr>
                                <w:trHeight w:val="223"/>
                              </w:trPr>
                              <w:tc>
                                <w:tcPr>
                                  <w:tcW w:w="851" w:type="dxa"/>
                                  <w:noWrap/>
                                  <w:vAlign w:val="center"/>
                                  <w:hideMark/>
                                </w:tcPr>
                                <w:p w14:paraId="6DD63634"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第七區</w:t>
                                  </w:r>
                                </w:p>
                              </w:tc>
                              <w:tc>
                                <w:tcPr>
                                  <w:tcW w:w="1417" w:type="dxa"/>
                                  <w:vAlign w:val="center"/>
                                </w:tcPr>
                                <w:p w14:paraId="4DEA4B0C"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高雄市、澎湖縣</w:t>
                                  </w:r>
                                </w:p>
                              </w:tc>
                              <w:tc>
                                <w:tcPr>
                                  <w:tcW w:w="851" w:type="dxa"/>
                                  <w:noWrap/>
                                  <w:vAlign w:val="center"/>
                                  <w:hideMark/>
                                </w:tcPr>
                                <w:p w14:paraId="304DE367"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7.7</w:t>
                                  </w:r>
                                  <w:r>
                                    <w:rPr>
                                      <w:rFonts w:ascii="標楷體" w:eastAsia="標楷體" w:hAnsi="標楷體"/>
                                      <w:color w:val="000000"/>
                                      <w:szCs w:val="18"/>
                                    </w:rPr>
                                    <w:t>0</w:t>
                                  </w:r>
                                </w:p>
                              </w:tc>
                              <w:tc>
                                <w:tcPr>
                                  <w:tcW w:w="850" w:type="dxa"/>
                                  <w:noWrap/>
                                  <w:vAlign w:val="center"/>
                                  <w:hideMark/>
                                </w:tcPr>
                                <w:p w14:paraId="3719AA4E"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6.98</w:t>
                                  </w:r>
                                </w:p>
                              </w:tc>
                            </w:tr>
                            <w:tr w:rsidR="004F1758" w:rsidRPr="00BD59F8" w14:paraId="15168170" w14:textId="77777777" w:rsidTr="003929AF">
                              <w:trPr>
                                <w:trHeight w:val="223"/>
                              </w:trPr>
                              <w:tc>
                                <w:tcPr>
                                  <w:tcW w:w="851" w:type="dxa"/>
                                  <w:shd w:val="clear" w:color="auto" w:fill="D9D9D9" w:themeFill="background1" w:themeFillShade="D9"/>
                                  <w:noWrap/>
                                  <w:vAlign w:val="center"/>
                                  <w:hideMark/>
                                </w:tcPr>
                                <w:p w14:paraId="20A408BB"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第八區</w:t>
                                  </w:r>
                                </w:p>
                              </w:tc>
                              <w:tc>
                                <w:tcPr>
                                  <w:tcW w:w="1417" w:type="dxa"/>
                                  <w:shd w:val="clear" w:color="auto" w:fill="D9D9D9" w:themeFill="background1" w:themeFillShade="D9"/>
                                  <w:vAlign w:val="center"/>
                                </w:tcPr>
                                <w:p w14:paraId="4FEFC17A"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宜蘭縣</w:t>
                                  </w:r>
                                </w:p>
                              </w:tc>
                              <w:tc>
                                <w:tcPr>
                                  <w:tcW w:w="851" w:type="dxa"/>
                                  <w:shd w:val="clear" w:color="auto" w:fill="D9D9D9" w:themeFill="background1" w:themeFillShade="D9"/>
                                  <w:noWrap/>
                                  <w:vAlign w:val="center"/>
                                  <w:hideMark/>
                                </w:tcPr>
                                <w:p w14:paraId="3BDE5377"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11.8</w:t>
                                  </w:r>
                                  <w:r>
                                    <w:rPr>
                                      <w:rFonts w:ascii="標楷體" w:eastAsia="標楷體" w:hAnsi="標楷體"/>
                                      <w:color w:val="000000"/>
                                      <w:szCs w:val="18"/>
                                    </w:rPr>
                                    <w:t>0</w:t>
                                  </w:r>
                                </w:p>
                              </w:tc>
                              <w:tc>
                                <w:tcPr>
                                  <w:tcW w:w="850" w:type="dxa"/>
                                  <w:shd w:val="clear" w:color="auto" w:fill="D9D9D9" w:themeFill="background1" w:themeFillShade="D9"/>
                                  <w:noWrap/>
                                  <w:vAlign w:val="center"/>
                                  <w:hideMark/>
                                </w:tcPr>
                                <w:p w14:paraId="5B34D685"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11.59</w:t>
                                  </w:r>
                                </w:p>
                              </w:tc>
                            </w:tr>
                            <w:tr w:rsidR="004F1758" w:rsidRPr="00BD59F8" w14:paraId="73C110ED" w14:textId="77777777" w:rsidTr="003929AF">
                              <w:trPr>
                                <w:trHeight w:val="223"/>
                              </w:trPr>
                              <w:tc>
                                <w:tcPr>
                                  <w:tcW w:w="851" w:type="dxa"/>
                                  <w:shd w:val="clear" w:color="auto" w:fill="D9D9D9" w:themeFill="background1" w:themeFillShade="D9"/>
                                  <w:noWrap/>
                                  <w:vAlign w:val="center"/>
                                  <w:hideMark/>
                                </w:tcPr>
                                <w:p w14:paraId="1B70665A"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第九區</w:t>
                                  </w:r>
                                </w:p>
                              </w:tc>
                              <w:tc>
                                <w:tcPr>
                                  <w:tcW w:w="1417" w:type="dxa"/>
                                  <w:shd w:val="clear" w:color="auto" w:fill="D9D9D9" w:themeFill="background1" w:themeFillShade="D9"/>
                                  <w:vAlign w:val="center"/>
                                </w:tcPr>
                                <w:p w14:paraId="42135B2B"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花蓮縣</w:t>
                                  </w:r>
                                </w:p>
                              </w:tc>
                              <w:tc>
                                <w:tcPr>
                                  <w:tcW w:w="851" w:type="dxa"/>
                                  <w:shd w:val="clear" w:color="auto" w:fill="D9D9D9" w:themeFill="background1" w:themeFillShade="D9"/>
                                  <w:noWrap/>
                                  <w:vAlign w:val="center"/>
                                  <w:hideMark/>
                                </w:tcPr>
                                <w:p w14:paraId="7B9D5D9B"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14.88</w:t>
                                  </w:r>
                                </w:p>
                              </w:tc>
                              <w:tc>
                                <w:tcPr>
                                  <w:tcW w:w="850" w:type="dxa"/>
                                  <w:shd w:val="clear" w:color="auto" w:fill="D9D9D9" w:themeFill="background1" w:themeFillShade="D9"/>
                                  <w:noWrap/>
                                  <w:vAlign w:val="center"/>
                                  <w:hideMark/>
                                </w:tcPr>
                                <w:p w14:paraId="5F1CED1B" w14:textId="77777777" w:rsidR="004F1758" w:rsidRPr="004F1758" w:rsidRDefault="004F1758" w:rsidP="004F1758">
                                  <w:pPr>
                                    <w:adjustRightInd w:val="0"/>
                                    <w:spacing w:line="240" w:lineRule="exact"/>
                                    <w:jc w:val="right"/>
                                    <w:rPr>
                                      <w:rFonts w:ascii="標楷體" w:eastAsia="標楷體" w:hAnsi="標楷體"/>
                                      <w:szCs w:val="18"/>
                                    </w:rPr>
                                  </w:pPr>
                                  <w:r w:rsidRPr="004F1758">
                                    <w:rPr>
                                      <w:rFonts w:ascii="標楷體" w:eastAsia="標楷體" w:hAnsi="標楷體" w:hint="eastAsia"/>
                                      <w:color w:val="000000"/>
                                      <w:szCs w:val="18"/>
                                    </w:rPr>
                                    <w:t>16.62</w:t>
                                  </w:r>
                                </w:p>
                              </w:tc>
                            </w:tr>
                            <w:tr w:rsidR="004F1758" w:rsidRPr="00BD59F8" w14:paraId="04EE0244" w14:textId="77777777" w:rsidTr="003929AF">
                              <w:trPr>
                                <w:trHeight w:val="223"/>
                              </w:trPr>
                              <w:tc>
                                <w:tcPr>
                                  <w:tcW w:w="851" w:type="dxa"/>
                                  <w:shd w:val="clear" w:color="auto" w:fill="D9D9D9" w:themeFill="background1" w:themeFillShade="D9"/>
                                  <w:noWrap/>
                                  <w:vAlign w:val="center"/>
                                  <w:hideMark/>
                                </w:tcPr>
                                <w:p w14:paraId="50B3586C"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第十區</w:t>
                                  </w:r>
                                </w:p>
                              </w:tc>
                              <w:tc>
                                <w:tcPr>
                                  <w:tcW w:w="1417" w:type="dxa"/>
                                  <w:shd w:val="clear" w:color="auto" w:fill="D9D9D9" w:themeFill="background1" w:themeFillShade="D9"/>
                                  <w:vAlign w:val="center"/>
                                </w:tcPr>
                                <w:p w14:paraId="0B53F8AF"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臺東縣</w:t>
                                  </w:r>
                                </w:p>
                              </w:tc>
                              <w:tc>
                                <w:tcPr>
                                  <w:tcW w:w="851" w:type="dxa"/>
                                  <w:shd w:val="clear" w:color="auto" w:fill="D9D9D9" w:themeFill="background1" w:themeFillShade="D9"/>
                                  <w:noWrap/>
                                  <w:vAlign w:val="center"/>
                                  <w:hideMark/>
                                </w:tcPr>
                                <w:p w14:paraId="2F78160F"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16.55</w:t>
                                  </w:r>
                                </w:p>
                              </w:tc>
                              <w:tc>
                                <w:tcPr>
                                  <w:tcW w:w="850" w:type="dxa"/>
                                  <w:shd w:val="clear" w:color="auto" w:fill="D9D9D9" w:themeFill="background1" w:themeFillShade="D9"/>
                                  <w:noWrap/>
                                  <w:vAlign w:val="center"/>
                                  <w:hideMark/>
                                </w:tcPr>
                                <w:p w14:paraId="2CF3180A"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14.23</w:t>
                                  </w:r>
                                </w:p>
                              </w:tc>
                            </w:tr>
                            <w:tr w:rsidR="004F1758" w:rsidRPr="00BD59F8" w14:paraId="72C0CFE2" w14:textId="77777777" w:rsidTr="00FE0864">
                              <w:trPr>
                                <w:trHeight w:val="223"/>
                              </w:trPr>
                              <w:tc>
                                <w:tcPr>
                                  <w:tcW w:w="851" w:type="dxa"/>
                                  <w:noWrap/>
                                  <w:vAlign w:val="center"/>
                                  <w:hideMark/>
                                </w:tcPr>
                                <w:p w14:paraId="39D99AE2"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第十一區</w:t>
                                  </w:r>
                                </w:p>
                              </w:tc>
                              <w:tc>
                                <w:tcPr>
                                  <w:tcW w:w="1417" w:type="dxa"/>
                                  <w:vAlign w:val="center"/>
                                </w:tcPr>
                                <w:p w14:paraId="6C17A212"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彰化縣</w:t>
                                  </w:r>
                                </w:p>
                              </w:tc>
                              <w:tc>
                                <w:tcPr>
                                  <w:tcW w:w="851" w:type="dxa"/>
                                  <w:noWrap/>
                                  <w:vAlign w:val="center"/>
                                  <w:hideMark/>
                                </w:tcPr>
                                <w:p w14:paraId="61B181CD"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11.3</w:t>
                                  </w:r>
                                  <w:r>
                                    <w:rPr>
                                      <w:rFonts w:ascii="標楷體" w:eastAsia="標楷體" w:hAnsi="標楷體"/>
                                      <w:color w:val="000000"/>
                                      <w:szCs w:val="18"/>
                                    </w:rPr>
                                    <w:t>0</w:t>
                                  </w:r>
                                </w:p>
                              </w:tc>
                              <w:tc>
                                <w:tcPr>
                                  <w:tcW w:w="850" w:type="dxa"/>
                                  <w:noWrap/>
                                  <w:vAlign w:val="center"/>
                                  <w:hideMark/>
                                </w:tcPr>
                                <w:p w14:paraId="71CD79A6"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11.13</w:t>
                                  </w:r>
                                </w:p>
                              </w:tc>
                            </w:tr>
                            <w:tr w:rsidR="004F1758" w:rsidRPr="00BD59F8" w14:paraId="245FCC94" w14:textId="77777777" w:rsidTr="00FE0864">
                              <w:trPr>
                                <w:trHeight w:val="223"/>
                              </w:trPr>
                              <w:tc>
                                <w:tcPr>
                                  <w:tcW w:w="851" w:type="dxa"/>
                                  <w:tcBorders>
                                    <w:bottom w:val="single" w:sz="4" w:space="0" w:color="auto"/>
                                  </w:tcBorders>
                                  <w:noWrap/>
                                  <w:vAlign w:val="center"/>
                                  <w:hideMark/>
                                </w:tcPr>
                                <w:p w14:paraId="69F41798"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第十二區</w:t>
                                  </w:r>
                                </w:p>
                              </w:tc>
                              <w:tc>
                                <w:tcPr>
                                  <w:tcW w:w="1417" w:type="dxa"/>
                                  <w:tcBorders>
                                    <w:bottom w:val="single" w:sz="4" w:space="0" w:color="auto"/>
                                  </w:tcBorders>
                                  <w:vAlign w:val="center"/>
                                </w:tcPr>
                                <w:p w14:paraId="543A2438" w14:textId="58A9C6E6"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新北市（淡水河以南）</w:t>
                                  </w:r>
                                </w:p>
                              </w:tc>
                              <w:tc>
                                <w:tcPr>
                                  <w:tcW w:w="851" w:type="dxa"/>
                                  <w:tcBorders>
                                    <w:bottom w:val="single" w:sz="4" w:space="0" w:color="auto"/>
                                  </w:tcBorders>
                                  <w:noWrap/>
                                  <w:vAlign w:val="center"/>
                                  <w:hideMark/>
                                </w:tcPr>
                                <w:p w14:paraId="558C57CD"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7.27</w:t>
                                  </w:r>
                                </w:p>
                              </w:tc>
                              <w:tc>
                                <w:tcPr>
                                  <w:tcW w:w="850" w:type="dxa"/>
                                  <w:tcBorders>
                                    <w:bottom w:val="single" w:sz="4" w:space="0" w:color="auto"/>
                                  </w:tcBorders>
                                  <w:noWrap/>
                                  <w:vAlign w:val="center"/>
                                  <w:hideMark/>
                                </w:tcPr>
                                <w:p w14:paraId="04113D0D"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7.29</w:t>
                                  </w:r>
                                </w:p>
                              </w:tc>
                            </w:tr>
                            <w:tr w:rsidR="004F1758" w:rsidRPr="00BD59F8" w14:paraId="47E7157E" w14:textId="77777777" w:rsidTr="003929AF">
                              <w:trPr>
                                <w:trHeight w:val="223"/>
                              </w:trPr>
                              <w:tc>
                                <w:tcPr>
                                  <w:tcW w:w="851" w:type="dxa"/>
                                  <w:tcBorders>
                                    <w:bottom w:val="single" w:sz="4" w:space="0" w:color="auto"/>
                                  </w:tcBorders>
                                  <w:shd w:val="clear" w:color="auto" w:fill="D9D9D9" w:themeFill="background1" w:themeFillShade="D9"/>
                                  <w:noWrap/>
                                  <w:vAlign w:val="center"/>
                                  <w:hideMark/>
                                </w:tcPr>
                                <w:p w14:paraId="0A380DBB"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屏東區</w:t>
                                  </w:r>
                                </w:p>
                              </w:tc>
                              <w:tc>
                                <w:tcPr>
                                  <w:tcW w:w="1417" w:type="dxa"/>
                                  <w:tcBorders>
                                    <w:bottom w:val="single" w:sz="4" w:space="0" w:color="auto"/>
                                  </w:tcBorders>
                                  <w:shd w:val="clear" w:color="auto" w:fill="D9D9D9" w:themeFill="background1" w:themeFillShade="D9"/>
                                  <w:vAlign w:val="center"/>
                                </w:tcPr>
                                <w:p w14:paraId="237368BF"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屏東縣</w:t>
                                  </w:r>
                                </w:p>
                              </w:tc>
                              <w:tc>
                                <w:tcPr>
                                  <w:tcW w:w="851" w:type="dxa"/>
                                  <w:tcBorders>
                                    <w:bottom w:val="single" w:sz="4" w:space="0" w:color="auto"/>
                                  </w:tcBorders>
                                  <w:shd w:val="clear" w:color="auto" w:fill="D9D9D9" w:themeFill="background1" w:themeFillShade="D9"/>
                                  <w:noWrap/>
                                  <w:vAlign w:val="center"/>
                                  <w:hideMark/>
                                </w:tcPr>
                                <w:p w14:paraId="1D862880"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19.16</w:t>
                                  </w:r>
                                </w:p>
                              </w:tc>
                              <w:tc>
                                <w:tcPr>
                                  <w:tcW w:w="850" w:type="dxa"/>
                                  <w:tcBorders>
                                    <w:bottom w:val="single" w:sz="4" w:space="0" w:color="auto"/>
                                  </w:tcBorders>
                                  <w:shd w:val="clear" w:color="auto" w:fill="D9D9D9" w:themeFill="background1" w:themeFillShade="D9"/>
                                  <w:noWrap/>
                                  <w:vAlign w:val="center"/>
                                  <w:hideMark/>
                                </w:tcPr>
                                <w:p w14:paraId="3ECC8A6C"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18.07</w:t>
                                  </w:r>
                                </w:p>
                              </w:tc>
                            </w:tr>
                            <w:tr w:rsidR="004F1758" w:rsidRPr="00BD59F8" w14:paraId="68184547" w14:textId="77777777" w:rsidTr="00FE0864">
                              <w:trPr>
                                <w:trHeight w:val="223"/>
                              </w:trPr>
                              <w:tc>
                                <w:tcPr>
                                  <w:tcW w:w="3969" w:type="dxa"/>
                                  <w:gridSpan w:val="4"/>
                                  <w:tcBorders>
                                    <w:top w:val="single" w:sz="4" w:space="0" w:color="auto"/>
                                    <w:left w:val="nil"/>
                                    <w:bottom w:val="nil"/>
                                    <w:right w:val="nil"/>
                                  </w:tcBorders>
                                </w:tcPr>
                                <w:p w14:paraId="07306ED3" w14:textId="77777777" w:rsidR="004F1758" w:rsidRPr="00BD59F8" w:rsidRDefault="004F1758" w:rsidP="004F1758">
                                  <w:pPr>
                                    <w:adjustRightInd w:val="0"/>
                                    <w:spacing w:line="240" w:lineRule="exact"/>
                                    <w:ind w:leftChars="-47" w:left="-113" w:firstLineChars="50" w:firstLine="90"/>
                                    <w:rPr>
                                      <w:rFonts w:ascii="標楷體" w:eastAsia="標楷體" w:hAnsi="標楷體"/>
                                      <w:sz w:val="18"/>
                                      <w:szCs w:val="18"/>
                                    </w:rPr>
                                  </w:pPr>
                                  <w:r w:rsidRPr="00BD59F8">
                                    <w:rPr>
                                      <w:rFonts w:ascii="標楷體" w:eastAsia="標楷體" w:hAnsi="標楷體" w:hint="eastAsia"/>
                                      <w:sz w:val="18"/>
                                      <w:szCs w:val="18"/>
                                    </w:rPr>
                                    <w:t>資料來源：整理自</w:t>
                                  </w:r>
                                  <w:r>
                                    <w:rPr>
                                      <w:rFonts w:ascii="標楷體" w:eastAsia="標楷體" w:hAnsi="標楷體" w:hint="eastAsia"/>
                                      <w:sz w:val="18"/>
                                      <w:szCs w:val="18"/>
                                    </w:rPr>
                                    <w:t>台灣自來水公司</w:t>
                                  </w:r>
                                  <w:r w:rsidRPr="00BD59F8">
                                    <w:rPr>
                                      <w:rFonts w:ascii="標楷體" w:eastAsia="標楷體" w:hAnsi="標楷體" w:hint="eastAsia"/>
                                      <w:sz w:val="18"/>
                                      <w:szCs w:val="18"/>
                                    </w:rPr>
                                    <w:t>提供資料。</w:t>
                                  </w:r>
                                </w:p>
                              </w:tc>
                            </w:tr>
                          </w:tbl>
                          <w:p w14:paraId="0626B094" w14:textId="77777777" w:rsidR="00D92628" w:rsidRPr="00C74250" w:rsidRDefault="00D92628" w:rsidP="00D926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F848A" id="_x0000_s1028" type="#_x0000_t202" style="position:absolute;left:0;text-align:left;margin-left:162.55pt;margin-top:68.6pt;width:213.75pt;height:286.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" fillcolor="window" stroked="f" strokeweight=".5pt">
                <v:textbox>
                  <w:txbxContent>
                    <w:tbl>
                      <w:tblPr>
                        <w:tblStyle w:val="ad"/>
                        <w:tblW w:w="3969" w:type="dxa"/>
                        <w:tblLayout w:type="fixed"/>
                        <w:tblCellMar>
                          <w:left w:w="0" w:type="dxa"/>
                          <w:right w:w="34" w:type="dxa"/>
                        </w:tblCellMar>
                        <w:tblLook w:val="04A0" w:firstRow="1" w:lastRow="0" w:firstColumn="1" w:lastColumn="0" w:noHBand="0" w:noVBand="1"/>
                      </w:tblPr>
                      <w:tblGrid>
                        <w:gridCol w:w="851"/>
                        <w:gridCol w:w="1417"/>
                        <w:gridCol w:w="851"/>
                        <w:gridCol w:w="850"/>
                      </w:tblGrid>
                      <w:tr w:rsidR="00D92628" w:rsidRPr="00BD59F8" w14:paraId="66D81FAC" w14:textId="77777777" w:rsidTr="00FE0864">
                        <w:trPr>
                          <w:trHeight w:val="223"/>
                        </w:trPr>
                        <w:tc>
                          <w:tcPr>
                            <w:tcW w:w="3969" w:type="dxa"/>
                            <w:gridSpan w:val="4"/>
                            <w:tcBorders>
                              <w:top w:val="nil"/>
                              <w:left w:val="nil"/>
                              <w:bottom w:val="nil"/>
                              <w:right w:val="nil"/>
                            </w:tcBorders>
                          </w:tcPr>
                          <w:p w14:paraId="578D67E8" w14:textId="34467FA4" w:rsidR="00D92628" w:rsidRPr="008D1E79" w:rsidRDefault="00D92628" w:rsidP="004F1758">
                            <w:pPr>
                              <w:adjustRightInd w:val="0"/>
                              <w:spacing w:line="280" w:lineRule="exact"/>
                              <w:ind w:left="697" w:hangingChars="290" w:hanging="697"/>
                              <w:jc w:val="both"/>
                              <w:rPr>
                                <w:rFonts w:ascii="標楷體" w:eastAsia="標楷體" w:hAnsi="標楷體"/>
                                <w:b/>
                                <w:bCs/>
                                <w:sz w:val="24"/>
                                <w:szCs w:val="24"/>
                              </w:rPr>
                            </w:pPr>
                            <w:r w:rsidRPr="008D1E79">
                              <w:rPr>
                                <w:rFonts w:ascii="標楷體" w:eastAsia="標楷體" w:hAnsi="標楷體" w:hint="eastAsia"/>
                                <w:b/>
                                <w:bCs/>
                                <w:sz w:val="24"/>
                                <w:szCs w:val="24"/>
                              </w:rPr>
                              <w:t>表</w:t>
                            </w:r>
                            <w:r w:rsidR="004F1758">
                              <w:rPr>
                                <w:rFonts w:ascii="標楷體" w:eastAsia="標楷體" w:hAnsi="標楷體" w:cs="新細明體"/>
                                <w:b/>
                                <w:bCs/>
                                <w:color w:val="000000"/>
                                <w:sz w:val="24"/>
                                <w:szCs w:val="24"/>
                              </w:rPr>
                              <w:t>3</w:t>
                            </w:r>
                            <w:r w:rsidRPr="008D1E79">
                              <w:rPr>
                                <w:rFonts w:ascii="標楷體" w:eastAsia="標楷體" w:hAnsi="標楷體" w:cs="新細明體" w:hint="eastAsia"/>
                                <w:b/>
                                <w:bCs/>
                                <w:color w:val="000000"/>
                                <w:sz w:val="24"/>
                                <w:szCs w:val="24"/>
                              </w:rPr>
                              <w:t xml:space="preserve">　</w:t>
                            </w:r>
                            <w:r w:rsidRPr="002415F9">
                              <w:rPr>
                                <w:rFonts w:ascii="標楷體" w:eastAsia="標楷體" w:hAnsi="標楷體" w:hint="eastAsia"/>
                                <w:b/>
                                <w:bCs/>
                                <w:spacing w:val="-4"/>
                                <w:sz w:val="24"/>
                                <w:szCs w:val="24"/>
                              </w:rPr>
                              <w:t>各區管理處</w:t>
                            </w:r>
                            <w:r w:rsidR="004F1758" w:rsidRPr="002415F9">
                              <w:rPr>
                                <w:rFonts w:ascii="標楷體" w:eastAsia="標楷體" w:hAnsi="標楷體" w:hint="eastAsia"/>
                                <w:b/>
                                <w:bCs/>
                                <w:spacing w:val="-4"/>
                                <w:sz w:val="24"/>
                                <w:szCs w:val="24"/>
                              </w:rPr>
                              <w:t>1</w:t>
                            </w:r>
                            <w:r w:rsidR="004F1758" w:rsidRPr="002415F9">
                              <w:rPr>
                                <w:rFonts w:ascii="標楷體" w:eastAsia="標楷體" w:hAnsi="標楷體"/>
                                <w:b/>
                                <w:bCs/>
                                <w:spacing w:val="-4"/>
                                <w:sz w:val="24"/>
                                <w:szCs w:val="24"/>
                              </w:rPr>
                              <w:t>14</w:t>
                            </w:r>
                            <w:r w:rsidR="004F1758" w:rsidRPr="002415F9">
                              <w:rPr>
                                <w:rFonts w:ascii="標楷體" w:eastAsia="標楷體" w:hAnsi="標楷體" w:hint="eastAsia"/>
                                <w:b/>
                                <w:bCs/>
                                <w:spacing w:val="-4"/>
                                <w:sz w:val="24"/>
                                <w:szCs w:val="24"/>
                              </w:rPr>
                              <w:t>年度</w:t>
                            </w:r>
                            <w:r w:rsidRPr="002415F9">
                              <w:rPr>
                                <w:rFonts w:ascii="標楷體" w:eastAsia="標楷體" w:hAnsi="標楷體" w:hint="eastAsia"/>
                                <w:b/>
                                <w:bCs/>
                                <w:spacing w:val="-4"/>
                                <w:sz w:val="24"/>
                                <w:szCs w:val="24"/>
                              </w:rPr>
                              <w:t>漏水率情形</w:t>
                            </w:r>
                          </w:p>
                        </w:tc>
                      </w:tr>
                      <w:tr w:rsidR="00D92628" w:rsidRPr="00BD59F8" w14:paraId="261B1A4E" w14:textId="77777777" w:rsidTr="00FE0864">
                        <w:trPr>
                          <w:trHeight w:val="223"/>
                        </w:trPr>
                        <w:tc>
                          <w:tcPr>
                            <w:tcW w:w="3969" w:type="dxa"/>
                            <w:gridSpan w:val="4"/>
                            <w:tcBorders>
                              <w:top w:val="nil"/>
                              <w:left w:val="nil"/>
                              <w:bottom w:val="single" w:sz="4" w:space="0" w:color="auto"/>
                              <w:right w:val="nil"/>
                            </w:tcBorders>
                          </w:tcPr>
                          <w:p w14:paraId="0C43F503" w14:textId="77777777" w:rsidR="00D92628" w:rsidRPr="00BD59F8" w:rsidRDefault="00D92628" w:rsidP="00C74250">
                            <w:pPr>
                              <w:adjustRightInd w:val="0"/>
                              <w:spacing w:line="240" w:lineRule="exact"/>
                              <w:jc w:val="right"/>
                              <w:rPr>
                                <w:rFonts w:ascii="標楷體" w:eastAsia="標楷體" w:hAnsi="標楷體"/>
                              </w:rPr>
                            </w:pPr>
                            <w:r w:rsidRPr="00BD59F8">
                              <w:rPr>
                                <w:rFonts w:ascii="標楷體" w:eastAsia="標楷體" w:hAnsi="標楷體" w:hint="eastAsia"/>
                              </w:rPr>
                              <w:t>單位：％</w:t>
                            </w:r>
                          </w:p>
                        </w:tc>
                      </w:tr>
                      <w:tr w:rsidR="004F1758" w:rsidRPr="00BD59F8" w14:paraId="5425ECF0" w14:textId="77777777" w:rsidTr="004F1758">
                        <w:trPr>
                          <w:trHeight w:val="223"/>
                        </w:trPr>
                        <w:tc>
                          <w:tcPr>
                            <w:tcW w:w="851" w:type="dxa"/>
                            <w:vAlign w:val="center"/>
                            <w:hideMark/>
                          </w:tcPr>
                          <w:p w14:paraId="3C67CFF4" w14:textId="52233535"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區管理處</w:t>
                            </w:r>
                          </w:p>
                        </w:tc>
                        <w:tc>
                          <w:tcPr>
                            <w:tcW w:w="1417" w:type="dxa"/>
                            <w:vAlign w:val="center"/>
                          </w:tcPr>
                          <w:p w14:paraId="75A199CE" w14:textId="2BBD025B" w:rsidR="004F1758" w:rsidRPr="00FA4139" w:rsidRDefault="004F1758" w:rsidP="004F1758">
                            <w:pPr>
                              <w:adjustRightInd w:val="0"/>
                              <w:spacing w:line="240" w:lineRule="exact"/>
                              <w:jc w:val="center"/>
                              <w:rPr>
                                <w:rFonts w:ascii="標楷體" w:eastAsia="標楷體" w:hAnsi="標楷體"/>
                                <w:szCs w:val="18"/>
                              </w:rPr>
                            </w:pPr>
                            <w:r>
                              <w:rPr>
                                <w:rFonts w:ascii="標楷體" w:eastAsia="標楷體" w:hAnsi="標楷體" w:hint="eastAsia"/>
                                <w:szCs w:val="18"/>
                              </w:rPr>
                              <w:t>所轄範圍</w:t>
                            </w:r>
                          </w:p>
                        </w:tc>
                        <w:tc>
                          <w:tcPr>
                            <w:tcW w:w="851" w:type="dxa"/>
                            <w:noWrap/>
                            <w:vAlign w:val="center"/>
                            <w:hideMark/>
                          </w:tcPr>
                          <w:p w14:paraId="53966FB1"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目標值</w:t>
                            </w:r>
                          </w:p>
                        </w:tc>
                        <w:tc>
                          <w:tcPr>
                            <w:tcW w:w="850" w:type="dxa"/>
                            <w:noWrap/>
                            <w:vAlign w:val="center"/>
                            <w:hideMark/>
                          </w:tcPr>
                          <w:p w14:paraId="4D47BCE1"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實際值</w:t>
                            </w:r>
                          </w:p>
                        </w:tc>
                      </w:tr>
                      <w:tr w:rsidR="004F1758" w:rsidRPr="00BD59F8" w14:paraId="3AB1372C" w14:textId="77777777" w:rsidTr="00FE0864">
                        <w:trPr>
                          <w:trHeight w:val="223"/>
                        </w:trPr>
                        <w:tc>
                          <w:tcPr>
                            <w:tcW w:w="2268" w:type="dxa"/>
                            <w:gridSpan w:val="2"/>
                            <w:noWrap/>
                            <w:vAlign w:val="center"/>
                            <w:hideMark/>
                          </w:tcPr>
                          <w:p w14:paraId="4DFF8DED" w14:textId="77777777" w:rsidR="004F1758" w:rsidRPr="00FA4139" w:rsidRDefault="004F1758" w:rsidP="004F1758">
                            <w:pPr>
                              <w:adjustRightInd w:val="0"/>
                              <w:spacing w:line="240" w:lineRule="exact"/>
                              <w:jc w:val="center"/>
                              <w:rPr>
                                <w:rFonts w:ascii="標楷體" w:eastAsia="標楷體" w:hAnsi="標楷體"/>
                                <w:b/>
                                <w:bCs/>
                                <w:color w:val="000000"/>
                                <w:szCs w:val="18"/>
                              </w:rPr>
                            </w:pPr>
                            <w:r w:rsidRPr="00FA4139">
                              <w:rPr>
                                <w:rFonts w:ascii="標楷體" w:eastAsia="標楷體" w:hAnsi="標楷體" w:hint="eastAsia"/>
                                <w:b/>
                                <w:bCs/>
                                <w:szCs w:val="18"/>
                              </w:rPr>
                              <w:t>合計</w:t>
                            </w:r>
                          </w:p>
                        </w:tc>
                        <w:tc>
                          <w:tcPr>
                            <w:tcW w:w="851" w:type="dxa"/>
                            <w:noWrap/>
                            <w:vAlign w:val="center"/>
                            <w:hideMark/>
                          </w:tcPr>
                          <w:p w14:paraId="5FF495A9"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b/>
                                <w:bCs/>
                                <w:color w:val="000000"/>
                                <w:szCs w:val="18"/>
                              </w:rPr>
                              <w:t>11.55</w:t>
                            </w:r>
                          </w:p>
                        </w:tc>
                        <w:tc>
                          <w:tcPr>
                            <w:tcW w:w="850" w:type="dxa"/>
                            <w:noWrap/>
                            <w:vAlign w:val="center"/>
                            <w:hideMark/>
                          </w:tcPr>
                          <w:p w14:paraId="451E690F"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b/>
                                <w:bCs/>
                                <w:color w:val="000000"/>
                                <w:szCs w:val="18"/>
                              </w:rPr>
                              <w:t>11.52</w:t>
                            </w:r>
                          </w:p>
                        </w:tc>
                      </w:tr>
                      <w:tr w:rsidR="004F1758" w:rsidRPr="00BD59F8" w14:paraId="1F8A2367" w14:textId="77777777" w:rsidTr="003929AF">
                        <w:trPr>
                          <w:trHeight w:val="223"/>
                        </w:trPr>
                        <w:tc>
                          <w:tcPr>
                            <w:tcW w:w="851" w:type="dxa"/>
                            <w:shd w:val="clear" w:color="auto" w:fill="D9D9D9" w:themeFill="background1" w:themeFillShade="D9"/>
                            <w:noWrap/>
                            <w:vAlign w:val="center"/>
                            <w:hideMark/>
                          </w:tcPr>
                          <w:p w14:paraId="3B9E5AD7"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第一區</w:t>
                            </w:r>
                          </w:p>
                        </w:tc>
                        <w:tc>
                          <w:tcPr>
                            <w:tcW w:w="1417" w:type="dxa"/>
                            <w:shd w:val="clear" w:color="auto" w:fill="D9D9D9" w:themeFill="background1" w:themeFillShade="D9"/>
                            <w:vAlign w:val="center"/>
                          </w:tcPr>
                          <w:p w14:paraId="450FCB5D" w14:textId="17A834C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基隆市、新北市（淡水河以北</w:t>
                            </w:r>
                            <w:r>
                              <w:rPr>
                                <w:rFonts w:ascii="標楷體" w:eastAsia="標楷體" w:hAnsi="標楷體"/>
                                <w:color w:val="000000"/>
                                <w:szCs w:val="18"/>
                              </w:rPr>
                              <w:t>）</w:t>
                            </w:r>
                          </w:p>
                        </w:tc>
                        <w:tc>
                          <w:tcPr>
                            <w:tcW w:w="851" w:type="dxa"/>
                            <w:shd w:val="clear" w:color="auto" w:fill="D9D9D9" w:themeFill="background1" w:themeFillShade="D9"/>
                            <w:noWrap/>
                            <w:vAlign w:val="center"/>
                            <w:hideMark/>
                          </w:tcPr>
                          <w:p w14:paraId="09F97FC9"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19.25</w:t>
                            </w:r>
                          </w:p>
                        </w:tc>
                        <w:tc>
                          <w:tcPr>
                            <w:tcW w:w="850" w:type="dxa"/>
                            <w:shd w:val="clear" w:color="auto" w:fill="D9D9D9" w:themeFill="background1" w:themeFillShade="D9"/>
                            <w:noWrap/>
                            <w:vAlign w:val="center"/>
                            <w:hideMark/>
                          </w:tcPr>
                          <w:p w14:paraId="43A8030F"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19.11</w:t>
                            </w:r>
                          </w:p>
                        </w:tc>
                      </w:tr>
                      <w:tr w:rsidR="004F1758" w:rsidRPr="00BD59F8" w14:paraId="03581939" w14:textId="77777777" w:rsidTr="00FE0864">
                        <w:trPr>
                          <w:trHeight w:val="223"/>
                        </w:trPr>
                        <w:tc>
                          <w:tcPr>
                            <w:tcW w:w="851" w:type="dxa"/>
                            <w:noWrap/>
                            <w:vAlign w:val="center"/>
                            <w:hideMark/>
                          </w:tcPr>
                          <w:p w14:paraId="117CEECD"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第二區</w:t>
                            </w:r>
                          </w:p>
                        </w:tc>
                        <w:tc>
                          <w:tcPr>
                            <w:tcW w:w="1417" w:type="dxa"/>
                            <w:vAlign w:val="center"/>
                          </w:tcPr>
                          <w:p w14:paraId="00E1F3C9"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桃園市</w:t>
                            </w:r>
                          </w:p>
                        </w:tc>
                        <w:tc>
                          <w:tcPr>
                            <w:tcW w:w="851" w:type="dxa"/>
                            <w:noWrap/>
                            <w:vAlign w:val="center"/>
                            <w:hideMark/>
                          </w:tcPr>
                          <w:p w14:paraId="77521A2B"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11.16</w:t>
                            </w:r>
                          </w:p>
                        </w:tc>
                        <w:tc>
                          <w:tcPr>
                            <w:tcW w:w="850" w:type="dxa"/>
                            <w:noWrap/>
                            <w:vAlign w:val="center"/>
                            <w:hideMark/>
                          </w:tcPr>
                          <w:p w14:paraId="23C2CDA6"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10.98</w:t>
                            </w:r>
                          </w:p>
                        </w:tc>
                      </w:tr>
                      <w:tr w:rsidR="004F1758" w:rsidRPr="00BD59F8" w14:paraId="09820CA2" w14:textId="77777777" w:rsidTr="00FE0864">
                        <w:trPr>
                          <w:trHeight w:val="223"/>
                        </w:trPr>
                        <w:tc>
                          <w:tcPr>
                            <w:tcW w:w="851" w:type="dxa"/>
                            <w:noWrap/>
                            <w:vAlign w:val="center"/>
                            <w:hideMark/>
                          </w:tcPr>
                          <w:p w14:paraId="65CC50DC"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第三區</w:t>
                            </w:r>
                          </w:p>
                        </w:tc>
                        <w:tc>
                          <w:tcPr>
                            <w:tcW w:w="1417" w:type="dxa"/>
                            <w:vAlign w:val="center"/>
                          </w:tcPr>
                          <w:p w14:paraId="6A46E7C1"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新竹縣、新竹市、苗栗縣</w:t>
                            </w:r>
                          </w:p>
                        </w:tc>
                        <w:tc>
                          <w:tcPr>
                            <w:tcW w:w="851" w:type="dxa"/>
                            <w:noWrap/>
                            <w:vAlign w:val="center"/>
                            <w:hideMark/>
                          </w:tcPr>
                          <w:p w14:paraId="3D35BD2B"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10.45</w:t>
                            </w:r>
                          </w:p>
                        </w:tc>
                        <w:tc>
                          <w:tcPr>
                            <w:tcW w:w="850" w:type="dxa"/>
                            <w:noWrap/>
                            <w:vAlign w:val="center"/>
                            <w:hideMark/>
                          </w:tcPr>
                          <w:p w14:paraId="51A6DD3B"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10.3</w:t>
                            </w:r>
                            <w:r>
                              <w:rPr>
                                <w:rFonts w:ascii="標楷體" w:eastAsia="標楷體" w:hAnsi="標楷體"/>
                                <w:color w:val="000000"/>
                                <w:szCs w:val="18"/>
                              </w:rPr>
                              <w:t>0</w:t>
                            </w:r>
                          </w:p>
                        </w:tc>
                      </w:tr>
                      <w:tr w:rsidR="004F1758" w:rsidRPr="00BD59F8" w14:paraId="49EE17E3" w14:textId="77777777" w:rsidTr="003929AF">
                        <w:trPr>
                          <w:trHeight w:val="223"/>
                        </w:trPr>
                        <w:tc>
                          <w:tcPr>
                            <w:tcW w:w="851" w:type="dxa"/>
                            <w:shd w:val="clear" w:color="auto" w:fill="D9D9D9" w:themeFill="background1" w:themeFillShade="D9"/>
                            <w:noWrap/>
                            <w:vAlign w:val="center"/>
                            <w:hideMark/>
                          </w:tcPr>
                          <w:p w14:paraId="5D2B616A"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第四區</w:t>
                            </w:r>
                          </w:p>
                        </w:tc>
                        <w:tc>
                          <w:tcPr>
                            <w:tcW w:w="1417" w:type="dxa"/>
                            <w:shd w:val="clear" w:color="auto" w:fill="D9D9D9" w:themeFill="background1" w:themeFillShade="D9"/>
                            <w:vAlign w:val="center"/>
                          </w:tcPr>
                          <w:p w14:paraId="6445130C"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臺中市、南投縣</w:t>
                            </w:r>
                          </w:p>
                        </w:tc>
                        <w:tc>
                          <w:tcPr>
                            <w:tcW w:w="851" w:type="dxa"/>
                            <w:shd w:val="clear" w:color="auto" w:fill="D9D9D9" w:themeFill="background1" w:themeFillShade="D9"/>
                            <w:noWrap/>
                            <w:vAlign w:val="center"/>
                            <w:hideMark/>
                          </w:tcPr>
                          <w:p w14:paraId="48F890A5"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13.62</w:t>
                            </w:r>
                          </w:p>
                        </w:tc>
                        <w:tc>
                          <w:tcPr>
                            <w:tcW w:w="850" w:type="dxa"/>
                            <w:shd w:val="clear" w:color="auto" w:fill="D9D9D9" w:themeFill="background1" w:themeFillShade="D9"/>
                            <w:noWrap/>
                            <w:vAlign w:val="center"/>
                            <w:hideMark/>
                          </w:tcPr>
                          <w:p w14:paraId="02D1E941"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13.43</w:t>
                            </w:r>
                          </w:p>
                        </w:tc>
                      </w:tr>
                      <w:tr w:rsidR="004F1758" w:rsidRPr="00BD59F8" w14:paraId="3FBEA02C" w14:textId="77777777" w:rsidTr="00FE0864">
                        <w:trPr>
                          <w:trHeight w:val="223"/>
                        </w:trPr>
                        <w:tc>
                          <w:tcPr>
                            <w:tcW w:w="851" w:type="dxa"/>
                            <w:noWrap/>
                            <w:vAlign w:val="center"/>
                            <w:hideMark/>
                          </w:tcPr>
                          <w:p w14:paraId="4E173EED"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第五區</w:t>
                            </w:r>
                          </w:p>
                        </w:tc>
                        <w:tc>
                          <w:tcPr>
                            <w:tcW w:w="1417" w:type="dxa"/>
                            <w:vAlign w:val="center"/>
                          </w:tcPr>
                          <w:p w14:paraId="6CD5E44F"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雲林縣、嘉義縣、嘉義市</w:t>
                            </w:r>
                          </w:p>
                        </w:tc>
                        <w:tc>
                          <w:tcPr>
                            <w:tcW w:w="851" w:type="dxa"/>
                            <w:noWrap/>
                            <w:vAlign w:val="center"/>
                            <w:hideMark/>
                          </w:tcPr>
                          <w:p w14:paraId="64A49F36"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10.92</w:t>
                            </w:r>
                          </w:p>
                        </w:tc>
                        <w:tc>
                          <w:tcPr>
                            <w:tcW w:w="850" w:type="dxa"/>
                            <w:noWrap/>
                            <w:vAlign w:val="center"/>
                            <w:hideMark/>
                          </w:tcPr>
                          <w:p w14:paraId="1A7CC5D8"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10.64</w:t>
                            </w:r>
                          </w:p>
                        </w:tc>
                      </w:tr>
                      <w:tr w:rsidR="004F1758" w:rsidRPr="00BD59F8" w14:paraId="1C39BB61" w14:textId="77777777" w:rsidTr="00FE0864">
                        <w:trPr>
                          <w:trHeight w:val="223"/>
                        </w:trPr>
                        <w:tc>
                          <w:tcPr>
                            <w:tcW w:w="851" w:type="dxa"/>
                            <w:noWrap/>
                            <w:vAlign w:val="center"/>
                            <w:hideMark/>
                          </w:tcPr>
                          <w:p w14:paraId="0F139460"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第六區</w:t>
                            </w:r>
                          </w:p>
                        </w:tc>
                        <w:tc>
                          <w:tcPr>
                            <w:tcW w:w="1417" w:type="dxa"/>
                            <w:vAlign w:val="center"/>
                          </w:tcPr>
                          <w:p w14:paraId="7D2FD8EC"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臺南市</w:t>
                            </w:r>
                          </w:p>
                        </w:tc>
                        <w:tc>
                          <w:tcPr>
                            <w:tcW w:w="851" w:type="dxa"/>
                            <w:noWrap/>
                            <w:vAlign w:val="center"/>
                            <w:hideMark/>
                          </w:tcPr>
                          <w:p w14:paraId="2FA1E2D3"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7.08</w:t>
                            </w:r>
                          </w:p>
                        </w:tc>
                        <w:tc>
                          <w:tcPr>
                            <w:tcW w:w="850" w:type="dxa"/>
                            <w:noWrap/>
                            <w:vAlign w:val="center"/>
                            <w:hideMark/>
                          </w:tcPr>
                          <w:p w14:paraId="708793B0"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6.97</w:t>
                            </w:r>
                          </w:p>
                        </w:tc>
                      </w:tr>
                      <w:tr w:rsidR="004F1758" w:rsidRPr="00BD59F8" w14:paraId="6EA73B8A" w14:textId="77777777" w:rsidTr="00FE0864">
                        <w:trPr>
                          <w:trHeight w:val="223"/>
                        </w:trPr>
                        <w:tc>
                          <w:tcPr>
                            <w:tcW w:w="851" w:type="dxa"/>
                            <w:noWrap/>
                            <w:vAlign w:val="center"/>
                            <w:hideMark/>
                          </w:tcPr>
                          <w:p w14:paraId="6DD63634"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第七區</w:t>
                            </w:r>
                          </w:p>
                        </w:tc>
                        <w:tc>
                          <w:tcPr>
                            <w:tcW w:w="1417" w:type="dxa"/>
                            <w:vAlign w:val="center"/>
                          </w:tcPr>
                          <w:p w14:paraId="4DEA4B0C"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高雄市、澎湖縣</w:t>
                            </w:r>
                          </w:p>
                        </w:tc>
                        <w:tc>
                          <w:tcPr>
                            <w:tcW w:w="851" w:type="dxa"/>
                            <w:noWrap/>
                            <w:vAlign w:val="center"/>
                            <w:hideMark/>
                          </w:tcPr>
                          <w:p w14:paraId="304DE367"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7.7</w:t>
                            </w:r>
                            <w:r>
                              <w:rPr>
                                <w:rFonts w:ascii="標楷體" w:eastAsia="標楷體" w:hAnsi="標楷體"/>
                                <w:color w:val="000000"/>
                                <w:szCs w:val="18"/>
                              </w:rPr>
                              <w:t>0</w:t>
                            </w:r>
                          </w:p>
                        </w:tc>
                        <w:tc>
                          <w:tcPr>
                            <w:tcW w:w="850" w:type="dxa"/>
                            <w:noWrap/>
                            <w:vAlign w:val="center"/>
                            <w:hideMark/>
                          </w:tcPr>
                          <w:p w14:paraId="3719AA4E"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6.98</w:t>
                            </w:r>
                          </w:p>
                        </w:tc>
                      </w:tr>
                      <w:tr w:rsidR="004F1758" w:rsidRPr="00BD59F8" w14:paraId="15168170" w14:textId="77777777" w:rsidTr="003929AF">
                        <w:trPr>
                          <w:trHeight w:val="223"/>
                        </w:trPr>
                        <w:tc>
                          <w:tcPr>
                            <w:tcW w:w="851" w:type="dxa"/>
                            <w:shd w:val="clear" w:color="auto" w:fill="D9D9D9" w:themeFill="background1" w:themeFillShade="D9"/>
                            <w:noWrap/>
                            <w:vAlign w:val="center"/>
                            <w:hideMark/>
                          </w:tcPr>
                          <w:p w14:paraId="20A408BB"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第八區</w:t>
                            </w:r>
                          </w:p>
                        </w:tc>
                        <w:tc>
                          <w:tcPr>
                            <w:tcW w:w="1417" w:type="dxa"/>
                            <w:shd w:val="clear" w:color="auto" w:fill="D9D9D9" w:themeFill="background1" w:themeFillShade="D9"/>
                            <w:vAlign w:val="center"/>
                          </w:tcPr>
                          <w:p w14:paraId="4FEFC17A"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宜蘭縣</w:t>
                            </w:r>
                          </w:p>
                        </w:tc>
                        <w:tc>
                          <w:tcPr>
                            <w:tcW w:w="851" w:type="dxa"/>
                            <w:shd w:val="clear" w:color="auto" w:fill="D9D9D9" w:themeFill="background1" w:themeFillShade="D9"/>
                            <w:noWrap/>
                            <w:vAlign w:val="center"/>
                            <w:hideMark/>
                          </w:tcPr>
                          <w:p w14:paraId="3BDE5377"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11.8</w:t>
                            </w:r>
                            <w:r>
                              <w:rPr>
                                <w:rFonts w:ascii="標楷體" w:eastAsia="標楷體" w:hAnsi="標楷體"/>
                                <w:color w:val="000000"/>
                                <w:szCs w:val="18"/>
                              </w:rPr>
                              <w:t>0</w:t>
                            </w:r>
                          </w:p>
                        </w:tc>
                        <w:tc>
                          <w:tcPr>
                            <w:tcW w:w="850" w:type="dxa"/>
                            <w:shd w:val="clear" w:color="auto" w:fill="D9D9D9" w:themeFill="background1" w:themeFillShade="D9"/>
                            <w:noWrap/>
                            <w:vAlign w:val="center"/>
                            <w:hideMark/>
                          </w:tcPr>
                          <w:p w14:paraId="5B34D685"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11.59</w:t>
                            </w:r>
                          </w:p>
                        </w:tc>
                      </w:tr>
                      <w:tr w:rsidR="004F1758" w:rsidRPr="00BD59F8" w14:paraId="73C110ED" w14:textId="77777777" w:rsidTr="003929AF">
                        <w:trPr>
                          <w:trHeight w:val="223"/>
                        </w:trPr>
                        <w:tc>
                          <w:tcPr>
                            <w:tcW w:w="851" w:type="dxa"/>
                            <w:shd w:val="clear" w:color="auto" w:fill="D9D9D9" w:themeFill="background1" w:themeFillShade="D9"/>
                            <w:noWrap/>
                            <w:vAlign w:val="center"/>
                            <w:hideMark/>
                          </w:tcPr>
                          <w:p w14:paraId="1B70665A"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第九區</w:t>
                            </w:r>
                          </w:p>
                        </w:tc>
                        <w:tc>
                          <w:tcPr>
                            <w:tcW w:w="1417" w:type="dxa"/>
                            <w:shd w:val="clear" w:color="auto" w:fill="D9D9D9" w:themeFill="background1" w:themeFillShade="D9"/>
                            <w:vAlign w:val="center"/>
                          </w:tcPr>
                          <w:p w14:paraId="42135B2B"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花蓮縣</w:t>
                            </w:r>
                          </w:p>
                        </w:tc>
                        <w:tc>
                          <w:tcPr>
                            <w:tcW w:w="851" w:type="dxa"/>
                            <w:shd w:val="clear" w:color="auto" w:fill="D9D9D9" w:themeFill="background1" w:themeFillShade="D9"/>
                            <w:noWrap/>
                            <w:vAlign w:val="center"/>
                            <w:hideMark/>
                          </w:tcPr>
                          <w:p w14:paraId="7B9D5D9B"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14.88</w:t>
                            </w:r>
                          </w:p>
                        </w:tc>
                        <w:tc>
                          <w:tcPr>
                            <w:tcW w:w="850" w:type="dxa"/>
                            <w:shd w:val="clear" w:color="auto" w:fill="D9D9D9" w:themeFill="background1" w:themeFillShade="D9"/>
                            <w:noWrap/>
                            <w:vAlign w:val="center"/>
                            <w:hideMark/>
                          </w:tcPr>
                          <w:p w14:paraId="5F1CED1B" w14:textId="77777777" w:rsidR="004F1758" w:rsidRPr="004F1758" w:rsidRDefault="004F1758" w:rsidP="004F1758">
                            <w:pPr>
                              <w:adjustRightInd w:val="0"/>
                              <w:spacing w:line="240" w:lineRule="exact"/>
                              <w:jc w:val="right"/>
                              <w:rPr>
                                <w:rFonts w:ascii="標楷體" w:eastAsia="標楷體" w:hAnsi="標楷體"/>
                                <w:szCs w:val="18"/>
                              </w:rPr>
                            </w:pPr>
                            <w:r w:rsidRPr="004F1758">
                              <w:rPr>
                                <w:rFonts w:ascii="標楷體" w:eastAsia="標楷體" w:hAnsi="標楷體" w:hint="eastAsia"/>
                                <w:color w:val="000000"/>
                                <w:szCs w:val="18"/>
                              </w:rPr>
                              <w:t>16.62</w:t>
                            </w:r>
                          </w:p>
                        </w:tc>
                      </w:tr>
                      <w:tr w:rsidR="004F1758" w:rsidRPr="00BD59F8" w14:paraId="04EE0244" w14:textId="77777777" w:rsidTr="003929AF">
                        <w:trPr>
                          <w:trHeight w:val="223"/>
                        </w:trPr>
                        <w:tc>
                          <w:tcPr>
                            <w:tcW w:w="851" w:type="dxa"/>
                            <w:shd w:val="clear" w:color="auto" w:fill="D9D9D9" w:themeFill="background1" w:themeFillShade="D9"/>
                            <w:noWrap/>
                            <w:vAlign w:val="center"/>
                            <w:hideMark/>
                          </w:tcPr>
                          <w:p w14:paraId="50B3586C"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第十區</w:t>
                            </w:r>
                          </w:p>
                        </w:tc>
                        <w:tc>
                          <w:tcPr>
                            <w:tcW w:w="1417" w:type="dxa"/>
                            <w:shd w:val="clear" w:color="auto" w:fill="D9D9D9" w:themeFill="background1" w:themeFillShade="D9"/>
                            <w:vAlign w:val="center"/>
                          </w:tcPr>
                          <w:p w14:paraId="0B53F8AF"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臺東縣</w:t>
                            </w:r>
                          </w:p>
                        </w:tc>
                        <w:tc>
                          <w:tcPr>
                            <w:tcW w:w="851" w:type="dxa"/>
                            <w:shd w:val="clear" w:color="auto" w:fill="D9D9D9" w:themeFill="background1" w:themeFillShade="D9"/>
                            <w:noWrap/>
                            <w:vAlign w:val="center"/>
                            <w:hideMark/>
                          </w:tcPr>
                          <w:p w14:paraId="2F78160F"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16.55</w:t>
                            </w:r>
                          </w:p>
                        </w:tc>
                        <w:tc>
                          <w:tcPr>
                            <w:tcW w:w="850" w:type="dxa"/>
                            <w:shd w:val="clear" w:color="auto" w:fill="D9D9D9" w:themeFill="background1" w:themeFillShade="D9"/>
                            <w:noWrap/>
                            <w:vAlign w:val="center"/>
                            <w:hideMark/>
                          </w:tcPr>
                          <w:p w14:paraId="2CF3180A"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14.23</w:t>
                            </w:r>
                          </w:p>
                        </w:tc>
                      </w:tr>
                      <w:tr w:rsidR="004F1758" w:rsidRPr="00BD59F8" w14:paraId="72C0CFE2" w14:textId="77777777" w:rsidTr="00FE0864">
                        <w:trPr>
                          <w:trHeight w:val="223"/>
                        </w:trPr>
                        <w:tc>
                          <w:tcPr>
                            <w:tcW w:w="851" w:type="dxa"/>
                            <w:noWrap/>
                            <w:vAlign w:val="center"/>
                            <w:hideMark/>
                          </w:tcPr>
                          <w:p w14:paraId="39D99AE2"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第十一區</w:t>
                            </w:r>
                          </w:p>
                        </w:tc>
                        <w:tc>
                          <w:tcPr>
                            <w:tcW w:w="1417" w:type="dxa"/>
                            <w:vAlign w:val="center"/>
                          </w:tcPr>
                          <w:p w14:paraId="6C17A212"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彰化縣</w:t>
                            </w:r>
                          </w:p>
                        </w:tc>
                        <w:tc>
                          <w:tcPr>
                            <w:tcW w:w="851" w:type="dxa"/>
                            <w:noWrap/>
                            <w:vAlign w:val="center"/>
                            <w:hideMark/>
                          </w:tcPr>
                          <w:p w14:paraId="61B181CD"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11.3</w:t>
                            </w:r>
                            <w:r>
                              <w:rPr>
                                <w:rFonts w:ascii="標楷體" w:eastAsia="標楷體" w:hAnsi="標楷體"/>
                                <w:color w:val="000000"/>
                                <w:szCs w:val="18"/>
                              </w:rPr>
                              <w:t>0</w:t>
                            </w:r>
                          </w:p>
                        </w:tc>
                        <w:tc>
                          <w:tcPr>
                            <w:tcW w:w="850" w:type="dxa"/>
                            <w:noWrap/>
                            <w:vAlign w:val="center"/>
                            <w:hideMark/>
                          </w:tcPr>
                          <w:p w14:paraId="71CD79A6"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11.13</w:t>
                            </w:r>
                          </w:p>
                        </w:tc>
                      </w:tr>
                      <w:tr w:rsidR="004F1758" w:rsidRPr="00BD59F8" w14:paraId="245FCC94" w14:textId="77777777" w:rsidTr="00FE0864">
                        <w:trPr>
                          <w:trHeight w:val="223"/>
                        </w:trPr>
                        <w:tc>
                          <w:tcPr>
                            <w:tcW w:w="851" w:type="dxa"/>
                            <w:tcBorders>
                              <w:bottom w:val="single" w:sz="4" w:space="0" w:color="auto"/>
                            </w:tcBorders>
                            <w:noWrap/>
                            <w:vAlign w:val="center"/>
                            <w:hideMark/>
                          </w:tcPr>
                          <w:p w14:paraId="69F41798"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第十二區</w:t>
                            </w:r>
                          </w:p>
                        </w:tc>
                        <w:tc>
                          <w:tcPr>
                            <w:tcW w:w="1417" w:type="dxa"/>
                            <w:tcBorders>
                              <w:bottom w:val="single" w:sz="4" w:space="0" w:color="auto"/>
                            </w:tcBorders>
                            <w:vAlign w:val="center"/>
                          </w:tcPr>
                          <w:p w14:paraId="543A2438" w14:textId="58A9C6E6"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新北市（淡水河以南）</w:t>
                            </w:r>
                          </w:p>
                        </w:tc>
                        <w:tc>
                          <w:tcPr>
                            <w:tcW w:w="851" w:type="dxa"/>
                            <w:tcBorders>
                              <w:bottom w:val="single" w:sz="4" w:space="0" w:color="auto"/>
                            </w:tcBorders>
                            <w:noWrap/>
                            <w:vAlign w:val="center"/>
                            <w:hideMark/>
                          </w:tcPr>
                          <w:p w14:paraId="558C57CD"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7.27</w:t>
                            </w:r>
                          </w:p>
                        </w:tc>
                        <w:tc>
                          <w:tcPr>
                            <w:tcW w:w="850" w:type="dxa"/>
                            <w:tcBorders>
                              <w:bottom w:val="single" w:sz="4" w:space="0" w:color="auto"/>
                            </w:tcBorders>
                            <w:noWrap/>
                            <w:vAlign w:val="center"/>
                            <w:hideMark/>
                          </w:tcPr>
                          <w:p w14:paraId="04113D0D"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7.29</w:t>
                            </w:r>
                          </w:p>
                        </w:tc>
                      </w:tr>
                      <w:tr w:rsidR="004F1758" w:rsidRPr="00BD59F8" w14:paraId="47E7157E" w14:textId="77777777" w:rsidTr="003929AF">
                        <w:trPr>
                          <w:trHeight w:val="223"/>
                        </w:trPr>
                        <w:tc>
                          <w:tcPr>
                            <w:tcW w:w="851" w:type="dxa"/>
                            <w:tcBorders>
                              <w:bottom w:val="single" w:sz="4" w:space="0" w:color="auto"/>
                            </w:tcBorders>
                            <w:shd w:val="clear" w:color="auto" w:fill="D9D9D9" w:themeFill="background1" w:themeFillShade="D9"/>
                            <w:noWrap/>
                            <w:vAlign w:val="center"/>
                            <w:hideMark/>
                          </w:tcPr>
                          <w:p w14:paraId="0A380DBB" w14:textId="77777777" w:rsidR="004F1758" w:rsidRPr="00FA4139" w:rsidRDefault="004F1758" w:rsidP="004F1758">
                            <w:pPr>
                              <w:adjustRightInd w:val="0"/>
                              <w:spacing w:line="240" w:lineRule="exact"/>
                              <w:jc w:val="center"/>
                              <w:rPr>
                                <w:rFonts w:ascii="標楷體" w:eastAsia="標楷體" w:hAnsi="標楷體"/>
                                <w:szCs w:val="18"/>
                              </w:rPr>
                            </w:pPr>
                            <w:r w:rsidRPr="00FA4139">
                              <w:rPr>
                                <w:rFonts w:ascii="標楷體" w:eastAsia="標楷體" w:hAnsi="標楷體" w:hint="eastAsia"/>
                                <w:szCs w:val="18"/>
                              </w:rPr>
                              <w:t>屏東區</w:t>
                            </w:r>
                          </w:p>
                        </w:tc>
                        <w:tc>
                          <w:tcPr>
                            <w:tcW w:w="1417" w:type="dxa"/>
                            <w:tcBorders>
                              <w:bottom w:val="single" w:sz="4" w:space="0" w:color="auto"/>
                            </w:tcBorders>
                            <w:shd w:val="clear" w:color="auto" w:fill="D9D9D9" w:themeFill="background1" w:themeFillShade="D9"/>
                            <w:vAlign w:val="center"/>
                          </w:tcPr>
                          <w:p w14:paraId="237368BF" w14:textId="77777777" w:rsidR="004F1758" w:rsidRPr="00FA4139" w:rsidRDefault="004F1758" w:rsidP="004F1758">
                            <w:pPr>
                              <w:adjustRightInd w:val="0"/>
                              <w:spacing w:line="240" w:lineRule="exact"/>
                              <w:jc w:val="both"/>
                              <w:rPr>
                                <w:rFonts w:ascii="標楷體" w:eastAsia="標楷體" w:hAnsi="標楷體"/>
                                <w:color w:val="000000"/>
                                <w:szCs w:val="18"/>
                              </w:rPr>
                            </w:pPr>
                            <w:r>
                              <w:rPr>
                                <w:rFonts w:ascii="標楷體" w:eastAsia="標楷體" w:hAnsi="標楷體" w:hint="eastAsia"/>
                                <w:color w:val="000000"/>
                                <w:szCs w:val="18"/>
                              </w:rPr>
                              <w:t>屏東縣</w:t>
                            </w:r>
                          </w:p>
                        </w:tc>
                        <w:tc>
                          <w:tcPr>
                            <w:tcW w:w="851" w:type="dxa"/>
                            <w:tcBorders>
                              <w:bottom w:val="single" w:sz="4" w:space="0" w:color="auto"/>
                            </w:tcBorders>
                            <w:shd w:val="clear" w:color="auto" w:fill="D9D9D9" w:themeFill="background1" w:themeFillShade="D9"/>
                            <w:noWrap/>
                            <w:vAlign w:val="center"/>
                            <w:hideMark/>
                          </w:tcPr>
                          <w:p w14:paraId="1D862880" w14:textId="77777777" w:rsidR="004F1758" w:rsidRPr="00FA4139" w:rsidRDefault="004F1758" w:rsidP="004F1758">
                            <w:pPr>
                              <w:adjustRightInd w:val="0"/>
                              <w:spacing w:line="240" w:lineRule="exact"/>
                              <w:jc w:val="right"/>
                              <w:rPr>
                                <w:rFonts w:ascii="標楷體" w:eastAsia="標楷體" w:hAnsi="標楷體"/>
                                <w:b/>
                                <w:bCs/>
                                <w:szCs w:val="18"/>
                              </w:rPr>
                            </w:pPr>
                            <w:r w:rsidRPr="00FA4139">
                              <w:rPr>
                                <w:rFonts w:ascii="標楷體" w:eastAsia="標楷體" w:hAnsi="標楷體" w:hint="eastAsia"/>
                                <w:color w:val="000000"/>
                                <w:szCs w:val="18"/>
                              </w:rPr>
                              <w:t>19.16</w:t>
                            </w:r>
                          </w:p>
                        </w:tc>
                        <w:tc>
                          <w:tcPr>
                            <w:tcW w:w="850" w:type="dxa"/>
                            <w:tcBorders>
                              <w:bottom w:val="single" w:sz="4" w:space="0" w:color="auto"/>
                            </w:tcBorders>
                            <w:shd w:val="clear" w:color="auto" w:fill="D9D9D9" w:themeFill="background1" w:themeFillShade="D9"/>
                            <w:noWrap/>
                            <w:vAlign w:val="center"/>
                            <w:hideMark/>
                          </w:tcPr>
                          <w:p w14:paraId="3ECC8A6C" w14:textId="77777777" w:rsidR="004F1758" w:rsidRPr="00FA4139" w:rsidRDefault="004F1758" w:rsidP="004F1758">
                            <w:pPr>
                              <w:adjustRightInd w:val="0"/>
                              <w:spacing w:line="240" w:lineRule="exact"/>
                              <w:jc w:val="right"/>
                              <w:rPr>
                                <w:rFonts w:ascii="標楷體" w:eastAsia="標楷體" w:hAnsi="標楷體"/>
                                <w:szCs w:val="18"/>
                              </w:rPr>
                            </w:pPr>
                            <w:r w:rsidRPr="00FA4139">
                              <w:rPr>
                                <w:rFonts w:ascii="標楷體" w:eastAsia="標楷體" w:hAnsi="標楷體" w:hint="eastAsia"/>
                                <w:color w:val="000000"/>
                                <w:szCs w:val="18"/>
                              </w:rPr>
                              <w:t>18.07</w:t>
                            </w:r>
                          </w:p>
                        </w:tc>
                      </w:tr>
                      <w:tr w:rsidR="004F1758" w:rsidRPr="00BD59F8" w14:paraId="68184547" w14:textId="77777777" w:rsidTr="00FE0864">
                        <w:trPr>
                          <w:trHeight w:val="223"/>
                        </w:trPr>
                        <w:tc>
                          <w:tcPr>
                            <w:tcW w:w="3969" w:type="dxa"/>
                            <w:gridSpan w:val="4"/>
                            <w:tcBorders>
                              <w:top w:val="single" w:sz="4" w:space="0" w:color="auto"/>
                              <w:left w:val="nil"/>
                              <w:bottom w:val="nil"/>
                              <w:right w:val="nil"/>
                            </w:tcBorders>
                          </w:tcPr>
                          <w:p w14:paraId="07306ED3" w14:textId="77777777" w:rsidR="004F1758" w:rsidRPr="00BD59F8" w:rsidRDefault="004F1758" w:rsidP="004F1758">
                            <w:pPr>
                              <w:adjustRightInd w:val="0"/>
                              <w:spacing w:line="240" w:lineRule="exact"/>
                              <w:ind w:leftChars="-47" w:left="-113" w:firstLineChars="50" w:firstLine="90"/>
                              <w:rPr>
                                <w:rFonts w:ascii="標楷體" w:eastAsia="標楷體" w:hAnsi="標楷體"/>
                                <w:sz w:val="18"/>
                                <w:szCs w:val="18"/>
                              </w:rPr>
                            </w:pPr>
                            <w:r w:rsidRPr="00BD59F8">
                              <w:rPr>
                                <w:rFonts w:ascii="標楷體" w:eastAsia="標楷體" w:hAnsi="標楷體" w:hint="eastAsia"/>
                                <w:sz w:val="18"/>
                                <w:szCs w:val="18"/>
                              </w:rPr>
                              <w:t>資料來源：整理自</w:t>
                            </w:r>
                            <w:r>
                              <w:rPr>
                                <w:rFonts w:ascii="標楷體" w:eastAsia="標楷體" w:hAnsi="標楷體" w:hint="eastAsia"/>
                                <w:sz w:val="18"/>
                                <w:szCs w:val="18"/>
                              </w:rPr>
                              <w:t>台灣自來水公司</w:t>
                            </w:r>
                            <w:r w:rsidRPr="00BD59F8">
                              <w:rPr>
                                <w:rFonts w:ascii="標楷體" w:eastAsia="標楷體" w:hAnsi="標楷體" w:hint="eastAsia"/>
                                <w:sz w:val="18"/>
                                <w:szCs w:val="18"/>
                              </w:rPr>
                              <w:t>提供資料。</w:t>
                            </w:r>
                          </w:p>
                        </w:tc>
                      </w:tr>
                    </w:tbl>
                    <w:p w14:paraId="0626B094" w14:textId="77777777" w:rsidR="00D92628" w:rsidRPr="00C74250" w:rsidRDefault="00D92628" w:rsidP="00D92628"/>
                  </w:txbxContent>
                </v:textbox>
                <w10:wrap type="square" anchorx="margin"/>
              </v:shape>
            </w:pict>
          </mc:Fallback>
        </mc:AlternateContent>
      </w:r>
      <w:r w:rsidR="003F1D3C" w:rsidRPr="002415F9">
        <w:rPr>
          <w:rFonts w:ascii="標楷體" w:eastAsia="標楷體" w:hAnsi="標楷體" w:hint="eastAsia"/>
          <w:b/>
          <w:szCs w:val="24"/>
        </w:rPr>
        <w:t>（1</w:t>
      </w:r>
      <w:r w:rsidR="00FD6A8D" w:rsidRPr="002415F9">
        <w:rPr>
          <w:rFonts w:ascii="標楷體" w:eastAsia="標楷體" w:hAnsi="標楷體" w:hint="eastAsia"/>
          <w:b/>
          <w:szCs w:val="24"/>
        </w:rPr>
        <w:t>）</w:t>
      </w:r>
      <w:r w:rsidR="003F1D3C" w:rsidRPr="002415F9">
        <w:rPr>
          <w:rFonts w:ascii="標楷體" w:eastAsia="標楷體" w:hAnsi="標楷體" w:hint="eastAsia"/>
          <w:b/>
          <w:szCs w:val="28"/>
        </w:rPr>
        <w:t xml:space="preserve">　</w:t>
      </w:r>
      <w:r w:rsidR="00900BE7" w:rsidRPr="002415F9">
        <w:rPr>
          <w:rFonts w:ascii="標楷體" w:eastAsia="標楷體" w:hAnsi="標楷體" w:hint="eastAsia"/>
          <w:b/>
          <w:szCs w:val="28"/>
        </w:rPr>
        <w:t>全臺平均漏水率呈逐年下降趨勢，惟近5成小區管網</w:t>
      </w:r>
      <w:r w:rsidR="000F0C7C" w:rsidRPr="002415F9">
        <w:rPr>
          <w:rFonts w:ascii="標楷體" w:eastAsia="標楷體" w:hAnsi="標楷體" w:hint="eastAsia"/>
          <w:b/>
          <w:szCs w:val="28"/>
        </w:rPr>
        <w:t>114年度</w:t>
      </w:r>
      <w:r w:rsidR="00900BE7" w:rsidRPr="002415F9">
        <w:rPr>
          <w:rFonts w:ascii="標楷體" w:eastAsia="標楷體" w:hAnsi="標楷體" w:hint="eastAsia"/>
          <w:b/>
          <w:szCs w:val="28"/>
        </w:rPr>
        <w:t>漏水率</w:t>
      </w:r>
      <w:r w:rsidR="00FE0864" w:rsidRPr="002415F9">
        <w:rPr>
          <w:rFonts w:ascii="標楷體" w:eastAsia="標楷體" w:hAnsi="標楷體" w:hint="eastAsia"/>
          <w:b/>
          <w:szCs w:val="28"/>
        </w:rPr>
        <w:t>仍</w:t>
      </w:r>
      <w:r w:rsidR="00900BE7" w:rsidRPr="002415F9">
        <w:rPr>
          <w:rFonts w:ascii="標楷體" w:eastAsia="標楷體" w:hAnsi="標楷體" w:hint="eastAsia"/>
          <w:b/>
          <w:szCs w:val="28"/>
        </w:rPr>
        <w:t>未達分區目標值，且部分小區漏水率超逾5成，漏水防治措施執行效能尚待提升</w:t>
      </w:r>
      <w:r w:rsidR="003F1D3C" w:rsidRPr="002415F9">
        <w:rPr>
          <w:rFonts w:ascii="標楷體" w:eastAsia="標楷體" w:hAnsi="標楷體" w:hint="eastAsia"/>
          <w:b/>
          <w:szCs w:val="24"/>
        </w:rPr>
        <w:t>：</w:t>
      </w:r>
      <w:r w:rsidR="00900BE7" w:rsidRPr="002415F9">
        <w:rPr>
          <w:rFonts w:ascii="標楷體" w:eastAsia="標楷體" w:hAnsi="標楷體" w:hint="eastAsia"/>
          <w:szCs w:val="24"/>
        </w:rPr>
        <w:t>全臺平均漏水率</w:t>
      </w:r>
      <w:r w:rsidR="00854523" w:rsidRPr="002415F9">
        <w:rPr>
          <w:rFonts w:ascii="標楷體" w:eastAsia="標楷體" w:hAnsi="標楷體" w:hint="eastAsia"/>
          <w:szCs w:val="24"/>
        </w:rPr>
        <w:t>（</w:t>
      </w:r>
      <w:r w:rsidR="00900BE7" w:rsidRPr="002415F9">
        <w:rPr>
          <w:rFonts w:ascii="標楷體" w:eastAsia="標楷體" w:hAnsi="標楷體" w:hint="eastAsia"/>
          <w:szCs w:val="24"/>
        </w:rPr>
        <w:t>不含臺北市、金門縣、連江縣</w:t>
      </w:r>
      <w:r w:rsidR="00FD6A8D" w:rsidRPr="002415F9">
        <w:rPr>
          <w:rFonts w:ascii="標楷體" w:eastAsia="標楷體" w:hAnsi="標楷體" w:hint="eastAsia"/>
          <w:szCs w:val="24"/>
        </w:rPr>
        <w:t>）</w:t>
      </w:r>
      <w:r w:rsidR="00900BE7" w:rsidRPr="002415F9">
        <w:rPr>
          <w:rFonts w:ascii="標楷體" w:eastAsia="標楷體" w:hAnsi="標楷體" w:hint="eastAsia"/>
          <w:szCs w:val="24"/>
        </w:rPr>
        <w:t>自102年度之18.53％逐年下降至114年度之11.52％，已達成114年度之目標值11.55％，</w:t>
      </w:r>
      <w:r w:rsidR="00FE0864" w:rsidRPr="002415F9">
        <w:rPr>
          <w:rFonts w:ascii="標楷體" w:eastAsia="標楷體" w:hAnsi="標楷體" w:hint="eastAsia"/>
          <w:szCs w:val="24"/>
        </w:rPr>
        <w:t>且13個區管理處中，</w:t>
      </w:r>
      <w:r w:rsidR="00900BE7" w:rsidRPr="002415F9">
        <w:rPr>
          <w:rFonts w:ascii="標楷體" w:eastAsia="標楷體" w:hAnsi="標楷體" w:hint="eastAsia"/>
          <w:szCs w:val="24"/>
        </w:rPr>
        <w:t>除第九區管理處因所轄範圍位於花蓮，地處偏遠致廠商承攬量能不足，且因地勢狹長，供水管線維護不易，114年度平均漏水率為16.62％，未達目標值14.88％外，其餘12個區管理處均已達成年度分區目標值</w:t>
      </w:r>
      <w:r w:rsidR="00854523" w:rsidRPr="002415F9">
        <w:rPr>
          <w:rFonts w:ascii="標楷體" w:eastAsia="標楷體" w:hAnsi="標楷體" w:hint="eastAsia"/>
          <w:szCs w:val="24"/>
        </w:rPr>
        <w:t>（</w:t>
      </w:r>
      <w:r w:rsidR="00900BE7" w:rsidRPr="002415F9">
        <w:rPr>
          <w:rFonts w:ascii="標楷體" w:eastAsia="標楷體" w:hAnsi="標楷體" w:hint="eastAsia"/>
          <w:szCs w:val="24"/>
        </w:rPr>
        <w:t>表</w:t>
      </w:r>
      <w:r w:rsidR="004F1758" w:rsidRPr="002415F9">
        <w:rPr>
          <w:rFonts w:ascii="標楷體" w:eastAsia="標楷體" w:hAnsi="標楷體" w:hint="eastAsia"/>
          <w:szCs w:val="24"/>
        </w:rPr>
        <w:t>3</w:t>
      </w:r>
      <w:r w:rsidR="00FD6A8D" w:rsidRPr="002415F9">
        <w:rPr>
          <w:rFonts w:ascii="標楷體" w:eastAsia="標楷體" w:hAnsi="標楷體" w:hint="eastAsia"/>
          <w:szCs w:val="24"/>
        </w:rPr>
        <w:t>）</w:t>
      </w:r>
      <w:r w:rsidR="00FE0864" w:rsidRPr="002415F9">
        <w:rPr>
          <w:rFonts w:ascii="標楷體" w:eastAsia="標楷體" w:hAnsi="標楷體" w:hint="eastAsia"/>
          <w:szCs w:val="24"/>
        </w:rPr>
        <w:t>，惟仍</w:t>
      </w:r>
      <w:r w:rsidR="00900BE7" w:rsidRPr="002415F9">
        <w:rPr>
          <w:rFonts w:ascii="標楷體" w:eastAsia="標楷體" w:hAnsi="標楷體" w:hint="eastAsia"/>
          <w:szCs w:val="24"/>
        </w:rPr>
        <w:t>有第一區、第四區、第八區、第十區、屏東區等5個區管理處，因部分地區管線老舊，且囿於地形及位置，管線汰換不易，致114年度平均漏水率仍高於全臺目標值。</w:t>
      </w:r>
      <w:r w:rsidR="00B611BE" w:rsidRPr="002415F9">
        <w:rPr>
          <w:rFonts w:ascii="標楷體" w:eastAsia="標楷體" w:hAnsi="標楷體" w:hint="eastAsia"/>
          <w:szCs w:val="24"/>
        </w:rPr>
        <w:t>又</w:t>
      </w:r>
      <w:r w:rsidR="00B479FC" w:rsidRPr="002415F9">
        <w:rPr>
          <w:rFonts w:ascii="標楷體" w:eastAsia="標楷體" w:hAnsi="標楷體" w:hint="eastAsia"/>
          <w:szCs w:val="24"/>
        </w:rPr>
        <w:t>台灣自來水公司</w:t>
      </w:r>
      <w:r w:rsidR="00900BE7" w:rsidRPr="002415F9">
        <w:rPr>
          <w:rFonts w:ascii="標楷體" w:eastAsia="標楷體" w:hAnsi="標楷體" w:hint="eastAsia"/>
          <w:szCs w:val="24"/>
        </w:rPr>
        <w:t>長年參酌國際降漏四大策略</w:t>
      </w:r>
      <w:r w:rsidR="00854523" w:rsidRPr="002415F9">
        <w:rPr>
          <w:rFonts w:ascii="標楷體" w:eastAsia="標楷體" w:hAnsi="標楷體" w:hint="eastAsia"/>
          <w:szCs w:val="24"/>
        </w:rPr>
        <w:t>（</w:t>
      </w:r>
      <w:r w:rsidR="00900BE7" w:rsidRPr="002415F9">
        <w:rPr>
          <w:rFonts w:ascii="標楷體" w:eastAsia="標楷體" w:hAnsi="標楷體" w:hint="eastAsia"/>
          <w:szCs w:val="24"/>
        </w:rPr>
        <w:t>主動防治漏水、修漏速度及品質、管線資產維護管理、水壓管理</w:t>
      </w:r>
      <w:r w:rsidR="00FD6A8D" w:rsidRPr="002415F9">
        <w:rPr>
          <w:rFonts w:ascii="標楷體" w:eastAsia="標楷體" w:hAnsi="標楷體" w:hint="eastAsia"/>
          <w:szCs w:val="24"/>
        </w:rPr>
        <w:t>）</w:t>
      </w:r>
      <w:r w:rsidR="00900BE7" w:rsidRPr="002415F9">
        <w:rPr>
          <w:rFonts w:ascii="標楷體" w:eastAsia="標楷體" w:hAnsi="標楷體" w:hint="eastAsia"/>
          <w:szCs w:val="24"/>
        </w:rPr>
        <w:t>，在主動防治漏水面向，推動建置分區計量管網，將既有供水區劃分成若干封閉管網，透過可獨立計量之分區管網，篩選出漏水嚴重之管段，優先辦理管線汰換作業，提升檢漏效率及精準度，截至114年底止，共計完成建置4,033個小區，經扣除各小區售水率及有效未計費水率</w:t>
      </w:r>
      <w:r w:rsidR="00854523" w:rsidRPr="002415F9">
        <w:rPr>
          <w:rFonts w:ascii="標楷體" w:eastAsia="標楷體" w:hAnsi="標楷體" w:hint="eastAsia"/>
          <w:szCs w:val="24"/>
        </w:rPr>
        <w:t>（</w:t>
      </w:r>
      <w:r w:rsidR="00900BE7" w:rsidRPr="002415F9">
        <w:rPr>
          <w:rFonts w:ascii="標楷體" w:eastAsia="標楷體" w:hAnsi="標楷體" w:hint="eastAsia"/>
          <w:szCs w:val="24"/>
        </w:rPr>
        <w:t>含消防用水、工程用水、違章竊水等</w:t>
      </w:r>
      <w:r w:rsidR="00FD6A8D" w:rsidRPr="002415F9">
        <w:rPr>
          <w:rFonts w:ascii="標楷體" w:eastAsia="標楷體" w:hAnsi="標楷體" w:hint="eastAsia"/>
          <w:szCs w:val="24"/>
        </w:rPr>
        <w:t>）</w:t>
      </w:r>
      <w:r w:rsidR="00900BE7" w:rsidRPr="002415F9">
        <w:rPr>
          <w:rFonts w:ascii="標楷體" w:eastAsia="標楷體" w:hAnsi="標楷體" w:hint="eastAsia"/>
          <w:szCs w:val="24"/>
        </w:rPr>
        <w:t>估算漏水率結果，計有1,917個小區漏水率未達分區目標值，占所有小區總數之47.53％，甚有366個小區114年度漏水率均超逾5成</w:t>
      </w:r>
      <w:r w:rsidR="00854523" w:rsidRPr="002415F9">
        <w:rPr>
          <w:rFonts w:ascii="標楷體" w:eastAsia="標楷體" w:hAnsi="標楷體" w:hint="eastAsia"/>
          <w:szCs w:val="24"/>
        </w:rPr>
        <w:t>（</w:t>
      </w:r>
      <w:r w:rsidR="00900BE7" w:rsidRPr="002415F9">
        <w:rPr>
          <w:rFonts w:ascii="標楷體" w:eastAsia="標楷體" w:hAnsi="標楷體" w:hint="eastAsia"/>
          <w:szCs w:val="24"/>
        </w:rPr>
        <w:t>表</w:t>
      </w:r>
      <w:r w:rsidR="004F1758" w:rsidRPr="002415F9">
        <w:rPr>
          <w:rFonts w:ascii="標楷體" w:eastAsia="標楷體" w:hAnsi="標楷體" w:hint="eastAsia"/>
          <w:szCs w:val="24"/>
        </w:rPr>
        <w:t>4</w:t>
      </w:r>
      <w:r w:rsidR="00FD6A8D" w:rsidRPr="002415F9">
        <w:rPr>
          <w:rFonts w:ascii="標楷體" w:eastAsia="標楷體" w:hAnsi="標楷體" w:hint="eastAsia"/>
          <w:szCs w:val="24"/>
        </w:rPr>
        <w:t>）</w:t>
      </w:r>
      <w:r w:rsidR="00900BE7" w:rsidRPr="002415F9">
        <w:rPr>
          <w:rFonts w:ascii="標楷體" w:eastAsia="標楷體" w:hAnsi="標楷體" w:hint="eastAsia"/>
          <w:szCs w:val="24"/>
        </w:rPr>
        <w:t>，漏水防治措施執行效能尚待提升；又計有676個小區，因尚未完成封閉、工程施工暫時解除封閉、配合供水調配開啟邊界閥、流量計損壞等因素，無法正確計算售水率，致間有漏水率為負值或超過100％之異常情事，難以確實掌握</w:t>
      </w:r>
      <w:r w:rsidR="004F1758" w:rsidRPr="002415F9">
        <w:rPr>
          <w:rFonts w:ascii="標楷體" w:eastAsia="標楷體" w:hAnsi="標楷體"/>
          <w:noProof/>
          <w:sz w:val="32"/>
          <w:szCs w:val="32"/>
        </w:rPr>
        <w:lastRenderedPageBreak/>
        <mc:AlternateContent>
          <mc:Choice Requires="wps">
            <w:drawing>
              <wp:anchor distT="0" distB="0" distL="114300" distR="114300" simplePos="0" relativeHeight="251708416" behindDoc="0" locked="0" layoutInCell="1" allowOverlap="1" wp14:anchorId="462E2BC9" wp14:editId="5589FF1E">
                <wp:simplePos x="0" y="0"/>
                <wp:positionH relativeFrom="margin">
                  <wp:posOffset>2898140</wp:posOffset>
                </wp:positionH>
                <wp:positionV relativeFrom="paragraph">
                  <wp:posOffset>19050</wp:posOffset>
                </wp:positionV>
                <wp:extent cx="3571875" cy="3276600"/>
                <wp:effectExtent l="0" t="0" r="9525" b="0"/>
                <wp:wrapSquare wrapText="bothSides"/>
                <wp:docPr id="5" name="文字方塊 5"/>
                <wp:cNvGraphicFramePr/>
                <a:graphic xmlns:a="http://schemas.openxmlformats.org/drawingml/2006/main">
                  <a:graphicData uri="http://schemas.microsoft.com/office/word/2010/wordprocessingShape">
                    <wps:wsp>
                      <wps:cNvSpPr txBox="1"/>
                      <wps:spPr>
                        <a:xfrm>
                          <a:off x="0" y="0"/>
                          <a:ext cx="3571875" cy="3276600"/>
                        </a:xfrm>
                        <a:prstGeom prst="rect">
                          <a:avLst/>
                        </a:prstGeom>
                        <a:solidFill>
                          <a:schemeClr val="lt1"/>
                        </a:solidFill>
                        <a:ln w="6350">
                          <a:noFill/>
                        </a:ln>
                      </wps:spPr>
                      <wps:txbx>
                        <w:txbxContent>
                          <w:tbl>
                            <w:tblPr>
                              <w:tblW w:w="5414" w:type="dxa"/>
                              <w:tblCellMar>
                                <w:left w:w="28" w:type="dxa"/>
                                <w:right w:w="28" w:type="dxa"/>
                              </w:tblCellMar>
                              <w:tblLook w:val="04A0" w:firstRow="1" w:lastRow="0" w:firstColumn="1" w:lastColumn="0" w:noHBand="0" w:noVBand="1"/>
                            </w:tblPr>
                            <w:tblGrid>
                              <w:gridCol w:w="902"/>
                              <w:gridCol w:w="902"/>
                              <w:gridCol w:w="902"/>
                              <w:gridCol w:w="902"/>
                              <w:gridCol w:w="903"/>
                              <w:gridCol w:w="903"/>
                            </w:tblGrid>
                            <w:tr w:rsidR="004F1758" w:rsidRPr="00B7760D" w14:paraId="40688309" w14:textId="77777777" w:rsidTr="00B611BE">
                              <w:trPr>
                                <w:trHeight w:val="205"/>
                              </w:trPr>
                              <w:tc>
                                <w:tcPr>
                                  <w:tcW w:w="5414" w:type="dxa"/>
                                  <w:gridSpan w:val="6"/>
                                  <w:tcBorders>
                                    <w:top w:val="nil"/>
                                    <w:left w:val="nil"/>
                                    <w:bottom w:val="nil"/>
                                    <w:right w:val="nil"/>
                                  </w:tcBorders>
                                  <w:noWrap/>
                                  <w:vAlign w:val="center"/>
                                  <w:hideMark/>
                                </w:tcPr>
                                <w:p w14:paraId="65DBE837" w14:textId="797133CA" w:rsidR="004F1758" w:rsidRPr="00E322BF" w:rsidRDefault="004F1758" w:rsidP="003E19C0">
                                  <w:pPr>
                                    <w:widowControl/>
                                    <w:spacing w:beforeLines="40" w:before="144" w:line="240" w:lineRule="exact"/>
                                    <w:jc w:val="center"/>
                                    <w:rPr>
                                      <w:rFonts w:ascii="標楷體" w:eastAsia="標楷體" w:hAnsi="標楷體" w:cs="新細明體"/>
                                      <w:b/>
                                      <w:bCs/>
                                      <w:color w:val="000000"/>
                                      <w:szCs w:val="24"/>
                                    </w:rPr>
                                  </w:pPr>
                                  <w:r w:rsidRPr="00E322BF">
                                    <w:rPr>
                                      <w:rFonts w:ascii="標楷體" w:eastAsia="標楷體" w:hAnsi="標楷體" w:cs="新細明體" w:hint="eastAsia"/>
                                      <w:b/>
                                      <w:bCs/>
                                      <w:color w:val="000000"/>
                                      <w:szCs w:val="24"/>
                                    </w:rPr>
                                    <w:t>表</w:t>
                                  </w:r>
                                  <w:r>
                                    <w:rPr>
                                      <w:rFonts w:ascii="標楷體" w:eastAsia="標楷體" w:hAnsi="標楷體" w:cs="新細明體" w:hint="eastAsia"/>
                                      <w:b/>
                                      <w:bCs/>
                                      <w:color w:val="000000"/>
                                      <w:szCs w:val="24"/>
                                    </w:rPr>
                                    <w:t>4</w:t>
                                  </w:r>
                                  <w:r w:rsidRPr="00E322BF">
                                    <w:rPr>
                                      <w:rFonts w:ascii="標楷體" w:eastAsia="標楷體" w:hAnsi="標楷體" w:cs="新細明體" w:hint="eastAsia"/>
                                      <w:b/>
                                      <w:bCs/>
                                      <w:color w:val="000000"/>
                                      <w:szCs w:val="24"/>
                                    </w:rPr>
                                    <w:t xml:space="preserve">　114年度小區</w:t>
                                  </w:r>
                                  <w:r>
                                    <w:rPr>
                                      <w:rFonts w:ascii="標楷體" w:eastAsia="標楷體" w:hAnsi="標楷體" w:cs="新細明體" w:hint="eastAsia"/>
                                      <w:b/>
                                      <w:bCs/>
                                      <w:color w:val="000000"/>
                                      <w:szCs w:val="24"/>
                                    </w:rPr>
                                    <w:t>漏水率</w:t>
                                  </w:r>
                                  <w:r w:rsidRPr="00E322BF">
                                    <w:rPr>
                                      <w:rFonts w:ascii="標楷體" w:eastAsia="標楷體" w:hAnsi="標楷體" w:cs="新細明體" w:hint="eastAsia"/>
                                      <w:b/>
                                      <w:bCs/>
                                      <w:color w:val="000000"/>
                                      <w:szCs w:val="24"/>
                                    </w:rPr>
                                    <w:t>未達分區目標值情形</w:t>
                                  </w:r>
                                </w:p>
                              </w:tc>
                            </w:tr>
                            <w:tr w:rsidR="004F1758" w:rsidRPr="00B7760D" w14:paraId="037A3B5F" w14:textId="77777777" w:rsidTr="00B611BE">
                              <w:trPr>
                                <w:trHeight w:val="205"/>
                              </w:trPr>
                              <w:tc>
                                <w:tcPr>
                                  <w:tcW w:w="5414" w:type="dxa"/>
                                  <w:gridSpan w:val="6"/>
                                  <w:tcBorders>
                                    <w:top w:val="nil"/>
                                    <w:left w:val="nil"/>
                                    <w:bottom w:val="single" w:sz="4" w:space="0" w:color="auto"/>
                                    <w:right w:val="nil"/>
                                  </w:tcBorders>
                                  <w:noWrap/>
                                  <w:vAlign w:val="center"/>
                                  <w:hideMark/>
                                </w:tcPr>
                                <w:p w14:paraId="0477D02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單位：％、個</w:t>
                                  </w:r>
                                </w:p>
                              </w:tc>
                            </w:tr>
                            <w:tr w:rsidR="004F1758" w:rsidRPr="00B611BE" w14:paraId="284C2C69" w14:textId="77777777" w:rsidTr="00B611BE">
                              <w:trPr>
                                <w:trHeight w:val="205"/>
                              </w:trPr>
                              <w:tc>
                                <w:tcPr>
                                  <w:tcW w:w="902" w:type="dxa"/>
                                  <w:vMerge w:val="restart"/>
                                  <w:tcBorders>
                                    <w:top w:val="nil"/>
                                    <w:left w:val="single" w:sz="4" w:space="0" w:color="auto"/>
                                    <w:bottom w:val="single" w:sz="4" w:space="0" w:color="000000"/>
                                    <w:right w:val="single" w:sz="4" w:space="0" w:color="auto"/>
                                  </w:tcBorders>
                                  <w:vAlign w:val="center"/>
                                  <w:hideMark/>
                                </w:tcPr>
                                <w:p w14:paraId="03446A02"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區管理處</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72A36E91"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目標值</w:t>
                                  </w:r>
                                </w:p>
                              </w:tc>
                              <w:tc>
                                <w:tcPr>
                                  <w:tcW w:w="902" w:type="dxa"/>
                                  <w:vMerge w:val="restart"/>
                                  <w:tcBorders>
                                    <w:top w:val="nil"/>
                                    <w:left w:val="single" w:sz="4" w:space="0" w:color="auto"/>
                                    <w:bottom w:val="single" w:sz="4" w:space="0" w:color="000000"/>
                                    <w:right w:val="single" w:sz="4" w:space="0" w:color="auto"/>
                                  </w:tcBorders>
                                  <w:vAlign w:val="center"/>
                                  <w:hideMark/>
                                </w:tcPr>
                                <w:p w14:paraId="02D5B874"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建置</w:t>
                                  </w:r>
                                </w:p>
                                <w:p w14:paraId="5C11E36D"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小區總數</w:t>
                                  </w:r>
                                </w:p>
                              </w:tc>
                              <w:tc>
                                <w:tcPr>
                                  <w:tcW w:w="1804" w:type="dxa"/>
                                  <w:gridSpan w:val="2"/>
                                  <w:tcBorders>
                                    <w:top w:val="single" w:sz="4" w:space="0" w:color="auto"/>
                                    <w:left w:val="nil"/>
                                    <w:bottom w:val="single" w:sz="4" w:space="0" w:color="auto"/>
                                    <w:right w:val="nil"/>
                                  </w:tcBorders>
                                  <w:vAlign w:val="center"/>
                                  <w:hideMark/>
                                </w:tcPr>
                                <w:p w14:paraId="354EA9A9"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漏水率未達目標值</w:t>
                                  </w:r>
                                </w:p>
                              </w:tc>
                              <w:tc>
                                <w:tcPr>
                                  <w:tcW w:w="902" w:type="dxa"/>
                                  <w:vMerge w:val="restart"/>
                                  <w:tcBorders>
                                    <w:top w:val="nil"/>
                                    <w:left w:val="single" w:sz="4" w:space="0" w:color="auto"/>
                                    <w:bottom w:val="single" w:sz="4" w:space="0" w:color="000000"/>
                                    <w:right w:val="single" w:sz="4" w:space="0" w:color="auto"/>
                                  </w:tcBorders>
                                  <w:vAlign w:val="center"/>
                                  <w:hideMark/>
                                </w:tcPr>
                                <w:p w14:paraId="25CF99CE"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漏水率超逾5成小區數</w:t>
                                  </w:r>
                                </w:p>
                              </w:tc>
                            </w:tr>
                            <w:tr w:rsidR="004F1758" w:rsidRPr="00B611BE" w14:paraId="1080C57C" w14:textId="77777777" w:rsidTr="00B611BE">
                              <w:trPr>
                                <w:trHeight w:val="205"/>
                              </w:trPr>
                              <w:tc>
                                <w:tcPr>
                                  <w:tcW w:w="902" w:type="dxa"/>
                                  <w:vMerge/>
                                  <w:tcBorders>
                                    <w:top w:val="nil"/>
                                    <w:left w:val="single" w:sz="4" w:space="0" w:color="auto"/>
                                    <w:bottom w:val="single" w:sz="4" w:space="0" w:color="000000"/>
                                    <w:right w:val="single" w:sz="4" w:space="0" w:color="auto"/>
                                  </w:tcBorders>
                                  <w:vAlign w:val="center"/>
                                  <w:hideMark/>
                                </w:tcPr>
                                <w:p w14:paraId="0D5070F2"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2099B40"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c>
                                <w:tcPr>
                                  <w:tcW w:w="902" w:type="dxa"/>
                                  <w:vMerge/>
                                  <w:tcBorders>
                                    <w:top w:val="nil"/>
                                    <w:left w:val="single" w:sz="4" w:space="0" w:color="auto"/>
                                    <w:bottom w:val="single" w:sz="4" w:space="0" w:color="000000"/>
                                    <w:right w:val="single" w:sz="4" w:space="0" w:color="auto"/>
                                  </w:tcBorders>
                                  <w:vAlign w:val="center"/>
                                  <w:hideMark/>
                                </w:tcPr>
                                <w:p w14:paraId="2595CDF4"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c>
                                <w:tcPr>
                                  <w:tcW w:w="902" w:type="dxa"/>
                                  <w:tcBorders>
                                    <w:top w:val="nil"/>
                                    <w:left w:val="nil"/>
                                    <w:bottom w:val="single" w:sz="4" w:space="0" w:color="auto"/>
                                    <w:right w:val="single" w:sz="4" w:space="0" w:color="auto"/>
                                  </w:tcBorders>
                                  <w:vAlign w:val="center"/>
                                  <w:hideMark/>
                                </w:tcPr>
                                <w:p w14:paraId="7F0ACC19"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小區數</w:t>
                                  </w:r>
                                </w:p>
                              </w:tc>
                              <w:tc>
                                <w:tcPr>
                                  <w:tcW w:w="902" w:type="dxa"/>
                                  <w:tcBorders>
                                    <w:top w:val="nil"/>
                                    <w:left w:val="nil"/>
                                    <w:bottom w:val="single" w:sz="4" w:space="0" w:color="auto"/>
                                    <w:right w:val="nil"/>
                                  </w:tcBorders>
                                  <w:vAlign w:val="center"/>
                                  <w:hideMark/>
                                </w:tcPr>
                                <w:p w14:paraId="5C44DFB4"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占比</w:t>
                                  </w:r>
                                </w:p>
                              </w:tc>
                              <w:tc>
                                <w:tcPr>
                                  <w:tcW w:w="902" w:type="dxa"/>
                                  <w:vMerge/>
                                  <w:tcBorders>
                                    <w:top w:val="nil"/>
                                    <w:left w:val="single" w:sz="4" w:space="0" w:color="auto"/>
                                    <w:bottom w:val="single" w:sz="4" w:space="0" w:color="000000"/>
                                    <w:right w:val="single" w:sz="4" w:space="0" w:color="auto"/>
                                  </w:tcBorders>
                                  <w:vAlign w:val="center"/>
                                  <w:hideMark/>
                                </w:tcPr>
                                <w:p w14:paraId="5946E9B6"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r>
                            <w:tr w:rsidR="004F1758" w:rsidRPr="00B611BE" w14:paraId="55479540" w14:textId="77777777" w:rsidTr="003E19C0">
                              <w:trPr>
                                <w:trHeight w:hRule="exact" w:val="238"/>
                              </w:trPr>
                              <w:tc>
                                <w:tcPr>
                                  <w:tcW w:w="1804" w:type="dxa"/>
                                  <w:gridSpan w:val="2"/>
                                  <w:tcBorders>
                                    <w:top w:val="single" w:sz="4" w:space="0" w:color="auto"/>
                                    <w:left w:val="single" w:sz="4" w:space="0" w:color="auto"/>
                                    <w:bottom w:val="single" w:sz="4" w:space="0" w:color="auto"/>
                                    <w:right w:val="single" w:sz="4" w:space="0" w:color="000000"/>
                                  </w:tcBorders>
                                  <w:noWrap/>
                                  <w:vAlign w:val="center"/>
                                  <w:hideMark/>
                                </w:tcPr>
                                <w:p w14:paraId="3724DBC5" w14:textId="77777777" w:rsidR="004F1758" w:rsidRPr="00B611BE" w:rsidRDefault="004F1758" w:rsidP="00B7760D">
                                  <w:pPr>
                                    <w:widowControl/>
                                    <w:spacing w:line="240" w:lineRule="exact"/>
                                    <w:jc w:val="center"/>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合計</w:t>
                                  </w:r>
                                </w:p>
                              </w:tc>
                              <w:tc>
                                <w:tcPr>
                                  <w:tcW w:w="902" w:type="dxa"/>
                                  <w:tcBorders>
                                    <w:top w:val="nil"/>
                                    <w:left w:val="nil"/>
                                    <w:bottom w:val="single" w:sz="4" w:space="0" w:color="auto"/>
                                    <w:right w:val="single" w:sz="4" w:space="0" w:color="auto"/>
                                  </w:tcBorders>
                                  <w:vAlign w:val="center"/>
                                  <w:hideMark/>
                                </w:tcPr>
                                <w:p w14:paraId="1C0FF779"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 xml:space="preserve">4,033 </w:t>
                                  </w:r>
                                </w:p>
                              </w:tc>
                              <w:tc>
                                <w:tcPr>
                                  <w:tcW w:w="902" w:type="dxa"/>
                                  <w:tcBorders>
                                    <w:top w:val="nil"/>
                                    <w:left w:val="nil"/>
                                    <w:bottom w:val="single" w:sz="4" w:space="0" w:color="auto"/>
                                    <w:right w:val="single" w:sz="4" w:space="0" w:color="auto"/>
                                  </w:tcBorders>
                                  <w:vAlign w:val="center"/>
                                  <w:hideMark/>
                                </w:tcPr>
                                <w:p w14:paraId="2B95ADCE"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 xml:space="preserve">1,917 </w:t>
                                  </w:r>
                                </w:p>
                              </w:tc>
                              <w:tc>
                                <w:tcPr>
                                  <w:tcW w:w="902" w:type="dxa"/>
                                  <w:tcBorders>
                                    <w:top w:val="nil"/>
                                    <w:left w:val="nil"/>
                                    <w:bottom w:val="single" w:sz="4" w:space="0" w:color="auto"/>
                                    <w:right w:val="nil"/>
                                  </w:tcBorders>
                                  <w:vAlign w:val="center"/>
                                  <w:hideMark/>
                                </w:tcPr>
                                <w:p w14:paraId="2839914D"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47.53</w:t>
                                  </w:r>
                                </w:p>
                              </w:tc>
                              <w:tc>
                                <w:tcPr>
                                  <w:tcW w:w="902" w:type="dxa"/>
                                  <w:tcBorders>
                                    <w:top w:val="nil"/>
                                    <w:left w:val="single" w:sz="4" w:space="0" w:color="auto"/>
                                    <w:bottom w:val="single" w:sz="4" w:space="0" w:color="auto"/>
                                    <w:right w:val="single" w:sz="4" w:space="0" w:color="auto"/>
                                  </w:tcBorders>
                                  <w:noWrap/>
                                  <w:vAlign w:val="center"/>
                                  <w:hideMark/>
                                </w:tcPr>
                                <w:p w14:paraId="43880C2B"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366</w:t>
                                  </w:r>
                                </w:p>
                              </w:tc>
                            </w:tr>
                            <w:tr w:rsidR="004F1758" w:rsidRPr="00B611BE" w14:paraId="569D46D9"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3635AAF7"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第一區</w:t>
                                  </w:r>
                                </w:p>
                              </w:tc>
                              <w:tc>
                                <w:tcPr>
                                  <w:tcW w:w="902" w:type="dxa"/>
                                  <w:tcBorders>
                                    <w:top w:val="nil"/>
                                    <w:left w:val="nil"/>
                                    <w:bottom w:val="single" w:sz="4" w:space="0" w:color="auto"/>
                                    <w:right w:val="single" w:sz="4" w:space="0" w:color="auto"/>
                                  </w:tcBorders>
                                  <w:vAlign w:val="center"/>
                                  <w:hideMark/>
                                </w:tcPr>
                                <w:p w14:paraId="43ECA31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19.25 </w:t>
                                  </w:r>
                                </w:p>
                              </w:tc>
                              <w:tc>
                                <w:tcPr>
                                  <w:tcW w:w="902" w:type="dxa"/>
                                  <w:tcBorders>
                                    <w:top w:val="nil"/>
                                    <w:left w:val="nil"/>
                                    <w:bottom w:val="single" w:sz="4" w:space="0" w:color="auto"/>
                                    <w:right w:val="single" w:sz="4" w:space="0" w:color="auto"/>
                                  </w:tcBorders>
                                  <w:noWrap/>
                                  <w:vAlign w:val="center"/>
                                  <w:hideMark/>
                                </w:tcPr>
                                <w:p w14:paraId="68398FA1"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192</w:t>
                                  </w:r>
                                </w:p>
                              </w:tc>
                              <w:tc>
                                <w:tcPr>
                                  <w:tcW w:w="902" w:type="dxa"/>
                                  <w:tcBorders>
                                    <w:top w:val="nil"/>
                                    <w:left w:val="nil"/>
                                    <w:bottom w:val="single" w:sz="4" w:space="0" w:color="auto"/>
                                    <w:right w:val="single" w:sz="4" w:space="0" w:color="auto"/>
                                  </w:tcBorders>
                                  <w:noWrap/>
                                  <w:vAlign w:val="center"/>
                                  <w:hideMark/>
                                </w:tcPr>
                                <w:p w14:paraId="0348115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98</w:t>
                                  </w:r>
                                </w:p>
                              </w:tc>
                              <w:tc>
                                <w:tcPr>
                                  <w:tcW w:w="902" w:type="dxa"/>
                                  <w:tcBorders>
                                    <w:top w:val="nil"/>
                                    <w:left w:val="nil"/>
                                    <w:bottom w:val="single" w:sz="4" w:space="0" w:color="auto"/>
                                    <w:right w:val="nil"/>
                                  </w:tcBorders>
                                  <w:noWrap/>
                                  <w:vAlign w:val="center"/>
                                  <w:hideMark/>
                                </w:tcPr>
                                <w:p w14:paraId="7ECF22F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51.04</w:t>
                                  </w:r>
                                </w:p>
                              </w:tc>
                              <w:tc>
                                <w:tcPr>
                                  <w:tcW w:w="902" w:type="dxa"/>
                                  <w:tcBorders>
                                    <w:top w:val="nil"/>
                                    <w:left w:val="single" w:sz="4" w:space="0" w:color="auto"/>
                                    <w:bottom w:val="single" w:sz="4" w:space="0" w:color="auto"/>
                                    <w:right w:val="single" w:sz="4" w:space="0" w:color="auto"/>
                                  </w:tcBorders>
                                  <w:noWrap/>
                                  <w:vAlign w:val="center"/>
                                  <w:hideMark/>
                                </w:tcPr>
                                <w:p w14:paraId="6B7DDD3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38</w:t>
                                  </w:r>
                                </w:p>
                              </w:tc>
                            </w:tr>
                            <w:tr w:rsidR="004F1758" w:rsidRPr="00B611BE" w14:paraId="62B8469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6AB3DD01"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第二區</w:t>
                                  </w:r>
                                </w:p>
                              </w:tc>
                              <w:tc>
                                <w:tcPr>
                                  <w:tcW w:w="902" w:type="dxa"/>
                                  <w:tcBorders>
                                    <w:top w:val="nil"/>
                                    <w:left w:val="nil"/>
                                    <w:bottom w:val="single" w:sz="4" w:space="0" w:color="auto"/>
                                    <w:right w:val="single" w:sz="4" w:space="0" w:color="auto"/>
                                  </w:tcBorders>
                                  <w:vAlign w:val="center"/>
                                  <w:hideMark/>
                                </w:tcPr>
                                <w:p w14:paraId="113257F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11.16 </w:t>
                                  </w:r>
                                </w:p>
                              </w:tc>
                              <w:tc>
                                <w:tcPr>
                                  <w:tcW w:w="902" w:type="dxa"/>
                                  <w:tcBorders>
                                    <w:top w:val="nil"/>
                                    <w:left w:val="nil"/>
                                    <w:bottom w:val="single" w:sz="4" w:space="0" w:color="auto"/>
                                    <w:right w:val="single" w:sz="4" w:space="0" w:color="auto"/>
                                  </w:tcBorders>
                                  <w:noWrap/>
                                  <w:vAlign w:val="center"/>
                                  <w:hideMark/>
                                </w:tcPr>
                                <w:p w14:paraId="53656816"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451</w:t>
                                  </w:r>
                                </w:p>
                              </w:tc>
                              <w:tc>
                                <w:tcPr>
                                  <w:tcW w:w="902" w:type="dxa"/>
                                  <w:tcBorders>
                                    <w:top w:val="nil"/>
                                    <w:left w:val="nil"/>
                                    <w:bottom w:val="single" w:sz="4" w:space="0" w:color="auto"/>
                                    <w:right w:val="single" w:sz="4" w:space="0" w:color="auto"/>
                                  </w:tcBorders>
                                  <w:noWrap/>
                                  <w:vAlign w:val="center"/>
                                  <w:hideMark/>
                                </w:tcPr>
                                <w:p w14:paraId="7456E72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179</w:t>
                                  </w:r>
                                </w:p>
                              </w:tc>
                              <w:tc>
                                <w:tcPr>
                                  <w:tcW w:w="902" w:type="dxa"/>
                                  <w:tcBorders>
                                    <w:top w:val="nil"/>
                                    <w:left w:val="nil"/>
                                    <w:bottom w:val="single" w:sz="4" w:space="0" w:color="auto"/>
                                    <w:right w:val="nil"/>
                                  </w:tcBorders>
                                  <w:noWrap/>
                                  <w:vAlign w:val="center"/>
                                  <w:hideMark/>
                                </w:tcPr>
                                <w:p w14:paraId="44EF0190"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39.69</w:t>
                                  </w:r>
                                </w:p>
                              </w:tc>
                              <w:tc>
                                <w:tcPr>
                                  <w:tcW w:w="902" w:type="dxa"/>
                                  <w:tcBorders>
                                    <w:top w:val="nil"/>
                                    <w:left w:val="single" w:sz="4" w:space="0" w:color="auto"/>
                                    <w:bottom w:val="single" w:sz="4" w:space="0" w:color="auto"/>
                                    <w:right w:val="single" w:sz="4" w:space="0" w:color="auto"/>
                                  </w:tcBorders>
                                  <w:noWrap/>
                                  <w:vAlign w:val="center"/>
                                  <w:hideMark/>
                                </w:tcPr>
                                <w:p w14:paraId="201BB9E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w:t>
                                  </w:r>
                                </w:p>
                              </w:tc>
                            </w:tr>
                            <w:tr w:rsidR="004F1758" w:rsidRPr="00B611BE" w14:paraId="0C534ABB"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5278B6A4"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第三區</w:t>
                                  </w:r>
                                </w:p>
                              </w:tc>
                              <w:tc>
                                <w:tcPr>
                                  <w:tcW w:w="902" w:type="dxa"/>
                                  <w:tcBorders>
                                    <w:top w:val="nil"/>
                                    <w:left w:val="nil"/>
                                    <w:bottom w:val="single" w:sz="4" w:space="0" w:color="auto"/>
                                    <w:right w:val="single" w:sz="4" w:space="0" w:color="auto"/>
                                  </w:tcBorders>
                                  <w:vAlign w:val="center"/>
                                  <w:hideMark/>
                                </w:tcPr>
                                <w:p w14:paraId="7C039CB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10.45 </w:t>
                                  </w:r>
                                </w:p>
                              </w:tc>
                              <w:tc>
                                <w:tcPr>
                                  <w:tcW w:w="902" w:type="dxa"/>
                                  <w:tcBorders>
                                    <w:top w:val="nil"/>
                                    <w:left w:val="nil"/>
                                    <w:bottom w:val="single" w:sz="4" w:space="0" w:color="auto"/>
                                    <w:right w:val="single" w:sz="4" w:space="0" w:color="auto"/>
                                  </w:tcBorders>
                                  <w:noWrap/>
                                  <w:vAlign w:val="center"/>
                                  <w:hideMark/>
                                </w:tcPr>
                                <w:p w14:paraId="31A05BAB"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365</w:t>
                                  </w:r>
                                </w:p>
                              </w:tc>
                              <w:tc>
                                <w:tcPr>
                                  <w:tcW w:w="902" w:type="dxa"/>
                                  <w:tcBorders>
                                    <w:top w:val="nil"/>
                                    <w:left w:val="nil"/>
                                    <w:bottom w:val="single" w:sz="4" w:space="0" w:color="auto"/>
                                    <w:right w:val="single" w:sz="4" w:space="0" w:color="auto"/>
                                  </w:tcBorders>
                                  <w:noWrap/>
                                  <w:vAlign w:val="center"/>
                                  <w:hideMark/>
                                </w:tcPr>
                                <w:p w14:paraId="6FE98FB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125</w:t>
                                  </w:r>
                                </w:p>
                              </w:tc>
                              <w:tc>
                                <w:tcPr>
                                  <w:tcW w:w="902" w:type="dxa"/>
                                  <w:tcBorders>
                                    <w:top w:val="nil"/>
                                    <w:left w:val="nil"/>
                                    <w:bottom w:val="single" w:sz="4" w:space="0" w:color="auto"/>
                                    <w:right w:val="nil"/>
                                  </w:tcBorders>
                                  <w:noWrap/>
                                  <w:vAlign w:val="center"/>
                                  <w:hideMark/>
                                </w:tcPr>
                                <w:p w14:paraId="6E3ACB66"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34.25</w:t>
                                  </w:r>
                                </w:p>
                              </w:tc>
                              <w:tc>
                                <w:tcPr>
                                  <w:tcW w:w="902" w:type="dxa"/>
                                  <w:tcBorders>
                                    <w:top w:val="nil"/>
                                    <w:left w:val="single" w:sz="4" w:space="0" w:color="auto"/>
                                    <w:bottom w:val="single" w:sz="4" w:space="0" w:color="auto"/>
                                    <w:right w:val="single" w:sz="4" w:space="0" w:color="auto"/>
                                  </w:tcBorders>
                                  <w:noWrap/>
                                  <w:vAlign w:val="center"/>
                                  <w:hideMark/>
                                </w:tcPr>
                                <w:p w14:paraId="6099EE2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52</w:t>
                                  </w:r>
                                </w:p>
                              </w:tc>
                            </w:tr>
                            <w:tr w:rsidR="004F1758" w:rsidRPr="00B611BE" w14:paraId="363BC89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266B09C"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第四區</w:t>
                                  </w:r>
                                </w:p>
                              </w:tc>
                              <w:tc>
                                <w:tcPr>
                                  <w:tcW w:w="902" w:type="dxa"/>
                                  <w:tcBorders>
                                    <w:top w:val="nil"/>
                                    <w:left w:val="nil"/>
                                    <w:bottom w:val="single" w:sz="4" w:space="0" w:color="auto"/>
                                    <w:right w:val="single" w:sz="4" w:space="0" w:color="auto"/>
                                  </w:tcBorders>
                                  <w:vAlign w:val="center"/>
                                  <w:hideMark/>
                                </w:tcPr>
                                <w:p w14:paraId="6892583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13.62 </w:t>
                                  </w:r>
                                </w:p>
                              </w:tc>
                              <w:tc>
                                <w:tcPr>
                                  <w:tcW w:w="902" w:type="dxa"/>
                                  <w:tcBorders>
                                    <w:top w:val="nil"/>
                                    <w:left w:val="nil"/>
                                    <w:bottom w:val="single" w:sz="4" w:space="0" w:color="auto"/>
                                    <w:right w:val="single" w:sz="4" w:space="0" w:color="auto"/>
                                  </w:tcBorders>
                                  <w:noWrap/>
                                  <w:vAlign w:val="center"/>
                                  <w:hideMark/>
                                </w:tcPr>
                                <w:p w14:paraId="514F267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437</w:t>
                                  </w:r>
                                </w:p>
                              </w:tc>
                              <w:tc>
                                <w:tcPr>
                                  <w:tcW w:w="902" w:type="dxa"/>
                                  <w:tcBorders>
                                    <w:top w:val="nil"/>
                                    <w:left w:val="nil"/>
                                    <w:bottom w:val="single" w:sz="4" w:space="0" w:color="auto"/>
                                    <w:right w:val="single" w:sz="4" w:space="0" w:color="auto"/>
                                  </w:tcBorders>
                                  <w:noWrap/>
                                  <w:vAlign w:val="center"/>
                                  <w:hideMark/>
                                </w:tcPr>
                                <w:p w14:paraId="6482D5E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267</w:t>
                                  </w:r>
                                </w:p>
                              </w:tc>
                              <w:tc>
                                <w:tcPr>
                                  <w:tcW w:w="902" w:type="dxa"/>
                                  <w:tcBorders>
                                    <w:top w:val="nil"/>
                                    <w:left w:val="nil"/>
                                    <w:bottom w:val="single" w:sz="4" w:space="0" w:color="auto"/>
                                    <w:right w:val="nil"/>
                                  </w:tcBorders>
                                  <w:noWrap/>
                                  <w:vAlign w:val="center"/>
                                  <w:hideMark/>
                                </w:tcPr>
                                <w:p w14:paraId="0A54EDB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61.10</w:t>
                                  </w:r>
                                </w:p>
                              </w:tc>
                              <w:tc>
                                <w:tcPr>
                                  <w:tcW w:w="902" w:type="dxa"/>
                                  <w:tcBorders>
                                    <w:top w:val="nil"/>
                                    <w:left w:val="single" w:sz="4" w:space="0" w:color="auto"/>
                                    <w:bottom w:val="single" w:sz="4" w:space="0" w:color="auto"/>
                                    <w:right w:val="single" w:sz="4" w:space="0" w:color="auto"/>
                                  </w:tcBorders>
                                  <w:noWrap/>
                                  <w:vAlign w:val="center"/>
                                  <w:hideMark/>
                                </w:tcPr>
                                <w:p w14:paraId="773137E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76</w:t>
                                  </w:r>
                                </w:p>
                              </w:tc>
                            </w:tr>
                            <w:tr w:rsidR="004F1758" w:rsidRPr="00B611BE" w14:paraId="3E217466"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2E8AC03D"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第五區</w:t>
                                  </w:r>
                                </w:p>
                              </w:tc>
                              <w:tc>
                                <w:tcPr>
                                  <w:tcW w:w="902" w:type="dxa"/>
                                  <w:tcBorders>
                                    <w:top w:val="nil"/>
                                    <w:left w:val="nil"/>
                                    <w:bottom w:val="single" w:sz="4" w:space="0" w:color="auto"/>
                                    <w:right w:val="single" w:sz="4" w:space="0" w:color="auto"/>
                                  </w:tcBorders>
                                  <w:vAlign w:val="center"/>
                                  <w:hideMark/>
                                </w:tcPr>
                                <w:p w14:paraId="1BFDC246"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10.92 </w:t>
                                  </w:r>
                                </w:p>
                              </w:tc>
                              <w:tc>
                                <w:tcPr>
                                  <w:tcW w:w="902" w:type="dxa"/>
                                  <w:tcBorders>
                                    <w:top w:val="nil"/>
                                    <w:left w:val="nil"/>
                                    <w:bottom w:val="single" w:sz="4" w:space="0" w:color="auto"/>
                                    <w:right w:val="single" w:sz="4" w:space="0" w:color="auto"/>
                                  </w:tcBorders>
                                  <w:noWrap/>
                                  <w:vAlign w:val="center"/>
                                  <w:hideMark/>
                                </w:tcPr>
                                <w:p w14:paraId="7112B04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454</w:t>
                                  </w:r>
                                </w:p>
                              </w:tc>
                              <w:tc>
                                <w:tcPr>
                                  <w:tcW w:w="902" w:type="dxa"/>
                                  <w:tcBorders>
                                    <w:top w:val="nil"/>
                                    <w:left w:val="nil"/>
                                    <w:bottom w:val="single" w:sz="4" w:space="0" w:color="auto"/>
                                    <w:right w:val="single" w:sz="4" w:space="0" w:color="auto"/>
                                  </w:tcBorders>
                                  <w:noWrap/>
                                  <w:vAlign w:val="center"/>
                                  <w:hideMark/>
                                </w:tcPr>
                                <w:p w14:paraId="75024EA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255</w:t>
                                  </w:r>
                                </w:p>
                              </w:tc>
                              <w:tc>
                                <w:tcPr>
                                  <w:tcW w:w="902" w:type="dxa"/>
                                  <w:tcBorders>
                                    <w:top w:val="nil"/>
                                    <w:left w:val="nil"/>
                                    <w:bottom w:val="single" w:sz="4" w:space="0" w:color="auto"/>
                                    <w:right w:val="nil"/>
                                  </w:tcBorders>
                                  <w:noWrap/>
                                  <w:vAlign w:val="center"/>
                                  <w:hideMark/>
                                </w:tcPr>
                                <w:p w14:paraId="748FCD4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56.17</w:t>
                                  </w:r>
                                </w:p>
                              </w:tc>
                              <w:tc>
                                <w:tcPr>
                                  <w:tcW w:w="902" w:type="dxa"/>
                                  <w:tcBorders>
                                    <w:top w:val="nil"/>
                                    <w:left w:val="single" w:sz="4" w:space="0" w:color="auto"/>
                                    <w:bottom w:val="single" w:sz="4" w:space="0" w:color="auto"/>
                                    <w:right w:val="single" w:sz="4" w:space="0" w:color="auto"/>
                                  </w:tcBorders>
                                  <w:noWrap/>
                                  <w:vAlign w:val="center"/>
                                  <w:hideMark/>
                                </w:tcPr>
                                <w:p w14:paraId="4BC4208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8</w:t>
                                  </w:r>
                                </w:p>
                              </w:tc>
                            </w:tr>
                            <w:tr w:rsidR="004F1758" w:rsidRPr="00B611BE" w14:paraId="1DF90924"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247B4938"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第六區</w:t>
                                  </w:r>
                                </w:p>
                              </w:tc>
                              <w:tc>
                                <w:tcPr>
                                  <w:tcW w:w="902" w:type="dxa"/>
                                  <w:tcBorders>
                                    <w:top w:val="nil"/>
                                    <w:left w:val="nil"/>
                                    <w:bottom w:val="single" w:sz="4" w:space="0" w:color="auto"/>
                                    <w:right w:val="single" w:sz="4" w:space="0" w:color="auto"/>
                                  </w:tcBorders>
                                  <w:vAlign w:val="center"/>
                                  <w:hideMark/>
                                </w:tcPr>
                                <w:p w14:paraId="28B4ACDB"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7.08 </w:t>
                                  </w:r>
                                </w:p>
                              </w:tc>
                              <w:tc>
                                <w:tcPr>
                                  <w:tcW w:w="902" w:type="dxa"/>
                                  <w:tcBorders>
                                    <w:top w:val="nil"/>
                                    <w:left w:val="nil"/>
                                    <w:bottom w:val="single" w:sz="4" w:space="0" w:color="auto"/>
                                    <w:right w:val="single" w:sz="4" w:space="0" w:color="auto"/>
                                  </w:tcBorders>
                                  <w:noWrap/>
                                  <w:vAlign w:val="center"/>
                                  <w:hideMark/>
                                </w:tcPr>
                                <w:p w14:paraId="36581A4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463</w:t>
                                  </w:r>
                                </w:p>
                              </w:tc>
                              <w:tc>
                                <w:tcPr>
                                  <w:tcW w:w="902" w:type="dxa"/>
                                  <w:tcBorders>
                                    <w:top w:val="nil"/>
                                    <w:left w:val="nil"/>
                                    <w:bottom w:val="single" w:sz="4" w:space="0" w:color="auto"/>
                                    <w:right w:val="single" w:sz="4" w:space="0" w:color="auto"/>
                                  </w:tcBorders>
                                  <w:noWrap/>
                                  <w:vAlign w:val="center"/>
                                  <w:hideMark/>
                                </w:tcPr>
                                <w:p w14:paraId="6CF53C5B"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276</w:t>
                                  </w:r>
                                </w:p>
                              </w:tc>
                              <w:tc>
                                <w:tcPr>
                                  <w:tcW w:w="902" w:type="dxa"/>
                                  <w:tcBorders>
                                    <w:top w:val="nil"/>
                                    <w:left w:val="nil"/>
                                    <w:bottom w:val="single" w:sz="4" w:space="0" w:color="auto"/>
                                    <w:right w:val="nil"/>
                                  </w:tcBorders>
                                  <w:noWrap/>
                                  <w:vAlign w:val="center"/>
                                  <w:hideMark/>
                                </w:tcPr>
                                <w:p w14:paraId="1719671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59.61</w:t>
                                  </w:r>
                                </w:p>
                              </w:tc>
                              <w:tc>
                                <w:tcPr>
                                  <w:tcW w:w="902" w:type="dxa"/>
                                  <w:tcBorders>
                                    <w:top w:val="nil"/>
                                    <w:left w:val="single" w:sz="4" w:space="0" w:color="auto"/>
                                    <w:bottom w:val="single" w:sz="4" w:space="0" w:color="auto"/>
                                    <w:right w:val="single" w:sz="4" w:space="0" w:color="auto"/>
                                  </w:tcBorders>
                                  <w:noWrap/>
                                  <w:vAlign w:val="center"/>
                                  <w:hideMark/>
                                </w:tcPr>
                                <w:p w14:paraId="4494DD4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22</w:t>
                                  </w:r>
                                </w:p>
                              </w:tc>
                            </w:tr>
                            <w:tr w:rsidR="004F1758" w:rsidRPr="00B611BE" w14:paraId="20E10C1D"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5E06D96"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第七區</w:t>
                                  </w:r>
                                </w:p>
                              </w:tc>
                              <w:tc>
                                <w:tcPr>
                                  <w:tcW w:w="902" w:type="dxa"/>
                                  <w:tcBorders>
                                    <w:top w:val="nil"/>
                                    <w:left w:val="nil"/>
                                    <w:bottom w:val="single" w:sz="4" w:space="0" w:color="auto"/>
                                    <w:right w:val="single" w:sz="4" w:space="0" w:color="auto"/>
                                  </w:tcBorders>
                                  <w:vAlign w:val="center"/>
                                  <w:hideMark/>
                                </w:tcPr>
                                <w:p w14:paraId="3DD90695"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7.70 </w:t>
                                  </w:r>
                                </w:p>
                              </w:tc>
                              <w:tc>
                                <w:tcPr>
                                  <w:tcW w:w="902" w:type="dxa"/>
                                  <w:tcBorders>
                                    <w:top w:val="nil"/>
                                    <w:left w:val="nil"/>
                                    <w:bottom w:val="single" w:sz="4" w:space="0" w:color="auto"/>
                                    <w:right w:val="single" w:sz="4" w:space="0" w:color="auto"/>
                                  </w:tcBorders>
                                  <w:noWrap/>
                                  <w:vAlign w:val="center"/>
                                  <w:hideMark/>
                                </w:tcPr>
                                <w:p w14:paraId="49DE5BF8"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375</w:t>
                                  </w:r>
                                </w:p>
                              </w:tc>
                              <w:tc>
                                <w:tcPr>
                                  <w:tcW w:w="902" w:type="dxa"/>
                                  <w:tcBorders>
                                    <w:top w:val="nil"/>
                                    <w:left w:val="nil"/>
                                    <w:bottom w:val="single" w:sz="4" w:space="0" w:color="auto"/>
                                    <w:right w:val="single" w:sz="4" w:space="0" w:color="auto"/>
                                  </w:tcBorders>
                                  <w:noWrap/>
                                  <w:vAlign w:val="center"/>
                                  <w:hideMark/>
                                </w:tcPr>
                                <w:p w14:paraId="727B0AC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222</w:t>
                                  </w:r>
                                </w:p>
                              </w:tc>
                              <w:tc>
                                <w:tcPr>
                                  <w:tcW w:w="902" w:type="dxa"/>
                                  <w:tcBorders>
                                    <w:top w:val="nil"/>
                                    <w:left w:val="nil"/>
                                    <w:bottom w:val="single" w:sz="4" w:space="0" w:color="auto"/>
                                    <w:right w:val="nil"/>
                                  </w:tcBorders>
                                  <w:noWrap/>
                                  <w:vAlign w:val="center"/>
                                  <w:hideMark/>
                                </w:tcPr>
                                <w:p w14:paraId="7558DA9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59.20</w:t>
                                  </w:r>
                                </w:p>
                              </w:tc>
                              <w:tc>
                                <w:tcPr>
                                  <w:tcW w:w="902" w:type="dxa"/>
                                  <w:tcBorders>
                                    <w:top w:val="nil"/>
                                    <w:left w:val="single" w:sz="4" w:space="0" w:color="auto"/>
                                    <w:bottom w:val="single" w:sz="4" w:space="0" w:color="auto"/>
                                    <w:right w:val="single" w:sz="4" w:space="0" w:color="auto"/>
                                  </w:tcBorders>
                                  <w:noWrap/>
                                  <w:vAlign w:val="center"/>
                                  <w:hideMark/>
                                </w:tcPr>
                                <w:p w14:paraId="6CC6C78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25</w:t>
                                  </w:r>
                                </w:p>
                              </w:tc>
                            </w:tr>
                            <w:tr w:rsidR="004F1758" w:rsidRPr="00B611BE" w14:paraId="68A35911"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49A836F"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第八區</w:t>
                                  </w:r>
                                </w:p>
                              </w:tc>
                              <w:tc>
                                <w:tcPr>
                                  <w:tcW w:w="902" w:type="dxa"/>
                                  <w:tcBorders>
                                    <w:top w:val="nil"/>
                                    <w:left w:val="nil"/>
                                    <w:bottom w:val="single" w:sz="4" w:space="0" w:color="auto"/>
                                    <w:right w:val="single" w:sz="4" w:space="0" w:color="auto"/>
                                  </w:tcBorders>
                                  <w:vAlign w:val="center"/>
                                  <w:hideMark/>
                                </w:tcPr>
                                <w:p w14:paraId="66B11D6D"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11.80 </w:t>
                                  </w:r>
                                </w:p>
                              </w:tc>
                              <w:tc>
                                <w:tcPr>
                                  <w:tcW w:w="902" w:type="dxa"/>
                                  <w:tcBorders>
                                    <w:top w:val="nil"/>
                                    <w:left w:val="nil"/>
                                    <w:bottom w:val="single" w:sz="4" w:space="0" w:color="auto"/>
                                    <w:right w:val="single" w:sz="4" w:space="0" w:color="auto"/>
                                  </w:tcBorders>
                                  <w:noWrap/>
                                  <w:vAlign w:val="center"/>
                                  <w:hideMark/>
                                </w:tcPr>
                                <w:p w14:paraId="33C2D23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126</w:t>
                                  </w:r>
                                </w:p>
                              </w:tc>
                              <w:tc>
                                <w:tcPr>
                                  <w:tcW w:w="902" w:type="dxa"/>
                                  <w:tcBorders>
                                    <w:top w:val="nil"/>
                                    <w:left w:val="nil"/>
                                    <w:bottom w:val="single" w:sz="4" w:space="0" w:color="auto"/>
                                    <w:right w:val="single" w:sz="4" w:space="0" w:color="auto"/>
                                  </w:tcBorders>
                                  <w:noWrap/>
                                  <w:vAlign w:val="center"/>
                                  <w:hideMark/>
                                </w:tcPr>
                                <w:p w14:paraId="540745D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95</w:t>
                                  </w:r>
                                </w:p>
                              </w:tc>
                              <w:tc>
                                <w:tcPr>
                                  <w:tcW w:w="902" w:type="dxa"/>
                                  <w:tcBorders>
                                    <w:top w:val="nil"/>
                                    <w:left w:val="nil"/>
                                    <w:bottom w:val="single" w:sz="4" w:space="0" w:color="auto"/>
                                    <w:right w:val="nil"/>
                                  </w:tcBorders>
                                  <w:noWrap/>
                                  <w:vAlign w:val="center"/>
                                  <w:hideMark/>
                                </w:tcPr>
                                <w:p w14:paraId="3610573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75.40</w:t>
                                  </w:r>
                                </w:p>
                              </w:tc>
                              <w:tc>
                                <w:tcPr>
                                  <w:tcW w:w="902" w:type="dxa"/>
                                  <w:tcBorders>
                                    <w:top w:val="nil"/>
                                    <w:left w:val="single" w:sz="4" w:space="0" w:color="auto"/>
                                    <w:bottom w:val="single" w:sz="4" w:space="0" w:color="auto"/>
                                    <w:right w:val="single" w:sz="4" w:space="0" w:color="auto"/>
                                  </w:tcBorders>
                                  <w:noWrap/>
                                  <w:vAlign w:val="center"/>
                                  <w:hideMark/>
                                </w:tcPr>
                                <w:p w14:paraId="2BEE1B8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22</w:t>
                                  </w:r>
                                </w:p>
                              </w:tc>
                            </w:tr>
                            <w:tr w:rsidR="004F1758" w:rsidRPr="00B611BE" w14:paraId="6A6410C0"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5D9CDC82"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第九區</w:t>
                                  </w:r>
                                </w:p>
                              </w:tc>
                              <w:tc>
                                <w:tcPr>
                                  <w:tcW w:w="902" w:type="dxa"/>
                                  <w:tcBorders>
                                    <w:top w:val="nil"/>
                                    <w:left w:val="nil"/>
                                    <w:bottom w:val="single" w:sz="4" w:space="0" w:color="auto"/>
                                    <w:right w:val="single" w:sz="4" w:space="0" w:color="auto"/>
                                  </w:tcBorders>
                                  <w:vAlign w:val="center"/>
                                  <w:hideMark/>
                                </w:tcPr>
                                <w:p w14:paraId="65C44050"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14.88 </w:t>
                                  </w:r>
                                </w:p>
                              </w:tc>
                              <w:tc>
                                <w:tcPr>
                                  <w:tcW w:w="902" w:type="dxa"/>
                                  <w:tcBorders>
                                    <w:top w:val="nil"/>
                                    <w:left w:val="nil"/>
                                    <w:bottom w:val="single" w:sz="4" w:space="0" w:color="auto"/>
                                    <w:right w:val="single" w:sz="4" w:space="0" w:color="auto"/>
                                  </w:tcBorders>
                                  <w:noWrap/>
                                  <w:vAlign w:val="center"/>
                                  <w:hideMark/>
                                </w:tcPr>
                                <w:p w14:paraId="34E43C2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146</w:t>
                                  </w:r>
                                </w:p>
                              </w:tc>
                              <w:tc>
                                <w:tcPr>
                                  <w:tcW w:w="902" w:type="dxa"/>
                                  <w:tcBorders>
                                    <w:top w:val="nil"/>
                                    <w:left w:val="nil"/>
                                    <w:bottom w:val="single" w:sz="4" w:space="0" w:color="auto"/>
                                    <w:right w:val="single" w:sz="4" w:space="0" w:color="auto"/>
                                  </w:tcBorders>
                                  <w:noWrap/>
                                  <w:vAlign w:val="center"/>
                                  <w:hideMark/>
                                </w:tcPr>
                                <w:p w14:paraId="32E40D51"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77</w:t>
                                  </w:r>
                                </w:p>
                              </w:tc>
                              <w:tc>
                                <w:tcPr>
                                  <w:tcW w:w="902" w:type="dxa"/>
                                  <w:tcBorders>
                                    <w:top w:val="nil"/>
                                    <w:left w:val="nil"/>
                                    <w:bottom w:val="single" w:sz="4" w:space="0" w:color="auto"/>
                                    <w:right w:val="nil"/>
                                  </w:tcBorders>
                                  <w:noWrap/>
                                  <w:vAlign w:val="center"/>
                                  <w:hideMark/>
                                </w:tcPr>
                                <w:p w14:paraId="71DFA6E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52.74</w:t>
                                  </w:r>
                                </w:p>
                              </w:tc>
                              <w:tc>
                                <w:tcPr>
                                  <w:tcW w:w="902" w:type="dxa"/>
                                  <w:tcBorders>
                                    <w:top w:val="nil"/>
                                    <w:left w:val="single" w:sz="4" w:space="0" w:color="auto"/>
                                    <w:bottom w:val="single" w:sz="4" w:space="0" w:color="auto"/>
                                    <w:right w:val="single" w:sz="4" w:space="0" w:color="auto"/>
                                  </w:tcBorders>
                                  <w:noWrap/>
                                  <w:vAlign w:val="center"/>
                                  <w:hideMark/>
                                </w:tcPr>
                                <w:p w14:paraId="2C12DAE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w:t>
                                  </w:r>
                                </w:p>
                              </w:tc>
                            </w:tr>
                            <w:tr w:rsidR="004F1758" w:rsidRPr="00B611BE" w14:paraId="5C8BA36B"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1BE3913C"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第十區</w:t>
                                  </w:r>
                                </w:p>
                              </w:tc>
                              <w:tc>
                                <w:tcPr>
                                  <w:tcW w:w="902" w:type="dxa"/>
                                  <w:tcBorders>
                                    <w:top w:val="nil"/>
                                    <w:left w:val="nil"/>
                                    <w:bottom w:val="single" w:sz="4" w:space="0" w:color="auto"/>
                                    <w:right w:val="single" w:sz="4" w:space="0" w:color="auto"/>
                                  </w:tcBorders>
                                  <w:vAlign w:val="center"/>
                                  <w:hideMark/>
                                </w:tcPr>
                                <w:p w14:paraId="04476B7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16.55 </w:t>
                                  </w:r>
                                </w:p>
                              </w:tc>
                              <w:tc>
                                <w:tcPr>
                                  <w:tcW w:w="902" w:type="dxa"/>
                                  <w:tcBorders>
                                    <w:top w:val="nil"/>
                                    <w:left w:val="nil"/>
                                    <w:bottom w:val="single" w:sz="4" w:space="0" w:color="auto"/>
                                    <w:right w:val="single" w:sz="4" w:space="0" w:color="auto"/>
                                  </w:tcBorders>
                                  <w:noWrap/>
                                  <w:vAlign w:val="center"/>
                                  <w:hideMark/>
                                </w:tcPr>
                                <w:p w14:paraId="42F25E5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150</w:t>
                                  </w:r>
                                </w:p>
                              </w:tc>
                              <w:tc>
                                <w:tcPr>
                                  <w:tcW w:w="902" w:type="dxa"/>
                                  <w:tcBorders>
                                    <w:top w:val="nil"/>
                                    <w:left w:val="nil"/>
                                    <w:bottom w:val="single" w:sz="4" w:space="0" w:color="auto"/>
                                    <w:right w:val="single" w:sz="4" w:space="0" w:color="auto"/>
                                  </w:tcBorders>
                                  <w:noWrap/>
                                  <w:vAlign w:val="center"/>
                                  <w:hideMark/>
                                </w:tcPr>
                                <w:p w14:paraId="671A0C9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52</w:t>
                                  </w:r>
                                </w:p>
                              </w:tc>
                              <w:tc>
                                <w:tcPr>
                                  <w:tcW w:w="902" w:type="dxa"/>
                                  <w:tcBorders>
                                    <w:top w:val="nil"/>
                                    <w:left w:val="nil"/>
                                    <w:bottom w:val="single" w:sz="4" w:space="0" w:color="auto"/>
                                    <w:right w:val="nil"/>
                                  </w:tcBorders>
                                  <w:noWrap/>
                                  <w:vAlign w:val="center"/>
                                  <w:hideMark/>
                                </w:tcPr>
                                <w:p w14:paraId="6D61E6A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34.67</w:t>
                                  </w:r>
                                </w:p>
                              </w:tc>
                              <w:tc>
                                <w:tcPr>
                                  <w:tcW w:w="902" w:type="dxa"/>
                                  <w:tcBorders>
                                    <w:top w:val="nil"/>
                                    <w:left w:val="single" w:sz="4" w:space="0" w:color="auto"/>
                                    <w:bottom w:val="single" w:sz="4" w:space="0" w:color="auto"/>
                                    <w:right w:val="single" w:sz="4" w:space="0" w:color="auto"/>
                                  </w:tcBorders>
                                  <w:noWrap/>
                                  <w:vAlign w:val="center"/>
                                  <w:hideMark/>
                                </w:tcPr>
                                <w:p w14:paraId="5FDA80C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8</w:t>
                                  </w:r>
                                </w:p>
                              </w:tc>
                            </w:tr>
                            <w:tr w:rsidR="004F1758" w:rsidRPr="00B611BE" w14:paraId="37157F2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4091822"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第十一區</w:t>
                                  </w:r>
                                </w:p>
                              </w:tc>
                              <w:tc>
                                <w:tcPr>
                                  <w:tcW w:w="902" w:type="dxa"/>
                                  <w:tcBorders>
                                    <w:top w:val="nil"/>
                                    <w:left w:val="nil"/>
                                    <w:bottom w:val="single" w:sz="4" w:space="0" w:color="auto"/>
                                    <w:right w:val="single" w:sz="4" w:space="0" w:color="auto"/>
                                  </w:tcBorders>
                                  <w:vAlign w:val="center"/>
                                  <w:hideMark/>
                                </w:tcPr>
                                <w:p w14:paraId="1BEFCF8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11.30 </w:t>
                                  </w:r>
                                </w:p>
                              </w:tc>
                              <w:tc>
                                <w:tcPr>
                                  <w:tcW w:w="902" w:type="dxa"/>
                                  <w:tcBorders>
                                    <w:top w:val="nil"/>
                                    <w:left w:val="nil"/>
                                    <w:bottom w:val="single" w:sz="4" w:space="0" w:color="auto"/>
                                    <w:right w:val="single" w:sz="4" w:space="0" w:color="auto"/>
                                  </w:tcBorders>
                                  <w:noWrap/>
                                  <w:vAlign w:val="center"/>
                                  <w:hideMark/>
                                </w:tcPr>
                                <w:p w14:paraId="59F86B2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356</w:t>
                                  </w:r>
                                </w:p>
                              </w:tc>
                              <w:tc>
                                <w:tcPr>
                                  <w:tcW w:w="902" w:type="dxa"/>
                                  <w:tcBorders>
                                    <w:top w:val="nil"/>
                                    <w:left w:val="nil"/>
                                    <w:bottom w:val="single" w:sz="4" w:space="0" w:color="auto"/>
                                    <w:right w:val="single" w:sz="4" w:space="0" w:color="auto"/>
                                  </w:tcBorders>
                                  <w:noWrap/>
                                  <w:vAlign w:val="center"/>
                                  <w:hideMark/>
                                </w:tcPr>
                                <w:p w14:paraId="2A3337C5"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48</w:t>
                                  </w:r>
                                </w:p>
                              </w:tc>
                              <w:tc>
                                <w:tcPr>
                                  <w:tcW w:w="902" w:type="dxa"/>
                                  <w:tcBorders>
                                    <w:top w:val="nil"/>
                                    <w:left w:val="nil"/>
                                    <w:bottom w:val="single" w:sz="4" w:space="0" w:color="auto"/>
                                    <w:right w:val="nil"/>
                                  </w:tcBorders>
                                  <w:noWrap/>
                                  <w:vAlign w:val="center"/>
                                  <w:hideMark/>
                                </w:tcPr>
                                <w:p w14:paraId="09EF456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13.48</w:t>
                                  </w:r>
                                </w:p>
                              </w:tc>
                              <w:tc>
                                <w:tcPr>
                                  <w:tcW w:w="902" w:type="dxa"/>
                                  <w:tcBorders>
                                    <w:top w:val="nil"/>
                                    <w:left w:val="single" w:sz="4" w:space="0" w:color="auto"/>
                                    <w:bottom w:val="single" w:sz="4" w:space="0" w:color="auto"/>
                                    <w:right w:val="single" w:sz="4" w:space="0" w:color="auto"/>
                                  </w:tcBorders>
                                  <w:noWrap/>
                                  <w:vAlign w:val="center"/>
                                  <w:hideMark/>
                                </w:tcPr>
                                <w:p w14:paraId="3B473DA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33</w:t>
                                  </w:r>
                                </w:p>
                              </w:tc>
                            </w:tr>
                            <w:tr w:rsidR="004F1758" w:rsidRPr="00B611BE" w14:paraId="4773608E"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4EBB86DB"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第十二區</w:t>
                                  </w:r>
                                </w:p>
                              </w:tc>
                              <w:tc>
                                <w:tcPr>
                                  <w:tcW w:w="902" w:type="dxa"/>
                                  <w:tcBorders>
                                    <w:top w:val="nil"/>
                                    <w:left w:val="nil"/>
                                    <w:bottom w:val="single" w:sz="4" w:space="0" w:color="auto"/>
                                    <w:right w:val="single" w:sz="4" w:space="0" w:color="auto"/>
                                  </w:tcBorders>
                                  <w:vAlign w:val="center"/>
                                  <w:hideMark/>
                                </w:tcPr>
                                <w:p w14:paraId="0B31664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7.27 </w:t>
                                  </w:r>
                                </w:p>
                              </w:tc>
                              <w:tc>
                                <w:tcPr>
                                  <w:tcW w:w="902" w:type="dxa"/>
                                  <w:tcBorders>
                                    <w:top w:val="nil"/>
                                    <w:left w:val="nil"/>
                                    <w:bottom w:val="single" w:sz="4" w:space="0" w:color="auto"/>
                                    <w:right w:val="single" w:sz="4" w:space="0" w:color="auto"/>
                                  </w:tcBorders>
                                  <w:noWrap/>
                                  <w:vAlign w:val="center"/>
                                  <w:hideMark/>
                                </w:tcPr>
                                <w:p w14:paraId="012DD97D"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327</w:t>
                                  </w:r>
                                </w:p>
                              </w:tc>
                              <w:tc>
                                <w:tcPr>
                                  <w:tcW w:w="902" w:type="dxa"/>
                                  <w:tcBorders>
                                    <w:top w:val="nil"/>
                                    <w:left w:val="nil"/>
                                    <w:bottom w:val="single" w:sz="4" w:space="0" w:color="auto"/>
                                    <w:right w:val="single" w:sz="4" w:space="0" w:color="auto"/>
                                  </w:tcBorders>
                                  <w:noWrap/>
                                  <w:vAlign w:val="center"/>
                                  <w:hideMark/>
                                </w:tcPr>
                                <w:p w14:paraId="56FD312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154</w:t>
                                  </w:r>
                                </w:p>
                              </w:tc>
                              <w:tc>
                                <w:tcPr>
                                  <w:tcW w:w="902" w:type="dxa"/>
                                  <w:tcBorders>
                                    <w:top w:val="nil"/>
                                    <w:left w:val="nil"/>
                                    <w:bottom w:val="single" w:sz="4" w:space="0" w:color="auto"/>
                                    <w:right w:val="nil"/>
                                  </w:tcBorders>
                                  <w:noWrap/>
                                  <w:vAlign w:val="center"/>
                                  <w:hideMark/>
                                </w:tcPr>
                                <w:p w14:paraId="4A538D78"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47.09</w:t>
                                  </w:r>
                                </w:p>
                              </w:tc>
                              <w:tc>
                                <w:tcPr>
                                  <w:tcW w:w="902" w:type="dxa"/>
                                  <w:tcBorders>
                                    <w:top w:val="nil"/>
                                    <w:left w:val="single" w:sz="4" w:space="0" w:color="auto"/>
                                    <w:bottom w:val="single" w:sz="4" w:space="0" w:color="auto"/>
                                    <w:right w:val="single" w:sz="4" w:space="0" w:color="auto"/>
                                  </w:tcBorders>
                                  <w:noWrap/>
                                  <w:vAlign w:val="center"/>
                                  <w:hideMark/>
                                </w:tcPr>
                                <w:p w14:paraId="026713E8"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w:t>
                                  </w:r>
                                </w:p>
                              </w:tc>
                            </w:tr>
                            <w:tr w:rsidR="004F1758" w:rsidRPr="00B611BE" w14:paraId="230B93F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304C070C"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屏東區</w:t>
                                  </w:r>
                                </w:p>
                              </w:tc>
                              <w:tc>
                                <w:tcPr>
                                  <w:tcW w:w="902" w:type="dxa"/>
                                  <w:tcBorders>
                                    <w:top w:val="nil"/>
                                    <w:left w:val="nil"/>
                                    <w:bottom w:val="single" w:sz="4" w:space="0" w:color="auto"/>
                                    <w:right w:val="single" w:sz="4" w:space="0" w:color="auto"/>
                                  </w:tcBorders>
                                  <w:vAlign w:val="center"/>
                                  <w:hideMark/>
                                </w:tcPr>
                                <w:p w14:paraId="6FB7319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19.16 </w:t>
                                  </w:r>
                                </w:p>
                              </w:tc>
                              <w:tc>
                                <w:tcPr>
                                  <w:tcW w:w="902" w:type="dxa"/>
                                  <w:tcBorders>
                                    <w:top w:val="nil"/>
                                    <w:left w:val="nil"/>
                                    <w:bottom w:val="single" w:sz="4" w:space="0" w:color="auto"/>
                                    <w:right w:val="single" w:sz="4" w:space="0" w:color="auto"/>
                                  </w:tcBorders>
                                  <w:noWrap/>
                                  <w:vAlign w:val="center"/>
                                  <w:hideMark/>
                                </w:tcPr>
                                <w:p w14:paraId="61F5A28D"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191</w:t>
                                  </w:r>
                                </w:p>
                              </w:tc>
                              <w:tc>
                                <w:tcPr>
                                  <w:tcW w:w="902" w:type="dxa"/>
                                  <w:tcBorders>
                                    <w:top w:val="nil"/>
                                    <w:left w:val="nil"/>
                                    <w:bottom w:val="single" w:sz="4" w:space="0" w:color="auto"/>
                                    <w:right w:val="single" w:sz="4" w:space="0" w:color="auto"/>
                                  </w:tcBorders>
                                  <w:noWrap/>
                                  <w:vAlign w:val="center"/>
                                  <w:hideMark/>
                                </w:tcPr>
                                <w:p w14:paraId="2769E67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69</w:t>
                                  </w:r>
                                </w:p>
                              </w:tc>
                              <w:tc>
                                <w:tcPr>
                                  <w:tcW w:w="902" w:type="dxa"/>
                                  <w:tcBorders>
                                    <w:top w:val="nil"/>
                                    <w:left w:val="nil"/>
                                    <w:bottom w:val="single" w:sz="4" w:space="0" w:color="auto"/>
                                    <w:right w:val="nil"/>
                                  </w:tcBorders>
                                  <w:noWrap/>
                                  <w:vAlign w:val="center"/>
                                  <w:hideMark/>
                                </w:tcPr>
                                <w:p w14:paraId="24BA7A7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36.13</w:t>
                                  </w:r>
                                </w:p>
                              </w:tc>
                              <w:tc>
                                <w:tcPr>
                                  <w:tcW w:w="902" w:type="dxa"/>
                                  <w:tcBorders>
                                    <w:top w:val="nil"/>
                                    <w:left w:val="single" w:sz="4" w:space="0" w:color="auto"/>
                                    <w:bottom w:val="single" w:sz="4" w:space="0" w:color="auto"/>
                                    <w:right w:val="single" w:sz="4" w:space="0" w:color="auto"/>
                                  </w:tcBorders>
                                  <w:noWrap/>
                                  <w:vAlign w:val="center"/>
                                  <w:hideMark/>
                                </w:tcPr>
                                <w:p w14:paraId="20F99D1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w:t>
                                  </w:r>
                                </w:p>
                              </w:tc>
                            </w:tr>
                            <w:tr w:rsidR="004F1758" w:rsidRPr="00B611BE" w14:paraId="7E63FAA3" w14:textId="77777777" w:rsidTr="00B611BE">
                              <w:trPr>
                                <w:trHeight w:val="205"/>
                              </w:trPr>
                              <w:tc>
                                <w:tcPr>
                                  <w:tcW w:w="4511" w:type="dxa"/>
                                  <w:gridSpan w:val="5"/>
                                  <w:tcBorders>
                                    <w:top w:val="single" w:sz="4" w:space="0" w:color="auto"/>
                                    <w:left w:val="nil"/>
                                    <w:bottom w:val="nil"/>
                                    <w:right w:val="nil"/>
                                  </w:tcBorders>
                                  <w:noWrap/>
                                  <w:vAlign w:val="center"/>
                                  <w:hideMark/>
                                </w:tcPr>
                                <w:p w14:paraId="0E37DE5F" w14:textId="77777777" w:rsidR="004F1758" w:rsidRPr="00B611BE" w:rsidRDefault="004F1758" w:rsidP="00B7760D">
                                  <w:pPr>
                                    <w:widowControl/>
                                    <w:spacing w:line="240" w:lineRule="exact"/>
                                    <w:rPr>
                                      <w:rFonts w:ascii="標楷體" w:eastAsia="標楷體" w:hAnsi="標楷體" w:cs="新細明體"/>
                                      <w:color w:val="000000"/>
                                      <w:sz w:val="18"/>
                                      <w:szCs w:val="18"/>
                                    </w:rPr>
                                  </w:pPr>
                                  <w:r w:rsidRPr="00B611BE">
                                    <w:rPr>
                                      <w:rFonts w:ascii="標楷體" w:eastAsia="標楷體" w:hAnsi="標楷體" w:cs="新細明體" w:hint="eastAsia"/>
                                      <w:color w:val="000000"/>
                                      <w:sz w:val="18"/>
                                      <w:szCs w:val="18"/>
                                    </w:rPr>
                                    <w:t>資料來源：整理自</w:t>
                                  </w:r>
                                  <w:r>
                                    <w:rPr>
                                      <w:rFonts w:ascii="標楷體" w:eastAsia="標楷體" w:hAnsi="標楷體" w:cs="新細明體" w:hint="eastAsia"/>
                                      <w:color w:val="000000"/>
                                      <w:sz w:val="18"/>
                                      <w:szCs w:val="18"/>
                                    </w:rPr>
                                    <w:t>台灣自來水公司</w:t>
                                  </w:r>
                                  <w:r w:rsidRPr="00B611BE">
                                    <w:rPr>
                                      <w:rFonts w:ascii="標楷體" w:eastAsia="標楷體" w:hAnsi="標楷體" w:cs="新細明體" w:hint="eastAsia"/>
                                      <w:color w:val="000000"/>
                                      <w:sz w:val="18"/>
                                      <w:szCs w:val="18"/>
                                    </w:rPr>
                                    <w:t>提供資料。</w:t>
                                  </w:r>
                                </w:p>
                              </w:tc>
                              <w:tc>
                                <w:tcPr>
                                  <w:tcW w:w="902" w:type="dxa"/>
                                  <w:tcBorders>
                                    <w:top w:val="nil"/>
                                    <w:left w:val="nil"/>
                                    <w:bottom w:val="nil"/>
                                    <w:right w:val="nil"/>
                                  </w:tcBorders>
                                  <w:noWrap/>
                                  <w:vAlign w:val="center"/>
                                  <w:hideMark/>
                                </w:tcPr>
                                <w:p w14:paraId="105A971D" w14:textId="77777777" w:rsidR="004F1758" w:rsidRPr="00B611BE" w:rsidRDefault="004F1758" w:rsidP="00B7760D">
                                  <w:pPr>
                                    <w:widowControl/>
                                    <w:spacing w:line="240" w:lineRule="exac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　</w:t>
                                  </w:r>
                                </w:p>
                              </w:tc>
                            </w:tr>
                          </w:tbl>
                          <w:p w14:paraId="5C934DE0" w14:textId="77777777" w:rsidR="004F1758" w:rsidRPr="00B611BE" w:rsidRDefault="004F1758" w:rsidP="004F1758">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E2BC9" id="文字方塊 5" o:spid="_x0000_s1029" type="#_x0000_t202" style="position:absolute;left:0;text-align:left;margin-left:228.2pt;margin-top:1.5pt;width:281.25pt;height:258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" fillcolor="white [3201]" stroked="f" strokeweight=".5pt">
                <v:textbox>
                  <w:txbxContent>
                    <w:tbl>
                      <w:tblPr>
                        <w:tblW w:w="5414" w:type="dxa"/>
                        <w:tblCellMar>
                          <w:left w:w="28" w:type="dxa"/>
                          <w:right w:w="28" w:type="dxa"/>
                        </w:tblCellMar>
                        <w:tblLook w:val="04A0" w:firstRow="1" w:lastRow="0" w:firstColumn="1" w:lastColumn="0" w:noHBand="0" w:noVBand="1"/>
                      </w:tblPr>
                      <w:tblGrid>
                        <w:gridCol w:w="902"/>
                        <w:gridCol w:w="902"/>
                        <w:gridCol w:w="902"/>
                        <w:gridCol w:w="902"/>
                        <w:gridCol w:w="903"/>
                        <w:gridCol w:w="903"/>
                      </w:tblGrid>
                      <w:tr w:rsidR="004F1758" w:rsidRPr="00B7760D" w14:paraId="40688309" w14:textId="77777777" w:rsidTr="00B611BE">
                        <w:trPr>
                          <w:trHeight w:val="205"/>
                        </w:trPr>
                        <w:tc>
                          <w:tcPr>
                            <w:tcW w:w="5414" w:type="dxa"/>
                            <w:gridSpan w:val="6"/>
                            <w:tcBorders>
                              <w:top w:val="nil"/>
                              <w:left w:val="nil"/>
                              <w:bottom w:val="nil"/>
                              <w:right w:val="nil"/>
                            </w:tcBorders>
                            <w:noWrap/>
                            <w:vAlign w:val="center"/>
                            <w:hideMark/>
                          </w:tcPr>
                          <w:p w14:paraId="65DBE837" w14:textId="797133CA" w:rsidR="004F1758" w:rsidRPr="00E322BF" w:rsidRDefault="004F1758" w:rsidP="003E19C0">
                            <w:pPr>
                              <w:widowControl/>
                              <w:spacing w:beforeLines="40" w:before="144" w:line="240" w:lineRule="exact"/>
                              <w:jc w:val="center"/>
                              <w:rPr>
                                <w:rFonts w:ascii="標楷體" w:eastAsia="標楷體" w:hAnsi="標楷體" w:cs="新細明體"/>
                                <w:b/>
                                <w:bCs/>
                                <w:color w:val="000000"/>
                                <w:szCs w:val="24"/>
                              </w:rPr>
                            </w:pPr>
                            <w:r w:rsidRPr="00E322BF">
                              <w:rPr>
                                <w:rFonts w:ascii="標楷體" w:eastAsia="標楷體" w:hAnsi="標楷體" w:cs="新細明體" w:hint="eastAsia"/>
                                <w:b/>
                                <w:bCs/>
                                <w:color w:val="000000"/>
                                <w:szCs w:val="24"/>
                              </w:rPr>
                              <w:t>表</w:t>
                            </w:r>
                            <w:r>
                              <w:rPr>
                                <w:rFonts w:ascii="標楷體" w:eastAsia="標楷體" w:hAnsi="標楷體" w:cs="新細明體" w:hint="eastAsia"/>
                                <w:b/>
                                <w:bCs/>
                                <w:color w:val="000000"/>
                                <w:szCs w:val="24"/>
                              </w:rPr>
                              <w:t>4</w:t>
                            </w:r>
                            <w:r w:rsidRPr="00E322BF">
                              <w:rPr>
                                <w:rFonts w:ascii="標楷體" w:eastAsia="標楷體" w:hAnsi="標楷體" w:cs="新細明體" w:hint="eastAsia"/>
                                <w:b/>
                                <w:bCs/>
                                <w:color w:val="000000"/>
                                <w:szCs w:val="24"/>
                              </w:rPr>
                              <w:t xml:space="preserve">　114年度小區</w:t>
                            </w:r>
                            <w:r>
                              <w:rPr>
                                <w:rFonts w:ascii="標楷體" w:eastAsia="標楷體" w:hAnsi="標楷體" w:cs="新細明體" w:hint="eastAsia"/>
                                <w:b/>
                                <w:bCs/>
                                <w:color w:val="000000"/>
                                <w:szCs w:val="24"/>
                              </w:rPr>
                              <w:t>漏水率</w:t>
                            </w:r>
                            <w:r w:rsidRPr="00E322BF">
                              <w:rPr>
                                <w:rFonts w:ascii="標楷體" w:eastAsia="標楷體" w:hAnsi="標楷體" w:cs="新細明體" w:hint="eastAsia"/>
                                <w:b/>
                                <w:bCs/>
                                <w:color w:val="000000"/>
                                <w:szCs w:val="24"/>
                              </w:rPr>
                              <w:t>未達分區目標值情形</w:t>
                            </w:r>
                          </w:p>
                        </w:tc>
                      </w:tr>
                      <w:tr w:rsidR="004F1758" w:rsidRPr="00B7760D" w14:paraId="037A3B5F" w14:textId="77777777" w:rsidTr="00B611BE">
                        <w:trPr>
                          <w:trHeight w:val="205"/>
                        </w:trPr>
                        <w:tc>
                          <w:tcPr>
                            <w:tcW w:w="5414" w:type="dxa"/>
                            <w:gridSpan w:val="6"/>
                            <w:tcBorders>
                              <w:top w:val="nil"/>
                              <w:left w:val="nil"/>
                              <w:bottom w:val="single" w:sz="4" w:space="0" w:color="auto"/>
                              <w:right w:val="nil"/>
                            </w:tcBorders>
                            <w:noWrap/>
                            <w:vAlign w:val="center"/>
                            <w:hideMark/>
                          </w:tcPr>
                          <w:p w14:paraId="0477D02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單位：％、個</w:t>
                            </w:r>
                          </w:p>
                        </w:tc>
                      </w:tr>
                      <w:tr w:rsidR="004F1758" w:rsidRPr="00B611BE" w14:paraId="284C2C69" w14:textId="77777777" w:rsidTr="00B611BE">
                        <w:trPr>
                          <w:trHeight w:val="205"/>
                        </w:trPr>
                        <w:tc>
                          <w:tcPr>
                            <w:tcW w:w="902" w:type="dxa"/>
                            <w:vMerge w:val="restart"/>
                            <w:tcBorders>
                              <w:top w:val="nil"/>
                              <w:left w:val="single" w:sz="4" w:space="0" w:color="auto"/>
                              <w:bottom w:val="single" w:sz="4" w:space="0" w:color="000000"/>
                              <w:right w:val="single" w:sz="4" w:space="0" w:color="auto"/>
                            </w:tcBorders>
                            <w:vAlign w:val="center"/>
                            <w:hideMark/>
                          </w:tcPr>
                          <w:p w14:paraId="03446A02"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區管理處</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72A36E91"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目標值</w:t>
                            </w:r>
                          </w:p>
                        </w:tc>
                        <w:tc>
                          <w:tcPr>
                            <w:tcW w:w="902" w:type="dxa"/>
                            <w:vMerge w:val="restart"/>
                            <w:tcBorders>
                              <w:top w:val="nil"/>
                              <w:left w:val="single" w:sz="4" w:space="0" w:color="auto"/>
                              <w:bottom w:val="single" w:sz="4" w:space="0" w:color="000000"/>
                              <w:right w:val="single" w:sz="4" w:space="0" w:color="auto"/>
                            </w:tcBorders>
                            <w:vAlign w:val="center"/>
                            <w:hideMark/>
                          </w:tcPr>
                          <w:p w14:paraId="02D5B874"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建置</w:t>
                            </w:r>
                          </w:p>
                          <w:p w14:paraId="5C11E36D"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小區總數</w:t>
                            </w:r>
                          </w:p>
                        </w:tc>
                        <w:tc>
                          <w:tcPr>
                            <w:tcW w:w="1804" w:type="dxa"/>
                            <w:gridSpan w:val="2"/>
                            <w:tcBorders>
                              <w:top w:val="single" w:sz="4" w:space="0" w:color="auto"/>
                              <w:left w:val="nil"/>
                              <w:bottom w:val="single" w:sz="4" w:space="0" w:color="auto"/>
                              <w:right w:val="nil"/>
                            </w:tcBorders>
                            <w:vAlign w:val="center"/>
                            <w:hideMark/>
                          </w:tcPr>
                          <w:p w14:paraId="354EA9A9"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漏水率未達目標值</w:t>
                            </w:r>
                          </w:p>
                        </w:tc>
                        <w:tc>
                          <w:tcPr>
                            <w:tcW w:w="902" w:type="dxa"/>
                            <w:vMerge w:val="restart"/>
                            <w:tcBorders>
                              <w:top w:val="nil"/>
                              <w:left w:val="single" w:sz="4" w:space="0" w:color="auto"/>
                              <w:bottom w:val="single" w:sz="4" w:space="0" w:color="000000"/>
                              <w:right w:val="single" w:sz="4" w:space="0" w:color="auto"/>
                            </w:tcBorders>
                            <w:vAlign w:val="center"/>
                            <w:hideMark/>
                          </w:tcPr>
                          <w:p w14:paraId="25CF99CE"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漏水率超逾5成小區數</w:t>
                            </w:r>
                          </w:p>
                        </w:tc>
                      </w:tr>
                      <w:tr w:rsidR="004F1758" w:rsidRPr="00B611BE" w14:paraId="1080C57C" w14:textId="77777777" w:rsidTr="00B611BE">
                        <w:trPr>
                          <w:trHeight w:val="205"/>
                        </w:trPr>
                        <w:tc>
                          <w:tcPr>
                            <w:tcW w:w="902" w:type="dxa"/>
                            <w:vMerge/>
                            <w:tcBorders>
                              <w:top w:val="nil"/>
                              <w:left w:val="single" w:sz="4" w:space="0" w:color="auto"/>
                              <w:bottom w:val="single" w:sz="4" w:space="0" w:color="000000"/>
                              <w:right w:val="single" w:sz="4" w:space="0" w:color="auto"/>
                            </w:tcBorders>
                            <w:vAlign w:val="center"/>
                            <w:hideMark/>
                          </w:tcPr>
                          <w:p w14:paraId="0D5070F2"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2099B40"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c>
                          <w:tcPr>
                            <w:tcW w:w="902" w:type="dxa"/>
                            <w:vMerge/>
                            <w:tcBorders>
                              <w:top w:val="nil"/>
                              <w:left w:val="single" w:sz="4" w:space="0" w:color="auto"/>
                              <w:bottom w:val="single" w:sz="4" w:space="0" w:color="000000"/>
                              <w:right w:val="single" w:sz="4" w:space="0" w:color="auto"/>
                            </w:tcBorders>
                            <w:vAlign w:val="center"/>
                            <w:hideMark/>
                          </w:tcPr>
                          <w:p w14:paraId="2595CDF4"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c>
                          <w:tcPr>
                            <w:tcW w:w="902" w:type="dxa"/>
                            <w:tcBorders>
                              <w:top w:val="nil"/>
                              <w:left w:val="nil"/>
                              <w:bottom w:val="single" w:sz="4" w:space="0" w:color="auto"/>
                              <w:right w:val="single" w:sz="4" w:space="0" w:color="auto"/>
                            </w:tcBorders>
                            <w:vAlign w:val="center"/>
                            <w:hideMark/>
                          </w:tcPr>
                          <w:p w14:paraId="7F0ACC19"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小區數</w:t>
                            </w:r>
                          </w:p>
                        </w:tc>
                        <w:tc>
                          <w:tcPr>
                            <w:tcW w:w="902" w:type="dxa"/>
                            <w:tcBorders>
                              <w:top w:val="nil"/>
                              <w:left w:val="nil"/>
                              <w:bottom w:val="single" w:sz="4" w:space="0" w:color="auto"/>
                              <w:right w:val="nil"/>
                            </w:tcBorders>
                            <w:vAlign w:val="center"/>
                            <w:hideMark/>
                          </w:tcPr>
                          <w:p w14:paraId="5C44DFB4"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占比</w:t>
                            </w:r>
                          </w:p>
                        </w:tc>
                        <w:tc>
                          <w:tcPr>
                            <w:tcW w:w="902" w:type="dxa"/>
                            <w:vMerge/>
                            <w:tcBorders>
                              <w:top w:val="nil"/>
                              <w:left w:val="single" w:sz="4" w:space="0" w:color="auto"/>
                              <w:bottom w:val="single" w:sz="4" w:space="0" w:color="000000"/>
                              <w:right w:val="single" w:sz="4" w:space="0" w:color="auto"/>
                            </w:tcBorders>
                            <w:vAlign w:val="center"/>
                            <w:hideMark/>
                          </w:tcPr>
                          <w:p w14:paraId="5946E9B6" w14:textId="77777777" w:rsidR="004F1758" w:rsidRPr="00B611BE" w:rsidRDefault="004F1758" w:rsidP="00B7760D">
                            <w:pPr>
                              <w:widowControl/>
                              <w:spacing w:line="240" w:lineRule="exact"/>
                              <w:rPr>
                                <w:rFonts w:ascii="標楷體" w:eastAsia="標楷體" w:hAnsi="標楷體" w:cs="新細明體"/>
                                <w:color w:val="000000"/>
                                <w:sz w:val="20"/>
                                <w:szCs w:val="20"/>
                              </w:rPr>
                            </w:pPr>
                          </w:p>
                        </w:tc>
                      </w:tr>
                      <w:tr w:rsidR="004F1758" w:rsidRPr="00B611BE" w14:paraId="55479540" w14:textId="77777777" w:rsidTr="003E19C0">
                        <w:trPr>
                          <w:trHeight w:hRule="exact" w:val="238"/>
                        </w:trPr>
                        <w:tc>
                          <w:tcPr>
                            <w:tcW w:w="1804" w:type="dxa"/>
                            <w:gridSpan w:val="2"/>
                            <w:tcBorders>
                              <w:top w:val="single" w:sz="4" w:space="0" w:color="auto"/>
                              <w:left w:val="single" w:sz="4" w:space="0" w:color="auto"/>
                              <w:bottom w:val="single" w:sz="4" w:space="0" w:color="auto"/>
                              <w:right w:val="single" w:sz="4" w:space="0" w:color="000000"/>
                            </w:tcBorders>
                            <w:noWrap/>
                            <w:vAlign w:val="center"/>
                            <w:hideMark/>
                          </w:tcPr>
                          <w:p w14:paraId="3724DBC5" w14:textId="77777777" w:rsidR="004F1758" w:rsidRPr="00B611BE" w:rsidRDefault="004F1758" w:rsidP="00B7760D">
                            <w:pPr>
                              <w:widowControl/>
                              <w:spacing w:line="240" w:lineRule="exact"/>
                              <w:jc w:val="center"/>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合計</w:t>
                            </w:r>
                          </w:p>
                        </w:tc>
                        <w:tc>
                          <w:tcPr>
                            <w:tcW w:w="902" w:type="dxa"/>
                            <w:tcBorders>
                              <w:top w:val="nil"/>
                              <w:left w:val="nil"/>
                              <w:bottom w:val="single" w:sz="4" w:space="0" w:color="auto"/>
                              <w:right w:val="single" w:sz="4" w:space="0" w:color="auto"/>
                            </w:tcBorders>
                            <w:vAlign w:val="center"/>
                            <w:hideMark/>
                          </w:tcPr>
                          <w:p w14:paraId="1C0FF779"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 xml:space="preserve">4,033 </w:t>
                            </w:r>
                          </w:p>
                        </w:tc>
                        <w:tc>
                          <w:tcPr>
                            <w:tcW w:w="902" w:type="dxa"/>
                            <w:tcBorders>
                              <w:top w:val="nil"/>
                              <w:left w:val="nil"/>
                              <w:bottom w:val="single" w:sz="4" w:space="0" w:color="auto"/>
                              <w:right w:val="single" w:sz="4" w:space="0" w:color="auto"/>
                            </w:tcBorders>
                            <w:vAlign w:val="center"/>
                            <w:hideMark/>
                          </w:tcPr>
                          <w:p w14:paraId="2B95ADCE"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 xml:space="preserve">1,917 </w:t>
                            </w:r>
                          </w:p>
                        </w:tc>
                        <w:tc>
                          <w:tcPr>
                            <w:tcW w:w="902" w:type="dxa"/>
                            <w:tcBorders>
                              <w:top w:val="nil"/>
                              <w:left w:val="nil"/>
                              <w:bottom w:val="single" w:sz="4" w:space="0" w:color="auto"/>
                              <w:right w:val="nil"/>
                            </w:tcBorders>
                            <w:vAlign w:val="center"/>
                            <w:hideMark/>
                          </w:tcPr>
                          <w:p w14:paraId="2839914D"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47.53</w:t>
                            </w:r>
                          </w:p>
                        </w:tc>
                        <w:tc>
                          <w:tcPr>
                            <w:tcW w:w="902" w:type="dxa"/>
                            <w:tcBorders>
                              <w:top w:val="nil"/>
                              <w:left w:val="single" w:sz="4" w:space="0" w:color="auto"/>
                              <w:bottom w:val="single" w:sz="4" w:space="0" w:color="auto"/>
                              <w:right w:val="single" w:sz="4" w:space="0" w:color="auto"/>
                            </w:tcBorders>
                            <w:noWrap/>
                            <w:vAlign w:val="center"/>
                            <w:hideMark/>
                          </w:tcPr>
                          <w:p w14:paraId="43880C2B" w14:textId="77777777" w:rsidR="004F1758" w:rsidRPr="00B611BE" w:rsidRDefault="004F1758" w:rsidP="00B7760D">
                            <w:pPr>
                              <w:widowControl/>
                              <w:spacing w:line="240" w:lineRule="exact"/>
                              <w:jc w:val="right"/>
                              <w:rPr>
                                <w:rFonts w:ascii="標楷體" w:eastAsia="標楷體" w:hAnsi="標楷體" w:cs="新細明體"/>
                                <w:b/>
                                <w:bCs/>
                                <w:color w:val="000000"/>
                                <w:sz w:val="20"/>
                                <w:szCs w:val="20"/>
                              </w:rPr>
                            </w:pPr>
                            <w:r w:rsidRPr="00B611BE">
                              <w:rPr>
                                <w:rFonts w:ascii="標楷體" w:eastAsia="標楷體" w:hAnsi="標楷體" w:cs="新細明體" w:hint="eastAsia"/>
                                <w:b/>
                                <w:bCs/>
                                <w:color w:val="000000"/>
                                <w:sz w:val="20"/>
                                <w:szCs w:val="20"/>
                              </w:rPr>
                              <w:t>366</w:t>
                            </w:r>
                          </w:p>
                        </w:tc>
                      </w:tr>
                      <w:tr w:rsidR="004F1758" w:rsidRPr="00B611BE" w14:paraId="569D46D9"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3635AAF7"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第一區</w:t>
                            </w:r>
                          </w:p>
                        </w:tc>
                        <w:tc>
                          <w:tcPr>
                            <w:tcW w:w="902" w:type="dxa"/>
                            <w:tcBorders>
                              <w:top w:val="nil"/>
                              <w:left w:val="nil"/>
                              <w:bottom w:val="single" w:sz="4" w:space="0" w:color="auto"/>
                              <w:right w:val="single" w:sz="4" w:space="0" w:color="auto"/>
                            </w:tcBorders>
                            <w:vAlign w:val="center"/>
                            <w:hideMark/>
                          </w:tcPr>
                          <w:p w14:paraId="43ECA31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19.25 </w:t>
                            </w:r>
                          </w:p>
                        </w:tc>
                        <w:tc>
                          <w:tcPr>
                            <w:tcW w:w="902" w:type="dxa"/>
                            <w:tcBorders>
                              <w:top w:val="nil"/>
                              <w:left w:val="nil"/>
                              <w:bottom w:val="single" w:sz="4" w:space="0" w:color="auto"/>
                              <w:right w:val="single" w:sz="4" w:space="0" w:color="auto"/>
                            </w:tcBorders>
                            <w:noWrap/>
                            <w:vAlign w:val="center"/>
                            <w:hideMark/>
                          </w:tcPr>
                          <w:p w14:paraId="68398FA1"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192</w:t>
                            </w:r>
                          </w:p>
                        </w:tc>
                        <w:tc>
                          <w:tcPr>
                            <w:tcW w:w="902" w:type="dxa"/>
                            <w:tcBorders>
                              <w:top w:val="nil"/>
                              <w:left w:val="nil"/>
                              <w:bottom w:val="single" w:sz="4" w:space="0" w:color="auto"/>
                              <w:right w:val="single" w:sz="4" w:space="0" w:color="auto"/>
                            </w:tcBorders>
                            <w:noWrap/>
                            <w:vAlign w:val="center"/>
                            <w:hideMark/>
                          </w:tcPr>
                          <w:p w14:paraId="0348115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98</w:t>
                            </w:r>
                          </w:p>
                        </w:tc>
                        <w:tc>
                          <w:tcPr>
                            <w:tcW w:w="902" w:type="dxa"/>
                            <w:tcBorders>
                              <w:top w:val="nil"/>
                              <w:left w:val="nil"/>
                              <w:bottom w:val="single" w:sz="4" w:space="0" w:color="auto"/>
                              <w:right w:val="nil"/>
                            </w:tcBorders>
                            <w:noWrap/>
                            <w:vAlign w:val="center"/>
                            <w:hideMark/>
                          </w:tcPr>
                          <w:p w14:paraId="7ECF22F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51.04</w:t>
                            </w:r>
                          </w:p>
                        </w:tc>
                        <w:tc>
                          <w:tcPr>
                            <w:tcW w:w="902" w:type="dxa"/>
                            <w:tcBorders>
                              <w:top w:val="nil"/>
                              <w:left w:val="single" w:sz="4" w:space="0" w:color="auto"/>
                              <w:bottom w:val="single" w:sz="4" w:space="0" w:color="auto"/>
                              <w:right w:val="single" w:sz="4" w:space="0" w:color="auto"/>
                            </w:tcBorders>
                            <w:noWrap/>
                            <w:vAlign w:val="center"/>
                            <w:hideMark/>
                          </w:tcPr>
                          <w:p w14:paraId="6B7DDD3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38</w:t>
                            </w:r>
                          </w:p>
                        </w:tc>
                      </w:tr>
                      <w:tr w:rsidR="004F1758" w:rsidRPr="00B611BE" w14:paraId="62B8469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6AB3DD01"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第二區</w:t>
                            </w:r>
                          </w:p>
                        </w:tc>
                        <w:tc>
                          <w:tcPr>
                            <w:tcW w:w="902" w:type="dxa"/>
                            <w:tcBorders>
                              <w:top w:val="nil"/>
                              <w:left w:val="nil"/>
                              <w:bottom w:val="single" w:sz="4" w:space="0" w:color="auto"/>
                              <w:right w:val="single" w:sz="4" w:space="0" w:color="auto"/>
                            </w:tcBorders>
                            <w:vAlign w:val="center"/>
                            <w:hideMark/>
                          </w:tcPr>
                          <w:p w14:paraId="113257F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11.16 </w:t>
                            </w:r>
                          </w:p>
                        </w:tc>
                        <w:tc>
                          <w:tcPr>
                            <w:tcW w:w="902" w:type="dxa"/>
                            <w:tcBorders>
                              <w:top w:val="nil"/>
                              <w:left w:val="nil"/>
                              <w:bottom w:val="single" w:sz="4" w:space="0" w:color="auto"/>
                              <w:right w:val="single" w:sz="4" w:space="0" w:color="auto"/>
                            </w:tcBorders>
                            <w:noWrap/>
                            <w:vAlign w:val="center"/>
                            <w:hideMark/>
                          </w:tcPr>
                          <w:p w14:paraId="53656816"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451</w:t>
                            </w:r>
                          </w:p>
                        </w:tc>
                        <w:tc>
                          <w:tcPr>
                            <w:tcW w:w="902" w:type="dxa"/>
                            <w:tcBorders>
                              <w:top w:val="nil"/>
                              <w:left w:val="nil"/>
                              <w:bottom w:val="single" w:sz="4" w:space="0" w:color="auto"/>
                              <w:right w:val="single" w:sz="4" w:space="0" w:color="auto"/>
                            </w:tcBorders>
                            <w:noWrap/>
                            <w:vAlign w:val="center"/>
                            <w:hideMark/>
                          </w:tcPr>
                          <w:p w14:paraId="7456E72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179</w:t>
                            </w:r>
                          </w:p>
                        </w:tc>
                        <w:tc>
                          <w:tcPr>
                            <w:tcW w:w="902" w:type="dxa"/>
                            <w:tcBorders>
                              <w:top w:val="nil"/>
                              <w:left w:val="nil"/>
                              <w:bottom w:val="single" w:sz="4" w:space="0" w:color="auto"/>
                              <w:right w:val="nil"/>
                            </w:tcBorders>
                            <w:noWrap/>
                            <w:vAlign w:val="center"/>
                            <w:hideMark/>
                          </w:tcPr>
                          <w:p w14:paraId="44EF0190"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39.69</w:t>
                            </w:r>
                          </w:p>
                        </w:tc>
                        <w:tc>
                          <w:tcPr>
                            <w:tcW w:w="902" w:type="dxa"/>
                            <w:tcBorders>
                              <w:top w:val="nil"/>
                              <w:left w:val="single" w:sz="4" w:space="0" w:color="auto"/>
                              <w:bottom w:val="single" w:sz="4" w:space="0" w:color="auto"/>
                              <w:right w:val="single" w:sz="4" w:space="0" w:color="auto"/>
                            </w:tcBorders>
                            <w:noWrap/>
                            <w:vAlign w:val="center"/>
                            <w:hideMark/>
                          </w:tcPr>
                          <w:p w14:paraId="201BB9E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w:t>
                            </w:r>
                          </w:p>
                        </w:tc>
                      </w:tr>
                      <w:tr w:rsidR="004F1758" w:rsidRPr="00B611BE" w14:paraId="0C534ABB"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5278B6A4"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第三區</w:t>
                            </w:r>
                          </w:p>
                        </w:tc>
                        <w:tc>
                          <w:tcPr>
                            <w:tcW w:w="902" w:type="dxa"/>
                            <w:tcBorders>
                              <w:top w:val="nil"/>
                              <w:left w:val="nil"/>
                              <w:bottom w:val="single" w:sz="4" w:space="0" w:color="auto"/>
                              <w:right w:val="single" w:sz="4" w:space="0" w:color="auto"/>
                            </w:tcBorders>
                            <w:vAlign w:val="center"/>
                            <w:hideMark/>
                          </w:tcPr>
                          <w:p w14:paraId="7C039CB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10.45 </w:t>
                            </w:r>
                          </w:p>
                        </w:tc>
                        <w:tc>
                          <w:tcPr>
                            <w:tcW w:w="902" w:type="dxa"/>
                            <w:tcBorders>
                              <w:top w:val="nil"/>
                              <w:left w:val="nil"/>
                              <w:bottom w:val="single" w:sz="4" w:space="0" w:color="auto"/>
                              <w:right w:val="single" w:sz="4" w:space="0" w:color="auto"/>
                            </w:tcBorders>
                            <w:noWrap/>
                            <w:vAlign w:val="center"/>
                            <w:hideMark/>
                          </w:tcPr>
                          <w:p w14:paraId="31A05BAB"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365</w:t>
                            </w:r>
                          </w:p>
                        </w:tc>
                        <w:tc>
                          <w:tcPr>
                            <w:tcW w:w="902" w:type="dxa"/>
                            <w:tcBorders>
                              <w:top w:val="nil"/>
                              <w:left w:val="nil"/>
                              <w:bottom w:val="single" w:sz="4" w:space="0" w:color="auto"/>
                              <w:right w:val="single" w:sz="4" w:space="0" w:color="auto"/>
                            </w:tcBorders>
                            <w:noWrap/>
                            <w:vAlign w:val="center"/>
                            <w:hideMark/>
                          </w:tcPr>
                          <w:p w14:paraId="6FE98FB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125</w:t>
                            </w:r>
                          </w:p>
                        </w:tc>
                        <w:tc>
                          <w:tcPr>
                            <w:tcW w:w="902" w:type="dxa"/>
                            <w:tcBorders>
                              <w:top w:val="nil"/>
                              <w:left w:val="nil"/>
                              <w:bottom w:val="single" w:sz="4" w:space="0" w:color="auto"/>
                              <w:right w:val="nil"/>
                            </w:tcBorders>
                            <w:noWrap/>
                            <w:vAlign w:val="center"/>
                            <w:hideMark/>
                          </w:tcPr>
                          <w:p w14:paraId="6E3ACB66"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34.25</w:t>
                            </w:r>
                          </w:p>
                        </w:tc>
                        <w:tc>
                          <w:tcPr>
                            <w:tcW w:w="902" w:type="dxa"/>
                            <w:tcBorders>
                              <w:top w:val="nil"/>
                              <w:left w:val="single" w:sz="4" w:space="0" w:color="auto"/>
                              <w:bottom w:val="single" w:sz="4" w:space="0" w:color="auto"/>
                              <w:right w:val="single" w:sz="4" w:space="0" w:color="auto"/>
                            </w:tcBorders>
                            <w:noWrap/>
                            <w:vAlign w:val="center"/>
                            <w:hideMark/>
                          </w:tcPr>
                          <w:p w14:paraId="6099EE2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52</w:t>
                            </w:r>
                          </w:p>
                        </w:tc>
                      </w:tr>
                      <w:tr w:rsidR="004F1758" w:rsidRPr="00B611BE" w14:paraId="363BC89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266B09C"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第四區</w:t>
                            </w:r>
                          </w:p>
                        </w:tc>
                        <w:tc>
                          <w:tcPr>
                            <w:tcW w:w="902" w:type="dxa"/>
                            <w:tcBorders>
                              <w:top w:val="nil"/>
                              <w:left w:val="nil"/>
                              <w:bottom w:val="single" w:sz="4" w:space="0" w:color="auto"/>
                              <w:right w:val="single" w:sz="4" w:space="0" w:color="auto"/>
                            </w:tcBorders>
                            <w:vAlign w:val="center"/>
                            <w:hideMark/>
                          </w:tcPr>
                          <w:p w14:paraId="6892583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13.62 </w:t>
                            </w:r>
                          </w:p>
                        </w:tc>
                        <w:tc>
                          <w:tcPr>
                            <w:tcW w:w="902" w:type="dxa"/>
                            <w:tcBorders>
                              <w:top w:val="nil"/>
                              <w:left w:val="nil"/>
                              <w:bottom w:val="single" w:sz="4" w:space="0" w:color="auto"/>
                              <w:right w:val="single" w:sz="4" w:space="0" w:color="auto"/>
                            </w:tcBorders>
                            <w:noWrap/>
                            <w:vAlign w:val="center"/>
                            <w:hideMark/>
                          </w:tcPr>
                          <w:p w14:paraId="514F267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437</w:t>
                            </w:r>
                          </w:p>
                        </w:tc>
                        <w:tc>
                          <w:tcPr>
                            <w:tcW w:w="902" w:type="dxa"/>
                            <w:tcBorders>
                              <w:top w:val="nil"/>
                              <w:left w:val="nil"/>
                              <w:bottom w:val="single" w:sz="4" w:space="0" w:color="auto"/>
                              <w:right w:val="single" w:sz="4" w:space="0" w:color="auto"/>
                            </w:tcBorders>
                            <w:noWrap/>
                            <w:vAlign w:val="center"/>
                            <w:hideMark/>
                          </w:tcPr>
                          <w:p w14:paraId="6482D5E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267</w:t>
                            </w:r>
                          </w:p>
                        </w:tc>
                        <w:tc>
                          <w:tcPr>
                            <w:tcW w:w="902" w:type="dxa"/>
                            <w:tcBorders>
                              <w:top w:val="nil"/>
                              <w:left w:val="nil"/>
                              <w:bottom w:val="single" w:sz="4" w:space="0" w:color="auto"/>
                              <w:right w:val="nil"/>
                            </w:tcBorders>
                            <w:noWrap/>
                            <w:vAlign w:val="center"/>
                            <w:hideMark/>
                          </w:tcPr>
                          <w:p w14:paraId="0A54EDB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61.10</w:t>
                            </w:r>
                          </w:p>
                        </w:tc>
                        <w:tc>
                          <w:tcPr>
                            <w:tcW w:w="902" w:type="dxa"/>
                            <w:tcBorders>
                              <w:top w:val="nil"/>
                              <w:left w:val="single" w:sz="4" w:space="0" w:color="auto"/>
                              <w:bottom w:val="single" w:sz="4" w:space="0" w:color="auto"/>
                              <w:right w:val="single" w:sz="4" w:space="0" w:color="auto"/>
                            </w:tcBorders>
                            <w:noWrap/>
                            <w:vAlign w:val="center"/>
                            <w:hideMark/>
                          </w:tcPr>
                          <w:p w14:paraId="773137E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76</w:t>
                            </w:r>
                          </w:p>
                        </w:tc>
                      </w:tr>
                      <w:tr w:rsidR="004F1758" w:rsidRPr="00B611BE" w14:paraId="3E217466"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2E8AC03D"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第五區</w:t>
                            </w:r>
                          </w:p>
                        </w:tc>
                        <w:tc>
                          <w:tcPr>
                            <w:tcW w:w="902" w:type="dxa"/>
                            <w:tcBorders>
                              <w:top w:val="nil"/>
                              <w:left w:val="nil"/>
                              <w:bottom w:val="single" w:sz="4" w:space="0" w:color="auto"/>
                              <w:right w:val="single" w:sz="4" w:space="0" w:color="auto"/>
                            </w:tcBorders>
                            <w:vAlign w:val="center"/>
                            <w:hideMark/>
                          </w:tcPr>
                          <w:p w14:paraId="1BFDC246"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10.92 </w:t>
                            </w:r>
                          </w:p>
                        </w:tc>
                        <w:tc>
                          <w:tcPr>
                            <w:tcW w:w="902" w:type="dxa"/>
                            <w:tcBorders>
                              <w:top w:val="nil"/>
                              <w:left w:val="nil"/>
                              <w:bottom w:val="single" w:sz="4" w:space="0" w:color="auto"/>
                              <w:right w:val="single" w:sz="4" w:space="0" w:color="auto"/>
                            </w:tcBorders>
                            <w:noWrap/>
                            <w:vAlign w:val="center"/>
                            <w:hideMark/>
                          </w:tcPr>
                          <w:p w14:paraId="7112B04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454</w:t>
                            </w:r>
                          </w:p>
                        </w:tc>
                        <w:tc>
                          <w:tcPr>
                            <w:tcW w:w="902" w:type="dxa"/>
                            <w:tcBorders>
                              <w:top w:val="nil"/>
                              <w:left w:val="nil"/>
                              <w:bottom w:val="single" w:sz="4" w:space="0" w:color="auto"/>
                              <w:right w:val="single" w:sz="4" w:space="0" w:color="auto"/>
                            </w:tcBorders>
                            <w:noWrap/>
                            <w:vAlign w:val="center"/>
                            <w:hideMark/>
                          </w:tcPr>
                          <w:p w14:paraId="75024EA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255</w:t>
                            </w:r>
                          </w:p>
                        </w:tc>
                        <w:tc>
                          <w:tcPr>
                            <w:tcW w:w="902" w:type="dxa"/>
                            <w:tcBorders>
                              <w:top w:val="nil"/>
                              <w:left w:val="nil"/>
                              <w:bottom w:val="single" w:sz="4" w:space="0" w:color="auto"/>
                              <w:right w:val="nil"/>
                            </w:tcBorders>
                            <w:noWrap/>
                            <w:vAlign w:val="center"/>
                            <w:hideMark/>
                          </w:tcPr>
                          <w:p w14:paraId="748FCD4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56.17</w:t>
                            </w:r>
                          </w:p>
                        </w:tc>
                        <w:tc>
                          <w:tcPr>
                            <w:tcW w:w="902" w:type="dxa"/>
                            <w:tcBorders>
                              <w:top w:val="nil"/>
                              <w:left w:val="single" w:sz="4" w:space="0" w:color="auto"/>
                              <w:bottom w:val="single" w:sz="4" w:space="0" w:color="auto"/>
                              <w:right w:val="single" w:sz="4" w:space="0" w:color="auto"/>
                            </w:tcBorders>
                            <w:noWrap/>
                            <w:vAlign w:val="center"/>
                            <w:hideMark/>
                          </w:tcPr>
                          <w:p w14:paraId="4BC4208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8</w:t>
                            </w:r>
                          </w:p>
                        </w:tc>
                      </w:tr>
                      <w:tr w:rsidR="004F1758" w:rsidRPr="00B611BE" w14:paraId="1DF90924"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247B4938"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第六區</w:t>
                            </w:r>
                          </w:p>
                        </w:tc>
                        <w:tc>
                          <w:tcPr>
                            <w:tcW w:w="902" w:type="dxa"/>
                            <w:tcBorders>
                              <w:top w:val="nil"/>
                              <w:left w:val="nil"/>
                              <w:bottom w:val="single" w:sz="4" w:space="0" w:color="auto"/>
                              <w:right w:val="single" w:sz="4" w:space="0" w:color="auto"/>
                            </w:tcBorders>
                            <w:vAlign w:val="center"/>
                            <w:hideMark/>
                          </w:tcPr>
                          <w:p w14:paraId="28B4ACDB"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7.08 </w:t>
                            </w:r>
                          </w:p>
                        </w:tc>
                        <w:tc>
                          <w:tcPr>
                            <w:tcW w:w="902" w:type="dxa"/>
                            <w:tcBorders>
                              <w:top w:val="nil"/>
                              <w:left w:val="nil"/>
                              <w:bottom w:val="single" w:sz="4" w:space="0" w:color="auto"/>
                              <w:right w:val="single" w:sz="4" w:space="0" w:color="auto"/>
                            </w:tcBorders>
                            <w:noWrap/>
                            <w:vAlign w:val="center"/>
                            <w:hideMark/>
                          </w:tcPr>
                          <w:p w14:paraId="36581A4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463</w:t>
                            </w:r>
                          </w:p>
                        </w:tc>
                        <w:tc>
                          <w:tcPr>
                            <w:tcW w:w="902" w:type="dxa"/>
                            <w:tcBorders>
                              <w:top w:val="nil"/>
                              <w:left w:val="nil"/>
                              <w:bottom w:val="single" w:sz="4" w:space="0" w:color="auto"/>
                              <w:right w:val="single" w:sz="4" w:space="0" w:color="auto"/>
                            </w:tcBorders>
                            <w:noWrap/>
                            <w:vAlign w:val="center"/>
                            <w:hideMark/>
                          </w:tcPr>
                          <w:p w14:paraId="6CF53C5B"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276</w:t>
                            </w:r>
                          </w:p>
                        </w:tc>
                        <w:tc>
                          <w:tcPr>
                            <w:tcW w:w="902" w:type="dxa"/>
                            <w:tcBorders>
                              <w:top w:val="nil"/>
                              <w:left w:val="nil"/>
                              <w:bottom w:val="single" w:sz="4" w:space="0" w:color="auto"/>
                              <w:right w:val="nil"/>
                            </w:tcBorders>
                            <w:noWrap/>
                            <w:vAlign w:val="center"/>
                            <w:hideMark/>
                          </w:tcPr>
                          <w:p w14:paraId="17196719"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59.61</w:t>
                            </w:r>
                          </w:p>
                        </w:tc>
                        <w:tc>
                          <w:tcPr>
                            <w:tcW w:w="902" w:type="dxa"/>
                            <w:tcBorders>
                              <w:top w:val="nil"/>
                              <w:left w:val="single" w:sz="4" w:space="0" w:color="auto"/>
                              <w:bottom w:val="single" w:sz="4" w:space="0" w:color="auto"/>
                              <w:right w:val="single" w:sz="4" w:space="0" w:color="auto"/>
                            </w:tcBorders>
                            <w:noWrap/>
                            <w:vAlign w:val="center"/>
                            <w:hideMark/>
                          </w:tcPr>
                          <w:p w14:paraId="4494DD4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22</w:t>
                            </w:r>
                          </w:p>
                        </w:tc>
                      </w:tr>
                      <w:tr w:rsidR="004F1758" w:rsidRPr="00B611BE" w14:paraId="20E10C1D"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5E06D96"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第七區</w:t>
                            </w:r>
                          </w:p>
                        </w:tc>
                        <w:tc>
                          <w:tcPr>
                            <w:tcW w:w="902" w:type="dxa"/>
                            <w:tcBorders>
                              <w:top w:val="nil"/>
                              <w:left w:val="nil"/>
                              <w:bottom w:val="single" w:sz="4" w:space="0" w:color="auto"/>
                              <w:right w:val="single" w:sz="4" w:space="0" w:color="auto"/>
                            </w:tcBorders>
                            <w:vAlign w:val="center"/>
                            <w:hideMark/>
                          </w:tcPr>
                          <w:p w14:paraId="3DD90695"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7.70 </w:t>
                            </w:r>
                          </w:p>
                        </w:tc>
                        <w:tc>
                          <w:tcPr>
                            <w:tcW w:w="902" w:type="dxa"/>
                            <w:tcBorders>
                              <w:top w:val="nil"/>
                              <w:left w:val="nil"/>
                              <w:bottom w:val="single" w:sz="4" w:space="0" w:color="auto"/>
                              <w:right w:val="single" w:sz="4" w:space="0" w:color="auto"/>
                            </w:tcBorders>
                            <w:noWrap/>
                            <w:vAlign w:val="center"/>
                            <w:hideMark/>
                          </w:tcPr>
                          <w:p w14:paraId="49DE5BF8"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375</w:t>
                            </w:r>
                          </w:p>
                        </w:tc>
                        <w:tc>
                          <w:tcPr>
                            <w:tcW w:w="902" w:type="dxa"/>
                            <w:tcBorders>
                              <w:top w:val="nil"/>
                              <w:left w:val="nil"/>
                              <w:bottom w:val="single" w:sz="4" w:space="0" w:color="auto"/>
                              <w:right w:val="single" w:sz="4" w:space="0" w:color="auto"/>
                            </w:tcBorders>
                            <w:noWrap/>
                            <w:vAlign w:val="center"/>
                            <w:hideMark/>
                          </w:tcPr>
                          <w:p w14:paraId="727B0AC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222</w:t>
                            </w:r>
                          </w:p>
                        </w:tc>
                        <w:tc>
                          <w:tcPr>
                            <w:tcW w:w="902" w:type="dxa"/>
                            <w:tcBorders>
                              <w:top w:val="nil"/>
                              <w:left w:val="nil"/>
                              <w:bottom w:val="single" w:sz="4" w:space="0" w:color="auto"/>
                              <w:right w:val="nil"/>
                            </w:tcBorders>
                            <w:noWrap/>
                            <w:vAlign w:val="center"/>
                            <w:hideMark/>
                          </w:tcPr>
                          <w:p w14:paraId="7558DA9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59.20</w:t>
                            </w:r>
                          </w:p>
                        </w:tc>
                        <w:tc>
                          <w:tcPr>
                            <w:tcW w:w="902" w:type="dxa"/>
                            <w:tcBorders>
                              <w:top w:val="nil"/>
                              <w:left w:val="single" w:sz="4" w:space="0" w:color="auto"/>
                              <w:bottom w:val="single" w:sz="4" w:space="0" w:color="auto"/>
                              <w:right w:val="single" w:sz="4" w:space="0" w:color="auto"/>
                            </w:tcBorders>
                            <w:noWrap/>
                            <w:vAlign w:val="center"/>
                            <w:hideMark/>
                          </w:tcPr>
                          <w:p w14:paraId="6CC6C78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25</w:t>
                            </w:r>
                          </w:p>
                        </w:tc>
                      </w:tr>
                      <w:tr w:rsidR="004F1758" w:rsidRPr="00B611BE" w14:paraId="68A35911"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49A836F"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第八區</w:t>
                            </w:r>
                          </w:p>
                        </w:tc>
                        <w:tc>
                          <w:tcPr>
                            <w:tcW w:w="902" w:type="dxa"/>
                            <w:tcBorders>
                              <w:top w:val="nil"/>
                              <w:left w:val="nil"/>
                              <w:bottom w:val="single" w:sz="4" w:space="0" w:color="auto"/>
                              <w:right w:val="single" w:sz="4" w:space="0" w:color="auto"/>
                            </w:tcBorders>
                            <w:vAlign w:val="center"/>
                            <w:hideMark/>
                          </w:tcPr>
                          <w:p w14:paraId="66B11D6D"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11.80 </w:t>
                            </w:r>
                          </w:p>
                        </w:tc>
                        <w:tc>
                          <w:tcPr>
                            <w:tcW w:w="902" w:type="dxa"/>
                            <w:tcBorders>
                              <w:top w:val="nil"/>
                              <w:left w:val="nil"/>
                              <w:bottom w:val="single" w:sz="4" w:space="0" w:color="auto"/>
                              <w:right w:val="single" w:sz="4" w:space="0" w:color="auto"/>
                            </w:tcBorders>
                            <w:noWrap/>
                            <w:vAlign w:val="center"/>
                            <w:hideMark/>
                          </w:tcPr>
                          <w:p w14:paraId="33C2D23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126</w:t>
                            </w:r>
                          </w:p>
                        </w:tc>
                        <w:tc>
                          <w:tcPr>
                            <w:tcW w:w="902" w:type="dxa"/>
                            <w:tcBorders>
                              <w:top w:val="nil"/>
                              <w:left w:val="nil"/>
                              <w:bottom w:val="single" w:sz="4" w:space="0" w:color="auto"/>
                              <w:right w:val="single" w:sz="4" w:space="0" w:color="auto"/>
                            </w:tcBorders>
                            <w:noWrap/>
                            <w:vAlign w:val="center"/>
                            <w:hideMark/>
                          </w:tcPr>
                          <w:p w14:paraId="540745DF"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95</w:t>
                            </w:r>
                          </w:p>
                        </w:tc>
                        <w:tc>
                          <w:tcPr>
                            <w:tcW w:w="902" w:type="dxa"/>
                            <w:tcBorders>
                              <w:top w:val="nil"/>
                              <w:left w:val="nil"/>
                              <w:bottom w:val="single" w:sz="4" w:space="0" w:color="auto"/>
                              <w:right w:val="nil"/>
                            </w:tcBorders>
                            <w:noWrap/>
                            <w:vAlign w:val="center"/>
                            <w:hideMark/>
                          </w:tcPr>
                          <w:p w14:paraId="3610573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75.40</w:t>
                            </w:r>
                          </w:p>
                        </w:tc>
                        <w:tc>
                          <w:tcPr>
                            <w:tcW w:w="902" w:type="dxa"/>
                            <w:tcBorders>
                              <w:top w:val="nil"/>
                              <w:left w:val="single" w:sz="4" w:space="0" w:color="auto"/>
                              <w:bottom w:val="single" w:sz="4" w:space="0" w:color="auto"/>
                              <w:right w:val="single" w:sz="4" w:space="0" w:color="auto"/>
                            </w:tcBorders>
                            <w:noWrap/>
                            <w:vAlign w:val="center"/>
                            <w:hideMark/>
                          </w:tcPr>
                          <w:p w14:paraId="2BEE1B8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22</w:t>
                            </w:r>
                          </w:p>
                        </w:tc>
                      </w:tr>
                      <w:tr w:rsidR="004F1758" w:rsidRPr="00B611BE" w14:paraId="6A6410C0"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5D9CDC82"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第九區</w:t>
                            </w:r>
                          </w:p>
                        </w:tc>
                        <w:tc>
                          <w:tcPr>
                            <w:tcW w:w="902" w:type="dxa"/>
                            <w:tcBorders>
                              <w:top w:val="nil"/>
                              <w:left w:val="nil"/>
                              <w:bottom w:val="single" w:sz="4" w:space="0" w:color="auto"/>
                              <w:right w:val="single" w:sz="4" w:space="0" w:color="auto"/>
                            </w:tcBorders>
                            <w:vAlign w:val="center"/>
                            <w:hideMark/>
                          </w:tcPr>
                          <w:p w14:paraId="65C44050"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14.88 </w:t>
                            </w:r>
                          </w:p>
                        </w:tc>
                        <w:tc>
                          <w:tcPr>
                            <w:tcW w:w="902" w:type="dxa"/>
                            <w:tcBorders>
                              <w:top w:val="nil"/>
                              <w:left w:val="nil"/>
                              <w:bottom w:val="single" w:sz="4" w:space="0" w:color="auto"/>
                              <w:right w:val="single" w:sz="4" w:space="0" w:color="auto"/>
                            </w:tcBorders>
                            <w:noWrap/>
                            <w:vAlign w:val="center"/>
                            <w:hideMark/>
                          </w:tcPr>
                          <w:p w14:paraId="34E43C2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146</w:t>
                            </w:r>
                          </w:p>
                        </w:tc>
                        <w:tc>
                          <w:tcPr>
                            <w:tcW w:w="902" w:type="dxa"/>
                            <w:tcBorders>
                              <w:top w:val="nil"/>
                              <w:left w:val="nil"/>
                              <w:bottom w:val="single" w:sz="4" w:space="0" w:color="auto"/>
                              <w:right w:val="single" w:sz="4" w:space="0" w:color="auto"/>
                            </w:tcBorders>
                            <w:noWrap/>
                            <w:vAlign w:val="center"/>
                            <w:hideMark/>
                          </w:tcPr>
                          <w:p w14:paraId="32E40D51"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77</w:t>
                            </w:r>
                          </w:p>
                        </w:tc>
                        <w:tc>
                          <w:tcPr>
                            <w:tcW w:w="902" w:type="dxa"/>
                            <w:tcBorders>
                              <w:top w:val="nil"/>
                              <w:left w:val="nil"/>
                              <w:bottom w:val="single" w:sz="4" w:space="0" w:color="auto"/>
                              <w:right w:val="nil"/>
                            </w:tcBorders>
                            <w:noWrap/>
                            <w:vAlign w:val="center"/>
                            <w:hideMark/>
                          </w:tcPr>
                          <w:p w14:paraId="71DFA6E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52.74</w:t>
                            </w:r>
                          </w:p>
                        </w:tc>
                        <w:tc>
                          <w:tcPr>
                            <w:tcW w:w="902" w:type="dxa"/>
                            <w:tcBorders>
                              <w:top w:val="nil"/>
                              <w:left w:val="single" w:sz="4" w:space="0" w:color="auto"/>
                              <w:bottom w:val="single" w:sz="4" w:space="0" w:color="auto"/>
                              <w:right w:val="single" w:sz="4" w:space="0" w:color="auto"/>
                            </w:tcBorders>
                            <w:noWrap/>
                            <w:vAlign w:val="center"/>
                            <w:hideMark/>
                          </w:tcPr>
                          <w:p w14:paraId="2C12DAE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w:t>
                            </w:r>
                          </w:p>
                        </w:tc>
                      </w:tr>
                      <w:tr w:rsidR="004F1758" w:rsidRPr="00B611BE" w14:paraId="5C8BA36B"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1BE3913C"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第十區</w:t>
                            </w:r>
                          </w:p>
                        </w:tc>
                        <w:tc>
                          <w:tcPr>
                            <w:tcW w:w="902" w:type="dxa"/>
                            <w:tcBorders>
                              <w:top w:val="nil"/>
                              <w:left w:val="nil"/>
                              <w:bottom w:val="single" w:sz="4" w:space="0" w:color="auto"/>
                              <w:right w:val="single" w:sz="4" w:space="0" w:color="auto"/>
                            </w:tcBorders>
                            <w:vAlign w:val="center"/>
                            <w:hideMark/>
                          </w:tcPr>
                          <w:p w14:paraId="04476B7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16.55 </w:t>
                            </w:r>
                          </w:p>
                        </w:tc>
                        <w:tc>
                          <w:tcPr>
                            <w:tcW w:w="902" w:type="dxa"/>
                            <w:tcBorders>
                              <w:top w:val="nil"/>
                              <w:left w:val="nil"/>
                              <w:bottom w:val="single" w:sz="4" w:space="0" w:color="auto"/>
                              <w:right w:val="single" w:sz="4" w:space="0" w:color="auto"/>
                            </w:tcBorders>
                            <w:noWrap/>
                            <w:vAlign w:val="center"/>
                            <w:hideMark/>
                          </w:tcPr>
                          <w:p w14:paraId="42F25E5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150</w:t>
                            </w:r>
                          </w:p>
                        </w:tc>
                        <w:tc>
                          <w:tcPr>
                            <w:tcW w:w="902" w:type="dxa"/>
                            <w:tcBorders>
                              <w:top w:val="nil"/>
                              <w:left w:val="nil"/>
                              <w:bottom w:val="single" w:sz="4" w:space="0" w:color="auto"/>
                              <w:right w:val="single" w:sz="4" w:space="0" w:color="auto"/>
                            </w:tcBorders>
                            <w:noWrap/>
                            <w:vAlign w:val="center"/>
                            <w:hideMark/>
                          </w:tcPr>
                          <w:p w14:paraId="671A0C9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52</w:t>
                            </w:r>
                          </w:p>
                        </w:tc>
                        <w:tc>
                          <w:tcPr>
                            <w:tcW w:w="902" w:type="dxa"/>
                            <w:tcBorders>
                              <w:top w:val="nil"/>
                              <w:left w:val="nil"/>
                              <w:bottom w:val="single" w:sz="4" w:space="0" w:color="auto"/>
                              <w:right w:val="nil"/>
                            </w:tcBorders>
                            <w:noWrap/>
                            <w:vAlign w:val="center"/>
                            <w:hideMark/>
                          </w:tcPr>
                          <w:p w14:paraId="6D61E6A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34.67</w:t>
                            </w:r>
                          </w:p>
                        </w:tc>
                        <w:tc>
                          <w:tcPr>
                            <w:tcW w:w="902" w:type="dxa"/>
                            <w:tcBorders>
                              <w:top w:val="nil"/>
                              <w:left w:val="single" w:sz="4" w:space="0" w:color="auto"/>
                              <w:bottom w:val="single" w:sz="4" w:space="0" w:color="auto"/>
                              <w:right w:val="single" w:sz="4" w:space="0" w:color="auto"/>
                            </w:tcBorders>
                            <w:noWrap/>
                            <w:vAlign w:val="center"/>
                            <w:hideMark/>
                          </w:tcPr>
                          <w:p w14:paraId="5FDA80C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8</w:t>
                            </w:r>
                          </w:p>
                        </w:tc>
                      </w:tr>
                      <w:tr w:rsidR="004F1758" w:rsidRPr="00B611BE" w14:paraId="37157F2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74091822"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第十一區</w:t>
                            </w:r>
                          </w:p>
                        </w:tc>
                        <w:tc>
                          <w:tcPr>
                            <w:tcW w:w="902" w:type="dxa"/>
                            <w:tcBorders>
                              <w:top w:val="nil"/>
                              <w:left w:val="nil"/>
                              <w:bottom w:val="single" w:sz="4" w:space="0" w:color="auto"/>
                              <w:right w:val="single" w:sz="4" w:space="0" w:color="auto"/>
                            </w:tcBorders>
                            <w:vAlign w:val="center"/>
                            <w:hideMark/>
                          </w:tcPr>
                          <w:p w14:paraId="1BEFCF8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11.30 </w:t>
                            </w:r>
                          </w:p>
                        </w:tc>
                        <w:tc>
                          <w:tcPr>
                            <w:tcW w:w="902" w:type="dxa"/>
                            <w:tcBorders>
                              <w:top w:val="nil"/>
                              <w:left w:val="nil"/>
                              <w:bottom w:val="single" w:sz="4" w:space="0" w:color="auto"/>
                              <w:right w:val="single" w:sz="4" w:space="0" w:color="auto"/>
                            </w:tcBorders>
                            <w:noWrap/>
                            <w:vAlign w:val="center"/>
                            <w:hideMark/>
                          </w:tcPr>
                          <w:p w14:paraId="59F86B24"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356</w:t>
                            </w:r>
                          </w:p>
                        </w:tc>
                        <w:tc>
                          <w:tcPr>
                            <w:tcW w:w="902" w:type="dxa"/>
                            <w:tcBorders>
                              <w:top w:val="nil"/>
                              <w:left w:val="nil"/>
                              <w:bottom w:val="single" w:sz="4" w:space="0" w:color="auto"/>
                              <w:right w:val="single" w:sz="4" w:space="0" w:color="auto"/>
                            </w:tcBorders>
                            <w:noWrap/>
                            <w:vAlign w:val="center"/>
                            <w:hideMark/>
                          </w:tcPr>
                          <w:p w14:paraId="2A3337C5"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48</w:t>
                            </w:r>
                          </w:p>
                        </w:tc>
                        <w:tc>
                          <w:tcPr>
                            <w:tcW w:w="902" w:type="dxa"/>
                            <w:tcBorders>
                              <w:top w:val="nil"/>
                              <w:left w:val="nil"/>
                              <w:bottom w:val="single" w:sz="4" w:space="0" w:color="auto"/>
                              <w:right w:val="nil"/>
                            </w:tcBorders>
                            <w:noWrap/>
                            <w:vAlign w:val="center"/>
                            <w:hideMark/>
                          </w:tcPr>
                          <w:p w14:paraId="09EF456E"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13.48</w:t>
                            </w:r>
                          </w:p>
                        </w:tc>
                        <w:tc>
                          <w:tcPr>
                            <w:tcW w:w="902" w:type="dxa"/>
                            <w:tcBorders>
                              <w:top w:val="nil"/>
                              <w:left w:val="single" w:sz="4" w:space="0" w:color="auto"/>
                              <w:bottom w:val="single" w:sz="4" w:space="0" w:color="auto"/>
                              <w:right w:val="single" w:sz="4" w:space="0" w:color="auto"/>
                            </w:tcBorders>
                            <w:noWrap/>
                            <w:vAlign w:val="center"/>
                            <w:hideMark/>
                          </w:tcPr>
                          <w:p w14:paraId="3B473DA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33</w:t>
                            </w:r>
                          </w:p>
                        </w:tc>
                      </w:tr>
                      <w:tr w:rsidR="004F1758" w:rsidRPr="00B611BE" w14:paraId="4773608E"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4EBB86DB"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第十二區</w:t>
                            </w:r>
                          </w:p>
                        </w:tc>
                        <w:tc>
                          <w:tcPr>
                            <w:tcW w:w="902" w:type="dxa"/>
                            <w:tcBorders>
                              <w:top w:val="nil"/>
                              <w:left w:val="nil"/>
                              <w:bottom w:val="single" w:sz="4" w:space="0" w:color="auto"/>
                              <w:right w:val="single" w:sz="4" w:space="0" w:color="auto"/>
                            </w:tcBorders>
                            <w:vAlign w:val="center"/>
                            <w:hideMark/>
                          </w:tcPr>
                          <w:p w14:paraId="0B31664A"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7.27 </w:t>
                            </w:r>
                          </w:p>
                        </w:tc>
                        <w:tc>
                          <w:tcPr>
                            <w:tcW w:w="902" w:type="dxa"/>
                            <w:tcBorders>
                              <w:top w:val="nil"/>
                              <w:left w:val="nil"/>
                              <w:bottom w:val="single" w:sz="4" w:space="0" w:color="auto"/>
                              <w:right w:val="single" w:sz="4" w:space="0" w:color="auto"/>
                            </w:tcBorders>
                            <w:noWrap/>
                            <w:vAlign w:val="center"/>
                            <w:hideMark/>
                          </w:tcPr>
                          <w:p w14:paraId="012DD97D"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327</w:t>
                            </w:r>
                          </w:p>
                        </w:tc>
                        <w:tc>
                          <w:tcPr>
                            <w:tcW w:w="902" w:type="dxa"/>
                            <w:tcBorders>
                              <w:top w:val="nil"/>
                              <w:left w:val="nil"/>
                              <w:bottom w:val="single" w:sz="4" w:space="0" w:color="auto"/>
                              <w:right w:val="single" w:sz="4" w:space="0" w:color="auto"/>
                            </w:tcBorders>
                            <w:noWrap/>
                            <w:vAlign w:val="center"/>
                            <w:hideMark/>
                          </w:tcPr>
                          <w:p w14:paraId="56FD3127"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154</w:t>
                            </w:r>
                          </w:p>
                        </w:tc>
                        <w:tc>
                          <w:tcPr>
                            <w:tcW w:w="902" w:type="dxa"/>
                            <w:tcBorders>
                              <w:top w:val="nil"/>
                              <w:left w:val="nil"/>
                              <w:bottom w:val="single" w:sz="4" w:space="0" w:color="auto"/>
                              <w:right w:val="nil"/>
                            </w:tcBorders>
                            <w:noWrap/>
                            <w:vAlign w:val="center"/>
                            <w:hideMark/>
                          </w:tcPr>
                          <w:p w14:paraId="4A538D78"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47.09</w:t>
                            </w:r>
                          </w:p>
                        </w:tc>
                        <w:tc>
                          <w:tcPr>
                            <w:tcW w:w="902" w:type="dxa"/>
                            <w:tcBorders>
                              <w:top w:val="nil"/>
                              <w:left w:val="single" w:sz="4" w:space="0" w:color="auto"/>
                              <w:bottom w:val="single" w:sz="4" w:space="0" w:color="auto"/>
                              <w:right w:val="single" w:sz="4" w:space="0" w:color="auto"/>
                            </w:tcBorders>
                            <w:noWrap/>
                            <w:vAlign w:val="center"/>
                            <w:hideMark/>
                          </w:tcPr>
                          <w:p w14:paraId="026713E8"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w:t>
                            </w:r>
                          </w:p>
                        </w:tc>
                      </w:tr>
                      <w:tr w:rsidR="004F1758" w:rsidRPr="00B611BE" w14:paraId="230B93F5" w14:textId="77777777" w:rsidTr="003E19C0">
                        <w:trPr>
                          <w:trHeight w:hRule="exact" w:val="238"/>
                        </w:trPr>
                        <w:tc>
                          <w:tcPr>
                            <w:tcW w:w="902" w:type="dxa"/>
                            <w:tcBorders>
                              <w:top w:val="nil"/>
                              <w:left w:val="single" w:sz="4" w:space="0" w:color="auto"/>
                              <w:bottom w:val="single" w:sz="4" w:space="0" w:color="auto"/>
                              <w:right w:val="single" w:sz="4" w:space="0" w:color="auto"/>
                            </w:tcBorders>
                            <w:noWrap/>
                            <w:vAlign w:val="center"/>
                            <w:hideMark/>
                          </w:tcPr>
                          <w:p w14:paraId="304C070C" w14:textId="77777777" w:rsidR="004F1758" w:rsidRPr="00B611BE" w:rsidRDefault="004F1758" w:rsidP="00B7760D">
                            <w:pPr>
                              <w:widowControl/>
                              <w:spacing w:line="240" w:lineRule="exact"/>
                              <w:jc w:val="center"/>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屏東區</w:t>
                            </w:r>
                          </w:p>
                        </w:tc>
                        <w:tc>
                          <w:tcPr>
                            <w:tcW w:w="902" w:type="dxa"/>
                            <w:tcBorders>
                              <w:top w:val="nil"/>
                              <w:left w:val="nil"/>
                              <w:bottom w:val="single" w:sz="4" w:space="0" w:color="auto"/>
                              <w:right w:val="single" w:sz="4" w:space="0" w:color="auto"/>
                            </w:tcBorders>
                            <w:vAlign w:val="center"/>
                            <w:hideMark/>
                          </w:tcPr>
                          <w:p w14:paraId="6FB7319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19.16 </w:t>
                            </w:r>
                          </w:p>
                        </w:tc>
                        <w:tc>
                          <w:tcPr>
                            <w:tcW w:w="902" w:type="dxa"/>
                            <w:tcBorders>
                              <w:top w:val="nil"/>
                              <w:left w:val="nil"/>
                              <w:bottom w:val="single" w:sz="4" w:space="0" w:color="auto"/>
                              <w:right w:val="single" w:sz="4" w:space="0" w:color="auto"/>
                            </w:tcBorders>
                            <w:noWrap/>
                            <w:vAlign w:val="center"/>
                            <w:hideMark/>
                          </w:tcPr>
                          <w:p w14:paraId="61F5A28D"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191</w:t>
                            </w:r>
                          </w:p>
                        </w:tc>
                        <w:tc>
                          <w:tcPr>
                            <w:tcW w:w="902" w:type="dxa"/>
                            <w:tcBorders>
                              <w:top w:val="nil"/>
                              <w:left w:val="nil"/>
                              <w:bottom w:val="single" w:sz="4" w:space="0" w:color="auto"/>
                              <w:right w:val="single" w:sz="4" w:space="0" w:color="auto"/>
                            </w:tcBorders>
                            <w:noWrap/>
                            <w:vAlign w:val="center"/>
                            <w:hideMark/>
                          </w:tcPr>
                          <w:p w14:paraId="2769E672"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69</w:t>
                            </w:r>
                          </w:p>
                        </w:tc>
                        <w:tc>
                          <w:tcPr>
                            <w:tcW w:w="902" w:type="dxa"/>
                            <w:tcBorders>
                              <w:top w:val="nil"/>
                              <w:left w:val="nil"/>
                              <w:bottom w:val="single" w:sz="4" w:space="0" w:color="auto"/>
                              <w:right w:val="nil"/>
                            </w:tcBorders>
                            <w:noWrap/>
                            <w:vAlign w:val="center"/>
                            <w:hideMark/>
                          </w:tcPr>
                          <w:p w14:paraId="24BA7A7C"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36.13</w:t>
                            </w:r>
                          </w:p>
                        </w:tc>
                        <w:tc>
                          <w:tcPr>
                            <w:tcW w:w="902" w:type="dxa"/>
                            <w:tcBorders>
                              <w:top w:val="nil"/>
                              <w:left w:val="single" w:sz="4" w:space="0" w:color="auto"/>
                              <w:bottom w:val="single" w:sz="4" w:space="0" w:color="auto"/>
                              <w:right w:val="single" w:sz="4" w:space="0" w:color="auto"/>
                            </w:tcBorders>
                            <w:noWrap/>
                            <w:vAlign w:val="center"/>
                            <w:hideMark/>
                          </w:tcPr>
                          <w:p w14:paraId="20F99D13" w14:textId="77777777" w:rsidR="004F1758" w:rsidRPr="00B611BE" w:rsidRDefault="004F1758" w:rsidP="00B7760D">
                            <w:pPr>
                              <w:widowControl/>
                              <w:spacing w:line="240" w:lineRule="exact"/>
                              <w:jc w:val="righ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27</w:t>
                            </w:r>
                          </w:p>
                        </w:tc>
                      </w:tr>
                      <w:tr w:rsidR="004F1758" w:rsidRPr="00B611BE" w14:paraId="7E63FAA3" w14:textId="77777777" w:rsidTr="00B611BE">
                        <w:trPr>
                          <w:trHeight w:val="205"/>
                        </w:trPr>
                        <w:tc>
                          <w:tcPr>
                            <w:tcW w:w="4511" w:type="dxa"/>
                            <w:gridSpan w:val="5"/>
                            <w:tcBorders>
                              <w:top w:val="single" w:sz="4" w:space="0" w:color="auto"/>
                              <w:left w:val="nil"/>
                              <w:bottom w:val="nil"/>
                              <w:right w:val="nil"/>
                            </w:tcBorders>
                            <w:noWrap/>
                            <w:vAlign w:val="center"/>
                            <w:hideMark/>
                          </w:tcPr>
                          <w:p w14:paraId="0E37DE5F" w14:textId="77777777" w:rsidR="004F1758" w:rsidRPr="00B611BE" w:rsidRDefault="004F1758" w:rsidP="00B7760D">
                            <w:pPr>
                              <w:widowControl/>
                              <w:spacing w:line="240" w:lineRule="exact"/>
                              <w:rPr>
                                <w:rFonts w:ascii="標楷體" w:eastAsia="標楷體" w:hAnsi="標楷體" w:cs="新細明體"/>
                                <w:color w:val="000000"/>
                                <w:sz w:val="18"/>
                                <w:szCs w:val="18"/>
                              </w:rPr>
                            </w:pPr>
                            <w:r w:rsidRPr="00B611BE">
                              <w:rPr>
                                <w:rFonts w:ascii="標楷體" w:eastAsia="標楷體" w:hAnsi="標楷體" w:cs="新細明體" w:hint="eastAsia"/>
                                <w:color w:val="000000"/>
                                <w:sz w:val="18"/>
                                <w:szCs w:val="18"/>
                              </w:rPr>
                              <w:t>資料來源：整理自</w:t>
                            </w:r>
                            <w:r>
                              <w:rPr>
                                <w:rFonts w:ascii="標楷體" w:eastAsia="標楷體" w:hAnsi="標楷體" w:cs="新細明體" w:hint="eastAsia"/>
                                <w:color w:val="000000"/>
                                <w:sz w:val="18"/>
                                <w:szCs w:val="18"/>
                              </w:rPr>
                              <w:t>台灣自來水公司</w:t>
                            </w:r>
                            <w:r w:rsidRPr="00B611BE">
                              <w:rPr>
                                <w:rFonts w:ascii="標楷體" w:eastAsia="標楷體" w:hAnsi="標楷體" w:cs="新細明體" w:hint="eastAsia"/>
                                <w:color w:val="000000"/>
                                <w:sz w:val="18"/>
                                <w:szCs w:val="18"/>
                              </w:rPr>
                              <w:t>提供資料。</w:t>
                            </w:r>
                          </w:p>
                        </w:tc>
                        <w:tc>
                          <w:tcPr>
                            <w:tcW w:w="902" w:type="dxa"/>
                            <w:tcBorders>
                              <w:top w:val="nil"/>
                              <w:left w:val="nil"/>
                              <w:bottom w:val="nil"/>
                              <w:right w:val="nil"/>
                            </w:tcBorders>
                            <w:noWrap/>
                            <w:vAlign w:val="center"/>
                            <w:hideMark/>
                          </w:tcPr>
                          <w:p w14:paraId="105A971D" w14:textId="77777777" w:rsidR="004F1758" w:rsidRPr="00B611BE" w:rsidRDefault="004F1758" w:rsidP="00B7760D">
                            <w:pPr>
                              <w:widowControl/>
                              <w:spacing w:line="240" w:lineRule="exact"/>
                              <w:rPr>
                                <w:rFonts w:ascii="標楷體" w:eastAsia="標楷體" w:hAnsi="標楷體" w:cs="新細明體"/>
                                <w:color w:val="000000"/>
                                <w:sz w:val="20"/>
                                <w:szCs w:val="20"/>
                              </w:rPr>
                            </w:pPr>
                            <w:r w:rsidRPr="00B611BE">
                              <w:rPr>
                                <w:rFonts w:ascii="標楷體" w:eastAsia="標楷體" w:hAnsi="標楷體" w:cs="新細明體" w:hint="eastAsia"/>
                                <w:color w:val="000000"/>
                                <w:sz w:val="20"/>
                                <w:szCs w:val="20"/>
                              </w:rPr>
                              <w:t xml:space="preserve">　</w:t>
                            </w:r>
                          </w:p>
                        </w:tc>
                      </w:tr>
                    </w:tbl>
                    <w:p w14:paraId="5C934DE0" w14:textId="77777777" w:rsidR="004F1758" w:rsidRPr="00B611BE" w:rsidRDefault="004F1758" w:rsidP="004F1758">
                      <w:pPr>
                        <w:rPr>
                          <w:sz w:val="20"/>
                          <w:szCs w:val="20"/>
                        </w:rPr>
                      </w:pPr>
                    </w:p>
                  </w:txbxContent>
                </v:textbox>
                <w10:wrap type="square" anchorx="margin"/>
              </v:shape>
            </w:pict>
          </mc:Fallback>
        </mc:AlternateContent>
      </w:r>
      <w:r w:rsidR="00900BE7" w:rsidRPr="002415F9">
        <w:rPr>
          <w:rFonts w:ascii="標楷體" w:eastAsia="標楷體" w:hAnsi="標楷體" w:hint="eastAsia"/>
          <w:szCs w:val="24"/>
        </w:rPr>
        <w:t>實際漏水情形，</w:t>
      </w:r>
      <w:r w:rsidR="00D742CB">
        <w:rPr>
          <w:rFonts w:ascii="標楷體" w:eastAsia="標楷體" w:hAnsi="標楷體" w:hint="eastAsia"/>
          <w:szCs w:val="24"/>
        </w:rPr>
        <w:t>無</w:t>
      </w:r>
      <w:r w:rsidR="00900BE7" w:rsidRPr="002415F9">
        <w:rPr>
          <w:rFonts w:ascii="標楷體" w:eastAsia="標楷體" w:hAnsi="標楷體" w:hint="eastAsia"/>
          <w:szCs w:val="24"/>
        </w:rPr>
        <w:t>以妥適規劃管線汰換及漏水修復之優先順序，影響小區管網之建置效益。鑑於小區管網建置之完整性及封閉性，攸關漏水檢測及修復作業之執行效能</w:t>
      </w:r>
      <w:r w:rsidR="00D742CB">
        <w:rPr>
          <w:rFonts w:ascii="標楷體" w:eastAsia="標楷體" w:hAnsi="標楷體" w:hint="eastAsia"/>
          <w:szCs w:val="24"/>
        </w:rPr>
        <w:t>，</w:t>
      </w:r>
      <w:r w:rsidR="00B479FC" w:rsidRPr="002415F9">
        <w:rPr>
          <w:rFonts w:ascii="標楷體" w:eastAsia="標楷體" w:hAnsi="標楷體" w:hint="eastAsia"/>
          <w:szCs w:val="24"/>
        </w:rPr>
        <w:t>經函請</w:t>
      </w:r>
      <w:bookmarkStart w:id="0" w:name="_Hlk232151277"/>
      <w:r w:rsidR="00B479FC" w:rsidRPr="002415F9">
        <w:rPr>
          <w:rFonts w:ascii="標楷體" w:eastAsia="標楷體" w:hAnsi="標楷體" w:hint="eastAsia"/>
          <w:szCs w:val="24"/>
        </w:rPr>
        <w:t>經濟部督促台灣自來水公司</w:t>
      </w:r>
      <w:bookmarkEnd w:id="0"/>
      <w:r w:rsidR="00900BE7" w:rsidRPr="002415F9">
        <w:rPr>
          <w:rFonts w:ascii="標楷體" w:eastAsia="標楷體" w:hAnsi="標楷體" w:hint="eastAsia"/>
          <w:szCs w:val="24"/>
        </w:rPr>
        <w:t>優先擇選漏水率偏高之小區管網，積極規劃辦理管線汰換及各項漏水防治措施，並就漏水率數據異常情形，</w:t>
      </w:r>
      <w:r w:rsidR="00FB2789" w:rsidRPr="002415F9">
        <w:rPr>
          <w:rFonts w:ascii="標楷體" w:eastAsia="標楷體" w:hAnsi="標楷體" w:hint="eastAsia"/>
          <w:szCs w:val="24"/>
        </w:rPr>
        <w:t>研謀因應改善作為，以達降低漏水率之目標</w:t>
      </w:r>
      <w:r w:rsidR="003F1D3C" w:rsidRPr="002415F9">
        <w:rPr>
          <w:rFonts w:ascii="標楷體" w:eastAsia="標楷體" w:hAnsi="標楷體" w:hint="eastAsia"/>
          <w:szCs w:val="24"/>
        </w:rPr>
        <w:t>。據復：</w:t>
      </w:r>
      <w:r w:rsidRPr="002415F9">
        <w:rPr>
          <w:rFonts w:ascii="標楷體" w:eastAsia="標楷體" w:hAnsi="標楷體" w:hint="eastAsia"/>
          <w:szCs w:val="24"/>
        </w:rPr>
        <w:t>已針對售水率長期未達80％之小區，要求各區</w:t>
      </w:r>
      <w:r w:rsidR="006428D4" w:rsidRPr="002415F9">
        <w:rPr>
          <w:rFonts w:ascii="標楷體" w:eastAsia="標楷體" w:hAnsi="標楷體" w:hint="eastAsia"/>
          <w:szCs w:val="24"/>
        </w:rPr>
        <w:t>管理</w:t>
      </w:r>
      <w:r w:rsidRPr="002415F9">
        <w:rPr>
          <w:rFonts w:ascii="標楷體" w:eastAsia="標楷體" w:hAnsi="標楷體" w:hint="eastAsia"/>
          <w:szCs w:val="24"/>
        </w:rPr>
        <w:t>處依相關規定，擇定其中20％小區排定改善規劃，按月管控辦理進度，</w:t>
      </w:r>
      <w:r w:rsidR="006428D4" w:rsidRPr="002415F9">
        <w:rPr>
          <w:rFonts w:ascii="標楷體" w:eastAsia="標楷體" w:hAnsi="標楷體" w:hint="eastAsia"/>
          <w:szCs w:val="24"/>
        </w:rPr>
        <w:t>並</w:t>
      </w:r>
      <w:r w:rsidRPr="002415F9">
        <w:rPr>
          <w:rFonts w:ascii="標楷體" w:eastAsia="標楷體" w:hAnsi="標楷體" w:hint="eastAsia"/>
          <w:szCs w:val="24"/>
        </w:rPr>
        <w:t>納入責任中心考評機制，落實督導管理，</w:t>
      </w:r>
      <w:r w:rsidR="006428D4" w:rsidRPr="002415F9">
        <w:rPr>
          <w:rFonts w:ascii="標楷體" w:eastAsia="標楷體" w:hAnsi="標楷體" w:hint="eastAsia"/>
          <w:szCs w:val="24"/>
        </w:rPr>
        <w:t>且將</w:t>
      </w:r>
      <w:r w:rsidRPr="002415F9">
        <w:rPr>
          <w:rFonts w:ascii="標楷體" w:eastAsia="標楷體" w:hAnsi="標楷體" w:hint="eastAsia"/>
          <w:szCs w:val="24"/>
        </w:rPr>
        <w:t>持續辦理老舊管線汰換、分區計量管網建置及維護等工作</w:t>
      </w:r>
      <w:r w:rsidR="006428D4" w:rsidRPr="002415F9">
        <w:rPr>
          <w:rFonts w:ascii="標楷體" w:eastAsia="標楷體" w:hAnsi="標楷體" w:hint="eastAsia"/>
          <w:szCs w:val="24"/>
        </w:rPr>
        <w:t>。</w:t>
      </w:r>
    </w:p>
    <w:p w14:paraId="0F8631BC" w14:textId="230FB07C" w:rsidR="00900BE7" w:rsidRPr="002415F9" w:rsidRDefault="004F1758" w:rsidP="004F1758">
      <w:pPr>
        <w:overflowPunct w:val="0"/>
        <w:spacing w:line="480" w:lineRule="exact"/>
        <w:jc w:val="both"/>
        <w:rPr>
          <w:rFonts w:ascii="標楷體" w:eastAsia="標楷體" w:hAnsi="標楷體"/>
          <w:spacing w:val="-2"/>
          <w:szCs w:val="24"/>
        </w:rPr>
      </w:pPr>
      <w:r w:rsidRPr="002415F9">
        <w:rPr>
          <w:rFonts w:ascii="標楷體" w:eastAsia="標楷體" w:hAnsi="標楷體" w:cs="新細明體" w:hint="eastAsia"/>
          <w:noProof/>
          <w:sz w:val="32"/>
          <w:szCs w:val="32"/>
        </w:rPr>
        <mc:AlternateContent>
          <mc:Choice Requires="wps">
            <w:drawing>
              <wp:anchor distT="0" distB="0" distL="114300" distR="114300" simplePos="0" relativeHeight="251700224" behindDoc="0" locked="0" layoutInCell="1" allowOverlap="1" wp14:anchorId="23D94A9C" wp14:editId="3AD455EB">
                <wp:simplePos x="0" y="0"/>
                <wp:positionH relativeFrom="margin">
                  <wp:posOffset>3926840</wp:posOffset>
                </wp:positionH>
                <wp:positionV relativeFrom="paragraph">
                  <wp:posOffset>1934845</wp:posOffset>
                </wp:positionV>
                <wp:extent cx="2657475" cy="2981325"/>
                <wp:effectExtent l="0" t="0" r="9525" b="9525"/>
                <wp:wrapSquare wrapText="bothSides"/>
                <wp:docPr id="6" name="文字方塊 6"/>
                <wp:cNvGraphicFramePr/>
                <a:graphic xmlns:a="http://schemas.openxmlformats.org/drawingml/2006/main">
                  <a:graphicData uri="http://schemas.microsoft.com/office/word/2010/wordprocessingShape">
                    <wps:wsp>
                      <wps:cNvSpPr txBox="1"/>
                      <wps:spPr>
                        <a:xfrm>
                          <a:off x="0" y="0"/>
                          <a:ext cx="2657475" cy="2981325"/>
                        </a:xfrm>
                        <a:prstGeom prst="rect">
                          <a:avLst/>
                        </a:prstGeom>
                        <a:solidFill>
                          <a:schemeClr val="lt1"/>
                        </a:solidFill>
                        <a:ln w="6350">
                          <a:noFill/>
                        </a:ln>
                      </wps:spPr>
                      <wps:txbx>
                        <w:txbxContent>
                          <w:tbl>
                            <w:tblPr>
                              <w:tblW w:w="3880" w:type="dxa"/>
                              <w:tblCellMar>
                                <w:left w:w="28" w:type="dxa"/>
                                <w:right w:w="28" w:type="dxa"/>
                              </w:tblCellMar>
                              <w:tblLook w:val="04A0" w:firstRow="1" w:lastRow="0" w:firstColumn="1" w:lastColumn="0" w:noHBand="0" w:noVBand="1"/>
                            </w:tblPr>
                            <w:tblGrid>
                              <w:gridCol w:w="960"/>
                              <w:gridCol w:w="960"/>
                              <w:gridCol w:w="960"/>
                              <w:gridCol w:w="1000"/>
                            </w:tblGrid>
                            <w:tr w:rsidR="006428D4" w:rsidRPr="005C0CAC" w14:paraId="3BCD59B5" w14:textId="77777777" w:rsidTr="008275F0">
                              <w:trPr>
                                <w:trHeight w:val="241"/>
                              </w:trPr>
                              <w:tc>
                                <w:tcPr>
                                  <w:tcW w:w="3880" w:type="dxa"/>
                                  <w:gridSpan w:val="4"/>
                                  <w:tcBorders>
                                    <w:top w:val="nil"/>
                                    <w:left w:val="nil"/>
                                    <w:bottom w:val="nil"/>
                                    <w:right w:val="nil"/>
                                  </w:tcBorders>
                                  <w:noWrap/>
                                  <w:vAlign w:val="center"/>
                                  <w:hideMark/>
                                </w:tcPr>
                                <w:p w14:paraId="1103046C" w14:textId="7FBBA6B4" w:rsidR="006428D4" w:rsidRPr="00E322BF" w:rsidRDefault="006428D4" w:rsidP="008275F0">
                                  <w:pPr>
                                    <w:widowControl/>
                                    <w:spacing w:line="240" w:lineRule="exact"/>
                                    <w:jc w:val="center"/>
                                    <w:rPr>
                                      <w:rFonts w:ascii="標楷體" w:eastAsia="標楷體" w:hAnsi="標楷體" w:cs="新細明體"/>
                                      <w:b/>
                                      <w:bCs/>
                                      <w:color w:val="000000"/>
                                      <w:szCs w:val="24"/>
                                    </w:rPr>
                                  </w:pPr>
                                  <w:r w:rsidRPr="00E322BF">
                                    <w:rPr>
                                      <w:rFonts w:ascii="標楷體" w:eastAsia="標楷體" w:hAnsi="標楷體" w:cs="新細明體" w:hint="eastAsia"/>
                                      <w:b/>
                                      <w:bCs/>
                                      <w:color w:val="000000"/>
                                      <w:szCs w:val="24"/>
                                    </w:rPr>
                                    <w:t>表</w:t>
                                  </w:r>
                                  <w:r w:rsidR="004F1758">
                                    <w:rPr>
                                      <w:rFonts w:ascii="標楷體" w:eastAsia="標楷體" w:hAnsi="標楷體" w:cs="新細明體" w:hint="eastAsia"/>
                                      <w:b/>
                                      <w:bCs/>
                                      <w:color w:val="000000"/>
                                      <w:szCs w:val="24"/>
                                    </w:rPr>
                                    <w:t>5</w:t>
                                  </w:r>
                                  <w:r w:rsidRPr="00E322BF">
                                    <w:rPr>
                                      <w:rFonts w:ascii="標楷體" w:eastAsia="標楷體" w:hAnsi="標楷體" w:cs="新細明體" w:hint="eastAsia"/>
                                      <w:b/>
                                      <w:bCs/>
                                      <w:color w:val="000000"/>
                                      <w:szCs w:val="24"/>
                                    </w:rPr>
                                    <w:t xml:space="preserve">　114年度</w:t>
                                  </w:r>
                                  <w:r>
                                    <w:rPr>
                                      <w:rFonts w:ascii="標楷體" w:eastAsia="標楷體" w:hAnsi="標楷體" w:cs="新細明體" w:hint="eastAsia"/>
                                      <w:b/>
                                      <w:bCs/>
                                      <w:color w:val="000000"/>
                                      <w:szCs w:val="24"/>
                                    </w:rPr>
                                    <w:t>配水</w:t>
                                  </w:r>
                                  <w:r w:rsidRPr="00E322BF">
                                    <w:rPr>
                                      <w:rFonts w:ascii="標楷體" w:eastAsia="標楷體" w:hAnsi="標楷體" w:cs="新細明體" w:hint="eastAsia"/>
                                      <w:b/>
                                      <w:bCs/>
                                      <w:color w:val="000000"/>
                                      <w:szCs w:val="24"/>
                                    </w:rPr>
                                    <w:t>管線汰換情形</w:t>
                                  </w:r>
                                </w:p>
                              </w:tc>
                            </w:tr>
                            <w:tr w:rsidR="006428D4" w:rsidRPr="005C0CAC" w14:paraId="5DDC8B66" w14:textId="77777777" w:rsidTr="008275F0">
                              <w:trPr>
                                <w:trHeight w:val="241"/>
                              </w:trPr>
                              <w:tc>
                                <w:tcPr>
                                  <w:tcW w:w="3880" w:type="dxa"/>
                                  <w:gridSpan w:val="4"/>
                                  <w:tcBorders>
                                    <w:top w:val="nil"/>
                                    <w:left w:val="nil"/>
                                    <w:bottom w:val="single" w:sz="4" w:space="0" w:color="auto"/>
                                    <w:right w:val="nil"/>
                                  </w:tcBorders>
                                  <w:noWrap/>
                                  <w:vAlign w:val="center"/>
                                  <w:hideMark/>
                                </w:tcPr>
                                <w:p w14:paraId="4FF7509E"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單位：公里、％</w:t>
                                  </w:r>
                                </w:p>
                              </w:tc>
                            </w:tr>
                            <w:tr w:rsidR="006428D4" w:rsidRPr="005C0CAC" w14:paraId="4943E34D" w14:textId="77777777" w:rsidTr="008275F0">
                              <w:trPr>
                                <w:trHeight w:val="241"/>
                              </w:trPr>
                              <w:tc>
                                <w:tcPr>
                                  <w:tcW w:w="960" w:type="dxa"/>
                                  <w:tcBorders>
                                    <w:top w:val="nil"/>
                                    <w:left w:val="single" w:sz="4" w:space="0" w:color="auto"/>
                                    <w:bottom w:val="nil"/>
                                    <w:right w:val="nil"/>
                                  </w:tcBorders>
                                  <w:vAlign w:val="center"/>
                                  <w:hideMark/>
                                </w:tcPr>
                                <w:p w14:paraId="70DCA543"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區管理處</w:t>
                                  </w:r>
                                </w:p>
                              </w:tc>
                              <w:tc>
                                <w:tcPr>
                                  <w:tcW w:w="960" w:type="dxa"/>
                                  <w:tcBorders>
                                    <w:top w:val="nil"/>
                                    <w:left w:val="single" w:sz="4" w:space="0" w:color="auto"/>
                                    <w:bottom w:val="nil"/>
                                    <w:right w:val="single" w:sz="4" w:space="0" w:color="auto"/>
                                  </w:tcBorders>
                                  <w:vAlign w:val="center"/>
                                  <w:hideMark/>
                                </w:tcPr>
                                <w:p w14:paraId="5BBCFA0B"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目標值</w:t>
                                  </w:r>
                                </w:p>
                              </w:tc>
                              <w:tc>
                                <w:tcPr>
                                  <w:tcW w:w="960" w:type="dxa"/>
                                  <w:tcBorders>
                                    <w:top w:val="nil"/>
                                    <w:left w:val="nil"/>
                                    <w:bottom w:val="nil"/>
                                    <w:right w:val="single" w:sz="4" w:space="0" w:color="auto"/>
                                  </w:tcBorders>
                                  <w:vAlign w:val="center"/>
                                  <w:hideMark/>
                                </w:tcPr>
                                <w:p w14:paraId="7BD157D3"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實際值</w:t>
                                  </w:r>
                                </w:p>
                              </w:tc>
                              <w:tc>
                                <w:tcPr>
                                  <w:tcW w:w="1000" w:type="dxa"/>
                                  <w:tcBorders>
                                    <w:top w:val="nil"/>
                                    <w:left w:val="nil"/>
                                    <w:bottom w:val="nil"/>
                                    <w:right w:val="single" w:sz="4" w:space="0" w:color="auto"/>
                                  </w:tcBorders>
                                  <w:vAlign w:val="center"/>
                                  <w:hideMark/>
                                </w:tcPr>
                                <w:p w14:paraId="29234612"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汰換率</w:t>
                                  </w:r>
                                </w:p>
                              </w:tc>
                            </w:tr>
                            <w:tr w:rsidR="006428D4" w:rsidRPr="005C0CAC" w14:paraId="510F7D9F" w14:textId="77777777" w:rsidTr="008275F0">
                              <w:trPr>
                                <w:trHeight w:val="241"/>
                              </w:trPr>
                              <w:tc>
                                <w:tcPr>
                                  <w:tcW w:w="960" w:type="dxa"/>
                                  <w:tcBorders>
                                    <w:top w:val="single" w:sz="4" w:space="0" w:color="auto"/>
                                    <w:left w:val="single" w:sz="4" w:space="0" w:color="auto"/>
                                    <w:bottom w:val="single" w:sz="4" w:space="0" w:color="auto"/>
                                    <w:right w:val="nil"/>
                                  </w:tcBorders>
                                  <w:noWrap/>
                                  <w:vAlign w:val="center"/>
                                  <w:hideMark/>
                                </w:tcPr>
                                <w:p w14:paraId="4C73D4BE" w14:textId="77777777" w:rsidR="006428D4" w:rsidRPr="002A4663" w:rsidRDefault="006428D4" w:rsidP="008275F0">
                                  <w:pPr>
                                    <w:widowControl/>
                                    <w:spacing w:line="240" w:lineRule="exact"/>
                                    <w:jc w:val="center"/>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合計</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559B6" w14:textId="77777777" w:rsidR="006428D4" w:rsidRPr="002A4663" w:rsidRDefault="006428D4" w:rsidP="008275F0">
                                  <w:pPr>
                                    <w:widowControl/>
                                    <w:spacing w:line="240" w:lineRule="exact"/>
                                    <w:jc w:val="right"/>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 xml:space="preserve">718 </w:t>
                                  </w:r>
                                </w:p>
                              </w:tc>
                              <w:tc>
                                <w:tcPr>
                                  <w:tcW w:w="960" w:type="dxa"/>
                                  <w:tcBorders>
                                    <w:top w:val="single" w:sz="4" w:space="0" w:color="auto"/>
                                    <w:left w:val="nil"/>
                                    <w:bottom w:val="single" w:sz="4" w:space="0" w:color="auto"/>
                                    <w:right w:val="single" w:sz="4" w:space="0" w:color="auto"/>
                                  </w:tcBorders>
                                  <w:vAlign w:val="center"/>
                                  <w:hideMark/>
                                </w:tcPr>
                                <w:p w14:paraId="523F690B" w14:textId="77777777" w:rsidR="006428D4" w:rsidRPr="002A4663" w:rsidRDefault="006428D4" w:rsidP="008275F0">
                                  <w:pPr>
                                    <w:widowControl/>
                                    <w:spacing w:line="240" w:lineRule="exact"/>
                                    <w:jc w:val="right"/>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 xml:space="preserve">480 </w:t>
                                  </w:r>
                                </w:p>
                              </w:tc>
                              <w:tc>
                                <w:tcPr>
                                  <w:tcW w:w="1000" w:type="dxa"/>
                                  <w:tcBorders>
                                    <w:top w:val="single" w:sz="4" w:space="0" w:color="auto"/>
                                    <w:left w:val="nil"/>
                                    <w:bottom w:val="single" w:sz="4" w:space="0" w:color="auto"/>
                                    <w:right w:val="single" w:sz="4" w:space="0" w:color="auto"/>
                                  </w:tcBorders>
                                  <w:vAlign w:val="center"/>
                                  <w:hideMark/>
                                </w:tcPr>
                                <w:p w14:paraId="65ADA13D" w14:textId="77777777" w:rsidR="006428D4" w:rsidRPr="002A4663" w:rsidRDefault="006428D4" w:rsidP="008275F0">
                                  <w:pPr>
                                    <w:widowControl/>
                                    <w:spacing w:line="240" w:lineRule="exact"/>
                                    <w:jc w:val="right"/>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 xml:space="preserve">66.85 </w:t>
                                  </w:r>
                                </w:p>
                              </w:tc>
                            </w:tr>
                            <w:tr w:rsidR="006428D4" w:rsidRPr="005C0CAC" w14:paraId="46FFF9BB"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5A531C25"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第一區</w:t>
                                  </w:r>
                                </w:p>
                              </w:tc>
                              <w:tc>
                                <w:tcPr>
                                  <w:tcW w:w="960" w:type="dxa"/>
                                  <w:tcBorders>
                                    <w:top w:val="nil"/>
                                    <w:left w:val="nil"/>
                                    <w:bottom w:val="single" w:sz="4" w:space="0" w:color="auto"/>
                                    <w:right w:val="single" w:sz="4" w:space="0" w:color="auto"/>
                                  </w:tcBorders>
                                  <w:vAlign w:val="center"/>
                                  <w:hideMark/>
                                </w:tcPr>
                                <w:p w14:paraId="416B9A0C"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11 </w:t>
                                  </w:r>
                                </w:p>
                              </w:tc>
                              <w:tc>
                                <w:tcPr>
                                  <w:tcW w:w="960" w:type="dxa"/>
                                  <w:tcBorders>
                                    <w:top w:val="nil"/>
                                    <w:left w:val="nil"/>
                                    <w:bottom w:val="single" w:sz="4" w:space="0" w:color="auto"/>
                                    <w:right w:val="single" w:sz="4" w:space="0" w:color="auto"/>
                                  </w:tcBorders>
                                  <w:noWrap/>
                                  <w:vAlign w:val="center"/>
                                  <w:hideMark/>
                                </w:tcPr>
                                <w:p w14:paraId="580199B2"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9 </w:t>
                                  </w:r>
                                </w:p>
                              </w:tc>
                              <w:tc>
                                <w:tcPr>
                                  <w:tcW w:w="1000" w:type="dxa"/>
                                  <w:tcBorders>
                                    <w:top w:val="nil"/>
                                    <w:left w:val="nil"/>
                                    <w:bottom w:val="single" w:sz="4" w:space="0" w:color="auto"/>
                                    <w:right w:val="single" w:sz="4" w:space="0" w:color="auto"/>
                                  </w:tcBorders>
                                  <w:vAlign w:val="center"/>
                                  <w:hideMark/>
                                </w:tcPr>
                                <w:p w14:paraId="50722B9D"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81.82 </w:t>
                                  </w:r>
                                </w:p>
                              </w:tc>
                            </w:tr>
                            <w:tr w:rsidR="006428D4" w:rsidRPr="005C0CAC" w14:paraId="31C2E90D"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51C50A6"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第二區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0A4EE8B8"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35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10428A5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17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63C2585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48.57 </w:t>
                                  </w:r>
                                </w:p>
                              </w:tc>
                            </w:tr>
                            <w:tr w:rsidR="006428D4" w:rsidRPr="005C0CAC" w14:paraId="7A153B13"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1D737875"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第三區</w:t>
                                  </w:r>
                                </w:p>
                              </w:tc>
                              <w:tc>
                                <w:tcPr>
                                  <w:tcW w:w="960" w:type="dxa"/>
                                  <w:tcBorders>
                                    <w:top w:val="nil"/>
                                    <w:left w:val="nil"/>
                                    <w:bottom w:val="single" w:sz="4" w:space="0" w:color="auto"/>
                                    <w:right w:val="single" w:sz="4" w:space="0" w:color="auto"/>
                                  </w:tcBorders>
                                  <w:vAlign w:val="center"/>
                                  <w:hideMark/>
                                </w:tcPr>
                                <w:p w14:paraId="71E0E715"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40 </w:t>
                                  </w:r>
                                </w:p>
                              </w:tc>
                              <w:tc>
                                <w:tcPr>
                                  <w:tcW w:w="960" w:type="dxa"/>
                                  <w:tcBorders>
                                    <w:top w:val="nil"/>
                                    <w:left w:val="nil"/>
                                    <w:bottom w:val="single" w:sz="4" w:space="0" w:color="auto"/>
                                    <w:right w:val="single" w:sz="4" w:space="0" w:color="auto"/>
                                  </w:tcBorders>
                                  <w:noWrap/>
                                  <w:vAlign w:val="center"/>
                                  <w:hideMark/>
                                </w:tcPr>
                                <w:p w14:paraId="5C0E14E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24 </w:t>
                                  </w:r>
                                </w:p>
                              </w:tc>
                              <w:tc>
                                <w:tcPr>
                                  <w:tcW w:w="1000" w:type="dxa"/>
                                  <w:tcBorders>
                                    <w:top w:val="nil"/>
                                    <w:left w:val="nil"/>
                                    <w:bottom w:val="single" w:sz="4" w:space="0" w:color="auto"/>
                                    <w:right w:val="single" w:sz="4" w:space="0" w:color="auto"/>
                                  </w:tcBorders>
                                  <w:vAlign w:val="center"/>
                                  <w:hideMark/>
                                </w:tcPr>
                                <w:p w14:paraId="2343C625"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60.00 </w:t>
                                  </w:r>
                                </w:p>
                              </w:tc>
                            </w:tr>
                            <w:tr w:rsidR="006428D4" w:rsidRPr="005C0CAC" w14:paraId="1978D416"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1B884C9A"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第四區</w:t>
                                  </w:r>
                                </w:p>
                              </w:tc>
                              <w:tc>
                                <w:tcPr>
                                  <w:tcW w:w="960" w:type="dxa"/>
                                  <w:tcBorders>
                                    <w:top w:val="nil"/>
                                    <w:left w:val="nil"/>
                                    <w:bottom w:val="single" w:sz="4" w:space="0" w:color="auto"/>
                                    <w:right w:val="single" w:sz="4" w:space="0" w:color="auto"/>
                                  </w:tcBorders>
                                  <w:vAlign w:val="center"/>
                                  <w:hideMark/>
                                </w:tcPr>
                                <w:p w14:paraId="56EF7DCB"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138 </w:t>
                                  </w:r>
                                </w:p>
                              </w:tc>
                              <w:tc>
                                <w:tcPr>
                                  <w:tcW w:w="960" w:type="dxa"/>
                                  <w:tcBorders>
                                    <w:top w:val="nil"/>
                                    <w:left w:val="nil"/>
                                    <w:bottom w:val="single" w:sz="4" w:space="0" w:color="auto"/>
                                    <w:right w:val="single" w:sz="4" w:space="0" w:color="auto"/>
                                  </w:tcBorders>
                                  <w:noWrap/>
                                  <w:vAlign w:val="center"/>
                                  <w:hideMark/>
                                </w:tcPr>
                                <w:p w14:paraId="3CB9CA62"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105 </w:t>
                                  </w:r>
                                </w:p>
                              </w:tc>
                              <w:tc>
                                <w:tcPr>
                                  <w:tcW w:w="1000" w:type="dxa"/>
                                  <w:tcBorders>
                                    <w:top w:val="nil"/>
                                    <w:left w:val="nil"/>
                                    <w:bottom w:val="single" w:sz="4" w:space="0" w:color="auto"/>
                                    <w:right w:val="single" w:sz="4" w:space="0" w:color="auto"/>
                                  </w:tcBorders>
                                  <w:vAlign w:val="center"/>
                                  <w:hideMark/>
                                </w:tcPr>
                                <w:p w14:paraId="3E95F22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76.09 </w:t>
                                  </w:r>
                                </w:p>
                              </w:tc>
                            </w:tr>
                            <w:tr w:rsidR="006428D4" w:rsidRPr="005C0CAC" w14:paraId="3AC3642F"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B6D0FC1"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第五區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32024F0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120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1D9FB42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51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12CF6E33"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42.50 </w:t>
                                  </w:r>
                                </w:p>
                              </w:tc>
                            </w:tr>
                            <w:tr w:rsidR="006428D4" w:rsidRPr="005C0CAC" w14:paraId="1BA5AE21"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74E727C0"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第六區</w:t>
                                  </w:r>
                                </w:p>
                              </w:tc>
                              <w:tc>
                                <w:tcPr>
                                  <w:tcW w:w="960" w:type="dxa"/>
                                  <w:tcBorders>
                                    <w:top w:val="nil"/>
                                    <w:left w:val="nil"/>
                                    <w:bottom w:val="single" w:sz="4" w:space="0" w:color="auto"/>
                                    <w:right w:val="single" w:sz="4" w:space="0" w:color="auto"/>
                                  </w:tcBorders>
                                  <w:vAlign w:val="center"/>
                                  <w:hideMark/>
                                </w:tcPr>
                                <w:p w14:paraId="62ECF84B"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73 </w:t>
                                  </w:r>
                                </w:p>
                              </w:tc>
                              <w:tc>
                                <w:tcPr>
                                  <w:tcW w:w="960" w:type="dxa"/>
                                  <w:tcBorders>
                                    <w:top w:val="nil"/>
                                    <w:left w:val="nil"/>
                                    <w:bottom w:val="single" w:sz="4" w:space="0" w:color="auto"/>
                                    <w:right w:val="single" w:sz="4" w:space="0" w:color="auto"/>
                                  </w:tcBorders>
                                  <w:noWrap/>
                                  <w:vAlign w:val="center"/>
                                  <w:hideMark/>
                                </w:tcPr>
                                <w:p w14:paraId="37FE45B7"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77 </w:t>
                                  </w:r>
                                </w:p>
                              </w:tc>
                              <w:tc>
                                <w:tcPr>
                                  <w:tcW w:w="1000" w:type="dxa"/>
                                  <w:tcBorders>
                                    <w:top w:val="nil"/>
                                    <w:left w:val="nil"/>
                                    <w:bottom w:val="single" w:sz="4" w:space="0" w:color="auto"/>
                                    <w:right w:val="single" w:sz="4" w:space="0" w:color="auto"/>
                                  </w:tcBorders>
                                  <w:vAlign w:val="center"/>
                                  <w:hideMark/>
                                </w:tcPr>
                                <w:p w14:paraId="30C5499C"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105.48 </w:t>
                                  </w:r>
                                </w:p>
                              </w:tc>
                            </w:tr>
                            <w:tr w:rsidR="006428D4" w:rsidRPr="005C0CAC" w14:paraId="7FCFD2FC"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E15F444"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第七區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6B48AB18"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80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5DD8A21E"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41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5AD0300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51.25 </w:t>
                                  </w:r>
                                </w:p>
                              </w:tc>
                            </w:tr>
                            <w:tr w:rsidR="006428D4" w:rsidRPr="005C0CAC" w14:paraId="5FF3D758"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2DE0834"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第八區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7AED9A1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30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083C5C97"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0EB8BB3D"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23.33 </w:t>
                                  </w:r>
                                </w:p>
                              </w:tc>
                            </w:tr>
                            <w:tr w:rsidR="006428D4" w:rsidRPr="005C0CAC" w14:paraId="2EC8D60B"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899300C"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第九區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17D5177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27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64F2520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15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3F40AA0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55.56 </w:t>
                                  </w:r>
                                </w:p>
                              </w:tc>
                            </w:tr>
                            <w:tr w:rsidR="006428D4" w:rsidRPr="005C0CAC" w14:paraId="38AF0523"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69C8409B"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第十區</w:t>
                                  </w:r>
                                </w:p>
                              </w:tc>
                              <w:tc>
                                <w:tcPr>
                                  <w:tcW w:w="960" w:type="dxa"/>
                                  <w:tcBorders>
                                    <w:top w:val="nil"/>
                                    <w:left w:val="nil"/>
                                    <w:bottom w:val="single" w:sz="4" w:space="0" w:color="auto"/>
                                    <w:right w:val="single" w:sz="4" w:space="0" w:color="auto"/>
                                  </w:tcBorders>
                                  <w:vAlign w:val="center"/>
                                  <w:hideMark/>
                                </w:tcPr>
                                <w:p w14:paraId="426367A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 </w:t>
                                  </w:r>
                                </w:p>
                              </w:tc>
                              <w:tc>
                                <w:tcPr>
                                  <w:tcW w:w="960" w:type="dxa"/>
                                  <w:tcBorders>
                                    <w:top w:val="nil"/>
                                    <w:left w:val="nil"/>
                                    <w:bottom w:val="single" w:sz="4" w:space="0" w:color="auto"/>
                                    <w:right w:val="single" w:sz="4" w:space="0" w:color="auto"/>
                                  </w:tcBorders>
                                  <w:noWrap/>
                                  <w:vAlign w:val="center"/>
                                  <w:hideMark/>
                                </w:tcPr>
                                <w:p w14:paraId="7A8B65D9"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 </w:t>
                                  </w:r>
                                </w:p>
                              </w:tc>
                              <w:tc>
                                <w:tcPr>
                                  <w:tcW w:w="1000" w:type="dxa"/>
                                  <w:tcBorders>
                                    <w:top w:val="nil"/>
                                    <w:left w:val="nil"/>
                                    <w:bottom w:val="single" w:sz="4" w:space="0" w:color="auto"/>
                                    <w:right w:val="single" w:sz="4" w:space="0" w:color="auto"/>
                                  </w:tcBorders>
                                  <w:vAlign w:val="center"/>
                                  <w:hideMark/>
                                </w:tcPr>
                                <w:p w14:paraId="50CF3848"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60.00 </w:t>
                                  </w:r>
                                </w:p>
                              </w:tc>
                            </w:tr>
                            <w:tr w:rsidR="006428D4" w:rsidRPr="005C0CAC" w14:paraId="5F7866AA"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2D64E788"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第十一區</w:t>
                                  </w:r>
                                </w:p>
                              </w:tc>
                              <w:tc>
                                <w:tcPr>
                                  <w:tcW w:w="960" w:type="dxa"/>
                                  <w:tcBorders>
                                    <w:top w:val="nil"/>
                                    <w:left w:val="nil"/>
                                    <w:bottom w:val="single" w:sz="4" w:space="0" w:color="auto"/>
                                    <w:right w:val="single" w:sz="4" w:space="0" w:color="auto"/>
                                  </w:tcBorders>
                                  <w:vAlign w:val="center"/>
                                  <w:hideMark/>
                                </w:tcPr>
                                <w:p w14:paraId="131321C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103 </w:t>
                                  </w:r>
                                </w:p>
                              </w:tc>
                              <w:tc>
                                <w:tcPr>
                                  <w:tcW w:w="960" w:type="dxa"/>
                                  <w:tcBorders>
                                    <w:top w:val="nil"/>
                                    <w:left w:val="nil"/>
                                    <w:bottom w:val="single" w:sz="4" w:space="0" w:color="auto"/>
                                    <w:right w:val="single" w:sz="4" w:space="0" w:color="auto"/>
                                  </w:tcBorders>
                                  <w:noWrap/>
                                  <w:vAlign w:val="center"/>
                                  <w:hideMark/>
                                </w:tcPr>
                                <w:p w14:paraId="6002985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68 </w:t>
                                  </w:r>
                                </w:p>
                              </w:tc>
                              <w:tc>
                                <w:tcPr>
                                  <w:tcW w:w="1000" w:type="dxa"/>
                                  <w:tcBorders>
                                    <w:top w:val="nil"/>
                                    <w:left w:val="nil"/>
                                    <w:bottom w:val="single" w:sz="4" w:space="0" w:color="auto"/>
                                    <w:right w:val="single" w:sz="4" w:space="0" w:color="auto"/>
                                  </w:tcBorders>
                                  <w:vAlign w:val="center"/>
                                  <w:hideMark/>
                                </w:tcPr>
                                <w:p w14:paraId="5E9A45E6"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66.02 </w:t>
                                  </w:r>
                                </w:p>
                              </w:tc>
                            </w:tr>
                            <w:tr w:rsidR="006428D4" w:rsidRPr="005C0CAC" w14:paraId="4C7C1E2D"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290766FE"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第十二區</w:t>
                                  </w:r>
                                </w:p>
                              </w:tc>
                              <w:tc>
                                <w:tcPr>
                                  <w:tcW w:w="960" w:type="dxa"/>
                                  <w:tcBorders>
                                    <w:top w:val="nil"/>
                                    <w:left w:val="nil"/>
                                    <w:bottom w:val="single" w:sz="4" w:space="0" w:color="auto"/>
                                    <w:right w:val="single" w:sz="4" w:space="0" w:color="auto"/>
                                  </w:tcBorders>
                                  <w:vAlign w:val="center"/>
                                  <w:hideMark/>
                                </w:tcPr>
                                <w:p w14:paraId="1C06F2F2"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27 </w:t>
                                  </w:r>
                                </w:p>
                              </w:tc>
                              <w:tc>
                                <w:tcPr>
                                  <w:tcW w:w="960" w:type="dxa"/>
                                  <w:tcBorders>
                                    <w:top w:val="nil"/>
                                    <w:left w:val="nil"/>
                                    <w:bottom w:val="single" w:sz="4" w:space="0" w:color="auto"/>
                                    <w:right w:val="single" w:sz="4" w:space="0" w:color="auto"/>
                                  </w:tcBorders>
                                  <w:noWrap/>
                                  <w:vAlign w:val="center"/>
                                  <w:hideMark/>
                                </w:tcPr>
                                <w:p w14:paraId="51A2EB2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24 </w:t>
                                  </w:r>
                                </w:p>
                              </w:tc>
                              <w:tc>
                                <w:tcPr>
                                  <w:tcW w:w="1000" w:type="dxa"/>
                                  <w:tcBorders>
                                    <w:top w:val="nil"/>
                                    <w:left w:val="nil"/>
                                    <w:bottom w:val="single" w:sz="4" w:space="0" w:color="auto"/>
                                    <w:right w:val="single" w:sz="4" w:space="0" w:color="auto"/>
                                  </w:tcBorders>
                                  <w:vAlign w:val="center"/>
                                  <w:hideMark/>
                                </w:tcPr>
                                <w:p w14:paraId="72233A2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88.89 </w:t>
                                  </w:r>
                                </w:p>
                              </w:tc>
                            </w:tr>
                            <w:tr w:rsidR="006428D4" w:rsidRPr="005C0CAC" w14:paraId="2A740DDB"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509E7CFD" w14:textId="77777777" w:rsidR="006428D4" w:rsidRPr="008275F0" w:rsidRDefault="006428D4"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屏東區</w:t>
                                  </w:r>
                                </w:p>
                              </w:tc>
                              <w:tc>
                                <w:tcPr>
                                  <w:tcW w:w="960" w:type="dxa"/>
                                  <w:tcBorders>
                                    <w:top w:val="nil"/>
                                    <w:left w:val="nil"/>
                                    <w:bottom w:val="single" w:sz="4" w:space="0" w:color="auto"/>
                                    <w:right w:val="single" w:sz="4" w:space="0" w:color="auto"/>
                                  </w:tcBorders>
                                  <w:vAlign w:val="center"/>
                                  <w:hideMark/>
                                </w:tcPr>
                                <w:p w14:paraId="6B2DCB2D" w14:textId="77777777" w:rsidR="006428D4" w:rsidRPr="008275F0" w:rsidRDefault="006428D4"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 xml:space="preserve">24 </w:t>
                                  </w:r>
                                </w:p>
                              </w:tc>
                              <w:tc>
                                <w:tcPr>
                                  <w:tcW w:w="960" w:type="dxa"/>
                                  <w:tcBorders>
                                    <w:top w:val="nil"/>
                                    <w:left w:val="nil"/>
                                    <w:bottom w:val="single" w:sz="4" w:space="0" w:color="auto"/>
                                    <w:right w:val="single" w:sz="4" w:space="0" w:color="auto"/>
                                  </w:tcBorders>
                                  <w:noWrap/>
                                  <w:vAlign w:val="center"/>
                                  <w:hideMark/>
                                </w:tcPr>
                                <w:p w14:paraId="56D8724F" w14:textId="77777777" w:rsidR="006428D4" w:rsidRPr="008275F0" w:rsidRDefault="006428D4"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 xml:space="preserve">36 </w:t>
                                  </w:r>
                                </w:p>
                              </w:tc>
                              <w:tc>
                                <w:tcPr>
                                  <w:tcW w:w="1000" w:type="dxa"/>
                                  <w:tcBorders>
                                    <w:top w:val="nil"/>
                                    <w:left w:val="nil"/>
                                    <w:bottom w:val="single" w:sz="4" w:space="0" w:color="auto"/>
                                    <w:right w:val="single" w:sz="4" w:space="0" w:color="auto"/>
                                  </w:tcBorders>
                                  <w:vAlign w:val="center"/>
                                  <w:hideMark/>
                                </w:tcPr>
                                <w:p w14:paraId="48A62F5E" w14:textId="77777777" w:rsidR="006428D4" w:rsidRPr="008275F0" w:rsidRDefault="006428D4"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 xml:space="preserve">150.00 </w:t>
                                  </w:r>
                                </w:p>
                              </w:tc>
                            </w:tr>
                            <w:tr w:rsidR="006428D4" w:rsidRPr="005C0CAC" w14:paraId="72C4A8A9" w14:textId="77777777" w:rsidTr="008275F0">
                              <w:trPr>
                                <w:trHeight w:val="241"/>
                              </w:trPr>
                              <w:tc>
                                <w:tcPr>
                                  <w:tcW w:w="3880" w:type="dxa"/>
                                  <w:gridSpan w:val="4"/>
                                  <w:tcBorders>
                                    <w:top w:val="single" w:sz="4" w:space="0" w:color="auto"/>
                                    <w:left w:val="nil"/>
                                    <w:bottom w:val="nil"/>
                                    <w:right w:val="nil"/>
                                  </w:tcBorders>
                                  <w:noWrap/>
                                  <w:vAlign w:val="center"/>
                                  <w:hideMark/>
                                </w:tcPr>
                                <w:p w14:paraId="414442D4" w14:textId="77777777" w:rsidR="006428D4" w:rsidRPr="005C0CAC" w:rsidRDefault="006428D4" w:rsidP="008275F0">
                                  <w:pPr>
                                    <w:widowControl/>
                                    <w:spacing w:line="240" w:lineRule="exact"/>
                                    <w:rPr>
                                      <w:rFonts w:ascii="標楷體" w:eastAsia="標楷體" w:hAnsi="標楷體" w:cs="新細明體"/>
                                      <w:color w:val="000000"/>
                                      <w:sz w:val="18"/>
                                      <w:szCs w:val="18"/>
                                    </w:rPr>
                                  </w:pPr>
                                  <w:r w:rsidRPr="005C0CAC">
                                    <w:rPr>
                                      <w:rFonts w:ascii="標楷體" w:eastAsia="標楷體" w:hAnsi="標楷體" w:cs="新細明體" w:hint="eastAsia"/>
                                      <w:color w:val="000000"/>
                                      <w:sz w:val="18"/>
                                      <w:szCs w:val="18"/>
                                    </w:rPr>
                                    <w:t>資料來源：整理自</w:t>
                                  </w:r>
                                  <w:r>
                                    <w:rPr>
                                      <w:rFonts w:ascii="標楷體" w:eastAsia="標楷體" w:hAnsi="標楷體" w:cs="新細明體" w:hint="eastAsia"/>
                                      <w:color w:val="000000"/>
                                      <w:sz w:val="18"/>
                                      <w:szCs w:val="18"/>
                                    </w:rPr>
                                    <w:t>台灣自來水公司</w:t>
                                  </w:r>
                                  <w:r w:rsidRPr="005C0CAC">
                                    <w:rPr>
                                      <w:rFonts w:ascii="標楷體" w:eastAsia="標楷體" w:hAnsi="標楷體" w:cs="新細明體" w:hint="eastAsia"/>
                                      <w:color w:val="000000"/>
                                      <w:sz w:val="18"/>
                                      <w:szCs w:val="18"/>
                                    </w:rPr>
                                    <w:t>提供資料。</w:t>
                                  </w:r>
                                </w:p>
                              </w:tc>
                            </w:tr>
                          </w:tbl>
                          <w:p w14:paraId="7D875FF0" w14:textId="77777777" w:rsidR="006428D4" w:rsidRPr="005C0CAC" w:rsidRDefault="006428D4" w:rsidP="006428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D94A9C" id="文字方塊 6" o:spid="_x0000_s1030" type="#_x0000_t202" style="position:absolute;left:0;text-align:left;margin-left:309.2pt;margin-top:152.35pt;width:209.25pt;height:234.7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" fillcolor="white [3201]" stroked="f" strokeweight=".5pt">
                <v:textbox>
                  <w:txbxContent>
                    <w:tbl>
                      <w:tblPr>
                        <w:tblW w:w="3880" w:type="dxa"/>
                        <w:tblCellMar>
                          <w:left w:w="28" w:type="dxa"/>
                          <w:right w:w="28" w:type="dxa"/>
                        </w:tblCellMar>
                        <w:tblLook w:val="04A0" w:firstRow="1" w:lastRow="0" w:firstColumn="1" w:lastColumn="0" w:noHBand="0" w:noVBand="1"/>
                      </w:tblPr>
                      <w:tblGrid>
                        <w:gridCol w:w="960"/>
                        <w:gridCol w:w="960"/>
                        <w:gridCol w:w="960"/>
                        <w:gridCol w:w="1000"/>
                      </w:tblGrid>
                      <w:tr w:rsidR="006428D4" w:rsidRPr="005C0CAC" w14:paraId="3BCD59B5" w14:textId="77777777" w:rsidTr="008275F0">
                        <w:trPr>
                          <w:trHeight w:val="241"/>
                        </w:trPr>
                        <w:tc>
                          <w:tcPr>
                            <w:tcW w:w="3880" w:type="dxa"/>
                            <w:gridSpan w:val="4"/>
                            <w:tcBorders>
                              <w:top w:val="nil"/>
                              <w:left w:val="nil"/>
                              <w:bottom w:val="nil"/>
                              <w:right w:val="nil"/>
                            </w:tcBorders>
                            <w:noWrap/>
                            <w:vAlign w:val="center"/>
                            <w:hideMark/>
                          </w:tcPr>
                          <w:p w14:paraId="1103046C" w14:textId="7FBBA6B4" w:rsidR="006428D4" w:rsidRPr="00E322BF" w:rsidRDefault="006428D4" w:rsidP="008275F0">
                            <w:pPr>
                              <w:widowControl/>
                              <w:spacing w:line="240" w:lineRule="exact"/>
                              <w:jc w:val="center"/>
                              <w:rPr>
                                <w:rFonts w:ascii="標楷體" w:eastAsia="標楷體" w:hAnsi="標楷體" w:cs="新細明體"/>
                                <w:b/>
                                <w:bCs/>
                                <w:color w:val="000000"/>
                                <w:szCs w:val="24"/>
                              </w:rPr>
                            </w:pPr>
                            <w:r w:rsidRPr="00E322BF">
                              <w:rPr>
                                <w:rFonts w:ascii="標楷體" w:eastAsia="標楷體" w:hAnsi="標楷體" w:cs="新細明體" w:hint="eastAsia"/>
                                <w:b/>
                                <w:bCs/>
                                <w:color w:val="000000"/>
                                <w:szCs w:val="24"/>
                              </w:rPr>
                              <w:t>表</w:t>
                            </w:r>
                            <w:r w:rsidR="004F1758">
                              <w:rPr>
                                <w:rFonts w:ascii="標楷體" w:eastAsia="標楷體" w:hAnsi="標楷體" w:cs="新細明體" w:hint="eastAsia"/>
                                <w:b/>
                                <w:bCs/>
                                <w:color w:val="000000"/>
                                <w:szCs w:val="24"/>
                              </w:rPr>
                              <w:t>5</w:t>
                            </w:r>
                            <w:r w:rsidRPr="00E322BF">
                              <w:rPr>
                                <w:rFonts w:ascii="標楷體" w:eastAsia="標楷體" w:hAnsi="標楷體" w:cs="新細明體" w:hint="eastAsia"/>
                                <w:b/>
                                <w:bCs/>
                                <w:color w:val="000000"/>
                                <w:szCs w:val="24"/>
                              </w:rPr>
                              <w:t xml:space="preserve">　114年度</w:t>
                            </w:r>
                            <w:r>
                              <w:rPr>
                                <w:rFonts w:ascii="標楷體" w:eastAsia="標楷體" w:hAnsi="標楷體" w:cs="新細明體" w:hint="eastAsia"/>
                                <w:b/>
                                <w:bCs/>
                                <w:color w:val="000000"/>
                                <w:szCs w:val="24"/>
                              </w:rPr>
                              <w:t>配水</w:t>
                            </w:r>
                            <w:r w:rsidRPr="00E322BF">
                              <w:rPr>
                                <w:rFonts w:ascii="標楷體" w:eastAsia="標楷體" w:hAnsi="標楷體" w:cs="新細明體" w:hint="eastAsia"/>
                                <w:b/>
                                <w:bCs/>
                                <w:color w:val="000000"/>
                                <w:szCs w:val="24"/>
                              </w:rPr>
                              <w:t>管線汰換情形</w:t>
                            </w:r>
                          </w:p>
                        </w:tc>
                      </w:tr>
                      <w:tr w:rsidR="006428D4" w:rsidRPr="005C0CAC" w14:paraId="5DDC8B66" w14:textId="77777777" w:rsidTr="008275F0">
                        <w:trPr>
                          <w:trHeight w:val="241"/>
                        </w:trPr>
                        <w:tc>
                          <w:tcPr>
                            <w:tcW w:w="3880" w:type="dxa"/>
                            <w:gridSpan w:val="4"/>
                            <w:tcBorders>
                              <w:top w:val="nil"/>
                              <w:left w:val="nil"/>
                              <w:bottom w:val="single" w:sz="4" w:space="0" w:color="auto"/>
                              <w:right w:val="nil"/>
                            </w:tcBorders>
                            <w:noWrap/>
                            <w:vAlign w:val="center"/>
                            <w:hideMark/>
                          </w:tcPr>
                          <w:p w14:paraId="4FF7509E"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單位：公里、％</w:t>
                            </w:r>
                          </w:p>
                        </w:tc>
                      </w:tr>
                      <w:tr w:rsidR="006428D4" w:rsidRPr="005C0CAC" w14:paraId="4943E34D" w14:textId="77777777" w:rsidTr="008275F0">
                        <w:trPr>
                          <w:trHeight w:val="241"/>
                        </w:trPr>
                        <w:tc>
                          <w:tcPr>
                            <w:tcW w:w="960" w:type="dxa"/>
                            <w:tcBorders>
                              <w:top w:val="nil"/>
                              <w:left w:val="single" w:sz="4" w:space="0" w:color="auto"/>
                              <w:bottom w:val="nil"/>
                              <w:right w:val="nil"/>
                            </w:tcBorders>
                            <w:vAlign w:val="center"/>
                            <w:hideMark/>
                          </w:tcPr>
                          <w:p w14:paraId="70DCA543"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區管理處</w:t>
                            </w:r>
                          </w:p>
                        </w:tc>
                        <w:tc>
                          <w:tcPr>
                            <w:tcW w:w="960" w:type="dxa"/>
                            <w:tcBorders>
                              <w:top w:val="nil"/>
                              <w:left w:val="single" w:sz="4" w:space="0" w:color="auto"/>
                              <w:bottom w:val="nil"/>
                              <w:right w:val="single" w:sz="4" w:space="0" w:color="auto"/>
                            </w:tcBorders>
                            <w:vAlign w:val="center"/>
                            <w:hideMark/>
                          </w:tcPr>
                          <w:p w14:paraId="5BBCFA0B"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目標值</w:t>
                            </w:r>
                          </w:p>
                        </w:tc>
                        <w:tc>
                          <w:tcPr>
                            <w:tcW w:w="960" w:type="dxa"/>
                            <w:tcBorders>
                              <w:top w:val="nil"/>
                              <w:left w:val="nil"/>
                              <w:bottom w:val="nil"/>
                              <w:right w:val="single" w:sz="4" w:space="0" w:color="auto"/>
                            </w:tcBorders>
                            <w:vAlign w:val="center"/>
                            <w:hideMark/>
                          </w:tcPr>
                          <w:p w14:paraId="7BD157D3"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實際值</w:t>
                            </w:r>
                          </w:p>
                        </w:tc>
                        <w:tc>
                          <w:tcPr>
                            <w:tcW w:w="1000" w:type="dxa"/>
                            <w:tcBorders>
                              <w:top w:val="nil"/>
                              <w:left w:val="nil"/>
                              <w:bottom w:val="nil"/>
                              <w:right w:val="single" w:sz="4" w:space="0" w:color="auto"/>
                            </w:tcBorders>
                            <w:vAlign w:val="center"/>
                            <w:hideMark/>
                          </w:tcPr>
                          <w:p w14:paraId="29234612"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汰換率</w:t>
                            </w:r>
                          </w:p>
                        </w:tc>
                      </w:tr>
                      <w:tr w:rsidR="006428D4" w:rsidRPr="005C0CAC" w14:paraId="510F7D9F" w14:textId="77777777" w:rsidTr="008275F0">
                        <w:trPr>
                          <w:trHeight w:val="241"/>
                        </w:trPr>
                        <w:tc>
                          <w:tcPr>
                            <w:tcW w:w="960" w:type="dxa"/>
                            <w:tcBorders>
                              <w:top w:val="single" w:sz="4" w:space="0" w:color="auto"/>
                              <w:left w:val="single" w:sz="4" w:space="0" w:color="auto"/>
                              <w:bottom w:val="single" w:sz="4" w:space="0" w:color="auto"/>
                              <w:right w:val="nil"/>
                            </w:tcBorders>
                            <w:noWrap/>
                            <w:vAlign w:val="center"/>
                            <w:hideMark/>
                          </w:tcPr>
                          <w:p w14:paraId="4C73D4BE" w14:textId="77777777" w:rsidR="006428D4" w:rsidRPr="002A4663" w:rsidRDefault="006428D4" w:rsidP="008275F0">
                            <w:pPr>
                              <w:widowControl/>
                              <w:spacing w:line="240" w:lineRule="exact"/>
                              <w:jc w:val="center"/>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合計</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559B6" w14:textId="77777777" w:rsidR="006428D4" w:rsidRPr="002A4663" w:rsidRDefault="006428D4" w:rsidP="008275F0">
                            <w:pPr>
                              <w:widowControl/>
                              <w:spacing w:line="240" w:lineRule="exact"/>
                              <w:jc w:val="right"/>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 xml:space="preserve">718 </w:t>
                            </w:r>
                          </w:p>
                        </w:tc>
                        <w:tc>
                          <w:tcPr>
                            <w:tcW w:w="960" w:type="dxa"/>
                            <w:tcBorders>
                              <w:top w:val="single" w:sz="4" w:space="0" w:color="auto"/>
                              <w:left w:val="nil"/>
                              <w:bottom w:val="single" w:sz="4" w:space="0" w:color="auto"/>
                              <w:right w:val="single" w:sz="4" w:space="0" w:color="auto"/>
                            </w:tcBorders>
                            <w:vAlign w:val="center"/>
                            <w:hideMark/>
                          </w:tcPr>
                          <w:p w14:paraId="523F690B" w14:textId="77777777" w:rsidR="006428D4" w:rsidRPr="002A4663" w:rsidRDefault="006428D4" w:rsidP="008275F0">
                            <w:pPr>
                              <w:widowControl/>
                              <w:spacing w:line="240" w:lineRule="exact"/>
                              <w:jc w:val="right"/>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 xml:space="preserve">480 </w:t>
                            </w:r>
                          </w:p>
                        </w:tc>
                        <w:tc>
                          <w:tcPr>
                            <w:tcW w:w="1000" w:type="dxa"/>
                            <w:tcBorders>
                              <w:top w:val="single" w:sz="4" w:space="0" w:color="auto"/>
                              <w:left w:val="nil"/>
                              <w:bottom w:val="single" w:sz="4" w:space="0" w:color="auto"/>
                              <w:right w:val="single" w:sz="4" w:space="0" w:color="auto"/>
                            </w:tcBorders>
                            <w:vAlign w:val="center"/>
                            <w:hideMark/>
                          </w:tcPr>
                          <w:p w14:paraId="65ADA13D" w14:textId="77777777" w:rsidR="006428D4" w:rsidRPr="002A4663" w:rsidRDefault="006428D4" w:rsidP="008275F0">
                            <w:pPr>
                              <w:widowControl/>
                              <w:spacing w:line="240" w:lineRule="exact"/>
                              <w:jc w:val="right"/>
                              <w:rPr>
                                <w:rFonts w:ascii="標楷體" w:eastAsia="標楷體" w:hAnsi="標楷體" w:cs="新細明體"/>
                                <w:b/>
                                <w:bCs/>
                                <w:color w:val="000000"/>
                                <w:sz w:val="20"/>
                                <w:szCs w:val="20"/>
                              </w:rPr>
                            </w:pPr>
                            <w:r w:rsidRPr="002A4663">
                              <w:rPr>
                                <w:rFonts w:ascii="標楷體" w:eastAsia="標楷體" w:hAnsi="標楷體" w:cs="新細明體" w:hint="eastAsia"/>
                                <w:b/>
                                <w:bCs/>
                                <w:color w:val="000000"/>
                                <w:sz w:val="20"/>
                                <w:szCs w:val="20"/>
                              </w:rPr>
                              <w:t xml:space="preserve">66.85 </w:t>
                            </w:r>
                          </w:p>
                        </w:tc>
                      </w:tr>
                      <w:tr w:rsidR="006428D4" w:rsidRPr="005C0CAC" w14:paraId="46FFF9BB"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5A531C25"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第一區</w:t>
                            </w:r>
                          </w:p>
                        </w:tc>
                        <w:tc>
                          <w:tcPr>
                            <w:tcW w:w="960" w:type="dxa"/>
                            <w:tcBorders>
                              <w:top w:val="nil"/>
                              <w:left w:val="nil"/>
                              <w:bottom w:val="single" w:sz="4" w:space="0" w:color="auto"/>
                              <w:right w:val="single" w:sz="4" w:space="0" w:color="auto"/>
                            </w:tcBorders>
                            <w:vAlign w:val="center"/>
                            <w:hideMark/>
                          </w:tcPr>
                          <w:p w14:paraId="416B9A0C"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11 </w:t>
                            </w:r>
                          </w:p>
                        </w:tc>
                        <w:tc>
                          <w:tcPr>
                            <w:tcW w:w="960" w:type="dxa"/>
                            <w:tcBorders>
                              <w:top w:val="nil"/>
                              <w:left w:val="nil"/>
                              <w:bottom w:val="single" w:sz="4" w:space="0" w:color="auto"/>
                              <w:right w:val="single" w:sz="4" w:space="0" w:color="auto"/>
                            </w:tcBorders>
                            <w:noWrap/>
                            <w:vAlign w:val="center"/>
                            <w:hideMark/>
                          </w:tcPr>
                          <w:p w14:paraId="580199B2"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9 </w:t>
                            </w:r>
                          </w:p>
                        </w:tc>
                        <w:tc>
                          <w:tcPr>
                            <w:tcW w:w="1000" w:type="dxa"/>
                            <w:tcBorders>
                              <w:top w:val="nil"/>
                              <w:left w:val="nil"/>
                              <w:bottom w:val="single" w:sz="4" w:space="0" w:color="auto"/>
                              <w:right w:val="single" w:sz="4" w:space="0" w:color="auto"/>
                            </w:tcBorders>
                            <w:vAlign w:val="center"/>
                            <w:hideMark/>
                          </w:tcPr>
                          <w:p w14:paraId="50722B9D"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81.82 </w:t>
                            </w:r>
                          </w:p>
                        </w:tc>
                      </w:tr>
                      <w:tr w:rsidR="006428D4" w:rsidRPr="005C0CAC" w14:paraId="31C2E90D"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51C50A6"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第二區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0A4EE8B8"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35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10428A5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17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63C2585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48.57 </w:t>
                            </w:r>
                          </w:p>
                        </w:tc>
                      </w:tr>
                      <w:tr w:rsidR="006428D4" w:rsidRPr="005C0CAC" w14:paraId="7A153B13"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1D737875"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第三區</w:t>
                            </w:r>
                          </w:p>
                        </w:tc>
                        <w:tc>
                          <w:tcPr>
                            <w:tcW w:w="960" w:type="dxa"/>
                            <w:tcBorders>
                              <w:top w:val="nil"/>
                              <w:left w:val="nil"/>
                              <w:bottom w:val="single" w:sz="4" w:space="0" w:color="auto"/>
                              <w:right w:val="single" w:sz="4" w:space="0" w:color="auto"/>
                            </w:tcBorders>
                            <w:vAlign w:val="center"/>
                            <w:hideMark/>
                          </w:tcPr>
                          <w:p w14:paraId="71E0E715"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40 </w:t>
                            </w:r>
                          </w:p>
                        </w:tc>
                        <w:tc>
                          <w:tcPr>
                            <w:tcW w:w="960" w:type="dxa"/>
                            <w:tcBorders>
                              <w:top w:val="nil"/>
                              <w:left w:val="nil"/>
                              <w:bottom w:val="single" w:sz="4" w:space="0" w:color="auto"/>
                              <w:right w:val="single" w:sz="4" w:space="0" w:color="auto"/>
                            </w:tcBorders>
                            <w:noWrap/>
                            <w:vAlign w:val="center"/>
                            <w:hideMark/>
                          </w:tcPr>
                          <w:p w14:paraId="5C0E14E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24 </w:t>
                            </w:r>
                          </w:p>
                        </w:tc>
                        <w:tc>
                          <w:tcPr>
                            <w:tcW w:w="1000" w:type="dxa"/>
                            <w:tcBorders>
                              <w:top w:val="nil"/>
                              <w:left w:val="nil"/>
                              <w:bottom w:val="single" w:sz="4" w:space="0" w:color="auto"/>
                              <w:right w:val="single" w:sz="4" w:space="0" w:color="auto"/>
                            </w:tcBorders>
                            <w:vAlign w:val="center"/>
                            <w:hideMark/>
                          </w:tcPr>
                          <w:p w14:paraId="2343C625"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60.00 </w:t>
                            </w:r>
                          </w:p>
                        </w:tc>
                      </w:tr>
                      <w:tr w:rsidR="006428D4" w:rsidRPr="005C0CAC" w14:paraId="1978D416"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1B884C9A"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第四區</w:t>
                            </w:r>
                          </w:p>
                        </w:tc>
                        <w:tc>
                          <w:tcPr>
                            <w:tcW w:w="960" w:type="dxa"/>
                            <w:tcBorders>
                              <w:top w:val="nil"/>
                              <w:left w:val="nil"/>
                              <w:bottom w:val="single" w:sz="4" w:space="0" w:color="auto"/>
                              <w:right w:val="single" w:sz="4" w:space="0" w:color="auto"/>
                            </w:tcBorders>
                            <w:vAlign w:val="center"/>
                            <w:hideMark/>
                          </w:tcPr>
                          <w:p w14:paraId="56EF7DCB"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138 </w:t>
                            </w:r>
                          </w:p>
                        </w:tc>
                        <w:tc>
                          <w:tcPr>
                            <w:tcW w:w="960" w:type="dxa"/>
                            <w:tcBorders>
                              <w:top w:val="nil"/>
                              <w:left w:val="nil"/>
                              <w:bottom w:val="single" w:sz="4" w:space="0" w:color="auto"/>
                              <w:right w:val="single" w:sz="4" w:space="0" w:color="auto"/>
                            </w:tcBorders>
                            <w:noWrap/>
                            <w:vAlign w:val="center"/>
                            <w:hideMark/>
                          </w:tcPr>
                          <w:p w14:paraId="3CB9CA62"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105 </w:t>
                            </w:r>
                          </w:p>
                        </w:tc>
                        <w:tc>
                          <w:tcPr>
                            <w:tcW w:w="1000" w:type="dxa"/>
                            <w:tcBorders>
                              <w:top w:val="nil"/>
                              <w:left w:val="nil"/>
                              <w:bottom w:val="single" w:sz="4" w:space="0" w:color="auto"/>
                              <w:right w:val="single" w:sz="4" w:space="0" w:color="auto"/>
                            </w:tcBorders>
                            <w:vAlign w:val="center"/>
                            <w:hideMark/>
                          </w:tcPr>
                          <w:p w14:paraId="3E95F22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76.09 </w:t>
                            </w:r>
                          </w:p>
                        </w:tc>
                      </w:tr>
                      <w:tr w:rsidR="006428D4" w:rsidRPr="005C0CAC" w14:paraId="3AC3642F"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B6D0FC1"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第五區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32024F0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120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1D9FB42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51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12CF6E33"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42.50 </w:t>
                            </w:r>
                          </w:p>
                        </w:tc>
                      </w:tr>
                      <w:tr w:rsidR="006428D4" w:rsidRPr="005C0CAC" w14:paraId="1BA5AE21"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74E727C0"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第六區</w:t>
                            </w:r>
                          </w:p>
                        </w:tc>
                        <w:tc>
                          <w:tcPr>
                            <w:tcW w:w="960" w:type="dxa"/>
                            <w:tcBorders>
                              <w:top w:val="nil"/>
                              <w:left w:val="nil"/>
                              <w:bottom w:val="single" w:sz="4" w:space="0" w:color="auto"/>
                              <w:right w:val="single" w:sz="4" w:space="0" w:color="auto"/>
                            </w:tcBorders>
                            <w:vAlign w:val="center"/>
                            <w:hideMark/>
                          </w:tcPr>
                          <w:p w14:paraId="62ECF84B"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73 </w:t>
                            </w:r>
                          </w:p>
                        </w:tc>
                        <w:tc>
                          <w:tcPr>
                            <w:tcW w:w="960" w:type="dxa"/>
                            <w:tcBorders>
                              <w:top w:val="nil"/>
                              <w:left w:val="nil"/>
                              <w:bottom w:val="single" w:sz="4" w:space="0" w:color="auto"/>
                              <w:right w:val="single" w:sz="4" w:space="0" w:color="auto"/>
                            </w:tcBorders>
                            <w:noWrap/>
                            <w:vAlign w:val="center"/>
                            <w:hideMark/>
                          </w:tcPr>
                          <w:p w14:paraId="37FE45B7"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77 </w:t>
                            </w:r>
                          </w:p>
                        </w:tc>
                        <w:tc>
                          <w:tcPr>
                            <w:tcW w:w="1000" w:type="dxa"/>
                            <w:tcBorders>
                              <w:top w:val="nil"/>
                              <w:left w:val="nil"/>
                              <w:bottom w:val="single" w:sz="4" w:space="0" w:color="auto"/>
                              <w:right w:val="single" w:sz="4" w:space="0" w:color="auto"/>
                            </w:tcBorders>
                            <w:vAlign w:val="center"/>
                            <w:hideMark/>
                          </w:tcPr>
                          <w:p w14:paraId="30C5499C"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105.48 </w:t>
                            </w:r>
                          </w:p>
                        </w:tc>
                      </w:tr>
                      <w:tr w:rsidR="006428D4" w:rsidRPr="005C0CAC" w14:paraId="7FCFD2FC"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E15F444"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第七區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6B48AB18"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80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5DD8A21E"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41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5AD0300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51.25 </w:t>
                            </w:r>
                          </w:p>
                        </w:tc>
                      </w:tr>
                      <w:tr w:rsidR="006428D4" w:rsidRPr="005C0CAC" w14:paraId="5FF3D758"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2DE0834"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第八區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7AED9A1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30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083C5C97"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7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0EB8BB3D"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23.33 </w:t>
                            </w:r>
                          </w:p>
                        </w:tc>
                      </w:tr>
                      <w:tr w:rsidR="006428D4" w:rsidRPr="005C0CAC" w14:paraId="2EC8D60B" w14:textId="77777777" w:rsidTr="00EF7D93">
                        <w:trPr>
                          <w:trHeight w:val="241"/>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899300C"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第九區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17D5177A"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27 </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14:paraId="64F25200"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15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3F40AA0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55.56 </w:t>
                            </w:r>
                          </w:p>
                        </w:tc>
                      </w:tr>
                      <w:tr w:rsidR="006428D4" w:rsidRPr="005C0CAC" w14:paraId="38AF0523"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69C8409B"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第十區</w:t>
                            </w:r>
                          </w:p>
                        </w:tc>
                        <w:tc>
                          <w:tcPr>
                            <w:tcW w:w="960" w:type="dxa"/>
                            <w:tcBorders>
                              <w:top w:val="nil"/>
                              <w:left w:val="nil"/>
                              <w:bottom w:val="single" w:sz="4" w:space="0" w:color="auto"/>
                              <w:right w:val="single" w:sz="4" w:space="0" w:color="auto"/>
                            </w:tcBorders>
                            <w:vAlign w:val="center"/>
                            <w:hideMark/>
                          </w:tcPr>
                          <w:p w14:paraId="426367A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 </w:t>
                            </w:r>
                          </w:p>
                        </w:tc>
                        <w:tc>
                          <w:tcPr>
                            <w:tcW w:w="960" w:type="dxa"/>
                            <w:tcBorders>
                              <w:top w:val="nil"/>
                              <w:left w:val="nil"/>
                              <w:bottom w:val="single" w:sz="4" w:space="0" w:color="auto"/>
                              <w:right w:val="single" w:sz="4" w:space="0" w:color="auto"/>
                            </w:tcBorders>
                            <w:noWrap/>
                            <w:vAlign w:val="center"/>
                            <w:hideMark/>
                          </w:tcPr>
                          <w:p w14:paraId="7A8B65D9"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 </w:t>
                            </w:r>
                          </w:p>
                        </w:tc>
                        <w:tc>
                          <w:tcPr>
                            <w:tcW w:w="1000" w:type="dxa"/>
                            <w:tcBorders>
                              <w:top w:val="nil"/>
                              <w:left w:val="nil"/>
                              <w:bottom w:val="single" w:sz="4" w:space="0" w:color="auto"/>
                              <w:right w:val="single" w:sz="4" w:space="0" w:color="auto"/>
                            </w:tcBorders>
                            <w:vAlign w:val="center"/>
                            <w:hideMark/>
                          </w:tcPr>
                          <w:p w14:paraId="50CF3848"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60.00 </w:t>
                            </w:r>
                          </w:p>
                        </w:tc>
                      </w:tr>
                      <w:tr w:rsidR="006428D4" w:rsidRPr="005C0CAC" w14:paraId="5F7866AA"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2D64E788"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第十一區</w:t>
                            </w:r>
                          </w:p>
                        </w:tc>
                        <w:tc>
                          <w:tcPr>
                            <w:tcW w:w="960" w:type="dxa"/>
                            <w:tcBorders>
                              <w:top w:val="nil"/>
                              <w:left w:val="nil"/>
                              <w:bottom w:val="single" w:sz="4" w:space="0" w:color="auto"/>
                              <w:right w:val="single" w:sz="4" w:space="0" w:color="auto"/>
                            </w:tcBorders>
                            <w:vAlign w:val="center"/>
                            <w:hideMark/>
                          </w:tcPr>
                          <w:p w14:paraId="131321C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103 </w:t>
                            </w:r>
                          </w:p>
                        </w:tc>
                        <w:tc>
                          <w:tcPr>
                            <w:tcW w:w="960" w:type="dxa"/>
                            <w:tcBorders>
                              <w:top w:val="nil"/>
                              <w:left w:val="nil"/>
                              <w:bottom w:val="single" w:sz="4" w:space="0" w:color="auto"/>
                              <w:right w:val="single" w:sz="4" w:space="0" w:color="auto"/>
                            </w:tcBorders>
                            <w:noWrap/>
                            <w:vAlign w:val="center"/>
                            <w:hideMark/>
                          </w:tcPr>
                          <w:p w14:paraId="6002985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68 </w:t>
                            </w:r>
                          </w:p>
                        </w:tc>
                        <w:tc>
                          <w:tcPr>
                            <w:tcW w:w="1000" w:type="dxa"/>
                            <w:tcBorders>
                              <w:top w:val="nil"/>
                              <w:left w:val="nil"/>
                              <w:bottom w:val="single" w:sz="4" w:space="0" w:color="auto"/>
                              <w:right w:val="single" w:sz="4" w:space="0" w:color="auto"/>
                            </w:tcBorders>
                            <w:vAlign w:val="center"/>
                            <w:hideMark/>
                          </w:tcPr>
                          <w:p w14:paraId="5E9A45E6"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66.02 </w:t>
                            </w:r>
                          </w:p>
                        </w:tc>
                      </w:tr>
                      <w:tr w:rsidR="006428D4" w:rsidRPr="005C0CAC" w14:paraId="4C7C1E2D"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290766FE" w14:textId="77777777" w:rsidR="006428D4" w:rsidRPr="002A4663" w:rsidRDefault="006428D4" w:rsidP="008275F0">
                            <w:pPr>
                              <w:widowControl/>
                              <w:spacing w:line="240" w:lineRule="exact"/>
                              <w:jc w:val="center"/>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第十二區</w:t>
                            </w:r>
                          </w:p>
                        </w:tc>
                        <w:tc>
                          <w:tcPr>
                            <w:tcW w:w="960" w:type="dxa"/>
                            <w:tcBorders>
                              <w:top w:val="nil"/>
                              <w:left w:val="nil"/>
                              <w:bottom w:val="single" w:sz="4" w:space="0" w:color="auto"/>
                              <w:right w:val="single" w:sz="4" w:space="0" w:color="auto"/>
                            </w:tcBorders>
                            <w:vAlign w:val="center"/>
                            <w:hideMark/>
                          </w:tcPr>
                          <w:p w14:paraId="1C06F2F2"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27 </w:t>
                            </w:r>
                          </w:p>
                        </w:tc>
                        <w:tc>
                          <w:tcPr>
                            <w:tcW w:w="960" w:type="dxa"/>
                            <w:tcBorders>
                              <w:top w:val="nil"/>
                              <w:left w:val="nil"/>
                              <w:bottom w:val="single" w:sz="4" w:space="0" w:color="auto"/>
                              <w:right w:val="single" w:sz="4" w:space="0" w:color="auto"/>
                            </w:tcBorders>
                            <w:noWrap/>
                            <w:vAlign w:val="center"/>
                            <w:hideMark/>
                          </w:tcPr>
                          <w:p w14:paraId="51A2EB21"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24 </w:t>
                            </w:r>
                          </w:p>
                        </w:tc>
                        <w:tc>
                          <w:tcPr>
                            <w:tcW w:w="1000" w:type="dxa"/>
                            <w:tcBorders>
                              <w:top w:val="nil"/>
                              <w:left w:val="nil"/>
                              <w:bottom w:val="single" w:sz="4" w:space="0" w:color="auto"/>
                              <w:right w:val="single" w:sz="4" w:space="0" w:color="auto"/>
                            </w:tcBorders>
                            <w:vAlign w:val="center"/>
                            <w:hideMark/>
                          </w:tcPr>
                          <w:p w14:paraId="72233A2F" w14:textId="77777777" w:rsidR="006428D4" w:rsidRPr="002A4663" w:rsidRDefault="006428D4" w:rsidP="008275F0">
                            <w:pPr>
                              <w:widowControl/>
                              <w:spacing w:line="240" w:lineRule="exact"/>
                              <w:jc w:val="right"/>
                              <w:rPr>
                                <w:rFonts w:ascii="標楷體" w:eastAsia="標楷體" w:hAnsi="標楷體" w:cs="新細明體"/>
                                <w:color w:val="000000"/>
                                <w:sz w:val="20"/>
                                <w:szCs w:val="20"/>
                              </w:rPr>
                            </w:pPr>
                            <w:r w:rsidRPr="002A4663">
                              <w:rPr>
                                <w:rFonts w:ascii="標楷體" w:eastAsia="標楷體" w:hAnsi="標楷體" w:cs="新細明體" w:hint="eastAsia"/>
                                <w:color w:val="000000"/>
                                <w:sz w:val="20"/>
                                <w:szCs w:val="20"/>
                              </w:rPr>
                              <w:t xml:space="preserve">88.89 </w:t>
                            </w:r>
                          </w:p>
                        </w:tc>
                      </w:tr>
                      <w:tr w:rsidR="006428D4" w:rsidRPr="005C0CAC" w14:paraId="2A740DDB" w14:textId="77777777" w:rsidTr="008275F0">
                        <w:trPr>
                          <w:trHeight w:val="241"/>
                        </w:trPr>
                        <w:tc>
                          <w:tcPr>
                            <w:tcW w:w="960" w:type="dxa"/>
                            <w:tcBorders>
                              <w:top w:val="nil"/>
                              <w:left w:val="single" w:sz="4" w:space="0" w:color="auto"/>
                              <w:bottom w:val="single" w:sz="4" w:space="0" w:color="auto"/>
                              <w:right w:val="single" w:sz="4" w:space="0" w:color="auto"/>
                            </w:tcBorders>
                            <w:noWrap/>
                            <w:vAlign w:val="center"/>
                            <w:hideMark/>
                          </w:tcPr>
                          <w:p w14:paraId="509E7CFD" w14:textId="77777777" w:rsidR="006428D4" w:rsidRPr="008275F0" w:rsidRDefault="006428D4"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屏東區</w:t>
                            </w:r>
                          </w:p>
                        </w:tc>
                        <w:tc>
                          <w:tcPr>
                            <w:tcW w:w="960" w:type="dxa"/>
                            <w:tcBorders>
                              <w:top w:val="nil"/>
                              <w:left w:val="nil"/>
                              <w:bottom w:val="single" w:sz="4" w:space="0" w:color="auto"/>
                              <w:right w:val="single" w:sz="4" w:space="0" w:color="auto"/>
                            </w:tcBorders>
                            <w:vAlign w:val="center"/>
                            <w:hideMark/>
                          </w:tcPr>
                          <w:p w14:paraId="6B2DCB2D" w14:textId="77777777" w:rsidR="006428D4" w:rsidRPr="008275F0" w:rsidRDefault="006428D4"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 xml:space="preserve">24 </w:t>
                            </w:r>
                          </w:p>
                        </w:tc>
                        <w:tc>
                          <w:tcPr>
                            <w:tcW w:w="960" w:type="dxa"/>
                            <w:tcBorders>
                              <w:top w:val="nil"/>
                              <w:left w:val="nil"/>
                              <w:bottom w:val="single" w:sz="4" w:space="0" w:color="auto"/>
                              <w:right w:val="single" w:sz="4" w:space="0" w:color="auto"/>
                            </w:tcBorders>
                            <w:noWrap/>
                            <w:vAlign w:val="center"/>
                            <w:hideMark/>
                          </w:tcPr>
                          <w:p w14:paraId="56D8724F" w14:textId="77777777" w:rsidR="006428D4" w:rsidRPr="008275F0" w:rsidRDefault="006428D4"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 xml:space="preserve">36 </w:t>
                            </w:r>
                          </w:p>
                        </w:tc>
                        <w:tc>
                          <w:tcPr>
                            <w:tcW w:w="1000" w:type="dxa"/>
                            <w:tcBorders>
                              <w:top w:val="nil"/>
                              <w:left w:val="nil"/>
                              <w:bottom w:val="single" w:sz="4" w:space="0" w:color="auto"/>
                              <w:right w:val="single" w:sz="4" w:space="0" w:color="auto"/>
                            </w:tcBorders>
                            <w:vAlign w:val="center"/>
                            <w:hideMark/>
                          </w:tcPr>
                          <w:p w14:paraId="48A62F5E" w14:textId="77777777" w:rsidR="006428D4" w:rsidRPr="008275F0" w:rsidRDefault="006428D4"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 xml:space="preserve">150.00 </w:t>
                            </w:r>
                          </w:p>
                        </w:tc>
                      </w:tr>
                      <w:tr w:rsidR="006428D4" w:rsidRPr="005C0CAC" w14:paraId="72C4A8A9" w14:textId="77777777" w:rsidTr="008275F0">
                        <w:trPr>
                          <w:trHeight w:val="241"/>
                        </w:trPr>
                        <w:tc>
                          <w:tcPr>
                            <w:tcW w:w="3880" w:type="dxa"/>
                            <w:gridSpan w:val="4"/>
                            <w:tcBorders>
                              <w:top w:val="single" w:sz="4" w:space="0" w:color="auto"/>
                              <w:left w:val="nil"/>
                              <w:bottom w:val="nil"/>
                              <w:right w:val="nil"/>
                            </w:tcBorders>
                            <w:noWrap/>
                            <w:vAlign w:val="center"/>
                            <w:hideMark/>
                          </w:tcPr>
                          <w:p w14:paraId="414442D4" w14:textId="77777777" w:rsidR="006428D4" w:rsidRPr="005C0CAC" w:rsidRDefault="006428D4" w:rsidP="008275F0">
                            <w:pPr>
                              <w:widowControl/>
                              <w:spacing w:line="240" w:lineRule="exact"/>
                              <w:rPr>
                                <w:rFonts w:ascii="標楷體" w:eastAsia="標楷體" w:hAnsi="標楷體" w:cs="新細明體"/>
                                <w:color w:val="000000"/>
                                <w:sz w:val="18"/>
                                <w:szCs w:val="18"/>
                              </w:rPr>
                            </w:pPr>
                            <w:r w:rsidRPr="005C0CAC">
                              <w:rPr>
                                <w:rFonts w:ascii="標楷體" w:eastAsia="標楷體" w:hAnsi="標楷體" w:cs="新細明體" w:hint="eastAsia"/>
                                <w:color w:val="000000"/>
                                <w:sz w:val="18"/>
                                <w:szCs w:val="18"/>
                              </w:rPr>
                              <w:t>資料來源：整理自</w:t>
                            </w:r>
                            <w:r>
                              <w:rPr>
                                <w:rFonts w:ascii="標楷體" w:eastAsia="標楷體" w:hAnsi="標楷體" w:cs="新細明體" w:hint="eastAsia"/>
                                <w:color w:val="000000"/>
                                <w:sz w:val="18"/>
                                <w:szCs w:val="18"/>
                              </w:rPr>
                              <w:t>台灣自來水公司</w:t>
                            </w:r>
                            <w:r w:rsidRPr="005C0CAC">
                              <w:rPr>
                                <w:rFonts w:ascii="標楷體" w:eastAsia="標楷體" w:hAnsi="標楷體" w:cs="新細明體" w:hint="eastAsia"/>
                                <w:color w:val="000000"/>
                                <w:sz w:val="18"/>
                                <w:szCs w:val="18"/>
                              </w:rPr>
                              <w:t>提供資料。</w:t>
                            </w:r>
                          </w:p>
                        </w:tc>
                      </w:tr>
                    </w:tbl>
                    <w:p w14:paraId="7D875FF0" w14:textId="77777777" w:rsidR="006428D4" w:rsidRPr="005C0CAC" w:rsidRDefault="006428D4" w:rsidP="006428D4"/>
                  </w:txbxContent>
                </v:textbox>
                <w10:wrap type="square" anchorx="margin"/>
              </v:shape>
            </w:pict>
          </mc:Fallback>
        </mc:AlternateContent>
      </w:r>
      <w:r w:rsidR="00CC1B32" w:rsidRPr="002415F9">
        <w:rPr>
          <w:rFonts w:ascii="標楷體" w:eastAsia="標楷體" w:hAnsi="標楷體" w:hint="eastAsia"/>
          <w:b/>
          <w:szCs w:val="24"/>
        </w:rPr>
        <w:t xml:space="preserve">           </w:t>
      </w:r>
      <w:r w:rsidR="003F1D3C" w:rsidRPr="002415F9">
        <w:rPr>
          <w:rFonts w:ascii="標楷體" w:eastAsia="標楷體" w:hAnsi="標楷體" w:hint="eastAsia"/>
          <w:b/>
          <w:szCs w:val="24"/>
        </w:rPr>
        <w:t>（2</w:t>
      </w:r>
      <w:r w:rsidR="00FD6A8D" w:rsidRPr="002415F9">
        <w:rPr>
          <w:rFonts w:ascii="標楷體" w:eastAsia="標楷體" w:hAnsi="標楷體" w:hint="eastAsia"/>
          <w:b/>
          <w:szCs w:val="24"/>
        </w:rPr>
        <w:t>）</w:t>
      </w:r>
      <w:r w:rsidR="003F1D3C" w:rsidRPr="002415F9">
        <w:rPr>
          <w:rFonts w:ascii="標楷體" w:eastAsia="標楷體" w:hAnsi="標楷體" w:hint="eastAsia"/>
          <w:b/>
          <w:szCs w:val="24"/>
        </w:rPr>
        <w:t xml:space="preserve">　</w:t>
      </w:r>
      <w:r w:rsidR="00900BE7" w:rsidRPr="002415F9">
        <w:rPr>
          <w:rFonts w:ascii="標楷體" w:eastAsia="標楷體" w:hAnsi="標楷體" w:hint="eastAsia"/>
          <w:b/>
          <w:szCs w:val="24"/>
        </w:rPr>
        <w:t>持續推動配水管線汰換，惟114年</w:t>
      </w:r>
      <w:r w:rsidR="00D742CB">
        <w:rPr>
          <w:rFonts w:ascii="標楷體" w:eastAsia="標楷體" w:hAnsi="標楷體" w:hint="eastAsia"/>
          <w:b/>
          <w:szCs w:val="24"/>
        </w:rPr>
        <w:t>度</w:t>
      </w:r>
      <w:r w:rsidR="00900BE7" w:rsidRPr="002415F9">
        <w:rPr>
          <w:rFonts w:ascii="標楷體" w:eastAsia="標楷體" w:hAnsi="標楷體" w:hint="eastAsia"/>
          <w:b/>
          <w:szCs w:val="24"/>
        </w:rPr>
        <w:t>管線汰換長度未達預計目標；又近4成配水管線</w:t>
      </w:r>
      <w:r w:rsidR="00FB2789" w:rsidRPr="002415F9">
        <w:rPr>
          <w:rFonts w:ascii="標楷體" w:eastAsia="標楷體" w:hAnsi="標楷體" w:hint="eastAsia"/>
          <w:b/>
          <w:szCs w:val="24"/>
        </w:rPr>
        <w:t>材質</w:t>
      </w:r>
      <w:r w:rsidR="00900BE7" w:rsidRPr="002415F9">
        <w:rPr>
          <w:rFonts w:ascii="標楷體" w:eastAsia="標楷體" w:hAnsi="標楷體" w:hint="eastAsia"/>
          <w:b/>
          <w:szCs w:val="24"/>
        </w:rPr>
        <w:t>仍為聚氯乙烯塑膠管</w:t>
      </w:r>
      <w:r w:rsidR="00854523" w:rsidRPr="002415F9">
        <w:rPr>
          <w:rFonts w:ascii="標楷體" w:eastAsia="標楷體" w:hAnsi="標楷體" w:hint="eastAsia"/>
          <w:b/>
          <w:spacing w:val="-2"/>
          <w:szCs w:val="24"/>
        </w:rPr>
        <w:t>（</w:t>
      </w:r>
      <w:r w:rsidR="00FB2789" w:rsidRPr="002415F9">
        <w:rPr>
          <w:rFonts w:ascii="標楷體" w:eastAsia="標楷體" w:hAnsi="標楷體" w:hint="eastAsia"/>
          <w:b/>
          <w:spacing w:val="-2"/>
          <w:szCs w:val="24"/>
        </w:rPr>
        <w:t>PVCP</w:t>
      </w:r>
      <w:r w:rsidR="00FD6A8D" w:rsidRPr="002415F9">
        <w:rPr>
          <w:rFonts w:ascii="標楷體" w:eastAsia="標楷體" w:hAnsi="標楷體" w:hint="eastAsia"/>
          <w:b/>
          <w:spacing w:val="-2"/>
          <w:szCs w:val="24"/>
        </w:rPr>
        <w:t>）</w:t>
      </w:r>
      <w:r w:rsidR="00900BE7" w:rsidRPr="002415F9">
        <w:rPr>
          <w:rFonts w:ascii="標楷體" w:eastAsia="標楷體" w:hAnsi="標楷體" w:hint="eastAsia"/>
          <w:b/>
          <w:szCs w:val="24"/>
        </w:rPr>
        <w:t>，且多數均已逾使用年限，恐生管線破裂或漏水風險</w:t>
      </w:r>
      <w:r w:rsidR="00627D11" w:rsidRPr="002415F9">
        <w:rPr>
          <w:rFonts w:ascii="標楷體" w:eastAsia="標楷體" w:hAnsi="標楷體" w:hint="eastAsia"/>
          <w:b/>
          <w:szCs w:val="24"/>
        </w:rPr>
        <w:t>：</w:t>
      </w:r>
      <w:r w:rsidR="00900BE7" w:rsidRPr="002415F9">
        <w:rPr>
          <w:rFonts w:ascii="標楷體" w:eastAsia="標楷體" w:hAnsi="標楷體" w:hint="eastAsia"/>
          <w:spacing w:val="-2"/>
          <w:szCs w:val="24"/>
        </w:rPr>
        <w:t>依「降低漏水率計畫（114至121年</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」2.1、計畫背景列載，最易發生龜裂或漏水之管線材質為聚氯乙烯塑膠管</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Polyvinyl Chloride Pipe, PVCP</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及丙烯睛-丁二烯-苯乙烯塑膠管</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 xml:space="preserve">Acrylonitrile </w:t>
      </w:r>
      <w:r w:rsidR="00900BE7" w:rsidRPr="002415F9">
        <w:rPr>
          <w:rFonts w:ascii="標楷體" w:eastAsia="標楷體" w:hAnsi="標楷體" w:hint="eastAsia"/>
          <w:spacing w:val="4"/>
          <w:szCs w:val="24"/>
        </w:rPr>
        <w:t>Butadiene Styrene Pipe, ABSP</w:t>
      </w:r>
      <w:r w:rsidR="00FD6A8D" w:rsidRPr="002415F9">
        <w:rPr>
          <w:rFonts w:ascii="標楷體" w:eastAsia="標楷體" w:hAnsi="標楷體" w:hint="eastAsia"/>
          <w:spacing w:val="4"/>
          <w:szCs w:val="24"/>
        </w:rPr>
        <w:t>）</w:t>
      </w:r>
      <w:r w:rsidR="00900BE7" w:rsidRPr="002415F9">
        <w:rPr>
          <w:rFonts w:ascii="標楷體" w:eastAsia="標楷體" w:hAnsi="標楷體" w:hint="eastAsia"/>
          <w:spacing w:val="4"/>
          <w:szCs w:val="24"/>
        </w:rPr>
        <w:t>，占所有漏水事件之94.56％</w:t>
      </w:r>
      <w:r w:rsidR="00900BE7" w:rsidRPr="002415F9">
        <w:rPr>
          <w:rFonts w:ascii="標楷體" w:eastAsia="標楷體" w:hAnsi="標楷體" w:hint="eastAsia"/>
          <w:spacing w:val="-2"/>
          <w:szCs w:val="24"/>
        </w:rPr>
        <w:t>，若汰換為延性鑄鐵管</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Ductile Iron Pipe, DIP</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或高密度聚乙烯管</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High Density Polyethylene, HDPE</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等，更能承受車輛輾壓荷重之優良管種，可大幅降低管線破損機率。經查，</w:t>
      </w:r>
      <w:r w:rsidR="00E10ED6" w:rsidRPr="002415F9">
        <w:rPr>
          <w:rFonts w:ascii="標楷體" w:eastAsia="標楷體" w:hAnsi="標楷體" w:hint="eastAsia"/>
          <w:szCs w:val="24"/>
        </w:rPr>
        <w:t>台灣自來水公司</w:t>
      </w:r>
      <w:r w:rsidR="00900BE7" w:rsidRPr="002415F9">
        <w:rPr>
          <w:rFonts w:ascii="標楷體" w:eastAsia="標楷體" w:hAnsi="標楷體" w:hint="eastAsia"/>
          <w:spacing w:val="-2"/>
          <w:szCs w:val="24"/>
        </w:rPr>
        <w:t>持續針對高漏水率區域，選用DIP及HDPE等耐用年限長達40年之優良管材進行管線汰換，並將用戶外線一併汰換為不銹鋼波狀管</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Corrugated Stainless Steel Pipe, SSP</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及耐衝擊塑膠管</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High-Impact PVC Pipe, HIWP</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，規劃於114至121年間汰換5,681公里，其中114年度預計汰換目標長度為718公里，惟實際汰換長度僅480公里，汰換率為66.85％，未達預計目標值，</w:t>
      </w:r>
      <w:r w:rsidR="002A4663" w:rsidRPr="002415F9">
        <w:rPr>
          <w:rFonts w:ascii="標楷體" w:eastAsia="標楷體" w:hAnsi="標楷體" w:hint="eastAsia"/>
          <w:spacing w:val="-2"/>
          <w:szCs w:val="24"/>
        </w:rPr>
        <w:t>且計有</w:t>
      </w:r>
      <w:r w:rsidR="00900BE7" w:rsidRPr="002415F9">
        <w:rPr>
          <w:rFonts w:ascii="標楷體" w:eastAsia="標楷體" w:hAnsi="標楷體" w:hint="eastAsia"/>
          <w:spacing w:val="-2"/>
          <w:szCs w:val="24"/>
        </w:rPr>
        <w:t>第二區、第五區、第七區、第八區、第九區等5個區管理處，汰換率甚未達6成</w:t>
      </w:r>
      <w:r w:rsidR="00854523" w:rsidRPr="002415F9">
        <w:rPr>
          <w:rFonts w:ascii="標楷體" w:eastAsia="標楷體" w:hAnsi="標楷體" w:hint="eastAsia"/>
          <w:spacing w:val="-2"/>
          <w:szCs w:val="24"/>
        </w:rPr>
        <w:t>（</w:t>
      </w:r>
      <w:r w:rsidR="00E10ED6" w:rsidRPr="002415F9">
        <w:rPr>
          <w:rFonts w:ascii="標楷體" w:eastAsia="標楷體" w:hAnsi="標楷體" w:hint="eastAsia"/>
          <w:spacing w:val="-2"/>
          <w:szCs w:val="24"/>
        </w:rPr>
        <w:t>表</w:t>
      </w:r>
      <w:r w:rsidRPr="002415F9">
        <w:rPr>
          <w:rFonts w:ascii="標楷體" w:eastAsia="標楷體" w:hAnsi="標楷體" w:hint="eastAsia"/>
          <w:spacing w:val="-2"/>
          <w:szCs w:val="24"/>
        </w:rPr>
        <w:t>5</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w:t>
      </w:r>
      <w:r w:rsidR="00FB2789" w:rsidRPr="002415F9">
        <w:rPr>
          <w:rFonts w:ascii="標楷體" w:eastAsia="標楷體" w:hAnsi="標楷體" w:hint="eastAsia"/>
          <w:spacing w:val="-2"/>
          <w:szCs w:val="24"/>
        </w:rPr>
        <w:t>又</w:t>
      </w:r>
      <w:r w:rsidR="00900BE7" w:rsidRPr="002415F9">
        <w:rPr>
          <w:rFonts w:ascii="標楷體" w:eastAsia="標楷體" w:hAnsi="標楷體" w:hint="eastAsia"/>
          <w:spacing w:val="-2"/>
          <w:szCs w:val="24"/>
        </w:rPr>
        <w:t>截至114年底止，全臺總配水管線</w:t>
      </w:r>
      <w:r w:rsidR="00900BE7" w:rsidRPr="002415F9">
        <w:rPr>
          <w:rFonts w:ascii="標楷體" w:eastAsia="標楷體" w:hAnsi="標楷體" w:hint="eastAsia"/>
          <w:spacing w:val="-2"/>
          <w:szCs w:val="24"/>
        </w:rPr>
        <w:lastRenderedPageBreak/>
        <w:t>長度為6萬</w:t>
      </w:r>
      <w:r w:rsidR="00EF7D93" w:rsidRPr="002415F9">
        <w:rPr>
          <w:rFonts w:ascii="標楷體" w:eastAsia="標楷體" w:hAnsi="標楷體" w:cs="新細明體"/>
          <w:noProof/>
          <w:sz w:val="32"/>
          <w:szCs w:val="32"/>
        </w:rPr>
        <mc:AlternateContent>
          <mc:Choice Requires="wps">
            <w:drawing>
              <wp:anchor distT="45720" distB="45720" distL="114300" distR="114300" simplePos="0" relativeHeight="251669504" behindDoc="0" locked="0" layoutInCell="1" allowOverlap="1" wp14:anchorId="2D0E9FFB" wp14:editId="2EA8FBBB">
                <wp:simplePos x="0" y="0"/>
                <wp:positionH relativeFrom="margin">
                  <wp:posOffset>3803015</wp:posOffset>
                </wp:positionH>
                <wp:positionV relativeFrom="paragraph">
                  <wp:posOffset>4445</wp:posOffset>
                </wp:positionV>
                <wp:extent cx="2796540" cy="3295650"/>
                <wp:effectExtent l="0" t="0" r="381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6540" cy="3295650"/>
                        </a:xfrm>
                        <a:prstGeom prst="rect">
                          <a:avLst/>
                        </a:prstGeom>
                        <a:solidFill>
                          <a:srgbClr val="FFFFFF"/>
                        </a:solidFill>
                        <a:ln w="9525">
                          <a:noFill/>
                          <a:miter lim="800000"/>
                          <a:headEnd/>
                          <a:tailEnd/>
                        </a:ln>
                      </wps:spPr>
                      <wps:txbx>
                        <w:txbxContent>
                          <w:tbl>
                            <w:tblPr>
                              <w:tblW w:w="4141" w:type="dxa"/>
                              <w:tblLayout w:type="fixed"/>
                              <w:tblCellMar>
                                <w:left w:w="28" w:type="dxa"/>
                                <w:right w:w="57" w:type="dxa"/>
                              </w:tblCellMar>
                              <w:tblLook w:val="04A0" w:firstRow="1" w:lastRow="0" w:firstColumn="1" w:lastColumn="0" w:noHBand="0" w:noVBand="1"/>
                            </w:tblPr>
                            <w:tblGrid>
                              <w:gridCol w:w="1142"/>
                              <w:gridCol w:w="1000"/>
                              <w:gridCol w:w="1142"/>
                              <w:gridCol w:w="857"/>
                            </w:tblGrid>
                            <w:tr w:rsidR="008275F0" w:rsidRPr="00A22478" w14:paraId="227399C1" w14:textId="77777777" w:rsidTr="008275F0">
                              <w:trPr>
                                <w:trHeight w:val="210"/>
                              </w:trPr>
                              <w:tc>
                                <w:tcPr>
                                  <w:tcW w:w="4141" w:type="dxa"/>
                                  <w:gridSpan w:val="4"/>
                                  <w:tcBorders>
                                    <w:top w:val="nil"/>
                                  </w:tcBorders>
                                  <w:vAlign w:val="center"/>
                                </w:tcPr>
                                <w:p w14:paraId="31F516AC" w14:textId="1DE28F6A" w:rsidR="008275F0" w:rsidRPr="00E322BF" w:rsidRDefault="008275F0" w:rsidP="003E19C0">
                                  <w:pPr>
                                    <w:widowControl/>
                                    <w:spacing w:beforeLines="30" w:before="108" w:line="260" w:lineRule="exact"/>
                                    <w:ind w:left="625" w:hangingChars="260" w:hanging="625"/>
                                    <w:rPr>
                                      <w:rFonts w:ascii="標楷體" w:eastAsia="標楷體" w:hAnsi="標楷體" w:cs="新細明體"/>
                                      <w:color w:val="000000"/>
                                      <w:szCs w:val="24"/>
                                    </w:rPr>
                                  </w:pPr>
                                  <w:r w:rsidRPr="00E322BF">
                                    <w:rPr>
                                      <w:rFonts w:ascii="標楷體" w:eastAsia="標楷體" w:hAnsi="標楷體" w:hint="eastAsia"/>
                                      <w:b/>
                                      <w:bCs/>
                                      <w:szCs w:val="24"/>
                                    </w:rPr>
                                    <w:t>表</w:t>
                                  </w:r>
                                  <w:r w:rsidR="00EF7D93">
                                    <w:rPr>
                                      <w:rFonts w:ascii="標楷體" w:eastAsia="標楷體" w:hAnsi="標楷體"/>
                                      <w:b/>
                                      <w:bCs/>
                                      <w:szCs w:val="24"/>
                                    </w:rPr>
                                    <w:t>6</w:t>
                                  </w:r>
                                  <w:r w:rsidRPr="00E322BF">
                                    <w:rPr>
                                      <w:rFonts w:ascii="標楷體" w:eastAsia="標楷體" w:hAnsi="標楷體" w:hint="eastAsia"/>
                                      <w:b/>
                                      <w:bCs/>
                                      <w:szCs w:val="24"/>
                                    </w:rPr>
                                    <w:t xml:space="preserve">　</w:t>
                                  </w:r>
                                  <w:r w:rsidR="005276B7">
                                    <w:rPr>
                                      <w:rFonts w:ascii="標楷體" w:eastAsia="標楷體" w:hAnsi="標楷體" w:hint="eastAsia"/>
                                      <w:b/>
                                      <w:bCs/>
                                      <w:szCs w:val="24"/>
                                    </w:rPr>
                                    <w:t>1</w:t>
                                  </w:r>
                                  <w:r w:rsidR="005276B7">
                                    <w:rPr>
                                      <w:rFonts w:ascii="標楷體" w:eastAsia="標楷體" w:hAnsi="標楷體"/>
                                      <w:b/>
                                      <w:bCs/>
                                      <w:szCs w:val="24"/>
                                    </w:rPr>
                                    <w:t>14</w:t>
                                  </w:r>
                                  <w:r w:rsidR="005276B7">
                                    <w:rPr>
                                      <w:rFonts w:ascii="標楷體" w:eastAsia="標楷體" w:hAnsi="標楷體" w:hint="eastAsia"/>
                                      <w:b/>
                                      <w:bCs/>
                                      <w:szCs w:val="24"/>
                                    </w:rPr>
                                    <w:t>年底</w:t>
                                  </w:r>
                                  <w:r>
                                    <w:rPr>
                                      <w:rFonts w:ascii="標楷體" w:eastAsia="標楷體" w:hAnsi="標楷體" w:hint="eastAsia"/>
                                      <w:b/>
                                      <w:bCs/>
                                      <w:szCs w:val="24"/>
                                    </w:rPr>
                                    <w:t>配水管線為</w:t>
                                  </w:r>
                                  <w:r w:rsidRPr="005276B7">
                                    <w:rPr>
                                      <w:rFonts w:ascii="標楷體" w:eastAsia="標楷體" w:hAnsi="標楷體" w:hint="eastAsia"/>
                                      <w:b/>
                                      <w:bCs/>
                                      <w:szCs w:val="24"/>
                                    </w:rPr>
                                    <w:t>聚氯乙烯</w:t>
                                  </w:r>
                                  <w:r w:rsidRPr="00E322BF">
                                    <w:rPr>
                                      <w:rFonts w:ascii="標楷體" w:eastAsia="標楷體" w:hAnsi="標楷體" w:hint="eastAsia"/>
                                      <w:b/>
                                      <w:bCs/>
                                      <w:szCs w:val="24"/>
                                    </w:rPr>
                                    <w:t>塑膠</w:t>
                                  </w:r>
                                  <w:r w:rsidR="00FB2789">
                                    <w:rPr>
                                      <w:rFonts w:ascii="標楷體" w:eastAsia="標楷體" w:hAnsi="標楷體" w:hint="eastAsia"/>
                                      <w:b/>
                                      <w:bCs/>
                                      <w:szCs w:val="24"/>
                                    </w:rPr>
                                    <w:t>管</w:t>
                                  </w:r>
                                  <w:r w:rsidR="00854523">
                                    <w:rPr>
                                      <w:rFonts w:ascii="標楷體" w:eastAsia="標楷體" w:hAnsi="標楷體" w:hint="eastAsia"/>
                                      <w:b/>
                                      <w:bCs/>
                                      <w:szCs w:val="24"/>
                                    </w:rPr>
                                    <w:t>（</w:t>
                                  </w:r>
                                  <w:r w:rsidRPr="00E322BF">
                                    <w:rPr>
                                      <w:rFonts w:ascii="標楷體" w:eastAsia="標楷體" w:hAnsi="標楷體" w:hint="eastAsia"/>
                                      <w:b/>
                                      <w:bCs/>
                                      <w:szCs w:val="24"/>
                                    </w:rPr>
                                    <w:t>PVCP</w:t>
                                  </w:r>
                                  <w:r w:rsidR="00FD6A8D">
                                    <w:rPr>
                                      <w:rFonts w:ascii="標楷體" w:eastAsia="標楷體" w:hAnsi="標楷體" w:hint="eastAsia"/>
                                      <w:b/>
                                      <w:bCs/>
                                      <w:szCs w:val="24"/>
                                    </w:rPr>
                                    <w:t>）</w:t>
                                  </w:r>
                                  <w:r>
                                    <w:rPr>
                                      <w:rFonts w:ascii="標楷體" w:eastAsia="標楷體" w:hAnsi="標楷體" w:hint="eastAsia"/>
                                      <w:b/>
                                      <w:bCs/>
                                      <w:szCs w:val="24"/>
                                    </w:rPr>
                                    <w:t>之</w:t>
                                  </w:r>
                                  <w:r w:rsidRPr="00E322BF">
                                    <w:rPr>
                                      <w:rFonts w:ascii="標楷體" w:eastAsia="標楷體" w:hAnsi="標楷體" w:hint="eastAsia"/>
                                      <w:b/>
                                      <w:bCs/>
                                      <w:szCs w:val="24"/>
                                    </w:rPr>
                                    <w:t>占比</w:t>
                                  </w:r>
                                </w:p>
                              </w:tc>
                            </w:tr>
                            <w:tr w:rsidR="008275F0" w:rsidRPr="00B94962" w14:paraId="36A4E7B6" w14:textId="77777777" w:rsidTr="008275F0">
                              <w:trPr>
                                <w:trHeight w:val="210"/>
                              </w:trPr>
                              <w:tc>
                                <w:tcPr>
                                  <w:tcW w:w="4141" w:type="dxa"/>
                                  <w:gridSpan w:val="4"/>
                                  <w:tcBorders>
                                    <w:bottom w:val="single" w:sz="4" w:space="0" w:color="auto"/>
                                  </w:tcBorders>
                                  <w:vAlign w:val="center"/>
                                </w:tcPr>
                                <w:p w14:paraId="47DE4FB7" w14:textId="77777777" w:rsidR="008275F0" w:rsidRPr="008275F0" w:rsidRDefault="008275F0" w:rsidP="00A22478">
                                  <w:pPr>
                                    <w:widowControl/>
                                    <w:spacing w:line="260" w:lineRule="exact"/>
                                    <w:jc w:val="right"/>
                                    <w:rPr>
                                      <w:rFonts w:ascii="標楷體" w:eastAsia="標楷體" w:hAnsi="標楷體"/>
                                      <w:b/>
                                      <w:bCs/>
                                      <w:sz w:val="20"/>
                                      <w:szCs w:val="20"/>
                                    </w:rPr>
                                  </w:pPr>
                                  <w:r w:rsidRPr="008275F0">
                                    <w:rPr>
                                      <w:rFonts w:ascii="標楷體" w:eastAsia="標楷體" w:hAnsi="標楷體" w:hint="eastAsia"/>
                                      <w:sz w:val="20"/>
                                      <w:szCs w:val="20"/>
                                    </w:rPr>
                                    <w:t>單位：公里、％</w:t>
                                  </w:r>
                                </w:p>
                              </w:tc>
                            </w:tr>
                            <w:tr w:rsidR="008275F0" w:rsidRPr="00B94962" w14:paraId="499B468F" w14:textId="77777777" w:rsidTr="008275F0">
                              <w:trPr>
                                <w:trHeight w:val="210"/>
                              </w:trPr>
                              <w:tc>
                                <w:tcPr>
                                  <w:tcW w:w="1142" w:type="dxa"/>
                                  <w:tcBorders>
                                    <w:top w:val="single" w:sz="4" w:space="0" w:color="auto"/>
                                    <w:left w:val="single" w:sz="4" w:space="0" w:color="auto"/>
                                    <w:bottom w:val="single" w:sz="4" w:space="0" w:color="auto"/>
                                    <w:right w:val="single" w:sz="4" w:space="0" w:color="auto"/>
                                  </w:tcBorders>
                                  <w:noWrap/>
                                  <w:vAlign w:val="center"/>
                                </w:tcPr>
                                <w:p w14:paraId="6F5A0EDA"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區管理處</w:t>
                                  </w:r>
                                </w:p>
                              </w:tc>
                              <w:tc>
                                <w:tcPr>
                                  <w:tcW w:w="1000" w:type="dxa"/>
                                  <w:tcBorders>
                                    <w:top w:val="single" w:sz="4" w:space="0" w:color="auto"/>
                                    <w:left w:val="single" w:sz="4" w:space="0" w:color="auto"/>
                                    <w:bottom w:val="single" w:sz="4" w:space="0" w:color="auto"/>
                                    <w:right w:val="single" w:sz="4" w:space="0" w:color="auto"/>
                                  </w:tcBorders>
                                  <w:noWrap/>
                                  <w:vAlign w:val="center"/>
                                </w:tcPr>
                                <w:p w14:paraId="6CF8A3F3"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配水管線長度</w:t>
                                  </w:r>
                                </w:p>
                              </w:tc>
                              <w:tc>
                                <w:tcPr>
                                  <w:tcW w:w="1142" w:type="dxa"/>
                                  <w:tcBorders>
                                    <w:top w:val="single" w:sz="4" w:space="0" w:color="auto"/>
                                    <w:left w:val="single" w:sz="4" w:space="0" w:color="auto"/>
                                    <w:bottom w:val="single" w:sz="4" w:space="0" w:color="auto"/>
                                    <w:right w:val="single" w:sz="4" w:space="0" w:color="auto"/>
                                  </w:tcBorders>
                                  <w:noWrap/>
                                  <w:vAlign w:val="center"/>
                                </w:tcPr>
                                <w:p w14:paraId="19B68AB4"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PVCP</w:t>
                                  </w:r>
                                  <w:r w:rsidRPr="00C232F3">
                                    <w:rPr>
                                      <w:rFonts w:ascii="標楷體" w:eastAsia="標楷體" w:hAnsi="標楷體" w:cs="新細明體" w:hint="eastAsia"/>
                                      <w:color w:val="000000" w:themeColor="text1"/>
                                      <w:sz w:val="20"/>
                                      <w:szCs w:val="20"/>
                                    </w:rPr>
                                    <w:t>長度</w:t>
                                  </w:r>
                                </w:p>
                              </w:tc>
                              <w:tc>
                                <w:tcPr>
                                  <w:tcW w:w="856" w:type="dxa"/>
                                  <w:tcBorders>
                                    <w:top w:val="single" w:sz="4" w:space="0" w:color="auto"/>
                                    <w:left w:val="single" w:sz="4" w:space="0" w:color="auto"/>
                                    <w:bottom w:val="single" w:sz="4" w:space="0" w:color="auto"/>
                                    <w:right w:val="single" w:sz="4" w:space="0" w:color="auto"/>
                                  </w:tcBorders>
                                  <w:noWrap/>
                                  <w:vAlign w:val="center"/>
                                </w:tcPr>
                                <w:p w14:paraId="0AF3E4C0"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占比</w:t>
                                  </w:r>
                                </w:p>
                              </w:tc>
                            </w:tr>
                            <w:tr w:rsidR="008275F0" w:rsidRPr="00B94962" w14:paraId="1AB7C908"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tcPr>
                                <w:p w14:paraId="64EEA740" w14:textId="77777777" w:rsidR="008275F0" w:rsidRPr="008275F0" w:rsidRDefault="008275F0" w:rsidP="008275F0">
                                  <w:pPr>
                                    <w:widowControl/>
                                    <w:spacing w:line="240" w:lineRule="exact"/>
                                    <w:jc w:val="center"/>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合計</w:t>
                                  </w:r>
                                </w:p>
                              </w:tc>
                              <w:tc>
                                <w:tcPr>
                                  <w:tcW w:w="1000" w:type="dxa"/>
                                  <w:tcBorders>
                                    <w:top w:val="single" w:sz="4" w:space="0" w:color="auto"/>
                                    <w:left w:val="single" w:sz="4" w:space="0" w:color="auto"/>
                                    <w:bottom w:val="single" w:sz="4" w:space="0" w:color="auto"/>
                                    <w:right w:val="single" w:sz="4" w:space="0" w:color="auto"/>
                                  </w:tcBorders>
                                  <w:noWrap/>
                                  <w:vAlign w:val="center"/>
                                </w:tcPr>
                                <w:p w14:paraId="32933125" w14:textId="77777777" w:rsidR="008275F0" w:rsidRPr="008275F0" w:rsidRDefault="008275F0" w:rsidP="008275F0">
                                  <w:pPr>
                                    <w:widowControl/>
                                    <w:spacing w:line="240" w:lineRule="exact"/>
                                    <w:jc w:val="right"/>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69</w:t>
                                  </w:r>
                                  <w:r w:rsidRPr="008275F0">
                                    <w:rPr>
                                      <w:rFonts w:ascii="標楷體" w:eastAsia="標楷體" w:hAnsi="標楷體" w:cs="新細明體"/>
                                      <w:b/>
                                      <w:bCs/>
                                      <w:color w:val="000000"/>
                                      <w:sz w:val="20"/>
                                      <w:szCs w:val="20"/>
                                    </w:rPr>
                                    <w:t>,</w:t>
                                  </w:r>
                                  <w:r w:rsidRPr="008275F0">
                                    <w:rPr>
                                      <w:rFonts w:ascii="標楷體" w:eastAsia="標楷體" w:hAnsi="標楷體" w:cs="新細明體" w:hint="eastAsia"/>
                                      <w:b/>
                                      <w:bCs/>
                                      <w:color w:val="000000"/>
                                      <w:sz w:val="20"/>
                                      <w:szCs w:val="20"/>
                                    </w:rPr>
                                    <w:t>099</w:t>
                                  </w:r>
                                </w:p>
                              </w:tc>
                              <w:tc>
                                <w:tcPr>
                                  <w:tcW w:w="1142" w:type="dxa"/>
                                  <w:tcBorders>
                                    <w:top w:val="single" w:sz="4" w:space="0" w:color="auto"/>
                                    <w:left w:val="single" w:sz="4" w:space="0" w:color="auto"/>
                                    <w:bottom w:val="single" w:sz="4" w:space="0" w:color="auto"/>
                                    <w:right w:val="single" w:sz="4" w:space="0" w:color="auto"/>
                                  </w:tcBorders>
                                  <w:noWrap/>
                                  <w:vAlign w:val="center"/>
                                </w:tcPr>
                                <w:p w14:paraId="53D12BB0" w14:textId="77777777" w:rsidR="008275F0" w:rsidRPr="008275F0" w:rsidRDefault="008275F0" w:rsidP="008275F0">
                                  <w:pPr>
                                    <w:widowControl/>
                                    <w:spacing w:line="240" w:lineRule="exact"/>
                                    <w:jc w:val="right"/>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26</w:t>
                                  </w:r>
                                  <w:r w:rsidRPr="008275F0">
                                    <w:rPr>
                                      <w:rFonts w:ascii="標楷體" w:eastAsia="標楷體" w:hAnsi="標楷體" w:cs="新細明體"/>
                                      <w:b/>
                                      <w:bCs/>
                                      <w:color w:val="000000"/>
                                      <w:sz w:val="20"/>
                                      <w:szCs w:val="20"/>
                                    </w:rPr>
                                    <w:t>,</w:t>
                                  </w:r>
                                  <w:r w:rsidRPr="008275F0">
                                    <w:rPr>
                                      <w:rFonts w:ascii="標楷體" w:eastAsia="標楷體" w:hAnsi="標楷體" w:cs="新細明體" w:hint="eastAsia"/>
                                      <w:b/>
                                      <w:bCs/>
                                      <w:color w:val="000000"/>
                                      <w:sz w:val="20"/>
                                      <w:szCs w:val="20"/>
                                    </w:rPr>
                                    <w:t>486</w:t>
                                  </w:r>
                                </w:p>
                              </w:tc>
                              <w:tc>
                                <w:tcPr>
                                  <w:tcW w:w="856" w:type="dxa"/>
                                  <w:tcBorders>
                                    <w:top w:val="single" w:sz="4" w:space="0" w:color="auto"/>
                                    <w:left w:val="single" w:sz="4" w:space="0" w:color="auto"/>
                                    <w:bottom w:val="single" w:sz="4" w:space="0" w:color="auto"/>
                                    <w:right w:val="single" w:sz="4" w:space="0" w:color="auto"/>
                                  </w:tcBorders>
                                  <w:noWrap/>
                                  <w:vAlign w:val="center"/>
                                </w:tcPr>
                                <w:p w14:paraId="1A85D136" w14:textId="77777777" w:rsidR="008275F0" w:rsidRPr="008275F0" w:rsidRDefault="008275F0" w:rsidP="008275F0">
                                  <w:pPr>
                                    <w:widowControl/>
                                    <w:spacing w:line="240" w:lineRule="exact"/>
                                    <w:jc w:val="right"/>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38.33</w:t>
                                  </w:r>
                                </w:p>
                              </w:tc>
                            </w:tr>
                            <w:tr w:rsidR="008275F0" w:rsidRPr="00B94962" w14:paraId="273A1415"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17A7E52A"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第一區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1F0F4B03"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224</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BD61E5"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625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46163B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28.10</w:t>
                                  </w:r>
                                </w:p>
                              </w:tc>
                            </w:tr>
                            <w:tr w:rsidR="008275F0" w:rsidRPr="00B94962" w14:paraId="23DDFBDA"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21257E"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第二區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4A857FE"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7</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191</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4A9FB"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472</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39BB94"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48.28</w:t>
                                  </w:r>
                                </w:p>
                              </w:tc>
                            </w:tr>
                            <w:tr w:rsidR="008275F0" w:rsidRPr="00B94962" w14:paraId="574361F3"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1613A0EE"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第三區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0A118FEC"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5</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915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CB12D2"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168</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F9DE412"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36.65</w:t>
                                  </w:r>
                                </w:p>
                              </w:tc>
                            </w:tr>
                            <w:tr w:rsidR="008275F0" w:rsidRPr="00B94962" w14:paraId="34D7C7CA"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4F119832"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第四區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710885BC"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9</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949</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FF79C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270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59EEAFB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32.87</w:t>
                                  </w:r>
                                </w:p>
                              </w:tc>
                            </w:tr>
                            <w:tr w:rsidR="008275F0" w:rsidRPr="00B94962" w14:paraId="270B35E3"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184EB9"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第五區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90EDD8"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8</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452</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013AC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616</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137DC4D"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42.78</w:t>
                                  </w:r>
                                </w:p>
                              </w:tc>
                            </w:tr>
                            <w:tr w:rsidR="008275F0" w:rsidRPr="00B94962" w14:paraId="74E194D4"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1F1CFA"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第六區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A7A904"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8</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387</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0BE49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623</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4CF1B5"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43.20</w:t>
                                  </w:r>
                                </w:p>
                              </w:tc>
                            </w:tr>
                            <w:tr w:rsidR="008275F0" w:rsidRPr="00B94962" w14:paraId="76616E6E"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D178553"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第七區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6281D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8</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398</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1AFF6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282</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4C90A"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50.99</w:t>
                                  </w:r>
                                </w:p>
                              </w:tc>
                            </w:tr>
                            <w:tr w:rsidR="008275F0" w:rsidRPr="00B94962" w14:paraId="2681424D"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12D65E16"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第八區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44E429AA"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992</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1F370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88EB9F8"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37.10</w:t>
                                  </w:r>
                                </w:p>
                              </w:tc>
                            </w:tr>
                            <w:tr w:rsidR="008275F0" w:rsidRPr="00B94962" w14:paraId="1CD2405E"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47D958B7"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第九區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782D4F0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3DA49E"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320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0E142F3"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15.17</w:t>
                                  </w:r>
                                </w:p>
                              </w:tc>
                            </w:tr>
                            <w:tr w:rsidR="008275F0" w:rsidRPr="00B94962" w14:paraId="43FD55F9"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48FC12B1"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第十區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0965E12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744</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7B4845"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180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905443"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10.32</w:t>
                                  </w:r>
                                </w:p>
                              </w:tc>
                            </w:tr>
                            <w:tr w:rsidR="008275F0" w:rsidRPr="00B94962" w14:paraId="2BA9AD54"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68D7FDCF"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第十一區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4130CB8F"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5</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813</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FE133B"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229</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39346F9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38.35</w:t>
                                  </w:r>
                                </w:p>
                              </w:tc>
                            </w:tr>
                            <w:tr w:rsidR="008275F0" w:rsidRPr="00B94962" w14:paraId="51093336"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276B2F35"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第十二區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55FEC6DD"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905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1FF87C"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436</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78C6B9D"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22.89</w:t>
                                  </w:r>
                                </w:p>
                              </w:tc>
                            </w:tr>
                            <w:tr w:rsidR="008275F0" w:rsidRPr="00B94962" w14:paraId="2C926C31"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68FE7BE7"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屏東區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05E42C3B"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017</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8188B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155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D66673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28.75</w:t>
                                  </w:r>
                                </w:p>
                              </w:tc>
                            </w:tr>
                            <w:tr w:rsidR="008275F0" w:rsidRPr="00B94962" w14:paraId="1D0F62C7" w14:textId="77777777" w:rsidTr="008275F0">
                              <w:trPr>
                                <w:trHeight w:val="210"/>
                              </w:trPr>
                              <w:tc>
                                <w:tcPr>
                                  <w:tcW w:w="4141" w:type="dxa"/>
                                  <w:gridSpan w:val="4"/>
                                  <w:tcBorders>
                                    <w:top w:val="single" w:sz="4" w:space="0" w:color="auto"/>
                                  </w:tcBorders>
                                  <w:noWrap/>
                                  <w:vAlign w:val="center"/>
                                </w:tcPr>
                                <w:p w14:paraId="084D6B05" w14:textId="1B008F90" w:rsidR="008275F0" w:rsidRPr="00B94962" w:rsidRDefault="008275F0" w:rsidP="00A22478">
                                  <w:pPr>
                                    <w:widowControl/>
                                    <w:spacing w:line="260" w:lineRule="exact"/>
                                    <w:rPr>
                                      <w:rFonts w:ascii="標楷體" w:eastAsia="標楷體" w:hAnsi="標楷體" w:cs="新細明體"/>
                                      <w:color w:val="000000"/>
                                      <w:sz w:val="22"/>
                                    </w:rPr>
                                  </w:pPr>
                                  <w:r w:rsidRPr="00B94962">
                                    <w:rPr>
                                      <w:rFonts w:ascii="標楷體" w:eastAsia="標楷體" w:hAnsi="標楷體" w:hint="eastAsia"/>
                                      <w:sz w:val="18"/>
                                      <w:szCs w:val="18"/>
                                    </w:rPr>
                                    <w:t>資料來源：整理自</w:t>
                                  </w:r>
                                  <w:r w:rsidR="004C57B7">
                                    <w:rPr>
                                      <w:rFonts w:ascii="標楷體" w:eastAsia="標楷體" w:hAnsi="標楷體" w:hint="eastAsia"/>
                                      <w:sz w:val="18"/>
                                      <w:szCs w:val="18"/>
                                    </w:rPr>
                                    <w:t>台灣自來水公司</w:t>
                                  </w:r>
                                  <w:r w:rsidRPr="00B94962">
                                    <w:rPr>
                                      <w:rFonts w:ascii="標楷體" w:eastAsia="標楷體" w:hAnsi="標楷體" w:hint="eastAsia"/>
                                      <w:sz w:val="18"/>
                                      <w:szCs w:val="18"/>
                                    </w:rPr>
                                    <w:t>提供資料。</w:t>
                                  </w:r>
                                </w:p>
                              </w:tc>
                            </w:tr>
                          </w:tbl>
                          <w:p w14:paraId="724D3C77" w14:textId="77777777" w:rsidR="008275F0" w:rsidRPr="00B94962" w:rsidRDefault="008275F0" w:rsidP="008275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0E9FFB" id="_x0000_s1031" type="#_x0000_t202" style="position:absolute;left:0;text-align:left;margin-left:299.45pt;margin-top:.35pt;width:220.2pt;height:259.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" stroked="f">
                <v:textbox>
                  <w:txbxContent>
                    <w:tbl>
                      <w:tblPr>
                        <w:tblW w:w="4141" w:type="dxa"/>
                        <w:tblLayout w:type="fixed"/>
                        <w:tblCellMar>
                          <w:left w:w="28" w:type="dxa"/>
                          <w:right w:w="57" w:type="dxa"/>
                        </w:tblCellMar>
                        <w:tblLook w:val="04A0" w:firstRow="1" w:lastRow="0" w:firstColumn="1" w:lastColumn="0" w:noHBand="0" w:noVBand="1"/>
                      </w:tblPr>
                      <w:tblGrid>
                        <w:gridCol w:w="1142"/>
                        <w:gridCol w:w="1000"/>
                        <w:gridCol w:w="1142"/>
                        <w:gridCol w:w="857"/>
                      </w:tblGrid>
                      <w:tr w:rsidR="008275F0" w:rsidRPr="00A22478" w14:paraId="227399C1" w14:textId="77777777" w:rsidTr="008275F0">
                        <w:trPr>
                          <w:trHeight w:val="210"/>
                        </w:trPr>
                        <w:tc>
                          <w:tcPr>
                            <w:tcW w:w="4141" w:type="dxa"/>
                            <w:gridSpan w:val="4"/>
                            <w:tcBorders>
                              <w:top w:val="nil"/>
                            </w:tcBorders>
                            <w:vAlign w:val="center"/>
                          </w:tcPr>
                          <w:p w14:paraId="31F516AC" w14:textId="1DE28F6A" w:rsidR="008275F0" w:rsidRPr="00E322BF" w:rsidRDefault="008275F0" w:rsidP="003E19C0">
                            <w:pPr>
                              <w:widowControl/>
                              <w:spacing w:beforeLines="30" w:before="108" w:line="260" w:lineRule="exact"/>
                              <w:ind w:left="625" w:hangingChars="260" w:hanging="625"/>
                              <w:rPr>
                                <w:rFonts w:ascii="標楷體" w:eastAsia="標楷體" w:hAnsi="標楷體" w:cs="新細明體"/>
                                <w:color w:val="000000"/>
                                <w:szCs w:val="24"/>
                              </w:rPr>
                            </w:pPr>
                            <w:r w:rsidRPr="00E322BF">
                              <w:rPr>
                                <w:rFonts w:ascii="標楷體" w:eastAsia="標楷體" w:hAnsi="標楷體" w:hint="eastAsia"/>
                                <w:b/>
                                <w:bCs/>
                                <w:szCs w:val="24"/>
                              </w:rPr>
                              <w:t>表</w:t>
                            </w:r>
                            <w:r w:rsidR="00EF7D93">
                              <w:rPr>
                                <w:rFonts w:ascii="標楷體" w:eastAsia="標楷體" w:hAnsi="標楷體"/>
                                <w:b/>
                                <w:bCs/>
                                <w:szCs w:val="24"/>
                              </w:rPr>
                              <w:t>6</w:t>
                            </w:r>
                            <w:r w:rsidRPr="00E322BF">
                              <w:rPr>
                                <w:rFonts w:ascii="標楷體" w:eastAsia="標楷體" w:hAnsi="標楷體" w:hint="eastAsia"/>
                                <w:b/>
                                <w:bCs/>
                                <w:szCs w:val="24"/>
                              </w:rPr>
                              <w:t xml:space="preserve">　</w:t>
                            </w:r>
                            <w:r w:rsidR="005276B7">
                              <w:rPr>
                                <w:rFonts w:ascii="標楷體" w:eastAsia="標楷體" w:hAnsi="標楷體" w:hint="eastAsia"/>
                                <w:b/>
                                <w:bCs/>
                                <w:szCs w:val="24"/>
                              </w:rPr>
                              <w:t>1</w:t>
                            </w:r>
                            <w:r w:rsidR="005276B7">
                              <w:rPr>
                                <w:rFonts w:ascii="標楷體" w:eastAsia="標楷體" w:hAnsi="標楷體"/>
                                <w:b/>
                                <w:bCs/>
                                <w:szCs w:val="24"/>
                              </w:rPr>
                              <w:t>14</w:t>
                            </w:r>
                            <w:r w:rsidR="005276B7">
                              <w:rPr>
                                <w:rFonts w:ascii="標楷體" w:eastAsia="標楷體" w:hAnsi="標楷體" w:hint="eastAsia"/>
                                <w:b/>
                                <w:bCs/>
                                <w:szCs w:val="24"/>
                              </w:rPr>
                              <w:t>年底</w:t>
                            </w:r>
                            <w:r>
                              <w:rPr>
                                <w:rFonts w:ascii="標楷體" w:eastAsia="標楷體" w:hAnsi="標楷體" w:hint="eastAsia"/>
                                <w:b/>
                                <w:bCs/>
                                <w:szCs w:val="24"/>
                              </w:rPr>
                              <w:t>配水管線為</w:t>
                            </w:r>
                            <w:r w:rsidRPr="005276B7">
                              <w:rPr>
                                <w:rFonts w:ascii="標楷體" w:eastAsia="標楷體" w:hAnsi="標楷體" w:hint="eastAsia"/>
                                <w:b/>
                                <w:bCs/>
                                <w:szCs w:val="24"/>
                              </w:rPr>
                              <w:t>聚氯乙烯</w:t>
                            </w:r>
                            <w:r w:rsidRPr="00E322BF">
                              <w:rPr>
                                <w:rFonts w:ascii="標楷體" w:eastAsia="標楷體" w:hAnsi="標楷體" w:hint="eastAsia"/>
                                <w:b/>
                                <w:bCs/>
                                <w:szCs w:val="24"/>
                              </w:rPr>
                              <w:t>塑膠</w:t>
                            </w:r>
                            <w:r w:rsidR="00FB2789">
                              <w:rPr>
                                <w:rFonts w:ascii="標楷體" w:eastAsia="標楷體" w:hAnsi="標楷體" w:hint="eastAsia"/>
                                <w:b/>
                                <w:bCs/>
                                <w:szCs w:val="24"/>
                              </w:rPr>
                              <w:t>管</w:t>
                            </w:r>
                            <w:r w:rsidR="00854523">
                              <w:rPr>
                                <w:rFonts w:ascii="標楷體" w:eastAsia="標楷體" w:hAnsi="標楷體" w:hint="eastAsia"/>
                                <w:b/>
                                <w:bCs/>
                                <w:szCs w:val="24"/>
                              </w:rPr>
                              <w:t>（</w:t>
                            </w:r>
                            <w:r w:rsidRPr="00E322BF">
                              <w:rPr>
                                <w:rFonts w:ascii="標楷體" w:eastAsia="標楷體" w:hAnsi="標楷體" w:hint="eastAsia"/>
                                <w:b/>
                                <w:bCs/>
                                <w:szCs w:val="24"/>
                              </w:rPr>
                              <w:t>PVCP</w:t>
                            </w:r>
                            <w:r w:rsidR="00FD6A8D">
                              <w:rPr>
                                <w:rFonts w:ascii="標楷體" w:eastAsia="標楷體" w:hAnsi="標楷體" w:hint="eastAsia"/>
                                <w:b/>
                                <w:bCs/>
                                <w:szCs w:val="24"/>
                              </w:rPr>
                              <w:t>）</w:t>
                            </w:r>
                            <w:r>
                              <w:rPr>
                                <w:rFonts w:ascii="標楷體" w:eastAsia="標楷體" w:hAnsi="標楷體" w:hint="eastAsia"/>
                                <w:b/>
                                <w:bCs/>
                                <w:szCs w:val="24"/>
                              </w:rPr>
                              <w:t>之</w:t>
                            </w:r>
                            <w:r w:rsidRPr="00E322BF">
                              <w:rPr>
                                <w:rFonts w:ascii="標楷體" w:eastAsia="標楷體" w:hAnsi="標楷體" w:hint="eastAsia"/>
                                <w:b/>
                                <w:bCs/>
                                <w:szCs w:val="24"/>
                              </w:rPr>
                              <w:t>占比</w:t>
                            </w:r>
                          </w:p>
                        </w:tc>
                      </w:tr>
                      <w:tr w:rsidR="008275F0" w:rsidRPr="00B94962" w14:paraId="36A4E7B6" w14:textId="77777777" w:rsidTr="008275F0">
                        <w:trPr>
                          <w:trHeight w:val="210"/>
                        </w:trPr>
                        <w:tc>
                          <w:tcPr>
                            <w:tcW w:w="4141" w:type="dxa"/>
                            <w:gridSpan w:val="4"/>
                            <w:tcBorders>
                              <w:bottom w:val="single" w:sz="4" w:space="0" w:color="auto"/>
                            </w:tcBorders>
                            <w:vAlign w:val="center"/>
                          </w:tcPr>
                          <w:p w14:paraId="47DE4FB7" w14:textId="77777777" w:rsidR="008275F0" w:rsidRPr="008275F0" w:rsidRDefault="008275F0" w:rsidP="00A22478">
                            <w:pPr>
                              <w:widowControl/>
                              <w:spacing w:line="260" w:lineRule="exact"/>
                              <w:jc w:val="right"/>
                              <w:rPr>
                                <w:rFonts w:ascii="標楷體" w:eastAsia="標楷體" w:hAnsi="標楷體"/>
                                <w:b/>
                                <w:bCs/>
                                <w:sz w:val="20"/>
                                <w:szCs w:val="20"/>
                              </w:rPr>
                            </w:pPr>
                            <w:r w:rsidRPr="008275F0">
                              <w:rPr>
                                <w:rFonts w:ascii="標楷體" w:eastAsia="標楷體" w:hAnsi="標楷體" w:hint="eastAsia"/>
                                <w:sz w:val="20"/>
                                <w:szCs w:val="20"/>
                              </w:rPr>
                              <w:t>單位：公里、％</w:t>
                            </w:r>
                          </w:p>
                        </w:tc>
                      </w:tr>
                      <w:tr w:rsidR="008275F0" w:rsidRPr="00B94962" w14:paraId="499B468F" w14:textId="77777777" w:rsidTr="008275F0">
                        <w:trPr>
                          <w:trHeight w:val="210"/>
                        </w:trPr>
                        <w:tc>
                          <w:tcPr>
                            <w:tcW w:w="1142" w:type="dxa"/>
                            <w:tcBorders>
                              <w:top w:val="single" w:sz="4" w:space="0" w:color="auto"/>
                              <w:left w:val="single" w:sz="4" w:space="0" w:color="auto"/>
                              <w:bottom w:val="single" w:sz="4" w:space="0" w:color="auto"/>
                              <w:right w:val="single" w:sz="4" w:space="0" w:color="auto"/>
                            </w:tcBorders>
                            <w:noWrap/>
                            <w:vAlign w:val="center"/>
                          </w:tcPr>
                          <w:p w14:paraId="6F5A0EDA"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區管理處</w:t>
                            </w:r>
                          </w:p>
                        </w:tc>
                        <w:tc>
                          <w:tcPr>
                            <w:tcW w:w="1000" w:type="dxa"/>
                            <w:tcBorders>
                              <w:top w:val="single" w:sz="4" w:space="0" w:color="auto"/>
                              <w:left w:val="single" w:sz="4" w:space="0" w:color="auto"/>
                              <w:bottom w:val="single" w:sz="4" w:space="0" w:color="auto"/>
                              <w:right w:val="single" w:sz="4" w:space="0" w:color="auto"/>
                            </w:tcBorders>
                            <w:noWrap/>
                            <w:vAlign w:val="center"/>
                          </w:tcPr>
                          <w:p w14:paraId="6CF8A3F3"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配水管線長度</w:t>
                            </w:r>
                          </w:p>
                        </w:tc>
                        <w:tc>
                          <w:tcPr>
                            <w:tcW w:w="1142" w:type="dxa"/>
                            <w:tcBorders>
                              <w:top w:val="single" w:sz="4" w:space="0" w:color="auto"/>
                              <w:left w:val="single" w:sz="4" w:space="0" w:color="auto"/>
                              <w:bottom w:val="single" w:sz="4" w:space="0" w:color="auto"/>
                              <w:right w:val="single" w:sz="4" w:space="0" w:color="auto"/>
                            </w:tcBorders>
                            <w:noWrap/>
                            <w:vAlign w:val="center"/>
                          </w:tcPr>
                          <w:p w14:paraId="19B68AB4"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PVCP</w:t>
                            </w:r>
                            <w:r w:rsidRPr="00C232F3">
                              <w:rPr>
                                <w:rFonts w:ascii="標楷體" w:eastAsia="標楷體" w:hAnsi="標楷體" w:cs="新細明體" w:hint="eastAsia"/>
                                <w:color w:val="000000" w:themeColor="text1"/>
                                <w:sz w:val="20"/>
                                <w:szCs w:val="20"/>
                              </w:rPr>
                              <w:t>長度</w:t>
                            </w:r>
                          </w:p>
                        </w:tc>
                        <w:tc>
                          <w:tcPr>
                            <w:tcW w:w="856" w:type="dxa"/>
                            <w:tcBorders>
                              <w:top w:val="single" w:sz="4" w:space="0" w:color="auto"/>
                              <w:left w:val="single" w:sz="4" w:space="0" w:color="auto"/>
                              <w:bottom w:val="single" w:sz="4" w:space="0" w:color="auto"/>
                              <w:right w:val="single" w:sz="4" w:space="0" w:color="auto"/>
                            </w:tcBorders>
                            <w:noWrap/>
                            <w:vAlign w:val="center"/>
                          </w:tcPr>
                          <w:p w14:paraId="0AF3E4C0"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占比</w:t>
                            </w:r>
                          </w:p>
                        </w:tc>
                      </w:tr>
                      <w:tr w:rsidR="008275F0" w:rsidRPr="00B94962" w14:paraId="1AB7C908"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tcPr>
                          <w:p w14:paraId="64EEA740" w14:textId="77777777" w:rsidR="008275F0" w:rsidRPr="008275F0" w:rsidRDefault="008275F0" w:rsidP="008275F0">
                            <w:pPr>
                              <w:widowControl/>
                              <w:spacing w:line="240" w:lineRule="exact"/>
                              <w:jc w:val="center"/>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合計</w:t>
                            </w:r>
                          </w:p>
                        </w:tc>
                        <w:tc>
                          <w:tcPr>
                            <w:tcW w:w="1000" w:type="dxa"/>
                            <w:tcBorders>
                              <w:top w:val="single" w:sz="4" w:space="0" w:color="auto"/>
                              <w:left w:val="single" w:sz="4" w:space="0" w:color="auto"/>
                              <w:bottom w:val="single" w:sz="4" w:space="0" w:color="auto"/>
                              <w:right w:val="single" w:sz="4" w:space="0" w:color="auto"/>
                            </w:tcBorders>
                            <w:noWrap/>
                            <w:vAlign w:val="center"/>
                          </w:tcPr>
                          <w:p w14:paraId="32933125" w14:textId="77777777" w:rsidR="008275F0" w:rsidRPr="008275F0" w:rsidRDefault="008275F0" w:rsidP="008275F0">
                            <w:pPr>
                              <w:widowControl/>
                              <w:spacing w:line="240" w:lineRule="exact"/>
                              <w:jc w:val="right"/>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69</w:t>
                            </w:r>
                            <w:r w:rsidRPr="008275F0">
                              <w:rPr>
                                <w:rFonts w:ascii="標楷體" w:eastAsia="標楷體" w:hAnsi="標楷體" w:cs="新細明體"/>
                                <w:b/>
                                <w:bCs/>
                                <w:color w:val="000000"/>
                                <w:sz w:val="20"/>
                                <w:szCs w:val="20"/>
                              </w:rPr>
                              <w:t>,</w:t>
                            </w:r>
                            <w:r w:rsidRPr="008275F0">
                              <w:rPr>
                                <w:rFonts w:ascii="標楷體" w:eastAsia="標楷體" w:hAnsi="標楷體" w:cs="新細明體" w:hint="eastAsia"/>
                                <w:b/>
                                <w:bCs/>
                                <w:color w:val="000000"/>
                                <w:sz w:val="20"/>
                                <w:szCs w:val="20"/>
                              </w:rPr>
                              <w:t>099</w:t>
                            </w:r>
                          </w:p>
                        </w:tc>
                        <w:tc>
                          <w:tcPr>
                            <w:tcW w:w="1142" w:type="dxa"/>
                            <w:tcBorders>
                              <w:top w:val="single" w:sz="4" w:space="0" w:color="auto"/>
                              <w:left w:val="single" w:sz="4" w:space="0" w:color="auto"/>
                              <w:bottom w:val="single" w:sz="4" w:space="0" w:color="auto"/>
                              <w:right w:val="single" w:sz="4" w:space="0" w:color="auto"/>
                            </w:tcBorders>
                            <w:noWrap/>
                            <w:vAlign w:val="center"/>
                          </w:tcPr>
                          <w:p w14:paraId="53D12BB0" w14:textId="77777777" w:rsidR="008275F0" w:rsidRPr="008275F0" w:rsidRDefault="008275F0" w:rsidP="008275F0">
                            <w:pPr>
                              <w:widowControl/>
                              <w:spacing w:line="240" w:lineRule="exact"/>
                              <w:jc w:val="right"/>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26</w:t>
                            </w:r>
                            <w:r w:rsidRPr="008275F0">
                              <w:rPr>
                                <w:rFonts w:ascii="標楷體" w:eastAsia="標楷體" w:hAnsi="標楷體" w:cs="新細明體"/>
                                <w:b/>
                                <w:bCs/>
                                <w:color w:val="000000"/>
                                <w:sz w:val="20"/>
                                <w:szCs w:val="20"/>
                              </w:rPr>
                              <w:t>,</w:t>
                            </w:r>
                            <w:r w:rsidRPr="008275F0">
                              <w:rPr>
                                <w:rFonts w:ascii="標楷體" w:eastAsia="標楷體" w:hAnsi="標楷體" w:cs="新細明體" w:hint="eastAsia"/>
                                <w:b/>
                                <w:bCs/>
                                <w:color w:val="000000"/>
                                <w:sz w:val="20"/>
                                <w:szCs w:val="20"/>
                              </w:rPr>
                              <w:t>486</w:t>
                            </w:r>
                          </w:p>
                        </w:tc>
                        <w:tc>
                          <w:tcPr>
                            <w:tcW w:w="856" w:type="dxa"/>
                            <w:tcBorders>
                              <w:top w:val="single" w:sz="4" w:space="0" w:color="auto"/>
                              <w:left w:val="single" w:sz="4" w:space="0" w:color="auto"/>
                              <w:bottom w:val="single" w:sz="4" w:space="0" w:color="auto"/>
                              <w:right w:val="single" w:sz="4" w:space="0" w:color="auto"/>
                            </w:tcBorders>
                            <w:noWrap/>
                            <w:vAlign w:val="center"/>
                          </w:tcPr>
                          <w:p w14:paraId="1A85D136" w14:textId="77777777" w:rsidR="008275F0" w:rsidRPr="008275F0" w:rsidRDefault="008275F0" w:rsidP="008275F0">
                            <w:pPr>
                              <w:widowControl/>
                              <w:spacing w:line="240" w:lineRule="exact"/>
                              <w:jc w:val="right"/>
                              <w:rPr>
                                <w:rFonts w:ascii="標楷體" w:eastAsia="標楷體" w:hAnsi="標楷體" w:cs="新細明體"/>
                                <w:b/>
                                <w:bCs/>
                                <w:color w:val="000000"/>
                                <w:sz w:val="20"/>
                                <w:szCs w:val="20"/>
                              </w:rPr>
                            </w:pPr>
                            <w:r w:rsidRPr="008275F0">
                              <w:rPr>
                                <w:rFonts w:ascii="標楷體" w:eastAsia="標楷體" w:hAnsi="標楷體" w:cs="新細明體" w:hint="eastAsia"/>
                                <w:b/>
                                <w:bCs/>
                                <w:color w:val="000000"/>
                                <w:sz w:val="20"/>
                                <w:szCs w:val="20"/>
                              </w:rPr>
                              <w:t>38.33</w:t>
                            </w:r>
                          </w:p>
                        </w:tc>
                      </w:tr>
                      <w:tr w:rsidR="008275F0" w:rsidRPr="00B94962" w14:paraId="273A1415"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17A7E52A"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第一區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1F0F4B03"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224</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BD61E5"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625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46163B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28.10</w:t>
                            </w:r>
                          </w:p>
                        </w:tc>
                      </w:tr>
                      <w:tr w:rsidR="008275F0" w:rsidRPr="00B94962" w14:paraId="23DDFBDA"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21257E"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第二區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4A857FE"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7</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191</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4A9FB"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472</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39BB94"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48.28</w:t>
                            </w:r>
                          </w:p>
                        </w:tc>
                      </w:tr>
                      <w:tr w:rsidR="008275F0" w:rsidRPr="00B94962" w14:paraId="574361F3"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1613A0EE"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第三區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0A118FEC"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5</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915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CB12D2"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168</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F9DE412"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36.65</w:t>
                            </w:r>
                          </w:p>
                        </w:tc>
                      </w:tr>
                      <w:tr w:rsidR="008275F0" w:rsidRPr="00B94962" w14:paraId="34D7C7CA"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4F119832"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第四區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710885BC"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9</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949</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FF79C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270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59EEAFB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32.87</w:t>
                            </w:r>
                          </w:p>
                        </w:tc>
                      </w:tr>
                      <w:tr w:rsidR="008275F0" w:rsidRPr="00B94962" w14:paraId="270B35E3"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184EB9"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第五區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90EDD8"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8</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452</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013AC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616</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137DC4D"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42.78</w:t>
                            </w:r>
                          </w:p>
                        </w:tc>
                      </w:tr>
                      <w:tr w:rsidR="008275F0" w:rsidRPr="00B94962" w14:paraId="74E194D4"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1F1CFA"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第六區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A7A904"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8</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387</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0BE49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623</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4CF1B5"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43.20</w:t>
                            </w:r>
                          </w:p>
                        </w:tc>
                      </w:tr>
                      <w:tr w:rsidR="008275F0" w:rsidRPr="00B94962" w14:paraId="76616E6E"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D178553"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第七區</w:t>
                            </w:r>
                          </w:p>
                        </w:tc>
                        <w:tc>
                          <w:tcPr>
                            <w:tcW w:w="1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6281D0"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8</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398</w:t>
                            </w: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1AFF6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282</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4C90A"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50.99</w:t>
                            </w:r>
                          </w:p>
                        </w:tc>
                      </w:tr>
                      <w:tr w:rsidR="008275F0" w:rsidRPr="00B94962" w14:paraId="2681424D"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12D65E16"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第八區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44E429AA"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992</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1F370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88EB9F8"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37.10</w:t>
                            </w:r>
                          </w:p>
                        </w:tc>
                      </w:tr>
                      <w:tr w:rsidR="008275F0" w:rsidRPr="00B94962" w14:paraId="1CD2405E"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47D958B7"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第九區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782D4F0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3DA49E"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320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0E142F3"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15.17</w:t>
                            </w:r>
                          </w:p>
                        </w:tc>
                      </w:tr>
                      <w:tr w:rsidR="008275F0" w:rsidRPr="00B94962" w14:paraId="43FD55F9"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48FC12B1"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第十區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0965E12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744</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7B4845"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180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905443"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10.32</w:t>
                            </w:r>
                          </w:p>
                        </w:tc>
                      </w:tr>
                      <w:tr w:rsidR="008275F0" w:rsidRPr="00B94962" w14:paraId="2BA9AD54"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68D7FDCF"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第十一區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4130CB8F"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5</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813</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FE133B"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229</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39346F9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38.35</w:t>
                            </w:r>
                          </w:p>
                        </w:tc>
                      </w:tr>
                      <w:tr w:rsidR="008275F0" w:rsidRPr="00B94962" w14:paraId="51093336"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276B2F35"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第十二區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55FEC6DD"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905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1FF87C"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436</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78C6B9D"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22.89</w:t>
                            </w:r>
                          </w:p>
                        </w:tc>
                      </w:tr>
                      <w:tr w:rsidR="008275F0" w:rsidRPr="00B94962" w14:paraId="2C926C31" w14:textId="77777777" w:rsidTr="003E19C0">
                        <w:trPr>
                          <w:trHeight w:hRule="exact" w:val="238"/>
                        </w:trPr>
                        <w:tc>
                          <w:tcPr>
                            <w:tcW w:w="1142" w:type="dxa"/>
                            <w:tcBorders>
                              <w:top w:val="single" w:sz="4" w:space="0" w:color="auto"/>
                              <w:left w:val="single" w:sz="4" w:space="0" w:color="auto"/>
                              <w:bottom w:val="single" w:sz="4" w:space="0" w:color="auto"/>
                              <w:right w:val="single" w:sz="4" w:space="0" w:color="auto"/>
                            </w:tcBorders>
                            <w:noWrap/>
                            <w:vAlign w:val="center"/>
                            <w:hideMark/>
                          </w:tcPr>
                          <w:p w14:paraId="68FE7BE7" w14:textId="77777777" w:rsidR="008275F0" w:rsidRPr="008275F0" w:rsidRDefault="008275F0" w:rsidP="008275F0">
                            <w:pPr>
                              <w:widowControl/>
                              <w:spacing w:line="240" w:lineRule="exact"/>
                              <w:jc w:val="center"/>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屏東區</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05E42C3B"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4</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017</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8188B6"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1</w:t>
                            </w:r>
                            <w:r w:rsidRPr="008275F0">
                              <w:rPr>
                                <w:rFonts w:ascii="標楷體" w:eastAsia="標楷體" w:hAnsi="標楷體" w:cs="新細明體"/>
                                <w:color w:val="000000"/>
                                <w:sz w:val="20"/>
                                <w:szCs w:val="20"/>
                              </w:rPr>
                              <w:t>,</w:t>
                            </w:r>
                            <w:r w:rsidRPr="008275F0">
                              <w:rPr>
                                <w:rFonts w:ascii="標楷體" w:eastAsia="標楷體" w:hAnsi="標楷體" w:cs="新細明體" w:hint="eastAsia"/>
                                <w:color w:val="000000"/>
                                <w:sz w:val="20"/>
                                <w:szCs w:val="20"/>
                              </w:rPr>
                              <w:t>155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D666737" w14:textId="77777777" w:rsidR="008275F0" w:rsidRPr="008275F0" w:rsidRDefault="008275F0" w:rsidP="008275F0">
                            <w:pPr>
                              <w:widowControl/>
                              <w:spacing w:line="240" w:lineRule="exact"/>
                              <w:jc w:val="right"/>
                              <w:rPr>
                                <w:rFonts w:ascii="標楷體" w:eastAsia="標楷體" w:hAnsi="標楷體" w:cs="新細明體"/>
                                <w:color w:val="000000"/>
                                <w:sz w:val="20"/>
                                <w:szCs w:val="20"/>
                              </w:rPr>
                            </w:pPr>
                            <w:r w:rsidRPr="008275F0">
                              <w:rPr>
                                <w:rFonts w:ascii="標楷體" w:eastAsia="標楷體" w:hAnsi="標楷體" w:cs="新細明體" w:hint="eastAsia"/>
                                <w:color w:val="000000"/>
                                <w:sz w:val="20"/>
                                <w:szCs w:val="20"/>
                              </w:rPr>
                              <w:t>28.75</w:t>
                            </w:r>
                          </w:p>
                        </w:tc>
                      </w:tr>
                      <w:tr w:rsidR="008275F0" w:rsidRPr="00B94962" w14:paraId="1D0F62C7" w14:textId="77777777" w:rsidTr="008275F0">
                        <w:trPr>
                          <w:trHeight w:val="210"/>
                        </w:trPr>
                        <w:tc>
                          <w:tcPr>
                            <w:tcW w:w="4141" w:type="dxa"/>
                            <w:gridSpan w:val="4"/>
                            <w:tcBorders>
                              <w:top w:val="single" w:sz="4" w:space="0" w:color="auto"/>
                            </w:tcBorders>
                            <w:noWrap/>
                            <w:vAlign w:val="center"/>
                          </w:tcPr>
                          <w:p w14:paraId="084D6B05" w14:textId="1B008F90" w:rsidR="008275F0" w:rsidRPr="00B94962" w:rsidRDefault="008275F0" w:rsidP="00A22478">
                            <w:pPr>
                              <w:widowControl/>
                              <w:spacing w:line="260" w:lineRule="exact"/>
                              <w:rPr>
                                <w:rFonts w:ascii="標楷體" w:eastAsia="標楷體" w:hAnsi="標楷體" w:cs="新細明體"/>
                                <w:color w:val="000000"/>
                                <w:sz w:val="22"/>
                              </w:rPr>
                            </w:pPr>
                            <w:r w:rsidRPr="00B94962">
                              <w:rPr>
                                <w:rFonts w:ascii="標楷體" w:eastAsia="標楷體" w:hAnsi="標楷體" w:hint="eastAsia"/>
                                <w:sz w:val="18"/>
                                <w:szCs w:val="18"/>
                              </w:rPr>
                              <w:t>資料來源：整理自</w:t>
                            </w:r>
                            <w:r w:rsidR="004C57B7">
                              <w:rPr>
                                <w:rFonts w:ascii="標楷體" w:eastAsia="標楷體" w:hAnsi="標楷體" w:hint="eastAsia"/>
                                <w:sz w:val="18"/>
                                <w:szCs w:val="18"/>
                              </w:rPr>
                              <w:t>台灣自來水公司</w:t>
                            </w:r>
                            <w:r w:rsidRPr="00B94962">
                              <w:rPr>
                                <w:rFonts w:ascii="標楷體" w:eastAsia="標楷體" w:hAnsi="標楷體" w:hint="eastAsia"/>
                                <w:sz w:val="18"/>
                                <w:szCs w:val="18"/>
                              </w:rPr>
                              <w:t>提供資料。</w:t>
                            </w:r>
                          </w:p>
                        </w:tc>
                      </w:tr>
                    </w:tbl>
                    <w:p w14:paraId="724D3C77" w14:textId="77777777" w:rsidR="008275F0" w:rsidRPr="00B94962" w:rsidRDefault="008275F0" w:rsidP="008275F0"/>
                  </w:txbxContent>
                </v:textbox>
                <w10:wrap type="square" anchorx="margin"/>
              </v:shape>
            </w:pict>
          </mc:Fallback>
        </mc:AlternateContent>
      </w:r>
      <w:r w:rsidR="00900BE7" w:rsidRPr="002415F9">
        <w:rPr>
          <w:rFonts w:ascii="標楷體" w:eastAsia="標楷體" w:hAnsi="標楷體" w:hint="eastAsia"/>
          <w:spacing w:val="-2"/>
          <w:szCs w:val="24"/>
        </w:rPr>
        <w:t>9,099公里</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不含臺北市、金門縣、連江縣</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，經扣除DIP、HDPE、HIWP等塑膠管後，仍有2萬6,486公里為</w:t>
      </w:r>
      <w:r w:rsidR="00E10ED6" w:rsidRPr="002415F9">
        <w:rPr>
          <w:rFonts w:ascii="標楷體" w:eastAsia="標楷體" w:hAnsi="標楷體" w:hint="eastAsia"/>
          <w:spacing w:val="-2"/>
          <w:szCs w:val="24"/>
        </w:rPr>
        <w:t>PVCP</w:t>
      </w:r>
      <w:r w:rsidR="00854523" w:rsidRPr="002415F9">
        <w:rPr>
          <w:rFonts w:ascii="標楷體" w:eastAsia="標楷體" w:hAnsi="標楷體" w:hint="eastAsia"/>
          <w:spacing w:val="-2"/>
          <w:szCs w:val="24"/>
        </w:rPr>
        <w:t>（</w:t>
      </w:r>
      <w:r w:rsidR="00E10ED6" w:rsidRPr="002415F9">
        <w:rPr>
          <w:rFonts w:ascii="標楷體" w:eastAsia="標楷體" w:hAnsi="標楷體" w:hint="eastAsia"/>
          <w:spacing w:val="-2"/>
          <w:szCs w:val="24"/>
        </w:rPr>
        <w:t>38.33％</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w:t>
      </w:r>
      <w:r w:rsidR="002A4663" w:rsidRPr="002415F9">
        <w:rPr>
          <w:rFonts w:ascii="標楷體" w:eastAsia="標楷體" w:hAnsi="標楷體" w:hint="eastAsia"/>
          <w:spacing w:val="-2"/>
          <w:szCs w:val="24"/>
        </w:rPr>
        <w:t>計有</w:t>
      </w:r>
      <w:r w:rsidR="00900BE7" w:rsidRPr="002415F9">
        <w:rPr>
          <w:rFonts w:ascii="標楷體" w:eastAsia="標楷體" w:hAnsi="標楷體" w:hint="eastAsia"/>
          <w:spacing w:val="-2"/>
          <w:szCs w:val="24"/>
        </w:rPr>
        <w:t>第二區、第五區、第六區、第七區等4個區管理處之PVCP占比均逾4成</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表</w:t>
      </w:r>
      <w:r w:rsidR="00EF7D93" w:rsidRPr="002415F9">
        <w:rPr>
          <w:rFonts w:ascii="標楷體" w:eastAsia="標楷體" w:hAnsi="標楷體"/>
          <w:spacing w:val="-2"/>
          <w:szCs w:val="24"/>
        </w:rPr>
        <w:t>6</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；另上開2萬6,486公里</w:t>
      </w:r>
      <w:r w:rsidR="00E10ED6" w:rsidRPr="002415F9">
        <w:rPr>
          <w:rFonts w:ascii="標楷體" w:eastAsia="標楷體" w:hAnsi="標楷體" w:hint="eastAsia"/>
          <w:spacing w:val="-2"/>
          <w:szCs w:val="24"/>
        </w:rPr>
        <w:t>PVCP</w:t>
      </w:r>
      <w:r w:rsidR="00900BE7" w:rsidRPr="002415F9">
        <w:rPr>
          <w:rFonts w:ascii="標楷體" w:eastAsia="標楷體" w:hAnsi="標楷體" w:hint="eastAsia"/>
          <w:spacing w:val="-2"/>
          <w:szCs w:val="24"/>
        </w:rPr>
        <w:t>塑膠管中，計有2萬6,378公里已逾使用年限</w:t>
      </w:r>
      <w:r w:rsidR="00854523" w:rsidRPr="002415F9">
        <w:rPr>
          <w:rFonts w:ascii="標楷體" w:eastAsia="標楷體" w:hAnsi="標楷體" w:hint="eastAsia"/>
          <w:spacing w:val="-2"/>
          <w:szCs w:val="24"/>
        </w:rPr>
        <w:t>（</w:t>
      </w:r>
      <w:r w:rsidR="00E10ED6" w:rsidRPr="002415F9">
        <w:rPr>
          <w:rFonts w:ascii="標楷體" w:eastAsia="標楷體" w:hAnsi="標楷體" w:hint="eastAsia"/>
          <w:spacing w:val="-2"/>
          <w:szCs w:val="24"/>
        </w:rPr>
        <w:t>99.59％</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，其中甚有7,556公里已逾使用年限達20年以上，恐生管線破裂或漏水風險</w:t>
      </w:r>
      <w:r w:rsidR="00A73785" w:rsidRPr="002415F9">
        <w:rPr>
          <w:rFonts w:ascii="標楷體" w:eastAsia="標楷體" w:hAnsi="標楷體" w:hint="eastAsia"/>
          <w:spacing w:val="-2"/>
          <w:szCs w:val="24"/>
        </w:rPr>
        <w:t>。鑑於管線汰換有助於降低破管風險與腐蝕機率</w:t>
      </w:r>
      <w:r w:rsidR="008E7D90">
        <w:rPr>
          <w:rFonts w:ascii="標楷體" w:eastAsia="標楷體" w:hAnsi="標楷體" w:hint="eastAsia"/>
          <w:spacing w:val="-2"/>
          <w:szCs w:val="24"/>
        </w:rPr>
        <w:t>，</w:t>
      </w:r>
      <w:r w:rsidR="00A73785" w:rsidRPr="002415F9">
        <w:rPr>
          <w:rFonts w:ascii="標楷體" w:eastAsia="標楷體" w:hAnsi="標楷體" w:hint="eastAsia"/>
          <w:spacing w:val="-2"/>
          <w:szCs w:val="24"/>
        </w:rPr>
        <w:t>經函請經濟部督促台灣自來水公司</w:t>
      </w:r>
      <w:r w:rsidR="00900BE7" w:rsidRPr="002415F9">
        <w:rPr>
          <w:rFonts w:ascii="標楷體" w:eastAsia="標楷體" w:hAnsi="標楷體" w:hint="eastAsia"/>
          <w:spacing w:val="-2"/>
          <w:szCs w:val="24"/>
        </w:rPr>
        <w:t>全面盤點易漏水及已逾使用年限之聚氯乙烯塑膠管（PVCP</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所在管段，加強辦理管線汰換，以降低管線破裂風險</w:t>
      </w:r>
      <w:r w:rsidR="00627D11" w:rsidRPr="002415F9">
        <w:rPr>
          <w:rFonts w:ascii="標楷體" w:eastAsia="標楷體" w:hAnsi="標楷體" w:hint="eastAsia"/>
          <w:spacing w:val="-2"/>
          <w:szCs w:val="24"/>
        </w:rPr>
        <w:t>。據復：</w:t>
      </w:r>
      <w:r w:rsidR="006428D4" w:rsidRPr="002415F9">
        <w:rPr>
          <w:rFonts w:ascii="標楷體" w:eastAsia="標楷體" w:hAnsi="標楷體" w:hint="eastAsia"/>
          <w:szCs w:val="24"/>
        </w:rPr>
        <w:t>將在兼顧財務穩健、供水安全、施工可行性及降低對民生與產業衝擊之前提下，依本期計畫執行策略，持續滾動檢討各項降漏改善作為，優先投入高風險及高效益區域，以提升整體供水效率與用水安全。</w:t>
      </w:r>
      <w:r w:rsidR="00E10ED6" w:rsidRPr="002415F9">
        <w:rPr>
          <w:rFonts w:ascii="標楷體" w:eastAsia="標楷體" w:hAnsi="標楷體"/>
          <w:spacing w:val="-2"/>
          <w:szCs w:val="24"/>
        </w:rPr>
        <w:t xml:space="preserve"> </w:t>
      </w:r>
    </w:p>
    <w:p w14:paraId="11063A3F" w14:textId="268A742C" w:rsidR="00900BE7" w:rsidRPr="002415F9" w:rsidRDefault="004F1758" w:rsidP="00EF7D93">
      <w:pPr>
        <w:overflowPunct w:val="0"/>
        <w:spacing w:line="480" w:lineRule="exact"/>
        <w:ind w:firstLineChars="600" w:firstLine="1440"/>
        <w:jc w:val="both"/>
        <w:rPr>
          <w:rFonts w:ascii="標楷體" w:eastAsia="標楷體" w:hAnsi="標楷體"/>
          <w:szCs w:val="24"/>
        </w:rPr>
      </w:pPr>
      <w:r w:rsidRPr="002415F9">
        <w:rPr>
          <w:rFonts w:ascii="Calibri" w:hAnsi="Calibri" w:hint="eastAsia"/>
          <w:noProof/>
        </w:rPr>
        <mc:AlternateContent>
          <mc:Choice Requires="wps">
            <w:drawing>
              <wp:anchor distT="0" distB="0" distL="114300" distR="114300" simplePos="0" relativeHeight="251702272" behindDoc="0" locked="0" layoutInCell="1" allowOverlap="1" wp14:anchorId="17D546CD" wp14:editId="6A77B223">
                <wp:simplePos x="0" y="0"/>
                <wp:positionH relativeFrom="margin">
                  <wp:posOffset>3850640</wp:posOffset>
                </wp:positionH>
                <wp:positionV relativeFrom="paragraph">
                  <wp:posOffset>1381760</wp:posOffset>
                </wp:positionV>
                <wp:extent cx="2659380" cy="3451860"/>
                <wp:effectExtent l="0" t="0" r="7620" b="0"/>
                <wp:wrapSquare wrapText="bothSides"/>
                <wp:docPr id="8" name="文字方塊 8"/>
                <wp:cNvGraphicFramePr/>
                <a:graphic xmlns:a="http://schemas.openxmlformats.org/drawingml/2006/main">
                  <a:graphicData uri="http://schemas.microsoft.com/office/word/2010/wordprocessingShape">
                    <wps:wsp>
                      <wps:cNvSpPr txBox="1"/>
                      <wps:spPr>
                        <a:xfrm>
                          <a:off x="0" y="0"/>
                          <a:ext cx="2659380" cy="3451860"/>
                        </a:xfrm>
                        <a:prstGeom prst="rect">
                          <a:avLst/>
                        </a:prstGeom>
                        <a:solidFill>
                          <a:schemeClr val="lt1"/>
                        </a:solidFill>
                        <a:ln w="6350">
                          <a:noFill/>
                        </a:ln>
                      </wps:spPr>
                      <wps:txbx>
                        <w:txbxContent>
                          <w:tbl>
                            <w:tblPr>
                              <w:tblW w:w="3880" w:type="dxa"/>
                              <w:tblCellMar>
                                <w:left w:w="28" w:type="dxa"/>
                                <w:right w:w="28" w:type="dxa"/>
                              </w:tblCellMar>
                              <w:tblLook w:val="04A0" w:firstRow="1" w:lastRow="0" w:firstColumn="1" w:lastColumn="0" w:noHBand="0" w:noVBand="1"/>
                            </w:tblPr>
                            <w:tblGrid>
                              <w:gridCol w:w="960"/>
                              <w:gridCol w:w="960"/>
                              <w:gridCol w:w="960"/>
                              <w:gridCol w:w="1000"/>
                            </w:tblGrid>
                            <w:tr w:rsidR="006428D4" w:rsidRPr="00C309C7" w14:paraId="5BC1F7FA" w14:textId="77777777" w:rsidTr="00C309C7">
                              <w:trPr>
                                <w:trHeight w:val="227"/>
                              </w:trPr>
                              <w:tc>
                                <w:tcPr>
                                  <w:tcW w:w="3880" w:type="dxa"/>
                                  <w:gridSpan w:val="4"/>
                                  <w:tcBorders>
                                    <w:top w:val="nil"/>
                                    <w:left w:val="nil"/>
                                    <w:bottom w:val="nil"/>
                                    <w:right w:val="nil"/>
                                  </w:tcBorders>
                                  <w:noWrap/>
                                  <w:vAlign w:val="center"/>
                                  <w:hideMark/>
                                </w:tcPr>
                                <w:p w14:paraId="0FA583E7" w14:textId="37E48215" w:rsidR="006428D4" w:rsidRPr="00E322BF" w:rsidRDefault="006428D4" w:rsidP="00C309C7">
                                  <w:pPr>
                                    <w:widowControl/>
                                    <w:spacing w:line="280" w:lineRule="exact"/>
                                    <w:ind w:left="675" w:hangingChars="281" w:hanging="675"/>
                                    <w:jc w:val="both"/>
                                    <w:rPr>
                                      <w:rFonts w:ascii="標楷體" w:eastAsia="標楷體" w:hAnsi="標楷體" w:cs="新細明體"/>
                                      <w:b/>
                                      <w:bCs/>
                                      <w:color w:val="000000"/>
                                      <w:szCs w:val="24"/>
                                    </w:rPr>
                                  </w:pPr>
                                  <w:r w:rsidRPr="00E322BF">
                                    <w:rPr>
                                      <w:rFonts w:ascii="標楷體" w:eastAsia="標楷體" w:hAnsi="標楷體" w:cs="新細明體" w:hint="eastAsia"/>
                                      <w:b/>
                                      <w:bCs/>
                                      <w:color w:val="000000"/>
                                      <w:szCs w:val="24"/>
                                    </w:rPr>
                                    <w:t>表</w:t>
                                  </w:r>
                                  <w:r w:rsidR="00EF7D93">
                                    <w:rPr>
                                      <w:rFonts w:ascii="標楷體" w:eastAsia="標楷體" w:hAnsi="標楷體" w:cs="新細明體" w:hint="eastAsia"/>
                                      <w:b/>
                                      <w:bCs/>
                                      <w:color w:val="000000"/>
                                      <w:szCs w:val="24"/>
                                    </w:rPr>
                                    <w:t>7</w:t>
                                  </w:r>
                                  <w:r w:rsidRPr="00E322BF">
                                    <w:rPr>
                                      <w:rFonts w:ascii="標楷體" w:eastAsia="標楷體" w:hAnsi="標楷體" w:cs="新細明體" w:hint="eastAsia"/>
                                      <w:b/>
                                      <w:bCs/>
                                      <w:color w:val="000000"/>
                                      <w:szCs w:val="24"/>
                                    </w:rPr>
                                    <w:t xml:space="preserve">　114年度檢漏巡查發現疑似漏水情形</w:t>
                                  </w:r>
                                </w:p>
                              </w:tc>
                            </w:tr>
                            <w:tr w:rsidR="006428D4" w:rsidRPr="00C309C7" w14:paraId="7F379E6E" w14:textId="77777777" w:rsidTr="00C309C7">
                              <w:trPr>
                                <w:trHeight w:val="227"/>
                              </w:trPr>
                              <w:tc>
                                <w:tcPr>
                                  <w:tcW w:w="3880" w:type="dxa"/>
                                  <w:gridSpan w:val="4"/>
                                  <w:tcBorders>
                                    <w:top w:val="nil"/>
                                    <w:left w:val="nil"/>
                                    <w:bottom w:val="single" w:sz="4" w:space="0" w:color="auto"/>
                                    <w:right w:val="nil"/>
                                  </w:tcBorders>
                                  <w:noWrap/>
                                  <w:vAlign w:val="center"/>
                                  <w:hideMark/>
                                </w:tcPr>
                                <w:p w14:paraId="3B532177"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單位：件、％</w:t>
                                  </w:r>
                                </w:p>
                              </w:tc>
                            </w:tr>
                            <w:tr w:rsidR="006428D4" w:rsidRPr="00434B1F" w14:paraId="10AAD9E5" w14:textId="77777777" w:rsidTr="00C309C7">
                              <w:trPr>
                                <w:trHeight w:val="227"/>
                              </w:trPr>
                              <w:tc>
                                <w:tcPr>
                                  <w:tcW w:w="960" w:type="dxa"/>
                                  <w:tcBorders>
                                    <w:top w:val="nil"/>
                                    <w:left w:val="single" w:sz="4" w:space="0" w:color="auto"/>
                                    <w:bottom w:val="nil"/>
                                    <w:right w:val="nil"/>
                                  </w:tcBorders>
                                  <w:vAlign w:val="center"/>
                                  <w:hideMark/>
                                </w:tcPr>
                                <w:p w14:paraId="13C5D7C0"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區管理處</w:t>
                                  </w:r>
                                </w:p>
                              </w:tc>
                              <w:tc>
                                <w:tcPr>
                                  <w:tcW w:w="960" w:type="dxa"/>
                                  <w:tcBorders>
                                    <w:top w:val="nil"/>
                                    <w:left w:val="single" w:sz="4" w:space="0" w:color="auto"/>
                                    <w:bottom w:val="nil"/>
                                    <w:right w:val="single" w:sz="4" w:space="0" w:color="auto"/>
                                  </w:tcBorders>
                                  <w:vAlign w:val="center"/>
                                  <w:hideMark/>
                                </w:tcPr>
                                <w:p w14:paraId="27F2A8E8" w14:textId="5672ABF2" w:rsidR="006428D4" w:rsidRPr="00434B1F" w:rsidRDefault="006428D4" w:rsidP="008E7D90">
                                  <w:pPr>
                                    <w:widowControl/>
                                    <w:spacing w:line="240" w:lineRule="exact"/>
                                    <w:jc w:val="both"/>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檢漏發現疑似漏水件數</w:t>
                                  </w:r>
                                  <w:r>
                                    <w:rPr>
                                      <w:rFonts w:ascii="標楷體" w:eastAsia="標楷體" w:hAnsi="標楷體" w:cs="新細明體" w:hint="eastAsia"/>
                                      <w:color w:val="000000"/>
                                      <w:sz w:val="20"/>
                                      <w:szCs w:val="20"/>
                                    </w:rPr>
                                    <w:t>（</w:t>
                                  </w:r>
                                  <w:r w:rsidRPr="00434B1F">
                                    <w:rPr>
                                      <w:rFonts w:ascii="標楷體" w:eastAsia="標楷體" w:hAnsi="標楷體" w:cs="新細明體" w:hint="eastAsia"/>
                                      <w:color w:val="000000"/>
                                      <w:sz w:val="20"/>
                                      <w:szCs w:val="20"/>
                                    </w:rPr>
                                    <w:t>A</w:t>
                                  </w:r>
                                  <w:r w:rsidR="00FD6A8D">
                                    <w:rPr>
                                      <w:rFonts w:ascii="標楷體" w:eastAsia="標楷體" w:hAnsi="標楷體" w:cs="新細明體" w:hint="eastAsia"/>
                                      <w:color w:val="000000"/>
                                      <w:sz w:val="20"/>
                                      <w:szCs w:val="20"/>
                                    </w:rPr>
                                    <w:t>）</w:t>
                                  </w:r>
                                </w:p>
                              </w:tc>
                              <w:tc>
                                <w:tcPr>
                                  <w:tcW w:w="960" w:type="dxa"/>
                                  <w:tcBorders>
                                    <w:top w:val="nil"/>
                                    <w:left w:val="nil"/>
                                    <w:bottom w:val="nil"/>
                                    <w:right w:val="single" w:sz="4" w:space="0" w:color="auto"/>
                                  </w:tcBorders>
                                  <w:vAlign w:val="center"/>
                                  <w:hideMark/>
                                </w:tcPr>
                                <w:p w14:paraId="2346A30D" w14:textId="0D9FF386" w:rsidR="006428D4" w:rsidRPr="00434B1F" w:rsidRDefault="006428D4" w:rsidP="00D742CB">
                                  <w:pPr>
                                    <w:widowControl/>
                                    <w:spacing w:line="240" w:lineRule="exact"/>
                                    <w:jc w:val="both"/>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運用AI檢漏設備</w:t>
                                  </w:r>
                                  <w:r w:rsidR="00D742CB">
                                    <w:rPr>
                                      <w:rFonts w:ascii="標楷體" w:eastAsia="標楷體" w:hAnsi="標楷體" w:cs="新細明體" w:hint="eastAsia"/>
                                      <w:color w:val="000000"/>
                                      <w:sz w:val="20"/>
                                      <w:szCs w:val="20"/>
                                    </w:rPr>
                                    <w:t>協辦</w:t>
                                  </w:r>
                                  <w:r w:rsidRPr="00434B1F">
                                    <w:rPr>
                                      <w:rFonts w:ascii="標楷體" w:eastAsia="標楷體" w:hAnsi="標楷體" w:cs="新細明體" w:hint="eastAsia"/>
                                      <w:color w:val="000000"/>
                                      <w:sz w:val="20"/>
                                      <w:szCs w:val="20"/>
                                    </w:rPr>
                                    <w:t>件數</w:t>
                                  </w:r>
                                  <w:r>
                                    <w:rPr>
                                      <w:rFonts w:ascii="標楷體" w:eastAsia="標楷體" w:hAnsi="標楷體" w:cs="新細明體" w:hint="eastAsia"/>
                                      <w:color w:val="000000"/>
                                      <w:sz w:val="20"/>
                                      <w:szCs w:val="20"/>
                                    </w:rPr>
                                    <w:t>（</w:t>
                                  </w:r>
                                  <w:r w:rsidRPr="00434B1F">
                                    <w:rPr>
                                      <w:rFonts w:ascii="標楷體" w:eastAsia="標楷體" w:hAnsi="標楷體" w:cs="新細明體" w:hint="eastAsia"/>
                                      <w:color w:val="000000"/>
                                      <w:sz w:val="20"/>
                                      <w:szCs w:val="20"/>
                                    </w:rPr>
                                    <w:t>B</w:t>
                                  </w:r>
                                  <w:r w:rsidR="00FD6A8D">
                                    <w:rPr>
                                      <w:rFonts w:ascii="標楷體" w:eastAsia="標楷體" w:hAnsi="標楷體" w:cs="新細明體" w:hint="eastAsia"/>
                                      <w:color w:val="000000"/>
                                      <w:sz w:val="20"/>
                                      <w:szCs w:val="20"/>
                                    </w:rPr>
                                    <w:t>）</w:t>
                                  </w:r>
                                </w:p>
                              </w:tc>
                              <w:tc>
                                <w:tcPr>
                                  <w:tcW w:w="1000" w:type="dxa"/>
                                  <w:tcBorders>
                                    <w:top w:val="nil"/>
                                    <w:left w:val="nil"/>
                                    <w:bottom w:val="nil"/>
                                    <w:right w:val="single" w:sz="4" w:space="0" w:color="auto"/>
                                  </w:tcBorders>
                                  <w:vAlign w:val="center"/>
                                  <w:hideMark/>
                                </w:tcPr>
                                <w:p w14:paraId="67E9EA3C"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占比</w:t>
                                  </w:r>
                                </w:p>
                                <w:p w14:paraId="13CBE8B3" w14:textId="7B89BC4E" w:rsidR="006428D4" w:rsidRPr="0009726D" w:rsidRDefault="006428D4" w:rsidP="0009726D">
                                  <w:pPr>
                                    <w:widowControl/>
                                    <w:spacing w:line="240" w:lineRule="exact"/>
                                    <w:jc w:val="both"/>
                                    <w:rPr>
                                      <w:rFonts w:ascii="標楷體" w:eastAsia="標楷體" w:hAnsi="標楷體" w:cs="新細明體"/>
                                      <w:color w:val="000000"/>
                                      <w:spacing w:val="-8"/>
                                      <w:sz w:val="20"/>
                                      <w:szCs w:val="20"/>
                                    </w:rPr>
                                  </w:pPr>
                                  <w:r w:rsidRPr="0009726D">
                                    <w:rPr>
                                      <w:rFonts w:ascii="標楷體" w:eastAsia="標楷體" w:hAnsi="標楷體" w:cs="新細明體" w:hint="eastAsia"/>
                                      <w:color w:val="000000"/>
                                      <w:spacing w:val="-8"/>
                                      <w:sz w:val="20"/>
                                      <w:szCs w:val="20"/>
                                    </w:rPr>
                                    <w:t>（B/A×100</w:t>
                                  </w:r>
                                  <w:r w:rsidR="00FD6A8D">
                                    <w:rPr>
                                      <w:rFonts w:ascii="標楷體" w:eastAsia="標楷體" w:hAnsi="標楷體" w:cs="新細明體" w:hint="eastAsia"/>
                                      <w:color w:val="000000"/>
                                      <w:spacing w:val="-8"/>
                                      <w:sz w:val="20"/>
                                      <w:szCs w:val="20"/>
                                    </w:rPr>
                                    <w:t>）</w:t>
                                  </w:r>
                                </w:p>
                              </w:tc>
                            </w:tr>
                            <w:tr w:rsidR="006428D4" w:rsidRPr="00434B1F" w14:paraId="54899835" w14:textId="77777777" w:rsidTr="00C309C7">
                              <w:trPr>
                                <w:trHeight w:val="227"/>
                              </w:trPr>
                              <w:tc>
                                <w:tcPr>
                                  <w:tcW w:w="960" w:type="dxa"/>
                                  <w:tcBorders>
                                    <w:top w:val="single" w:sz="4" w:space="0" w:color="auto"/>
                                    <w:left w:val="single" w:sz="4" w:space="0" w:color="auto"/>
                                    <w:bottom w:val="single" w:sz="4" w:space="0" w:color="auto"/>
                                    <w:right w:val="nil"/>
                                  </w:tcBorders>
                                  <w:noWrap/>
                                  <w:vAlign w:val="center"/>
                                  <w:hideMark/>
                                </w:tcPr>
                                <w:p w14:paraId="0575E8E2" w14:textId="77777777" w:rsidR="006428D4" w:rsidRPr="00434B1F" w:rsidRDefault="006428D4" w:rsidP="00C309C7">
                                  <w:pPr>
                                    <w:widowControl/>
                                    <w:spacing w:line="240" w:lineRule="exact"/>
                                    <w:jc w:val="center"/>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合計</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3CC8B" w14:textId="77777777" w:rsidR="006428D4" w:rsidRPr="00434B1F" w:rsidRDefault="006428D4" w:rsidP="00C309C7">
                                  <w:pPr>
                                    <w:widowControl/>
                                    <w:spacing w:line="240" w:lineRule="exact"/>
                                    <w:jc w:val="right"/>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 xml:space="preserve">4,003 </w:t>
                                  </w:r>
                                </w:p>
                              </w:tc>
                              <w:tc>
                                <w:tcPr>
                                  <w:tcW w:w="960" w:type="dxa"/>
                                  <w:tcBorders>
                                    <w:top w:val="single" w:sz="4" w:space="0" w:color="auto"/>
                                    <w:left w:val="nil"/>
                                    <w:bottom w:val="single" w:sz="4" w:space="0" w:color="auto"/>
                                    <w:right w:val="single" w:sz="4" w:space="0" w:color="auto"/>
                                  </w:tcBorders>
                                  <w:vAlign w:val="center"/>
                                  <w:hideMark/>
                                </w:tcPr>
                                <w:p w14:paraId="507AAAF1" w14:textId="77777777" w:rsidR="006428D4" w:rsidRPr="00434B1F" w:rsidRDefault="006428D4" w:rsidP="00C309C7">
                                  <w:pPr>
                                    <w:widowControl/>
                                    <w:spacing w:line="240" w:lineRule="exact"/>
                                    <w:jc w:val="right"/>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 xml:space="preserve">1,607 </w:t>
                                  </w:r>
                                </w:p>
                              </w:tc>
                              <w:tc>
                                <w:tcPr>
                                  <w:tcW w:w="1000" w:type="dxa"/>
                                  <w:tcBorders>
                                    <w:top w:val="single" w:sz="4" w:space="0" w:color="auto"/>
                                    <w:left w:val="nil"/>
                                    <w:bottom w:val="single" w:sz="4" w:space="0" w:color="auto"/>
                                    <w:right w:val="single" w:sz="4" w:space="0" w:color="auto"/>
                                  </w:tcBorders>
                                  <w:vAlign w:val="center"/>
                                  <w:hideMark/>
                                </w:tcPr>
                                <w:p w14:paraId="0CFCAD1B" w14:textId="77777777" w:rsidR="006428D4" w:rsidRPr="00434B1F" w:rsidRDefault="006428D4" w:rsidP="00C309C7">
                                  <w:pPr>
                                    <w:widowControl/>
                                    <w:spacing w:line="240" w:lineRule="exact"/>
                                    <w:jc w:val="right"/>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 xml:space="preserve">40.14 </w:t>
                                  </w:r>
                                </w:p>
                              </w:tc>
                            </w:tr>
                            <w:tr w:rsidR="006428D4" w:rsidRPr="00434B1F" w14:paraId="6ECB49AD"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3DA11A52"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第一區</w:t>
                                  </w:r>
                                </w:p>
                              </w:tc>
                              <w:tc>
                                <w:tcPr>
                                  <w:tcW w:w="960" w:type="dxa"/>
                                  <w:tcBorders>
                                    <w:top w:val="nil"/>
                                    <w:left w:val="nil"/>
                                    <w:bottom w:val="single" w:sz="4" w:space="0" w:color="auto"/>
                                    <w:right w:val="single" w:sz="4" w:space="0" w:color="auto"/>
                                  </w:tcBorders>
                                  <w:vAlign w:val="center"/>
                                  <w:hideMark/>
                                </w:tcPr>
                                <w:p w14:paraId="687B99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181 </w:t>
                                  </w:r>
                                </w:p>
                              </w:tc>
                              <w:tc>
                                <w:tcPr>
                                  <w:tcW w:w="960" w:type="dxa"/>
                                  <w:tcBorders>
                                    <w:top w:val="nil"/>
                                    <w:left w:val="nil"/>
                                    <w:bottom w:val="single" w:sz="4" w:space="0" w:color="auto"/>
                                    <w:right w:val="single" w:sz="4" w:space="0" w:color="auto"/>
                                  </w:tcBorders>
                                  <w:vAlign w:val="center"/>
                                  <w:hideMark/>
                                </w:tcPr>
                                <w:p w14:paraId="68B4ECD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109 </w:t>
                                  </w:r>
                                </w:p>
                              </w:tc>
                              <w:tc>
                                <w:tcPr>
                                  <w:tcW w:w="1000" w:type="dxa"/>
                                  <w:tcBorders>
                                    <w:top w:val="nil"/>
                                    <w:left w:val="nil"/>
                                    <w:bottom w:val="single" w:sz="4" w:space="0" w:color="auto"/>
                                    <w:right w:val="single" w:sz="4" w:space="0" w:color="auto"/>
                                  </w:tcBorders>
                                  <w:vAlign w:val="center"/>
                                  <w:hideMark/>
                                </w:tcPr>
                                <w:p w14:paraId="7FEE29E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60.22 </w:t>
                                  </w:r>
                                </w:p>
                              </w:tc>
                            </w:tr>
                            <w:tr w:rsidR="006428D4" w:rsidRPr="00434B1F" w14:paraId="21B1DA59"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07D6774C"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第二區</w:t>
                                  </w:r>
                                </w:p>
                              </w:tc>
                              <w:tc>
                                <w:tcPr>
                                  <w:tcW w:w="960" w:type="dxa"/>
                                  <w:tcBorders>
                                    <w:top w:val="nil"/>
                                    <w:left w:val="nil"/>
                                    <w:bottom w:val="single" w:sz="4" w:space="0" w:color="auto"/>
                                    <w:right w:val="single" w:sz="4" w:space="0" w:color="auto"/>
                                  </w:tcBorders>
                                  <w:vAlign w:val="center"/>
                                  <w:hideMark/>
                                </w:tcPr>
                                <w:p w14:paraId="49AB656B"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340 </w:t>
                                  </w:r>
                                </w:p>
                              </w:tc>
                              <w:tc>
                                <w:tcPr>
                                  <w:tcW w:w="960" w:type="dxa"/>
                                  <w:tcBorders>
                                    <w:top w:val="nil"/>
                                    <w:left w:val="nil"/>
                                    <w:bottom w:val="single" w:sz="4" w:space="0" w:color="auto"/>
                                    <w:right w:val="single" w:sz="4" w:space="0" w:color="auto"/>
                                  </w:tcBorders>
                                  <w:vAlign w:val="center"/>
                                  <w:hideMark/>
                                </w:tcPr>
                                <w:p w14:paraId="4F5E86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120 </w:t>
                                  </w:r>
                                </w:p>
                              </w:tc>
                              <w:tc>
                                <w:tcPr>
                                  <w:tcW w:w="1000" w:type="dxa"/>
                                  <w:tcBorders>
                                    <w:top w:val="nil"/>
                                    <w:left w:val="nil"/>
                                    <w:bottom w:val="single" w:sz="4" w:space="0" w:color="auto"/>
                                    <w:right w:val="single" w:sz="4" w:space="0" w:color="auto"/>
                                  </w:tcBorders>
                                  <w:vAlign w:val="center"/>
                                  <w:hideMark/>
                                </w:tcPr>
                                <w:p w14:paraId="7852F5EF"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35.29 </w:t>
                                  </w:r>
                                </w:p>
                              </w:tc>
                            </w:tr>
                            <w:tr w:rsidR="006428D4" w:rsidRPr="00434B1F" w14:paraId="1E933AD7"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3F123A03"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第三區</w:t>
                                  </w:r>
                                </w:p>
                              </w:tc>
                              <w:tc>
                                <w:tcPr>
                                  <w:tcW w:w="960" w:type="dxa"/>
                                  <w:tcBorders>
                                    <w:top w:val="nil"/>
                                    <w:left w:val="nil"/>
                                    <w:bottom w:val="single" w:sz="4" w:space="0" w:color="auto"/>
                                    <w:right w:val="single" w:sz="4" w:space="0" w:color="auto"/>
                                  </w:tcBorders>
                                  <w:vAlign w:val="center"/>
                                  <w:hideMark/>
                                </w:tcPr>
                                <w:p w14:paraId="394848FA"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363 </w:t>
                                  </w:r>
                                </w:p>
                              </w:tc>
                              <w:tc>
                                <w:tcPr>
                                  <w:tcW w:w="960" w:type="dxa"/>
                                  <w:tcBorders>
                                    <w:top w:val="nil"/>
                                    <w:left w:val="nil"/>
                                    <w:bottom w:val="single" w:sz="4" w:space="0" w:color="auto"/>
                                    <w:right w:val="single" w:sz="4" w:space="0" w:color="auto"/>
                                  </w:tcBorders>
                                  <w:vAlign w:val="center"/>
                                  <w:hideMark/>
                                </w:tcPr>
                                <w:p w14:paraId="25246807"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363 </w:t>
                                  </w:r>
                                </w:p>
                              </w:tc>
                              <w:tc>
                                <w:tcPr>
                                  <w:tcW w:w="1000" w:type="dxa"/>
                                  <w:tcBorders>
                                    <w:top w:val="nil"/>
                                    <w:left w:val="nil"/>
                                    <w:bottom w:val="single" w:sz="4" w:space="0" w:color="auto"/>
                                    <w:right w:val="single" w:sz="4" w:space="0" w:color="auto"/>
                                  </w:tcBorders>
                                  <w:vAlign w:val="center"/>
                                  <w:hideMark/>
                                </w:tcPr>
                                <w:p w14:paraId="00B799C8"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100.00 </w:t>
                                  </w:r>
                                </w:p>
                              </w:tc>
                            </w:tr>
                            <w:tr w:rsidR="006428D4" w:rsidRPr="00434B1F" w14:paraId="2F545C77"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114511E4"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第四區</w:t>
                                  </w:r>
                                </w:p>
                              </w:tc>
                              <w:tc>
                                <w:tcPr>
                                  <w:tcW w:w="960" w:type="dxa"/>
                                  <w:tcBorders>
                                    <w:top w:val="nil"/>
                                    <w:left w:val="nil"/>
                                    <w:bottom w:val="single" w:sz="4" w:space="0" w:color="auto"/>
                                    <w:right w:val="single" w:sz="4" w:space="0" w:color="auto"/>
                                  </w:tcBorders>
                                  <w:vAlign w:val="center"/>
                                  <w:hideMark/>
                                </w:tcPr>
                                <w:p w14:paraId="21CC174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413 </w:t>
                                  </w:r>
                                </w:p>
                              </w:tc>
                              <w:tc>
                                <w:tcPr>
                                  <w:tcW w:w="960" w:type="dxa"/>
                                  <w:tcBorders>
                                    <w:top w:val="nil"/>
                                    <w:left w:val="nil"/>
                                    <w:bottom w:val="single" w:sz="4" w:space="0" w:color="auto"/>
                                    <w:right w:val="single" w:sz="4" w:space="0" w:color="auto"/>
                                  </w:tcBorders>
                                  <w:vAlign w:val="center"/>
                                  <w:hideMark/>
                                </w:tcPr>
                                <w:p w14:paraId="2DA4FC6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237 </w:t>
                                  </w:r>
                                </w:p>
                              </w:tc>
                              <w:tc>
                                <w:tcPr>
                                  <w:tcW w:w="1000" w:type="dxa"/>
                                  <w:tcBorders>
                                    <w:top w:val="nil"/>
                                    <w:left w:val="nil"/>
                                    <w:bottom w:val="single" w:sz="4" w:space="0" w:color="auto"/>
                                    <w:right w:val="single" w:sz="4" w:space="0" w:color="auto"/>
                                  </w:tcBorders>
                                  <w:vAlign w:val="center"/>
                                  <w:hideMark/>
                                </w:tcPr>
                                <w:p w14:paraId="2D72FCAE"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57.38 </w:t>
                                  </w:r>
                                </w:p>
                              </w:tc>
                            </w:tr>
                            <w:tr w:rsidR="006428D4" w:rsidRPr="00434B1F" w14:paraId="2FC3A85D"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526C1ABB"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第五區</w:t>
                                  </w:r>
                                </w:p>
                              </w:tc>
                              <w:tc>
                                <w:tcPr>
                                  <w:tcW w:w="960" w:type="dxa"/>
                                  <w:tcBorders>
                                    <w:top w:val="nil"/>
                                    <w:left w:val="nil"/>
                                    <w:bottom w:val="single" w:sz="4" w:space="0" w:color="auto"/>
                                    <w:right w:val="single" w:sz="4" w:space="0" w:color="auto"/>
                                  </w:tcBorders>
                                  <w:vAlign w:val="center"/>
                                  <w:hideMark/>
                                </w:tcPr>
                                <w:p w14:paraId="184A63C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317 </w:t>
                                  </w:r>
                                </w:p>
                              </w:tc>
                              <w:tc>
                                <w:tcPr>
                                  <w:tcW w:w="960" w:type="dxa"/>
                                  <w:tcBorders>
                                    <w:top w:val="nil"/>
                                    <w:left w:val="nil"/>
                                    <w:bottom w:val="single" w:sz="4" w:space="0" w:color="auto"/>
                                    <w:right w:val="single" w:sz="4" w:space="0" w:color="auto"/>
                                  </w:tcBorders>
                                  <w:vAlign w:val="center"/>
                                  <w:hideMark/>
                                </w:tcPr>
                                <w:p w14:paraId="78E33B7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122 </w:t>
                                  </w:r>
                                </w:p>
                              </w:tc>
                              <w:tc>
                                <w:tcPr>
                                  <w:tcW w:w="1000" w:type="dxa"/>
                                  <w:tcBorders>
                                    <w:top w:val="nil"/>
                                    <w:left w:val="nil"/>
                                    <w:bottom w:val="single" w:sz="4" w:space="0" w:color="auto"/>
                                    <w:right w:val="single" w:sz="4" w:space="0" w:color="auto"/>
                                  </w:tcBorders>
                                  <w:vAlign w:val="center"/>
                                  <w:hideMark/>
                                </w:tcPr>
                                <w:p w14:paraId="406CFA1B"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38.49 </w:t>
                                  </w:r>
                                </w:p>
                              </w:tc>
                            </w:tr>
                            <w:tr w:rsidR="006428D4" w:rsidRPr="00434B1F" w14:paraId="19E977F1"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001EC75D"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第六區</w:t>
                                  </w:r>
                                </w:p>
                              </w:tc>
                              <w:tc>
                                <w:tcPr>
                                  <w:tcW w:w="960" w:type="dxa"/>
                                  <w:tcBorders>
                                    <w:top w:val="nil"/>
                                    <w:left w:val="nil"/>
                                    <w:bottom w:val="single" w:sz="4" w:space="0" w:color="auto"/>
                                    <w:right w:val="single" w:sz="4" w:space="0" w:color="auto"/>
                                  </w:tcBorders>
                                  <w:vAlign w:val="center"/>
                                  <w:hideMark/>
                                </w:tcPr>
                                <w:p w14:paraId="37D2EA84"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421 </w:t>
                                  </w:r>
                                </w:p>
                              </w:tc>
                              <w:tc>
                                <w:tcPr>
                                  <w:tcW w:w="960" w:type="dxa"/>
                                  <w:tcBorders>
                                    <w:top w:val="nil"/>
                                    <w:left w:val="nil"/>
                                    <w:bottom w:val="single" w:sz="4" w:space="0" w:color="auto"/>
                                    <w:right w:val="single" w:sz="4" w:space="0" w:color="auto"/>
                                  </w:tcBorders>
                                  <w:vAlign w:val="center"/>
                                  <w:hideMark/>
                                </w:tcPr>
                                <w:p w14:paraId="317B987B"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146 </w:t>
                                  </w:r>
                                </w:p>
                              </w:tc>
                              <w:tc>
                                <w:tcPr>
                                  <w:tcW w:w="1000" w:type="dxa"/>
                                  <w:tcBorders>
                                    <w:top w:val="nil"/>
                                    <w:left w:val="nil"/>
                                    <w:bottom w:val="single" w:sz="4" w:space="0" w:color="auto"/>
                                    <w:right w:val="single" w:sz="4" w:space="0" w:color="auto"/>
                                  </w:tcBorders>
                                  <w:vAlign w:val="center"/>
                                  <w:hideMark/>
                                </w:tcPr>
                                <w:p w14:paraId="6D957654"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34.68 </w:t>
                                  </w:r>
                                </w:p>
                              </w:tc>
                            </w:tr>
                            <w:tr w:rsidR="006428D4" w:rsidRPr="00434B1F" w14:paraId="0FB30F11"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CAB231B"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第七區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3C6E926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594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78F28FB1"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58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0C7F6E31"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9.76 </w:t>
                                  </w:r>
                                </w:p>
                              </w:tc>
                            </w:tr>
                            <w:tr w:rsidR="006428D4" w:rsidRPr="00434B1F" w14:paraId="49C65E85"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355BAAB"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第八區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6AE71480"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246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3E0A5F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32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2EF6B68F"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13.01 </w:t>
                                  </w:r>
                                </w:p>
                              </w:tc>
                            </w:tr>
                            <w:tr w:rsidR="006428D4" w:rsidRPr="00434B1F" w14:paraId="67552F16"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5A24F499"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第九區</w:t>
                                  </w:r>
                                </w:p>
                              </w:tc>
                              <w:tc>
                                <w:tcPr>
                                  <w:tcW w:w="960" w:type="dxa"/>
                                  <w:tcBorders>
                                    <w:top w:val="nil"/>
                                    <w:left w:val="nil"/>
                                    <w:bottom w:val="single" w:sz="4" w:space="0" w:color="auto"/>
                                    <w:right w:val="single" w:sz="4" w:space="0" w:color="auto"/>
                                  </w:tcBorders>
                                  <w:vAlign w:val="center"/>
                                  <w:hideMark/>
                                </w:tcPr>
                                <w:p w14:paraId="56C87B14"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231 </w:t>
                                  </w:r>
                                </w:p>
                              </w:tc>
                              <w:tc>
                                <w:tcPr>
                                  <w:tcW w:w="960" w:type="dxa"/>
                                  <w:tcBorders>
                                    <w:top w:val="nil"/>
                                    <w:left w:val="nil"/>
                                    <w:bottom w:val="single" w:sz="4" w:space="0" w:color="auto"/>
                                    <w:right w:val="single" w:sz="4" w:space="0" w:color="auto"/>
                                  </w:tcBorders>
                                  <w:vAlign w:val="center"/>
                                  <w:hideMark/>
                                </w:tcPr>
                                <w:p w14:paraId="6426A4E0"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204 </w:t>
                                  </w:r>
                                </w:p>
                              </w:tc>
                              <w:tc>
                                <w:tcPr>
                                  <w:tcW w:w="1000" w:type="dxa"/>
                                  <w:tcBorders>
                                    <w:top w:val="nil"/>
                                    <w:left w:val="nil"/>
                                    <w:bottom w:val="single" w:sz="4" w:space="0" w:color="auto"/>
                                    <w:right w:val="single" w:sz="4" w:space="0" w:color="auto"/>
                                  </w:tcBorders>
                                  <w:vAlign w:val="center"/>
                                  <w:hideMark/>
                                </w:tcPr>
                                <w:p w14:paraId="399013D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88.31 </w:t>
                                  </w:r>
                                </w:p>
                              </w:tc>
                            </w:tr>
                            <w:tr w:rsidR="006428D4" w:rsidRPr="00434B1F" w14:paraId="6D22CED5"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9FC49FD"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第十區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6EAF576F"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199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57BA2613"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28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1B537E59"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14.07 </w:t>
                                  </w:r>
                                </w:p>
                              </w:tc>
                            </w:tr>
                            <w:tr w:rsidR="006428D4" w:rsidRPr="00434B1F" w14:paraId="0945AFF4"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6B65AB8D"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第十一區</w:t>
                                  </w:r>
                                </w:p>
                              </w:tc>
                              <w:tc>
                                <w:tcPr>
                                  <w:tcW w:w="960" w:type="dxa"/>
                                  <w:tcBorders>
                                    <w:top w:val="nil"/>
                                    <w:left w:val="nil"/>
                                    <w:bottom w:val="single" w:sz="4" w:space="0" w:color="auto"/>
                                    <w:right w:val="single" w:sz="4" w:space="0" w:color="auto"/>
                                  </w:tcBorders>
                                  <w:vAlign w:val="center"/>
                                  <w:hideMark/>
                                </w:tcPr>
                                <w:p w14:paraId="367328E6"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177 </w:t>
                                  </w:r>
                                </w:p>
                              </w:tc>
                              <w:tc>
                                <w:tcPr>
                                  <w:tcW w:w="960" w:type="dxa"/>
                                  <w:tcBorders>
                                    <w:top w:val="nil"/>
                                    <w:left w:val="nil"/>
                                    <w:bottom w:val="single" w:sz="4" w:space="0" w:color="auto"/>
                                    <w:right w:val="single" w:sz="4" w:space="0" w:color="auto"/>
                                  </w:tcBorders>
                                  <w:vAlign w:val="center"/>
                                  <w:hideMark/>
                                </w:tcPr>
                                <w:p w14:paraId="7AF4CFF3"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89 </w:t>
                                  </w:r>
                                </w:p>
                              </w:tc>
                              <w:tc>
                                <w:tcPr>
                                  <w:tcW w:w="1000" w:type="dxa"/>
                                  <w:tcBorders>
                                    <w:top w:val="nil"/>
                                    <w:left w:val="nil"/>
                                    <w:bottom w:val="single" w:sz="4" w:space="0" w:color="auto"/>
                                    <w:right w:val="single" w:sz="4" w:space="0" w:color="auto"/>
                                  </w:tcBorders>
                                  <w:vAlign w:val="center"/>
                                  <w:hideMark/>
                                </w:tcPr>
                                <w:p w14:paraId="1CDA99A9"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50.28 </w:t>
                                  </w:r>
                                </w:p>
                              </w:tc>
                            </w:tr>
                            <w:tr w:rsidR="006428D4" w:rsidRPr="00434B1F" w14:paraId="6CE51161"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17BE906"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第十二區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19A76CAA"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329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470075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79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77A0BFA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24.01 </w:t>
                                  </w:r>
                                </w:p>
                              </w:tc>
                            </w:tr>
                            <w:tr w:rsidR="006428D4" w:rsidRPr="00434B1F" w14:paraId="4CDC12E3"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AD89A92"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屏東區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52AE8EE8"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192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0DAD392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20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4975F24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10.42 </w:t>
                                  </w:r>
                                </w:p>
                              </w:tc>
                            </w:tr>
                            <w:tr w:rsidR="006428D4" w:rsidRPr="00434B1F" w14:paraId="322CB2BB" w14:textId="77777777" w:rsidTr="00C309C7">
                              <w:trPr>
                                <w:trHeight w:val="227"/>
                              </w:trPr>
                              <w:tc>
                                <w:tcPr>
                                  <w:tcW w:w="3880" w:type="dxa"/>
                                  <w:gridSpan w:val="4"/>
                                  <w:tcBorders>
                                    <w:top w:val="single" w:sz="4" w:space="0" w:color="auto"/>
                                    <w:left w:val="nil"/>
                                    <w:bottom w:val="nil"/>
                                    <w:right w:val="nil"/>
                                  </w:tcBorders>
                                  <w:noWrap/>
                                  <w:vAlign w:val="center"/>
                                  <w:hideMark/>
                                </w:tcPr>
                                <w:p w14:paraId="31CD75CB" w14:textId="77777777" w:rsidR="006428D4" w:rsidRPr="00434B1F" w:rsidRDefault="006428D4" w:rsidP="00C309C7">
                                  <w:pPr>
                                    <w:widowControl/>
                                    <w:spacing w:line="240" w:lineRule="exact"/>
                                    <w:rPr>
                                      <w:rFonts w:ascii="標楷體" w:eastAsia="標楷體" w:hAnsi="標楷體" w:cs="新細明體"/>
                                      <w:color w:val="000000"/>
                                      <w:sz w:val="18"/>
                                      <w:szCs w:val="18"/>
                                    </w:rPr>
                                  </w:pPr>
                                  <w:r w:rsidRPr="00434B1F">
                                    <w:rPr>
                                      <w:rFonts w:ascii="標楷體" w:eastAsia="標楷體" w:hAnsi="標楷體" w:cs="新細明體" w:hint="eastAsia"/>
                                      <w:color w:val="000000"/>
                                      <w:sz w:val="18"/>
                                      <w:szCs w:val="18"/>
                                    </w:rPr>
                                    <w:t>資料來源：整理自</w:t>
                                  </w:r>
                                  <w:r>
                                    <w:rPr>
                                      <w:rFonts w:ascii="標楷體" w:eastAsia="標楷體" w:hAnsi="標楷體" w:cs="新細明體" w:hint="eastAsia"/>
                                      <w:color w:val="000000"/>
                                      <w:sz w:val="18"/>
                                      <w:szCs w:val="18"/>
                                    </w:rPr>
                                    <w:t>台灣自來水公司</w:t>
                                  </w:r>
                                  <w:r w:rsidRPr="00434B1F">
                                    <w:rPr>
                                      <w:rFonts w:ascii="標楷體" w:eastAsia="標楷體" w:hAnsi="標楷體" w:cs="新細明體" w:hint="eastAsia"/>
                                      <w:color w:val="000000"/>
                                      <w:sz w:val="18"/>
                                      <w:szCs w:val="18"/>
                                    </w:rPr>
                                    <w:t>提供資料。</w:t>
                                  </w:r>
                                </w:p>
                              </w:tc>
                            </w:tr>
                          </w:tbl>
                          <w:p w14:paraId="77D17C6F" w14:textId="77777777" w:rsidR="006428D4" w:rsidRPr="00434B1F" w:rsidRDefault="006428D4" w:rsidP="006428D4">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546CD" id="文字方塊 8" o:spid="_x0000_s1032" type="#_x0000_t202" style="position:absolute;left:0;text-align:left;margin-left:303.2pt;margin-top:108.8pt;width:209.4pt;height:271.8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" fillcolor="white [3201]" stroked="f" strokeweight=".5pt">
                <v:textbox>
                  <w:txbxContent>
                    <w:tbl>
                      <w:tblPr>
                        <w:tblW w:w="3880" w:type="dxa"/>
                        <w:tblCellMar>
                          <w:left w:w="28" w:type="dxa"/>
                          <w:right w:w="28" w:type="dxa"/>
                        </w:tblCellMar>
                        <w:tblLook w:val="04A0" w:firstRow="1" w:lastRow="0" w:firstColumn="1" w:lastColumn="0" w:noHBand="0" w:noVBand="1"/>
                      </w:tblPr>
                      <w:tblGrid>
                        <w:gridCol w:w="960"/>
                        <w:gridCol w:w="960"/>
                        <w:gridCol w:w="960"/>
                        <w:gridCol w:w="1000"/>
                      </w:tblGrid>
                      <w:tr w:rsidR="006428D4" w:rsidRPr="00C309C7" w14:paraId="5BC1F7FA" w14:textId="77777777" w:rsidTr="00C309C7">
                        <w:trPr>
                          <w:trHeight w:val="227"/>
                        </w:trPr>
                        <w:tc>
                          <w:tcPr>
                            <w:tcW w:w="3880" w:type="dxa"/>
                            <w:gridSpan w:val="4"/>
                            <w:tcBorders>
                              <w:top w:val="nil"/>
                              <w:left w:val="nil"/>
                              <w:bottom w:val="nil"/>
                              <w:right w:val="nil"/>
                            </w:tcBorders>
                            <w:noWrap/>
                            <w:vAlign w:val="center"/>
                            <w:hideMark/>
                          </w:tcPr>
                          <w:p w14:paraId="0FA583E7" w14:textId="37E48215" w:rsidR="006428D4" w:rsidRPr="00E322BF" w:rsidRDefault="006428D4" w:rsidP="00C309C7">
                            <w:pPr>
                              <w:widowControl/>
                              <w:spacing w:line="280" w:lineRule="exact"/>
                              <w:ind w:left="675" w:hangingChars="281" w:hanging="675"/>
                              <w:jc w:val="both"/>
                              <w:rPr>
                                <w:rFonts w:ascii="標楷體" w:eastAsia="標楷體" w:hAnsi="標楷體" w:cs="新細明體"/>
                                <w:b/>
                                <w:bCs/>
                                <w:color w:val="000000"/>
                                <w:szCs w:val="24"/>
                              </w:rPr>
                            </w:pPr>
                            <w:r w:rsidRPr="00E322BF">
                              <w:rPr>
                                <w:rFonts w:ascii="標楷體" w:eastAsia="標楷體" w:hAnsi="標楷體" w:cs="新細明體" w:hint="eastAsia"/>
                                <w:b/>
                                <w:bCs/>
                                <w:color w:val="000000"/>
                                <w:szCs w:val="24"/>
                              </w:rPr>
                              <w:t>表</w:t>
                            </w:r>
                            <w:r w:rsidR="00EF7D93">
                              <w:rPr>
                                <w:rFonts w:ascii="標楷體" w:eastAsia="標楷體" w:hAnsi="標楷體" w:cs="新細明體" w:hint="eastAsia"/>
                                <w:b/>
                                <w:bCs/>
                                <w:color w:val="000000"/>
                                <w:szCs w:val="24"/>
                              </w:rPr>
                              <w:t>7</w:t>
                            </w:r>
                            <w:r w:rsidRPr="00E322BF">
                              <w:rPr>
                                <w:rFonts w:ascii="標楷體" w:eastAsia="標楷體" w:hAnsi="標楷體" w:cs="新細明體" w:hint="eastAsia"/>
                                <w:b/>
                                <w:bCs/>
                                <w:color w:val="000000"/>
                                <w:szCs w:val="24"/>
                              </w:rPr>
                              <w:t xml:space="preserve">　114年度檢漏巡查發現疑似漏水情形</w:t>
                            </w:r>
                          </w:p>
                        </w:tc>
                      </w:tr>
                      <w:tr w:rsidR="006428D4" w:rsidRPr="00C309C7" w14:paraId="7F379E6E" w14:textId="77777777" w:rsidTr="00C309C7">
                        <w:trPr>
                          <w:trHeight w:val="227"/>
                        </w:trPr>
                        <w:tc>
                          <w:tcPr>
                            <w:tcW w:w="3880" w:type="dxa"/>
                            <w:gridSpan w:val="4"/>
                            <w:tcBorders>
                              <w:top w:val="nil"/>
                              <w:left w:val="nil"/>
                              <w:bottom w:val="single" w:sz="4" w:space="0" w:color="auto"/>
                              <w:right w:val="nil"/>
                            </w:tcBorders>
                            <w:noWrap/>
                            <w:vAlign w:val="center"/>
                            <w:hideMark/>
                          </w:tcPr>
                          <w:p w14:paraId="3B532177"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單位：件、％</w:t>
                            </w:r>
                          </w:p>
                        </w:tc>
                      </w:tr>
                      <w:tr w:rsidR="006428D4" w:rsidRPr="00434B1F" w14:paraId="10AAD9E5" w14:textId="77777777" w:rsidTr="00C309C7">
                        <w:trPr>
                          <w:trHeight w:val="227"/>
                        </w:trPr>
                        <w:tc>
                          <w:tcPr>
                            <w:tcW w:w="960" w:type="dxa"/>
                            <w:tcBorders>
                              <w:top w:val="nil"/>
                              <w:left w:val="single" w:sz="4" w:space="0" w:color="auto"/>
                              <w:bottom w:val="nil"/>
                              <w:right w:val="nil"/>
                            </w:tcBorders>
                            <w:vAlign w:val="center"/>
                            <w:hideMark/>
                          </w:tcPr>
                          <w:p w14:paraId="13C5D7C0"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區管理處</w:t>
                            </w:r>
                          </w:p>
                        </w:tc>
                        <w:tc>
                          <w:tcPr>
                            <w:tcW w:w="960" w:type="dxa"/>
                            <w:tcBorders>
                              <w:top w:val="nil"/>
                              <w:left w:val="single" w:sz="4" w:space="0" w:color="auto"/>
                              <w:bottom w:val="nil"/>
                              <w:right w:val="single" w:sz="4" w:space="0" w:color="auto"/>
                            </w:tcBorders>
                            <w:vAlign w:val="center"/>
                            <w:hideMark/>
                          </w:tcPr>
                          <w:p w14:paraId="27F2A8E8" w14:textId="5672ABF2" w:rsidR="006428D4" w:rsidRPr="00434B1F" w:rsidRDefault="006428D4" w:rsidP="008E7D90">
                            <w:pPr>
                              <w:widowControl/>
                              <w:spacing w:line="240" w:lineRule="exact"/>
                              <w:jc w:val="both"/>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檢漏發現疑似漏水件數</w:t>
                            </w:r>
                            <w:r>
                              <w:rPr>
                                <w:rFonts w:ascii="標楷體" w:eastAsia="標楷體" w:hAnsi="標楷體" w:cs="新細明體" w:hint="eastAsia"/>
                                <w:color w:val="000000"/>
                                <w:sz w:val="20"/>
                                <w:szCs w:val="20"/>
                              </w:rPr>
                              <w:t>（</w:t>
                            </w:r>
                            <w:r w:rsidRPr="00434B1F">
                              <w:rPr>
                                <w:rFonts w:ascii="標楷體" w:eastAsia="標楷體" w:hAnsi="標楷體" w:cs="新細明體" w:hint="eastAsia"/>
                                <w:color w:val="000000"/>
                                <w:sz w:val="20"/>
                                <w:szCs w:val="20"/>
                              </w:rPr>
                              <w:t>A</w:t>
                            </w:r>
                            <w:r w:rsidR="00FD6A8D">
                              <w:rPr>
                                <w:rFonts w:ascii="標楷體" w:eastAsia="標楷體" w:hAnsi="標楷體" w:cs="新細明體" w:hint="eastAsia"/>
                                <w:color w:val="000000"/>
                                <w:sz w:val="20"/>
                                <w:szCs w:val="20"/>
                              </w:rPr>
                              <w:t>）</w:t>
                            </w:r>
                          </w:p>
                        </w:tc>
                        <w:tc>
                          <w:tcPr>
                            <w:tcW w:w="960" w:type="dxa"/>
                            <w:tcBorders>
                              <w:top w:val="nil"/>
                              <w:left w:val="nil"/>
                              <w:bottom w:val="nil"/>
                              <w:right w:val="single" w:sz="4" w:space="0" w:color="auto"/>
                            </w:tcBorders>
                            <w:vAlign w:val="center"/>
                            <w:hideMark/>
                          </w:tcPr>
                          <w:p w14:paraId="2346A30D" w14:textId="0D9FF386" w:rsidR="006428D4" w:rsidRPr="00434B1F" w:rsidRDefault="006428D4" w:rsidP="00D742CB">
                            <w:pPr>
                              <w:widowControl/>
                              <w:spacing w:line="240" w:lineRule="exact"/>
                              <w:jc w:val="both"/>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運用AI檢漏設備</w:t>
                            </w:r>
                            <w:r w:rsidR="00D742CB">
                              <w:rPr>
                                <w:rFonts w:ascii="標楷體" w:eastAsia="標楷體" w:hAnsi="標楷體" w:cs="新細明體" w:hint="eastAsia"/>
                                <w:color w:val="000000"/>
                                <w:sz w:val="20"/>
                                <w:szCs w:val="20"/>
                              </w:rPr>
                              <w:t>協辦</w:t>
                            </w:r>
                            <w:r w:rsidRPr="00434B1F">
                              <w:rPr>
                                <w:rFonts w:ascii="標楷體" w:eastAsia="標楷體" w:hAnsi="標楷體" w:cs="新細明體" w:hint="eastAsia"/>
                                <w:color w:val="000000"/>
                                <w:sz w:val="20"/>
                                <w:szCs w:val="20"/>
                              </w:rPr>
                              <w:t>件數</w:t>
                            </w:r>
                            <w:r>
                              <w:rPr>
                                <w:rFonts w:ascii="標楷體" w:eastAsia="標楷體" w:hAnsi="標楷體" w:cs="新細明體" w:hint="eastAsia"/>
                                <w:color w:val="000000"/>
                                <w:sz w:val="20"/>
                                <w:szCs w:val="20"/>
                              </w:rPr>
                              <w:t>（</w:t>
                            </w:r>
                            <w:r w:rsidRPr="00434B1F">
                              <w:rPr>
                                <w:rFonts w:ascii="標楷體" w:eastAsia="標楷體" w:hAnsi="標楷體" w:cs="新細明體" w:hint="eastAsia"/>
                                <w:color w:val="000000"/>
                                <w:sz w:val="20"/>
                                <w:szCs w:val="20"/>
                              </w:rPr>
                              <w:t>B</w:t>
                            </w:r>
                            <w:r w:rsidR="00FD6A8D">
                              <w:rPr>
                                <w:rFonts w:ascii="標楷體" w:eastAsia="標楷體" w:hAnsi="標楷體" w:cs="新細明體" w:hint="eastAsia"/>
                                <w:color w:val="000000"/>
                                <w:sz w:val="20"/>
                                <w:szCs w:val="20"/>
                              </w:rPr>
                              <w:t>）</w:t>
                            </w:r>
                          </w:p>
                        </w:tc>
                        <w:tc>
                          <w:tcPr>
                            <w:tcW w:w="1000" w:type="dxa"/>
                            <w:tcBorders>
                              <w:top w:val="nil"/>
                              <w:left w:val="nil"/>
                              <w:bottom w:val="nil"/>
                              <w:right w:val="single" w:sz="4" w:space="0" w:color="auto"/>
                            </w:tcBorders>
                            <w:vAlign w:val="center"/>
                            <w:hideMark/>
                          </w:tcPr>
                          <w:p w14:paraId="67E9EA3C"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占比</w:t>
                            </w:r>
                          </w:p>
                          <w:p w14:paraId="13CBE8B3" w14:textId="7B89BC4E" w:rsidR="006428D4" w:rsidRPr="0009726D" w:rsidRDefault="006428D4" w:rsidP="0009726D">
                            <w:pPr>
                              <w:widowControl/>
                              <w:spacing w:line="240" w:lineRule="exact"/>
                              <w:jc w:val="both"/>
                              <w:rPr>
                                <w:rFonts w:ascii="標楷體" w:eastAsia="標楷體" w:hAnsi="標楷體" w:cs="新細明體"/>
                                <w:color w:val="000000"/>
                                <w:spacing w:val="-8"/>
                                <w:sz w:val="20"/>
                                <w:szCs w:val="20"/>
                              </w:rPr>
                            </w:pPr>
                            <w:r w:rsidRPr="0009726D">
                              <w:rPr>
                                <w:rFonts w:ascii="標楷體" w:eastAsia="標楷體" w:hAnsi="標楷體" w:cs="新細明體" w:hint="eastAsia"/>
                                <w:color w:val="000000"/>
                                <w:spacing w:val="-8"/>
                                <w:sz w:val="20"/>
                                <w:szCs w:val="20"/>
                              </w:rPr>
                              <w:t>（B/A×100</w:t>
                            </w:r>
                            <w:r w:rsidR="00FD6A8D">
                              <w:rPr>
                                <w:rFonts w:ascii="標楷體" w:eastAsia="標楷體" w:hAnsi="標楷體" w:cs="新細明體" w:hint="eastAsia"/>
                                <w:color w:val="000000"/>
                                <w:spacing w:val="-8"/>
                                <w:sz w:val="20"/>
                                <w:szCs w:val="20"/>
                              </w:rPr>
                              <w:t>）</w:t>
                            </w:r>
                          </w:p>
                        </w:tc>
                      </w:tr>
                      <w:tr w:rsidR="006428D4" w:rsidRPr="00434B1F" w14:paraId="54899835" w14:textId="77777777" w:rsidTr="00C309C7">
                        <w:trPr>
                          <w:trHeight w:val="227"/>
                        </w:trPr>
                        <w:tc>
                          <w:tcPr>
                            <w:tcW w:w="960" w:type="dxa"/>
                            <w:tcBorders>
                              <w:top w:val="single" w:sz="4" w:space="0" w:color="auto"/>
                              <w:left w:val="single" w:sz="4" w:space="0" w:color="auto"/>
                              <w:bottom w:val="single" w:sz="4" w:space="0" w:color="auto"/>
                              <w:right w:val="nil"/>
                            </w:tcBorders>
                            <w:noWrap/>
                            <w:vAlign w:val="center"/>
                            <w:hideMark/>
                          </w:tcPr>
                          <w:p w14:paraId="0575E8E2" w14:textId="77777777" w:rsidR="006428D4" w:rsidRPr="00434B1F" w:rsidRDefault="006428D4" w:rsidP="00C309C7">
                            <w:pPr>
                              <w:widowControl/>
                              <w:spacing w:line="240" w:lineRule="exact"/>
                              <w:jc w:val="center"/>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合計</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3CC8B" w14:textId="77777777" w:rsidR="006428D4" w:rsidRPr="00434B1F" w:rsidRDefault="006428D4" w:rsidP="00C309C7">
                            <w:pPr>
                              <w:widowControl/>
                              <w:spacing w:line="240" w:lineRule="exact"/>
                              <w:jc w:val="right"/>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 xml:space="preserve">4,003 </w:t>
                            </w:r>
                          </w:p>
                        </w:tc>
                        <w:tc>
                          <w:tcPr>
                            <w:tcW w:w="960" w:type="dxa"/>
                            <w:tcBorders>
                              <w:top w:val="single" w:sz="4" w:space="0" w:color="auto"/>
                              <w:left w:val="nil"/>
                              <w:bottom w:val="single" w:sz="4" w:space="0" w:color="auto"/>
                              <w:right w:val="single" w:sz="4" w:space="0" w:color="auto"/>
                            </w:tcBorders>
                            <w:vAlign w:val="center"/>
                            <w:hideMark/>
                          </w:tcPr>
                          <w:p w14:paraId="507AAAF1" w14:textId="77777777" w:rsidR="006428D4" w:rsidRPr="00434B1F" w:rsidRDefault="006428D4" w:rsidP="00C309C7">
                            <w:pPr>
                              <w:widowControl/>
                              <w:spacing w:line="240" w:lineRule="exact"/>
                              <w:jc w:val="right"/>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 xml:space="preserve">1,607 </w:t>
                            </w:r>
                          </w:p>
                        </w:tc>
                        <w:tc>
                          <w:tcPr>
                            <w:tcW w:w="1000" w:type="dxa"/>
                            <w:tcBorders>
                              <w:top w:val="single" w:sz="4" w:space="0" w:color="auto"/>
                              <w:left w:val="nil"/>
                              <w:bottom w:val="single" w:sz="4" w:space="0" w:color="auto"/>
                              <w:right w:val="single" w:sz="4" w:space="0" w:color="auto"/>
                            </w:tcBorders>
                            <w:vAlign w:val="center"/>
                            <w:hideMark/>
                          </w:tcPr>
                          <w:p w14:paraId="0CFCAD1B" w14:textId="77777777" w:rsidR="006428D4" w:rsidRPr="00434B1F" w:rsidRDefault="006428D4" w:rsidP="00C309C7">
                            <w:pPr>
                              <w:widowControl/>
                              <w:spacing w:line="240" w:lineRule="exact"/>
                              <w:jc w:val="right"/>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 xml:space="preserve">40.14 </w:t>
                            </w:r>
                          </w:p>
                        </w:tc>
                      </w:tr>
                      <w:tr w:rsidR="006428D4" w:rsidRPr="00434B1F" w14:paraId="6ECB49AD"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3DA11A52"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第一區</w:t>
                            </w:r>
                          </w:p>
                        </w:tc>
                        <w:tc>
                          <w:tcPr>
                            <w:tcW w:w="960" w:type="dxa"/>
                            <w:tcBorders>
                              <w:top w:val="nil"/>
                              <w:left w:val="nil"/>
                              <w:bottom w:val="single" w:sz="4" w:space="0" w:color="auto"/>
                              <w:right w:val="single" w:sz="4" w:space="0" w:color="auto"/>
                            </w:tcBorders>
                            <w:vAlign w:val="center"/>
                            <w:hideMark/>
                          </w:tcPr>
                          <w:p w14:paraId="687B99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181 </w:t>
                            </w:r>
                          </w:p>
                        </w:tc>
                        <w:tc>
                          <w:tcPr>
                            <w:tcW w:w="960" w:type="dxa"/>
                            <w:tcBorders>
                              <w:top w:val="nil"/>
                              <w:left w:val="nil"/>
                              <w:bottom w:val="single" w:sz="4" w:space="0" w:color="auto"/>
                              <w:right w:val="single" w:sz="4" w:space="0" w:color="auto"/>
                            </w:tcBorders>
                            <w:vAlign w:val="center"/>
                            <w:hideMark/>
                          </w:tcPr>
                          <w:p w14:paraId="68B4ECD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109 </w:t>
                            </w:r>
                          </w:p>
                        </w:tc>
                        <w:tc>
                          <w:tcPr>
                            <w:tcW w:w="1000" w:type="dxa"/>
                            <w:tcBorders>
                              <w:top w:val="nil"/>
                              <w:left w:val="nil"/>
                              <w:bottom w:val="single" w:sz="4" w:space="0" w:color="auto"/>
                              <w:right w:val="single" w:sz="4" w:space="0" w:color="auto"/>
                            </w:tcBorders>
                            <w:vAlign w:val="center"/>
                            <w:hideMark/>
                          </w:tcPr>
                          <w:p w14:paraId="7FEE29E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60.22 </w:t>
                            </w:r>
                          </w:p>
                        </w:tc>
                      </w:tr>
                      <w:tr w:rsidR="006428D4" w:rsidRPr="00434B1F" w14:paraId="21B1DA59"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07D6774C"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第二區</w:t>
                            </w:r>
                          </w:p>
                        </w:tc>
                        <w:tc>
                          <w:tcPr>
                            <w:tcW w:w="960" w:type="dxa"/>
                            <w:tcBorders>
                              <w:top w:val="nil"/>
                              <w:left w:val="nil"/>
                              <w:bottom w:val="single" w:sz="4" w:space="0" w:color="auto"/>
                              <w:right w:val="single" w:sz="4" w:space="0" w:color="auto"/>
                            </w:tcBorders>
                            <w:vAlign w:val="center"/>
                            <w:hideMark/>
                          </w:tcPr>
                          <w:p w14:paraId="49AB656B"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340 </w:t>
                            </w:r>
                          </w:p>
                        </w:tc>
                        <w:tc>
                          <w:tcPr>
                            <w:tcW w:w="960" w:type="dxa"/>
                            <w:tcBorders>
                              <w:top w:val="nil"/>
                              <w:left w:val="nil"/>
                              <w:bottom w:val="single" w:sz="4" w:space="0" w:color="auto"/>
                              <w:right w:val="single" w:sz="4" w:space="0" w:color="auto"/>
                            </w:tcBorders>
                            <w:vAlign w:val="center"/>
                            <w:hideMark/>
                          </w:tcPr>
                          <w:p w14:paraId="4F5E86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120 </w:t>
                            </w:r>
                          </w:p>
                        </w:tc>
                        <w:tc>
                          <w:tcPr>
                            <w:tcW w:w="1000" w:type="dxa"/>
                            <w:tcBorders>
                              <w:top w:val="nil"/>
                              <w:left w:val="nil"/>
                              <w:bottom w:val="single" w:sz="4" w:space="0" w:color="auto"/>
                              <w:right w:val="single" w:sz="4" w:space="0" w:color="auto"/>
                            </w:tcBorders>
                            <w:vAlign w:val="center"/>
                            <w:hideMark/>
                          </w:tcPr>
                          <w:p w14:paraId="7852F5EF"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35.29 </w:t>
                            </w:r>
                          </w:p>
                        </w:tc>
                      </w:tr>
                      <w:tr w:rsidR="006428D4" w:rsidRPr="00434B1F" w14:paraId="1E933AD7"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3F123A03"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第三區</w:t>
                            </w:r>
                          </w:p>
                        </w:tc>
                        <w:tc>
                          <w:tcPr>
                            <w:tcW w:w="960" w:type="dxa"/>
                            <w:tcBorders>
                              <w:top w:val="nil"/>
                              <w:left w:val="nil"/>
                              <w:bottom w:val="single" w:sz="4" w:space="0" w:color="auto"/>
                              <w:right w:val="single" w:sz="4" w:space="0" w:color="auto"/>
                            </w:tcBorders>
                            <w:vAlign w:val="center"/>
                            <w:hideMark/>
                          </w:tcPr>
                          <w:p w14:paraId="394848FA"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363 </w:t>
                            </w:r>
                          </w:p>
                        </w:tc>
                        <w:tc>
                          <w:tcPr>
                            <w:tcW w:w="960" w:type="dxa"/>
                            <w:tcBorders>
                              <w:top w:val="nil"/>
                              <w:left w:val="nil"/>
                              <w:bottom w:val="single" w:sz="4" w:space="0" w:color="auto"/>
                              <w:right w:val="single" w:sz="4" w:space="0" w:color="auto"/>
                            </w:tcBorders>
                            <w:vAlign w:val="center"/>
                            <w:hideMark/>
                          </w:tcPr>
                          <w:p w14:paraId="25246807"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363 </w:t>
                            </w:r>
                          </w:p>
                        </w:tc>
                        <w:tc>
                          <w:tcPr>
                            <w:tcW w:w="1000" w:type="dxa"/>
                            <w:tcBorders>
                              <w:top w:val="nil"/>
                              <w:left w:val="nil"/>
                              <w:bottom w:val="single" w:sz="4" w:space="0" w:color="auto"/>
                              <w:right w:val="single" w:sz="4" w:space="0" w:color="auto"/>
                            </w:tcBorders>
                            <w:vAlign w:val="center"/>
                            <w:hideMark/>
                          </w:tcPr>
                          <w:p w14:paraId="00B799C8"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100.00 </w:t>
                            </w:r>
                          </w:p>
                        </w:tc>
                      </w:tr>
                      <w:tr w:rsidR="006428D4" w:rsidRPr="00434B1F" w14:paraId="2F545C77"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114511E4"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第四區</w:t>
                            </w:r>
                          </w:p>
                        </w:tc>
                        <w:tc>
                          <w:tcPr>
                            <w:tcW w:w="960" w:type="dxa"/>
                            <w:tcBorders>
                              <w:top w:val="nil"/>
                              <w:left w:val="nil"/>
                              <w:bottom w:val="single" w:sz="4" w:space="0" w:color="auto"/>
                              <w:right w:val="single" w:sz="4" w:space="0" w:color="auto"/>
                            </w:tcBorders>
                            <w:vAlign w:val="center"/>
                            <w:hideMark/>
                          </w:tcPr>
                          <w:p w14:paraId="21CC174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413 </w:t>
                            </w:r>
                          </w:p>
                        </w:tc>
                        <w:tc>
                          <w:tcPr>
                            <w:tcW w:w="960" w:type="dxa"/>
                            <w:tcBorders>
                              <w:top w:val="nil"/>
                              <w:left w:val="nil"/>
                              <w:bottom w:val="single" w:sz="4" w:space="0" w:color="auto"/>
                              <w:right w:val="single" w:sz="4" w:space="0" w:color="auto"/>
                            </w:tcBorders>
                            <w:vAlign w:val="center"/>
                            <w:hideMark/>
                          </w:tcPr>
                          <w:p w14:paraId="2DA4FC6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237 </w:t>
                            </w:r>
                          </w:p>
                        </w:tc>
                        <w:tc>
                          <w:tcPr>
                            <w:tcW w:w="1000" w:type="dxa"/>
                            <w:tcBorders>
                              <w:top w:val="nil"/>
                              <w:left w:val="nil"/>
                              <w:bottom w:val="single" w:sz="4" w:space="0" w:color="auto"/>
                              <w:right w:val="single" w:sz="4" w:space="0" w:color="auto"/>
                            </w:tcBorders>
                            <w:vAlign w:val="center"/>
                            <w:hideMark/>
                          </w:tcPr>
                          <w:p w14:paraId="2D72FCAE"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57.38 </w:t>
                            </w:r>
                          </w:p>
                        </w:tc>
                      </w:tr>
                      <w:tr w:rsidR="006428D4" w:rsidRPr="00434B1F" w14:paraId="2FC3A85D"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526C1ABB"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第五區</w:t>
                            </w:r>
                          </w:p>
                        </w:tc>
                        <w:tc>
                          <w:tcPr>
                            <w:tcW w:w="960" w:type="dxa"/>
                            <w:tcBorders>
                              <w:top w:val="nil"/>
                              <w:left w:val="nil"/>
                              <w:bottom w:val="single" w:sz="4" w:space="0" w:color="auto"/>
                              <w:right w:val="single" w:sz="4" w:space="0" w:color="auto"/>
                            </w:tcBorders>
                            <w:vAlign w:val="center"/>
                            <w:hideMark/>
                          </w:tcPr>
                          <w:p w14:paraId="184A63C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317 </w:t>
                            </w:r>
                          </w:p>
                        </w:tc>
                        <w:tc>
                          <w:tcPr>
                            <w:tcW w:w="960" w:type="dxa"/>
                            <w:tcBorders>
                              <w:top w:val="nil"/>
                              <w:left w:val="nil"/>
                              <w:bottom w:val="single" w:sz="4" w:space="0" w:color="auto"/>
                              <w:right w:val="single" w:sz="4" w:space="0" w:color="auto"/>
                            </w:tcBorders>
                            <w:vAlign w:val="center"/>
                            <w:hideMark/>
                          </w:tcPr>
                          <w:p w14:paraId="78E33B7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122 </w:t>
                            </w:r>
                          </w:p>
                        </w:tc>
                        <w:tc>
                          <w:tcPr>
                            <w:tcW w:w="1000" w:type="dxa"/>
                            <w:tcBorders>
                              <w:top w:val="nil"/>
                              <w:left w:val="nil"/>
                              <w:bottom w:val="single" w:sz="4" w:space="0" w:color="auto"/>
                              <w:right w:val="single" w:sz="4" w:space="0" w:color="auto"/>
                            </w:tcBorders>
                            <w:vAlign w:val="center"/>
                            <w:hideMark/>
                          </w:tcPr>
                          <w:p w14:paraId="406CFA1B"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38.49 </w:t>
                            </w:r>
                          </w:p>
                        </w:tc>
                      </w:tr>
                      <w:tr w:rsidR="006428D4" w:rsidRPr="00434B1F" w14:paraId="19E977F1"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001EC75D"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第六區</w:t>
                            </w:r>
                          </w:p>
                        </w:tc>
                        <w:tc>
                          <w:tcPr>
                            <w:tcW w:w="960" w:type="dxa"/>
                            <w:tcBorders>
                              <w:top w:val="nil"/>
                              <w:left w:val="nil"/>
                              <w:bottom w:val="single" w:sz="4" w:space="0" w:color="auto"/>
                              <w:right w:val="single" w:sz="4" w:space="0" w:color="auto"/>
                            </w:tcBorders>
                            <w:vAlign w:val="center"/>
                            <w:hideMark/>
                          </w:tcPr>
                          <w:p w14:paraId="37D2EA84"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421 </w:t>
                            </w:r>
                          </w:p>
                        </w:tc>
                        <w:tc>
                          <w:tcPr>
                            <w:tcW w:w="960" w:type="dxa"/>
                            <w:tcBorders>
                              <w:top w:val="nil"/>
                              <w:left w:val="nil"/>
                              <w:bottom w:val="single" w:sz="4" w:space="0" w:color="auto"/>
                              <w:right w:val="single" w:sz="4" w:space="0" w:color="auto"/>
                            </w:tcBorders>
                            <w:vAlign w:val="center"/>
                            <w:hideMark/>
                          </w:tcPr>
                          <w:p w14:paraId="317B987B"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146 </w:t>
                            </w:r>
                          </w:p>
                        </w:tc>
                        <w:tc>
                          <w:tcPr>
                            <w:tcW w:w="1000" w:type="dxa"/>
                            <w:tcBorders>
                              <w:top w:val="nil"/>
                              <w:left w:val="nil"/>
                              <w:bottom w:val="single" w:sz="4" w:space="0" w:color="auto"/>
                              <w:right w:val="single" w:sz="4" w:space="0" w:color="auto"/>
                            </w:tcBorders>
                            <w:vAlign w:val="center"/>
                            <w:hideMark/>
                          </w:tcPr>
                          <w:p w14:paraId="6D957654"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34.68 </w:t>
                            </w:r>
                          </w:p>
                        </w:tc>
                      </w:tr>
                      <w:tr w:rsidR="006428D4" w:rsidRPr="00434B1F" w14:paraId="0FB30F11"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CAB231B"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第七區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3C6E926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594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78F28FB1"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58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0C7F6E31"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9.76 </w:t>
                            </w:r>
                          </w:p>
                        </w:tc>
                      </w:tr>
                      <w:tr w:rsidR="006428D4" w:rsidRPr="00434B1F" w14:paraId="49C65E85"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355BAAB"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第八區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6AE71480"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246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3E0A5F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32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2EF6B68F"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13.01 </w:t>
                            </w:r>
                          </w:p>
                        </w:tc>
                      </w:tr>
                      <w:tr w:rsidR="006428D4" w:rsidRPr="00434B1F" w14:paraId="67552F16"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5A24F499"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第九區</w:t>
                            </w:r>
                          </w:p>
                        </w:tc>
                        <w:tc>
                          <w:tcPr>
                            <w:tcW w:w="960" w:type="dxa"/>
                            <w:tcBorders>
                              <w:top w:val="nil"/>
                              <w:left w:val="nil"/>
                              <w:bottom w:val="single" w:sz="4" w:space="0" w:color="auto"/>
                              <w:right w:val="single" w:sz="4" w:space="0" w:color="auto"/>
                            </w:tcBorders>
                            <w:vAlign w:val="center"/>
                            <w:hideMark/>
                          </w:tcPr>
                          <w:p w14:paraId="56C87B14"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231 </w:t>
                            </w:r>
                          </w:p>
                        </w:tc>
                        <w:tc>
                          <w:tcPr>
                            <w:tcW w:w="960" w:type="dxa"/>
                            <w:tcBorders>
                              <w:top w:val="nil"/>
                              <w:left w:val="nil"/>
                              <w:bottom w:val="single" w:sz="4" w:space="0" w:color="auto"/>
                              <w:right w:val="single" w:sz="4" w:space="0" w:color="auto"/>
                            </w:tcBorders>
                            <w:vAlign w:val="center"/>
                            <w:hideMark/>
                          </w:tcPr>
                          <w:p w14:paraId="6426A4E0"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204 </w:t>
                            </w:r>
                          </w:p>
                        </w:tc>
                        <w:tc>
                          <w:tcPr>
                            <w:tcW w:w="1000" w:type="dxa"/>
                            <w:tcBorders>
                              <w:top w:val="nil"/>
                              <w:left w:val="nil"/>
                              <w:bottom w:val="single" w:sz="4" w:space="0" w:color="auto"/>
                              <w:right w:val="single" w:sz="4" w:space="0" w:color="auto"/>
                            </w:tcBorders>
                            <w:vAlign w:val="center"/>
                            <w:hideMark/>
                          </w:tcPr>
                          <w:p w14:paraId="399013D2"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88.31 </w:t>
                            </w:r>
                          </w:p>
                        </w:tc>
                      </w:tr>
                      <w:tr w:rsidR="006428D4" w:rsidRPr="00434B1F" w14:paraId="6D22CED5"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9FC49FD"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第十區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6EAF576F"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199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57BA2613"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28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1B537E59"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14.07 </w:t>
                            </w:r>
                          </w:p>
                        </w:tc>
                      </w:tr>
                      <w:tr w:rsidR="006428D4" w:rsidRPr="00434B1F" w14:paraId="0945AFF4" w14:textId="77777777" w:rsidTr="00C309C7">
                        <w:trPr>
                          <w:trHeight w:val="227"/>
                        </w:trPr>
                        <w:tc>
                          <w:tcPr>
                            <w:tcW w:w="960" w:type="dxa"/>
                            <w:tcBorders>
                              <w:top w:val="nil"/>
                              <w:left w:val="single" w:sz="4" w:space="0" w:color="auto"/>
                              <w:bottom w:val="single" w:sz="4" w:space="0" w:color="auto"/>
                              <w:right w:val="single" w:sz="4" w:space="0" w:color="auto"/>
                            </w:tcBorders>
                            <w:noWrap/>
                            <w:vAlign w:val="center"/>
                            <w:hideMark/>
                          </w:tcPr>
                          <w:p w14:paraId="6B65AB8D"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第十一區</w:t>
                            </w:r>
                          </w:p>
                        </w:tc>
                        <w:tc>
                          <w:tcPr>
                            <w:tcW w:w="960" w:type="dxa"/>
                            <w:tcBorders>
                              <w:top w:val="nil"/>
                              <w:left w:val="nil"/>
                              <w:bottom w:val="single" w:sz="4" w:space="0" w:color="auto"/>
                              <w:right w:val="single" w:sz="4" w:space="0" w:color="auto"/>
                            </w:tcBorders>
                            <w:vAlign w:val="center"/>
                            <w:hideMark/>
                          </w:tcPr>
                          <w:p w14:paraId="367328E6"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177 </w:t>
                            </w:r>
                          </w:p>
                        </w:tc>
                        <w:tc>
                          <w:tcPr>
                            <w:tcW w:w="960" w:type="dxa"/>
                            <w:tcBorders>
                              <w:top w:val="nil"/>
                              <w:left w:val="nil"/>
                              <w:bottom w:val="single" w:sz="4" w:space="0" w:color="auto"/>
                              <w:right w:val="single" w:sz="4" w:space="0" w:color="auto"/>
                            </w:tcBorders>
                            <w:vAlign w:val="center"/>
                            <w:hideMark/>
                          </w:tcPr>
                          <w:p w14:paraId="7AF4CFF3"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89 </w:t>
                            </w:r>
                          </w:p>
                        </w:tc>
                        <w:tc>
                          <w:tcPr>
                            <w:tcW w:w="1000" w:type="dxa"/>
                            <w:tcBorders>
                              <w:top w:val="nil"/>
                              <w:left w:val="nil"/>
                              <w:bottom w:val="single" w:sz="4" w:space="0" w:color="auto"/>
                              <w:right w:val="single" w:sz="4" w:space="0" w:color="auto"/>
                            </w:tcBorders>
                            <w:vAlign w:val="center"/>
                            <w:hideMark/>
                          </w:tcPr>
                          <w:p w14:paraId="1CDA99A9"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50.28 </w:t>
                            </w:r>
                          </w:p>
                        </w:tc>
                      </w:tr>
                      <w:tr w:rsidR="006428D4" w:rsidRPr="00434B1F" w14:paraId="6CE51161"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17BE906"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第十二區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19A76CAA"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329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4700754C"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79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77A0BFA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24.01 </w:t>
                            </w:r>
                          </w:p>
                        </w:tc>
                      </w:tr>
                      <w:tr w:rsidR="006428D4" w:rsidRPr="00434B1F" w14:paraId="4CDC12E3" w14:textId="77777777" w:rsidTr="00EF7D93">
                        <w:trPr>
                          <w:trHeight w:val="22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AD89A92" w14:textId="77777777" w:rsidR="006428D4" w:rsidRPr="00434B1F" w:rsidRDefault="006428D4" w:rsidP="00C309C7">
                            <w:pPr>
                              <w:widowControl/>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屏東區</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52AE8EE8"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192 </w:t>
                            </w:r>
                          </w:p>
                        </w:tc>
                        <w:tc>
                          <w:tcPr>
                            <w:tcW w:w="960" w:type="dxa"/>
                            <w:tcBorders>
                              <w:top w:val="nil"/>
                              <w:left w:val="nil"/>
                              <w:bottom w:val="single" w:sz="4" w:space="0" w:color="auto"/>
                              <w:right w:val="single" w:sz="4" w:space="0" w:color="auto"/>
                            </w:tcBorders>
                            <w:shd w:val="clear" w:color="auto" w:fill="D9D9D9" w:themeFill="background1" w:themeFillShade="D9"/>
                            <w:vAlign w:val="center"/>
                            <w:hideMark/>
                          </w:tcPr>
                          <w:p w14:paraId="0DAD392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20 </w:t>
                            </w:r>
                          </w:p>
                        </w:tc>
                        <w:tc>
                          <w:tcPr>
                            <w:tcW w:w="1000" w:type="dxa"/>
                            <w:tcBorders>
                              <w:top w:val="nil"/>
                              <w:left w:val="nil"/>
                              <w:bottom w:val="single" w:sz="4" w:space="0" w:color="auto"/>
                              <w:right w:val="single" w:sz="4" w:space="0" w:color="auto"/>
                            </w:tcBorders>
                            <w:shd w:val="clear" w:color="auto" w:fill="D9D9D9" w:themeFill="background1" w:themeFillShade="D9"/>
                            <w:vAlign w:val="center"/>
                            <w:hideMark/>
                          </w:tcPr>
                          <w:p w14:paraId="4975F245" w14:textId="77777777" w:rsidR="006428D4" w:rsidRPr="00434B1F" w:rsidRDefault="006428D4" w:rsidP="00C309C7">
                            <w:pPr>
                              <w:widowControl/>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 xml:space="preserve">10.42 </w:t>
                            </w:r>
                          </w:p>
                        </w:tc>
                      </w:tr>
                      <w:tr w:rsidR="006428D4" w:rsidRPr="00434B1F" w14:paraId="322CB2BB" w14:textId="77777777" w:rsidTr="00C309C7">
                        <w:trPr>
                          <w:trHeight w:val="227"/>
                        </w:trPr>
                        <w:tc>
                          <w:tcPr>
                            <w:tcW w:w="3880" w:type="dxa"/>
                            <w:gridSpan w:val="4"/>
                            <w:tcBorders>
                              <w:top w:val="single" w:sz="4" w:space="0" w:color="auto"/>
                              <w:left w:val="nil"/>
                              <w:bottom w:val="nil"/>
                              <w:right w:val="nil"/>
                            </w:tcBorders>
                            <w:noWrap/>
                            <w:vAlign w:val="center"/>
                            <w:hideMark/>
                          </w:tcPr>
                          <w:p w14:paraId="31CD75CB" w14:textId="77777777" w:rsidR="006428D4" w:rsidRPr="00434B1F" w:rsidRDefault="006428D4" w:rsidP="00C309C7">
                            <w:pPr>
                              <w:widowControl/>
                              <w:spacing w:line="240" w:lineRule="exact"/>
                              <w:rPr>
                                <w:rFonts w:ascii="標楷體" w:eastAsia="標楷體" w:hAnsi="標楷體" w:cs="新細明體"/>
                                <w:color w:val="000000"/>
                                <w:sz w:val="18"/>
                                <w:szCs w:val="18"/>
                              </w:rPr>
                            </w:pPr>
                            <w:r w:rsidRPr="00434B1F">
                              <w:rPr>
                                <w:rFonts w:ascii="標楷體" w:eastAsia="標楷體" w:hAnsi="標楷體" w:cs="新細明體" w:hint="eastAsia"/>
                                <w:color w:val="000000"/>
                                <w:sz w:val="18"/>
                                <w:szCs w:val="18"/>
                              </w:rPr>
                              <w:t>資料來源：整理自</w:t>
                            </w:r>
                            <w:r>
                              <w:rPr>
                                <w:rFonts w:ascii="標楷體" w:eastAsia="標楷體" w:hAnsi="標楷體" w:cs="新細明體" w:hint="eastAsia"/>
                                <w:color w:val="000000"/>
                                <w:sz w:val="18"/>
                                <w:szCs w:val="18"/>
                              </w:rPr>
                              <w:t>台灣自來水公司</w:t>
                            </w:r>
                            <w:r w:rsidRPr="00434B1F">
                              <w:rPr>
                                <w:rFonts w:ascii="標楷體" w:eastAsia="標楷體" w:hAnsi="標楷體" w:cs="新細明體" w:hint="eastAsia"/>
                                <w:color w:val="000000"/>
                                <w:sz w:val="18"/>
                                <w:szCs w:val="18"/>
                              </w:rPr>
                              <w:t>提供資料。</w:t>
                            </w:r>
                          </w:p>
                        </w:tc>
                      </w:tr>
                    </w:tbl>
                    <w:p w14:paraId="77D17C6F" w14:textId="77777777" w:rsidR="006428D4" w:rsidRPr="00434B1F" w:rsidRDefault="006428D4" w:rsidP="006428D4">
                      <w:pPr>
                        <w:rPr>
                          <w:sz w:val="20"/>
                          <w:szCs w:val="20"/>
                        </w:rPr>
                      </w:pPr>
                    </w:p>
                  </w:txbxContent>
                </v:textbox>
                <w10:wrap type="square" anchorx="margin"/>
              </v:shape>
            </w:pict>
          </mc:Fallback>
        </mc:AlternateContent>
      </w:r>
      <w:r w:rsidR="00900BE7" w:rsidRPr="002415F9">
        <w:rPr>
          <w:rFonts w:ascii="標楷體" w:eastAsia="標楷體" w:hAnsi="標楷體" w:hint="eastAsia"/>
          <w:b/>
          <w:szCs w:val="24"/>
        </w:rPr>
        <w:t>（3</w:t>
      </w:r>
      <w:r w:rsidR="00FD6A8D" w:rsidRPr="002415F9">
        <w:rPr>
          <w:rFonts w:ascii="標楷體" w:eastAsia="標楷體" w:hAnsi="標楷體" w:hint="eastAsia"/>
          <w:b/>
          <w:szCs w:val="24"/>
        </w:rPr>
        <w:t>）</w:t>
      </w:r>
      <w:r w:rsidR="00900BE7" w:rsidRPr="002415F9">
        <w:rPr>
          <w:rFonts w:ascii="標楷體" w:eastAsia="標楷體" w:hAnsi="標楷體" w:hint="eastAsia"/>
          <w:b/>
          <w:szCs w:val="24"/>
        </w:rPr>
        <w:t xml:space="preserve">　規劃建置AI輔助聽音檢漏技術系統，惟運用發現疑似漏水點案件僅4成餘，且AI輔助檢漏設備配賦比率仍低，</w:t>
      </w:r>
      <w:r w:rsidR="00FB2789" w:rsidRPr="002415F9">
        <w:rPr>
          <w:rFonts w:ascii="標楷體" w:eastAsia="標楷體" w:hAnsi="標楷體" w:hint="eastAsia"/>
          <w:b/>
          <w:szCs w:val="24"/>
        </w:rPr>
        <w:t>未能</w:t>
      </w:r>
      <w:r w:rsidR="00900BE7" w:rsidRPr="002415F9">
        <w:rPr>
          <w:rFonts w:ascii="標楷體" w:eastAsia="標楷體" w:hAnsi="標楷體" w:hint="eastAsia"/>
          <w:b/>
          <w:szCs w:val="24"/>
        </w:rPr>
        <w:t>減輕檢漏人力負擔及提升偵測效率：</w:t>
      </w:r>
      <w:r w:rsidR="00097655" w:rsidRPr="002415F9">
        <w:rPr>
          <w:rFonts w:ascii="標楷體" w:eastAsia="標楷體" w:hAnsi="標楷體" w:hint="eastAsia"/>
          <w:spacing w:val="-2"/>
          <w:szCs w:val="24"/>
        </w:rPr>
        <w:t>台灣自來水公司</w:t>
      </w:r>
      <w:r w:rsidR="00900BE7" w:rsidRPr="002415F9">
        <w:rPr>
          <w:rFonts w:ascii="標楷體" w:eastAsia="標楷體" w:hAnsi="標楷體" w:hint="eastAsia"/>
          <w:spacing w:val="-2"/>
          <w:szCs w:val="24"/>
        </w:rPr>
        <w:t>自107年起自行開發「智慧水網大數據分析系統」</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Water Advanced Data Analysis, WADA</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結合供水監測平臺分析流量、水壓等數據，透過大數據自動化分析，即時發現供水異常區域，惟WADA系統僅能判斷異常區域，實際管線漏水位置仍須仰賴專業檢漏人員現地巡查檢測，耗費大量人力與時間，為彌補專業檢漏人力之不足，並精準掌握漏水點位置提升偵測效率，爰於109年度委託財團法人工業技術研究院（下稱工研院</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辦理「AI技術應用於檢漏儀器整合及改善研究應用計畫」，於第三區管理處建置「AI輔助聽音檢漏技術系統」，結合傳統聽音檢測經驗與人工智慧音訊辨識演算法，由基層操作人員於實地使用捕音器蒐集管線音訊後，即時傳輸至工研院雲端運算中心進行分析，透過AI技術過濾環境雜音，判讀聲音頻譜特徵並計算漏水機率後，於地圖上標示疑似點位，再由</w:t>
      </w:r>
      <w:r w:rsidR="008275F0" w:rsidRPr="002415F9">
        <w:rPr>
          <w:rFonts w:ascii="標楷體" w:eastAsia="標楷體" w:hAnsi="標楷體" w:hint="eastAsia"/>
          <w:spacing w:val="-2"/>
          <w:szCs w:val="24"/>
        </w:rPr>
        <w:t>該</w:t>
      </w:r>
      <w:r w:rsidR="00097655" w:rsidRPr="002415F9">
        <w:rPr>
          <w:rFonts w:ascii="標楷體" w:eastAsia="標楷體" w:hAnsi="標楷體" w:hint="eastAsia"/>
          <w:spacing w:val="-2"/>
          <w:szCs w:val="24"/>
        </w:rPr>
        <w:t>公司</w:t>
      </w:r>
      <w:r w:rsidR="00900BE7" w:rsidRPr="002415F9">
        <w:rPr>
          <w:rFonts w:ascii="標楷體" w:eastAsia="標楷體" w:hAnsi="標楷體" w:hint="eastAsia"/>
          <w:spacing w:val="-2"/>
          <w:szCs w:val="24"/>
        </w:rPr>
        <w:t>專業檢漏人員進行複測與確認，即時開挖修復提高檢修效率。</w:t>
      </w:r>
      <w:r w:rsidR="008275F0" w:rsidRPr="002415F9">
        <w:rPr>
          <w:rFonts w:ascii="標楷體" w:eastAsia="標楷體" w:hAnsi="標楷體" w:hint="eastAsia"/>
          <w:spacing w:val="-2"/>
          <w:szCs w:val="24"/>
        </w:rPr>
        <w:t>經查，</w:t>
      </w:r>
      <w:r w:rsidR="00900BE7" w:rsidRPr="002415F9">
        <w:rPr>
          <w:rFonts w:ascii="標楷體" w:eastAsia="標楷體" w:hAnsi="標楷體" w:hint="eastAsia"/>
          <w:spacing w:val="-2"/>
          <w:szCs w:val="24"/>
        </w:rPr>
        <w:t>114年度13個區管理處透過檢漏巡</w:t>
      </w:r>
      <w:r w:rsidR="001D167A" w:rsidRPr="002415F9">
        <w:rPr>
          <w:rFonts w:ascii="Calibri" w:hAnsi="Calibri" w:hint="eastAsia"/>
          <w:noProof/>
        </w:rPr>
        <w:lastRenderedPageBreak/>
        <mc:AlternateContent>
          <mc:Choice Requires="wps">
            <w:drawing>
              <wp:anchor distT="0" distB="0" distL="114300" distR="114300" simplePos="0" relativeHeight="251673600" behindDoc="1" locked="0" layoutInCell="1" allowOverlap="1" wp14:anchorId="513976C1" wp14:editId="333B0335">
                <wp:simplePos x="0" y="0"/>
                <wp:positionH relativeFrom="margin">
                  <wp:posOffset>3869690</wp:posOffset>
                </wp:positionH>
                <wp:positionV relativeFrom="paragraph">
                  <wp:posOffset>33020</wp:posOffset>
                </wp:positionV>
                <wp:extent cx="2619375" cy="3305175"/>
                <wp:effectExtent l="0" t="0" r="9525" b="9525"/>
                <wp:wrapTight wrapText="bothSides">
                  <wp:wrapPolygon edited="0">
                    <wp:start x="0" y="0"/>
                    <wp:lineTo x="0" y="21538"/>
                    <wp:lineTo x="21521" y="21538"/>
                    <wp:lineTo x="21521"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2619375" cy="3305175"/>
                        </a:xfrm>
                        <a:prstGeom prst="rect">
                          <a:avLst/>
                        </a:prstGeom>
                        <a:solidFill>
                          <a:sysClr val="window" lastClr="FFFFFF"/>
                        </a:solidFill>
                        <a:ln w="6350">
                          <a:noFill/>
                        </a:ln>
                      </wps:spPr>
                      <wps:txbx>
                        <w:txbxContent>
                          <w:tbl>
                            <w:tblPr>
                              <w:tblW w:w="3971" w:type="dxa"/>
                              <w:jc w:val="center"/>
                              <w:tblCellMar>
                                <w:left w:w="28" w:type="dxa"/>
                                <w:right w:w="45" w:type="dxa"/>
                              </w:tblCellMar>
                              <w:tblLook w:val="04A0" w:firstRow="1" w:lastRow="0" w:firstColumn="1" w:lastColumn="0" w:noHBand="0" w:noVBand="1"/>
                            </w:tblPr>
                            <w:tblGrid>
                              <w:gridCol w:w="1101"/>
                              <w:gridCol w:w="976"/>
                              <w:gridCol w:w="977"/>
                              <w:gridCol w:w="917"/>
                            </w:tblGrid>
                            <w:tr w:rsidR="00434B1F" w:rsidRPr="00510AA0" w14:paraId="148E9D19" w14:textId="77777777" w:rsidTr="00434B1F">
                              <w:trPr>
                                <w:trHeight w:val="236"/>
                                <w:jc w:val="center"/>
                              </w:trPr>
                              <w:tc>
                                <w:tcPr>
                                  <w:tcW w:w="3971" w:type="dxa"/>
                                  <w:gridSpan w:val="4"/>
                                  <w:tcBorders>
                                    <w:top w:val="nil"/>
                                  </w:tcBorders>
                                  <w:vAlign w:val="center"/>
                                </w:tcPr>
                                <w:p w14:paraId="6B6ECBD5" w14:textId="2B0AF52B" w:rsidR="00434B1F" w:rsidRPr="005276B7" w:rsidRDefault="00434B1F" w:rsidP="00D95B4B">
                                  <w:pPr>
                                    <w:widowControl/>
                                    <w:adjustRightInd w:val="0"/>
                                    <w:spacing w:beforeLines="30" w:before="108" w:line="240" w:lineRule="exact"/>
                                    <w:ind w:left="673" w:hangingChars="280" w:hanging="673"/>
                                    <w:jc w:val="both"/>
                                    <w:rPr>
                                      <w:rFonts w:ascii="標楷體" w:eastAsia="標楷體" w:hAnsi="標楷體" w:cs="新細明體"/>
                                      <w:color w:val="000000"/>
                                      <w:szCs w:val="24"/>
                                    </w:rPr>
                                  </w:pPr>
                                  <w:r w:rsidRPr="005276B7">
                                    <w:rPr>
                                      <w:rFonts w:ascii="標楷體" w:eastAsia="標楷體" w:hAnsi="標楷體" w:cs="新細明體" w:hint="eastAsia"/>
                                      <w:b/>
                                      <w:bCs/>
                                      <w:color w:val="000000"/>
                                      <w:szCs w:val="24"/>
                                    </w:rPr>
                                    <w:t>表</w:t>
                                  </w:r>
                                  <w:r w:rsidR="00EF7D93">
                                    <w:rPr>
                                      <w:rFonts w:ascii="標楷體" w:eastAsia="標楷體" w:hAnsi="標楷體" w:cs="新細明體" w:hint="eastAsia"/>
                                      <w:b/>
                                      <w:bCs/>
                                      <w:color w:val="000000"/>
                                      <w:szCs w:val="24"/>
                                    </w:rPr>
                                    <w:t>8</w:t>
                                  </w:r>
                                  <w:r w:rsidRPr="005276B7">
                                    <w:rPr>
                                      <w:rFonts w:ascii="標楷體" w:eastAsia="標楷體" w:hAnsi="標楷體" w:cs="新細明體" w:hint="eastAsia"/>
                                      <w:b/>
                                      <w:bCs/>
                                      <w:color w:val="000000"/>
                                      <w:szCs w:val="24"/>
                                    </w:rPr>
                                    <w:t xml:space="preserve">　</w:t>
                                  </w:r>
                                  <w:r w:rsidR="00EF7D93">
                                    <w:rPr>
                                      <w:rFonts w:ascii="標楷體" w:eastAsia="標楷體" w:hAnsi="標楷體" w:cs="新細明體" w:hint="eastAsia"/>
                                      <w:b/>
                                      <w:bCs/>
                                      <w:color w:val="000000"/>
                                      <w:szCs w:val="24"/>
                                    </w:rPr>
                                    <w:t>截至114年底</w:t>
                                  </w:r>
                                  <w:r w:rsidRPr="005276B7">
                                    <w:rPr>
                                      <w:rFonts w:ascii="標楷體" w:eastAsia="標楷體" w:hAnsi="標楷體" w:cs="新細明體" w:hint="eastAsia"/>
                                      <w:b/>
                                      <w:bCs/>
                                      <w:color w:val="000000"/>
                                      <w:szCs w:val="24"/>
                                    </w:rPr>
                                    <w:t>AI輔助檢漏設備配賦情形</w:t>
                                  </w:r>
                                </w:p>
                              </w:tc>
                            </w:tr>
                            <w:tr w:rsidR="00434B1F" w:rsidRPr="00434B1F" w14:paraId="7273E869" w14:textId="77777777" w:rsidTr="00434B1F">
                              <w:trPr>
                                <w:trHeight w:val="236"/>
                                <w:jc w:val="center"/>
                              </w:trPr>
                              <w:tc>
                                <w:tcPr>
                                  <w:tcW w:w="3971" w:type="dxa"/>
                                  <w:gridSpan w:val="4"/>
                                  <w:tcBorders>
                                    <w:bottom w:val="single" w:sz="4" w:space="0" w:color="auto"/>
                                  </w:tcBorders>
                                  <w:vAlign w:val="center"/>
                                </w:tcPr>
                                <w:p w14:paraId="3E2D7F28" w14:textId="77777777" w:rsidR="00434B1F" w:rsidRPr="00434B1F" w:rsidRDefault="00434B1F" w:rsidP="003220DA">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單位：人、套、％</w:t>
                                  </w:r>
                                </w:p>
                              </w:tc>
                            </w:tr>
                            <w:tr w:rsidR="00434B1F" w:rsidRPr="00510AA0" w14:paraId="44DDB4D0" w14:textId="77777777" w:rsidTr="00434B1F">
                              <w:trPr>
                                <w:trHeight w:val="474"/>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63A7FDE7" w14:textId="77777777" w:rsidR="00434B1F" w:rsidRPr="00434B1F" w:rsidRDefault="00434B1F" w:rsidP="00166448">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區管理處</w:t>
                                  </w:r>
                                </w:p>
                              </w:tc>
                              <w:tc>
                                <w:tcPr>
                                  <w:tcW w:w="976" w:type="dxa"/>
                                  <w:tcBorders>
                                    <w:top w:val="single" w:sz="4" w:space="0" w:color="auto"/>
                                    <w:left w:val="nil"/>
                                    <w:bottom w:val="single" w:sz="4" w:space="0" w:color="auto"/>
                                    <w:right w:val="single" w:sz="4" w:space="0" w:color="auto"/>
                                  </w:tcBorders>
                                  <w:vAlign w:val="center"/>
                                  <w:hideMark/>
                                </w:tcPr>
                                <w:p w14:paraId="3EC46734" w14:textId="77777777" w:rsidR="00434B1F" w:rsidRPr="00434B1F" w:rsidRDefault="00434B1F" w:rsidP="00166448">
                                  <w:pPr>
                                    <w:widowControl/>
                                    <w:adjustRightInd w:val="0"/>
                                    <w:spacing w:line="240" w:lineRule="exact"/>
                                    <w:jc w:val="center"/>
                                    <w:rPr>
                                      <w:rFonts w:ascii="標楷體" w:eastAsia="標楷體" w:hAnsi="標楷體" w:cs="新細明體"/>
                                      <w:sz w:val="20"/>
                                      <w:szCs w:val="20"/>
                                    </w:rPr>
                                  </w:pPr>
                                  <w:r w:rsidRPr="00434B1F">
                                    <w:rPr>
                                      <w:rFonts w:ascii="標楷體" w:eastAsia="標楷體" w:hAnsi="標楷體" w:cs="新細明體" w:hint="eastAsia"/>
                                      <w:sz w:val="20"/>
                                      <w:szCs w:val="20"/>
                                    </w:rPr>
                                    <w:t>檢漏</w:t>
                                  </w:r>
                                </w:p>
                                <w:p w14:paraId="0FB7F908" w14:textId="738897FB" w:rsidR="00434B1F" w:rsidRPr="00434B1F" w:rsidRDefault="00434B1F" w:rsidP="00166448">
                                  <w:pPr>
                                    <w:widowControl/>
                                    <w:adjustRightInd w:val="0"/>
                                    <w:spacing w:line="240" w:lineRule="exact"/>
                                    <w:jc w:val="center"/>
                                    <w:rPr>
                                      <w:rFonts w:ascii="標楷體" w:eastAsia="標楷體" w:hAnsi="標楷體" w:cs="新細明體"/>
                                      <w:sz w:val="20"/>
                                      <w:szCs w:val="20"/>
                                    </w:rPr>
                                  </w:pPr>
                                  <w:r w:rsidRPr="00434B1F">
                                    <w:rPr>
                                      <w:rFonts w:ascii="標楷體" w:eastAsia="標楷體" w:hAnsi="標楷體" w:cs="新細明體" w:hint="eastAsia"/>
                                      <w:sz w:val="20"/>
                                      <w:szCs w:val="20"/>
                                    </w:rPr>
                                    <w:t>人員數</w:t>
                                  </w:r>
                                  <w:r w:rsidR="00EF7D93">
                                    <w:rPr>
                                      <w:rFonts w:ascii="標楷體" w:eastAsia="標楷體" w:hAnsi="標楷體" w:cs="新細明體" w:hint="eastAsia"/>
                                      <w:sz w:val="20"/>
                                      <w:szCs w:val="20"/>
                                    </w:rPr>
                                    <w:t>量</w:t>
                                  </w:r>
                                </w:p>
                              </w:tc>
                              <w:tc>
                                <w:tcPr>
                                  <w:tcW w:w="977" w:type="dxa"/>
                                  <w:tcBorders>
                                    <w:top w:val="single" w:sz="4" w:space="0" w:color="auto"/>
                                    <w:left w:val="nil"/>
                                    <w:bottom w:val="single" w:sz="4" w:space="0" w:color="auto"/>
                                    <w:right w:val="single" w:sz="4" w:space="0" w:color="auto"/>
                                  </w:tcBorders>
                                  <w:vAlign w:val="center"/>
                                  <w:hideMark/>
                                </w:tcPr>
                                <w:p w14:paraId="1FD951CB" w14:textId="2AE57497" w:rsidR="00434B1F" w:rsidRPr="00434B1F" w:rsidRDefault="00EF7D93" w:rsidP="00166448">
                                  <w:pPr>
                                    <w:widowControl/>
                                    <w:adjustRightInd w:val="0"/>
                                    <w:spacing w:line="240" w:lineRule="exact"/>
                                    <w:jc w:val="center"/>
                                    <w:rPr>
                                      <w:rFonts w:ascii="標楷體" w:eastAsia="標楷體" w:hAnsi="標楷體" w:cs="新細明體"/>
                                      <w:sz w:val="20"/>
                                      <w:szCs w:val="20"/>
                                    </w:rPr>
                                  </w:pPr>
                                  <w:r w:rsidRPr="00434B1F">
                                    <w:rPr>
                                      <w:rFonts w:ascii="標楷體" w:eastAsia="標楷體" w:hAnsi="標楷體" w:cs="新細明體" w:hint="eastAsia"/>
                                      <w:sz w:val="20"/>
                                      <w:szCs w:val="20"/>
                                    </w:rPr>
                                    <w:t>配賦</w:t>
                                  </w:r>
                                  <w:r w:rsidR="00434B1F" w:rsidRPr="00434B1F">
                                    <w:rPr>
                                      <w:rFonts w:ascii="標楷體" w:eastAsia="標楷體" w:hAnsi="標楷體" w:cs="新細明體" w:hint="eastAsia"/>
                                      <w:sz w:val="20"/>
                                      <w:szCs w:val="20"/>
                                    </w:rPr>
                                    <w:t>檢漏設備數</w:t>
                                  </w:r>
                                  <w:r>
                                    <w:rPr>
                                      <w:rFonts w:ascii="標楷體" w:eastAsia="標楷體" w:hAnsi="標楷體" w:cs="新細明體" w:hint="eastAsia"/>
                                      <w:sz w:val="20"/>
                                      <w:szCs w:val="20"/>
                                    </w:rPr>
                                    <w:t>量</w:t>
                                  </w:r>
                                </w:p>
                              </w:tc>
                              <w:tc>
                                <w:tcPr>
                                  <w:tcW w:w="916" w:type="dxa"/>
                                  <w:tcBorders>
                                    <w:top w:val="single" w:sz="4" w:space="0" w:color="auto"/>
                                    <w:left w:val="nil"/>
                                    <w:bottom w:val="single" w:sz="4" w:space="0" w:color="auto"/>
                                    <w:right w:val="single" w:sz="4" w:space="0" w:color="auto"/>
                                  </w:tcBorders>
                                  <w:noWrap/>
                                  <w:vAlign w:val="center"/>
                                  <w:hideMark/>
                                </w:tcPr>
                                <w:p w14:paraId="6F23A0D3" w14:textId="77777777" w:rsidR="00434B1F" w:rsidRPr="00434B1F" w:rsidRDefault="00434B1F" w:rsidP="00166448">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占比</w:t>
                                  </w:r>
                                </w:p>
                              </w:tc>
                            </w:tr>
                            <w:tr w:rsidR="00434B1F" w:rsidRPr="00510AA0" w14:paraId="6BC24BA8" w14:textId="77777777" w:rsidTr="00434B1F">
                              <w:trPr>
                                <w:trHeight w:val="210"/>
                                <w:jc w:val="center"/>
                              </w:trPr>
                              <w:tc>
                                <w:tcPr>
                                  <w:tcW w:w="1101" w:type="dxa"/>
                                  <w:tcBorders>
                                    <w:top w:val="nil"/>
                                    <w:left w:val="single" w:sz="4" w:space="0" w:color="auto"/>
                                    <w:bottom w:val="single" w:sz="4" w:space="0" w:color="auto"/>
                                    <w:right w:val="single" w:sz="4" w:space="0" w:color="auto"/>
                                  </w:tcBorders>
                                  <w:vAlign w:val="center"/>
                                  <w:hideMark/>
                                </w:tcPr>
                                <w:p w14:paraId="086E7AA4" w14:textId="2B316B2F" w:rsidR="00434B1F" w:rsidRPr="00434B1F" w:rsidRDefault="00434B1F" w:rsidP="00B94962">
                                  <w:pPr>
                                    <w:widowControl/>
                                    <w:adjustRightInd w:val="0"/>
                                    <w:spacing w:line="240" w:lineRule="exact"/>
                                    <w:jc w:val="center"/>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合計</w:t>
                                  </w:r>
                                </w:p>
                              </w:tc>
                              <w:tc>
                                <w:tcPr>
                                  <w:tcW w:w="976" w:type="dxa"/>
                                  <w:tcBorders>
                                    <w:top w:val="nil"/>
                                    <w:left w:val="nil"/>
                                    <w:bottom w:val="single" w:sz="4" w:space="0" w:color="auto"/>
                                    <w:right w:val="single" w:sz="4" w:space="0" w:color="auto"/>
                                  </w:tcBorders>
                                  <w:vAlign w:val="center"/>
                                  <w:hideMark/>
                                </w:tcPr>
                                <w:p w14:paraId="11638859" w14:textId="77777777" w:rsidR="00434B1F" w:rsidRPr="00434B1F" w:rsidRDefault="00434B1F" w:rsidP="0084616C">
                                  <w:pPr>
                                    <w:widowControl/>
                                    <w:adjustRightInd w:val="0"/>
                                    <w:spacing w:line="240" w:lineRule="exact"/>
                                    <w:jc w:val="right"/>
                                    <w:rPr>
                                      <w:rFonts w:ascii="標楷體" w:eastAsia="標楷體" w:hAnsi="標楷體" w:cs="新細明體"/>
                                      <w:b/>
                                      <w:bCs/>
                                      <w:sz w:val="20"/>
                                      <w:szCs w:val="20"/>
                                    </w:rPr>
                                  </w:pPr>
                                  <w:r w:rsidRPr="00434B1F">
                                    <w:rPr>
                                      <w:rFonts w:ascii="標楷體" w:eastAsia="標楷體" w:hAnsi="標楷體" w:hint="eastAsia"/>
                                      <w:b/>
                                      <w:bCs/>
                                      <w:color w:val="000000"/>
                                      <w:sz w:val="20"/>
                                      <w:szCs w:val="20"/>
                                    </w:rPr>
                                    <w:t>96</w:t>
                                  </w:r>
                                </w:p>
                              </w:tc>
                              <w:tc>
                                <w:tcPr>
                                  <w:tcW w:w="977" w:type="dxa"/>
                                  <w:tcBorders>
                                    <w:top w:val="nil"/>
                                    <w:left w:val="nil"/>
                                    <w:bottom w:val="single" w:sz="4" w:space="0" w:color="auto"/>
                                    <w:right w:val="single" w:sz="4" w:space="0" w:color="auto"/>
                                  </w:tcBorders>
                                  <w:vAlign w:val="center"/>
                                  <w:hideMark/>
                                </w:tcPr>
                                <w:p w14:paraId="32727C99" w14:textId="77777777" w:rsidR="00434B1F" w:rsidRPr="00434B1F" w:rsidRDefault="00434B1F" w:rsidP="0084616C">
                                  <w:pPr>
                                    <w:widowControl/>
                                    <w:adjustRightInd w:val="0"/>
                                    <w:spacing w:line="240" w:lineRule="exact"/>
                                    <w:jc w:val="right"/>
                                    <w:rPr>
                                      <w:rFonts w:ascii="標楷體" w:eastAsia="標楷體" w:hAnsi="標楷體" w:cs="新細明體"/>
                                      <w:b/>
                                      <w:bCs/>
                                      <w:sz w:val="20"/>
                                      <w:szCs w:val="20"/>
                                    </w:rPr>
                                  </w:pPr>
                                  <w:r w:rsidRPr="00434B1F">
                                    <w:rPr>
                                      <w:rFonts w:ascii="標楷體" w:eastAsia="標楷體" w:hAnsi="標楷體" w:hint="eastAsia"/>
                                      <w:b/>
                                      <w:bCs/>
                                      <w:color w:val="000000"/>
                                      <w:sz w:val="20"/>
                                      <w:szCs w:val="20"/>
                                    </w:rPr>
                                    <w:t>47</w:t>
                                  </w:r>
                                </w:p>
                              </w:tc>
                              <w:tc>
                                <w:tcPr>
                                  <w:tcW w:w="916" w:type="dxa"/>
                                  <w:tcBorders>
                                    <w:top w:val="nil"/>
                                    <w:left w:val="nil"/>
                                    <w:bottom w:val="single" w:sz="4" w:space="0" w:color="auto"/>
                                    <w:right w:val="single" w:sz="4" w:space="0" w:color="auto"/>
                                  </w:tcBorders>
                                  <w:noWrap/>
                                  <w:vAlign w:val="center"/>
                                  <w:hideMark/>
                                </w:tcPr>
                                <w:p w14:paraId="6D22D13F" w14:textId="77777777" w:rsidR="00434B1F" w:rsidRPr="00434B1F" w:rsidRDefault="00434B1F" w:rsidP="00B94962">
                                  <w:pPr>
                                    <w:widowControl/>
                                    <w:adjustRightInd w:val="0"/>
                                    <w:spacing w:line="240" w:lineRule="exact"/>
                                    <w:jc w:val="right"/>
                                    <w:rPr>
                                      <w:rFonts w:ascii="標楷體" w:eastAsia="標楷體" w:hAnsi="標楷體" w:cs="新細明體"/>
                                      <w:b/>
                                      <w:bCs/>
                                      <w:color w:val="000000"/>
                                      <w:sz w:val="20"/>
                                      <w:szCs w:val="20"/>
                                    </w:rPr>
                                  </w:pPr>
                                  <w:r w:rsidRPr="00434B1F">
                                    <w:rPr>
                                      <w:rFonts w:ascii="標楷體" w:eastAsia="標楷體" w:hAnsi="標楷體" w:hint="eastAsia"/>
                                      <w:b/>
                                      <w:bCs/>
                                      <w:color w:val="000000"/>
                                      <w:sz w:val="20"/>
                                      <w:szCs w:val="20"/>
                                    </w:rPr>
                                    <w:t>48.96</w:t>
                                  </w:r>
                                </w:p>
                              </w:tc>
                            </w:tr>
                            <w:tr w:rsidR="00434B1F" w:rsidRPr="00510AA0" w14:paraId="1FB0D0E3"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17DD49EB"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第一區</w:t>
                                  </w:r>
                                </w:p>
                              </w:tc>
                              <w:tc>
                                <w:tcPr>
                                  <w:tcW w:w="976" w:type="dxa"/>
                                  <w:tcBorders>
                                    <w:top w:val="nil"/>
                                    <w:left w:val="nil"/>
                                    <w:bottom w:val="single" w:sz="4" w:space="0" w:color="auto"/>
                                    <w:right w:val="single" w:sz="4" w:space="0" w:color="auto"/>
                                  </w:tcBorders>
                                  <w:vAlign w:val="center"/>
                                  <w:hideMark/>
                                </w:tcPr>
                                <w:p w14:paraId="1F6986C7"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2E6441EE"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3</w:t>
                                  </w:r>
                                </w:p>
                              </w:tc>
                              <w:tc>
                                <w:tcPr>
                                  <w:tcW w:w="916" w:type="dxa"/>
                                  <w:tcBorders>
                                    <w:top w:val="nil"/>
                                    <w:left w:val="nil"/>
                                    <w:bottom w:val="single" w:sz="4" w:space="0" w:color="auto"/>
                                    <w:right w:val="single" w:sz="4" w:space="0" w:color="auto"/>
                                  </w:tcBorders>
                                  <w:noWrap/>
                                  <w:vAlign w:val="center"/>
                                  <w:hideMark/>
                                </w:tcPr>
                                <w:p w14:paraId="574225CB"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60.00</w:t>
                                  </w:r>
                                </w:p>
                              </w:tc>
                            </w:tr>
                            <w:tr w:rsidR="00434B1F" w:rsidRPr="00510AA0" w14:paraId="6E34E20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5D4A5CC5"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第二區</w:t>
                                  </w:r>
                                </w:p>
                              </w:tc>
                              <w:tc>
                                <w:tcPr>
                                  <w:tcW w:w="976" w:type="dxa"/>
                                  <w:tcBorders>
                                    <w:top w:val="nil"/>
                                    <w:left w:val="nil"/>
                                    <w:bottom w:val="single" w:sz="4" w:space="0" w:color="auto"/>
                                    <w:right w:val="single" w:sz="4" w:space="0" w:color="auto"/>
                                  </w:tcBorders>
                                  <w:vAlign w:val="center"/>
                                  <w:hideMark/>
                                </w:tcPr>
                                <w:p w14:paraId="08D5D646"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9</w:t>
                                  </w:r>
                                </w:p>
                              </w:tc>
                              <w:tc>
                                <w:tcPr>
                                  <w:tcW w:w="977" w:type="dxa"/>
                                  <w:tcBorders>
                                    <w:top w:val="nil"/>
                                    <w:left w:val="nil"/>
                                    <w:bottom w:val="single" w:sz="4" w:space="0" w:color="auto"/>
                                    <w:right w:val="single" w:sz="4" w:space="0" w:color="auto"/>
                                  </w:tcBorders>
                                  <w:vAlign w:val="center"/>
                                  <w:hideMark/>
                                </w:tcPr>
                                <w:p w14:paraId="0E89F3B4"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3</w:t>
                                  </w:r>
                                </w:p>
                              </w:tc>
                              <w:tc>
                                <w:tcPr>
                                  <w:tcW w:w="916" w:type="dxa"/>
                                  <w:tcBorders>
                                    <w:top w:val="nil"/>
                                    <w:left w:val="nil"/>
                                    <w:bottom w:val="single" w:sz="4" w:space="0" w:color="auto"/>
                                    <w:right w:val="single" w:sz="4" w:space="0" w:color="auto"/>
                                  </w:tcBorders>
                                  <w:noWrap/>
                                  <w:vAlign w:val="center"/>
                                  <w:hideMark/>
                                </w:tcPr>
                                <w:p w14:paraId="5D5703AD"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33.33</w:t>
                                  </w:r>
                                </w:p>
                              </w:tc>
                            </w:tr>
                            <w:tr w:rsidR="00434B1F" w:rsidRPr="00510AA0" w14:paraId="6A2C036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7DD0331B"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第三區</w:t>
                                  </w:r>
                                </w:p>
                              </w:tc>
                              <w:tc>
                                <w:tcPr>
                                  <w:tcW w:w="976" w:type="dxa"/>
                                  <w:tcBorders>
                                    <w:top w:val="nil"/>
                                    <w:left w:val="nil"/>
                                    <w:bottom w:val="single" w:sz="4" w:space="0" w:color="auto"/>
                                    <w:right w:val="single" w:sz="4" w:space="0" w:color="auto"/>
                                  </w:tcBorders>
                                  <w:vAlign w:val="center"/>
                                  <w:hideMark/>
                                </w:tcPr>
                                <w:p w14:paraId="374589B8"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8</w:t>
                                  </w:r>
                                </w:p>
                              </w:tc>
                              <w:tc>
                                <w:tcPr>
                                  <w:tcW w:w="977" w:type="dxa"/>
                                  <w:tcBorders>
                                    <w:top w:val="nil"/>
                                    <w:left w:val="nil"/>
                                    <w:bottom w:val="single" w:sz="4" w:space="0" w:color="auto"/>
                                    <w:right w:val="single" w:sz="4" w:space="0" w:color="auto"/>
                                  </w:tcBorders>
                                  <w:vAlign w:val="center"/>
                                  <w:hideMark/>
                                </w:tcPr>
                                <w:p w14:paraId="01C13BE1"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6</w:t>
                                  </w:r>
                                </w:p>
                              </w:tc>
                              <w:tc>
                                <w:tcPr>
                                  <w:tcW w:w="916" w:type="dxa"/>
                                  <w:tcBorders>
                                    <w:top w:val="nil"/>
                                    <w:left w:val="nil"/>
                                    <w:bottom w:val="single" w:sz="4" w:space="0" w:color="auto"/>
                                    <w:right w:val="single" w:sz="4" w:space="0" w:color="auto"/>
                                  </w:tcBorders>
                                  <w:noWrap/>
                                  <w:vAlign w:val="center"/>
                                  <w:hideMark/>
                                </w:tcPr>
                                <w:p w14:paraId="6D22C6A8"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75.00</w:t>
                                  </w:r>
                                </w:p>
                              </w:tc>
                            </w:tr>
                            <w:tr w:rsidR="00434B1F" w:rsidRPr="00510AA0" w14:paraId="4ED46596"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358B9E99"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第四區</w:t>
                                  </w:r>
                                </w:p>
                              </w:tc>
                              <w:tc>
                                <w:tcPr>
                                  <w:tcW w:w="976" w:type="dxa"/>
                                  <w:tcBorders>
                                    <w:top w:val="nil"/>
                                    <w:left w:val="nil"/>
                                    <w:bottom w:val="single" w:sz="4" w:space="0" w:color="auto"/>
                                    <w:right w:val="single" w:sz="4" w:space="0" w:color="auto"/>
                                  </w:tcBorders>
                                  <w:vAlign w:val="center"/>
                                  <w:hideMark/>
                                </w:tcPr>
                                <w:p w14:paraId="48502A0D"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10</w:t>
                                  </w:r>
                                </w:p>
                              </w:tc>
                              <w:tc>
                                <w:tcPr>
                                  <w:tcW w:w="977" w:type="dxa"/>
                                  <w:tcBorders>
                                    <w:top w:val="nil"/>
                                    <w:left w:val="nil"/>
                                    <w:bottom w:val="single" w:sz="4" w:space="0" w:color="auto"/>
                                    <w:right w:val="single" w:sz="4" w:space="0" w:color="auto"/>
                                  </w:tcBorders>
                                  <w:vAlign w:val="center"/>
                                  <w:hideMark/>
                                </w:tcPr>
                                <w:p w14:paraId="4669FFBA"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7</w:t>
                                  </w:r>
                                </w:p>
                              </w:tc>
                              <w:tc>
                                <w:tcPr>
                                  <w:tcW w:w="916" w:type="dxa"/>
                                  <w:tcBorders>
                                    <w:top w:val="nil"/>
                                    <w:left w:val="nil"/>
                                    <w:bottom w:val="single" w:sz="4" w:space="0" w:color="auto"/>
                                    <w:right w:val="single" w:sz="4" w:space="0" w:color="auto"/>
                                  </w:tcBorders>
                                  <w:noWrap/>
                                  <w:vAlign w:val="center"/>
                                  <w:hideMark/>
                                </w:tcPr>
                                <w:p w14:paraId="6B845597"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70.00</w:t>
                                  </w:r>
                                </w:p>
                              </w:tc>
                            </w:tr>
                            <w:tr w:rsidR="00434B1F" w:rsidRPr="00510AA0" w14:paraId="2BA2E7D0"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4549FC57"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第五區</w:t>
                                  </w:r>
                                </w:p>
                              </w:tc>
                              <w:tc>
                                <w:tcPr>
                                  <w:tcW w:w="976" w:type="dxa"/>
                                  <w:tcBorders>
                                    <w:top w:val="nil"/>
                                    <w:left w:val="nil"/>
                                    <w:bottom w:val="single" w:sz="4" w:space="0" w:color="auto"/>
                                    <w:right w:val="single" w:sz="4" w:space="0" w:color="auto"/>
                                  </w:tcBorders>
                                  <w:vAlign w:val="center"/>
                                  <w:hideMark/>
                                </w:tcPr>
                                <w:p w14:paraId="42626F12"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7</w:t>
                                  </w:r>
                                </w:p>
                              </w:tc>
                              <w:tc>
                                <w:tcPr>
                                  <w:tcW w:w="977" w:type="dxa"/>
                                  <w:tcBorders>
                                    <w:top w:val="nil"/>
                                    <w:left w:val="nil"/>
                                    <w:bottom w:val="single" w:sz="4" w:space="0" w:color="auto"/>
                                    <w:right w:val="single" w:sz="4" w:space="0" w:color="auto"/>
                                  </w:tcBorders>
                                  <w:vAlign w:val="center"/>
                                  <w:hideMark/>
                                </w:tcPr>
                                <w:p w14:paraId="554BDABB"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5A1325ED"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57.14</w:t>
                                  </w:r>
                                </w:p>
                              </w:tc>
                            </w:tr>
                            <w:tr w:rsidR="00434B1F" w:rsidRPr="00510AA0" w14:paraId="4ECC8E34"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23A3F3ED"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第六區</w:t>
                                  </w:r>
                                </w:p>
                              </w:tc>
                              <w:tc>
                                <w:tcPr>
                                  <w:tcW w:w="976" w:type="dxa"/>
                                  <w:tcBorders>
                                    <w:top w:val="nil"/>
                                    <w:left w:val="nil"/>
                                    <w:bottom w:val="single" w:sz="4" w:space="0" w:color="auto"/>
                                    <w:right w:val="single" w:sz="4" w:space="0" w:color="auto"/>
                                  </w:tcBorders>
                                  <w:vAlign w:val="center"/>
                                  <w:hideMark/>
                                </w:tcPr>
                                <w:p w14:paraId="63D18B02"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8</w:t>
                                  </w:r>
                                </w:p>
                              </w:tc>
                              <w:tc>
                                <w:tcPr>
                                  <w:tcW w:w="977" w:type="dxa"/>
                                  <w:tcBorders>
                                    <w:top w:val="nil"/>
                                    <w:left w:val="nil"/>
                                    <w:bottom w:val="single" w:sz="4" w:space="0" w:color="auto"/>
                                    <w:right w:val="single" w:sz="4" w:space="0" w:color="auto"/>
                                  </w:tcBorders>
                                  <w:vAlign w:val="center"/>
                                  <w:hideMark/>
                                </w:tcPr>
                                <w:p w14:paraId="78CEC99A"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30191F25"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50.00</w:t>
                                  </w:r>
                                </w:p>
                              </w:tc>
                            </w:tr>
                            <w:tr w:rsidR="00434B1F" w:rsidRPr="00510AA0" w14:paraId="5A55AC3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187850D6"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第七區</w:t>
                                  </w:r>
                                </w:p>
                              </w:tc>
                              <w:tc>
                                <w:tcPr>
                                  <w:tcW w:w="976" w:type="dxa"/>
                                  <w:tcBorders>
                                    <w:top w:val="nil"/>
                                    <w:left w:val="nil"/>
                                    <w:bottom w:val="single" w:sz="4" w:space="0" w:color="auto"/>
                                    <w:right w:val="single" w:sz="4" w:space="0" w:color="auto"/>
                                  </w:tcBorders>
                                  <w:vAlign w:val="center"/>
                                  <w:hideMark/>
                                </w:tcPr>
                                <w:p w14:paraId="5AC1E374"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13</w:t>
                                  </w:r>
                                </w:p>
                              </w:tc>
                              <w:tc>
                                <w:tcPr>
                                  <w:tcW w:w="977" w:type="dxa"/>
                                  <w:tcBorders>
                                    <w:top w:val="nil"/>
                                    <w:left w:val="nil"/>
                                    <w:bottom w:val="single" w:sz="4" w:space="0" w:color="auto"/>
                                    <w:right w:val="single" w:sz="4" w:space="0" w:color="auto"/>
                                  </w:tcBorders>
                                  <w:vAlign w:val="center"/>
                                  <w:hideMark/>
                                </w:tcPr>
                                <w:p w14:paraId="5B3FBE71"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3779E512"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30.77</w:t>
                                  </w:r>
                                </w:p>
                              </w:tc>
                            </w:tr>
                            <w:tr w:rsidR="00434B1F" w:rsidRPr="00510AA0" w14:paraId="0B43AA3C"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23BCC187"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第八區</w:t>
                                  </w:r>
                                </w:p>
                              </w:tc>
                              <w:tc>
                                <w:tcPr>
                                  <w:tcW w:w="976" w:type="dxa"/>
                                  <w:tcBorders>
                                    <w:top w:val="nil"/>
                                    <w:left w:val="nil"/>
                                    <w:bottom w:val="single" w:sz="4" w:space="0" w:color="auto"/>
                                    <w:right w:val="single" w:sz="4" w:space="0" w:color="auto"/>
                                  </w:tcBorders>
                                  <w:vAlign w:val="center"/>
                                  <w:hideMark/>
                                </w:tcPr>
                                <w:p w14:paraId="1B592213"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457CF810"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66454A63"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80.00</w:t>
                                  </w:r>
                                </w:p>
                              </w:tc>
                            </w:tr>
                            <w:tr w:rsidR="00434B1F" w:rsidRPr="00510AA0" w14:paraId="043A6C3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3DE67359"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第九區</w:t>
                                  </w:r>
                                </w:p>
                              </w:tc>
                              <w:tc>
                                <w:tcPr>
                                  <w:tcW w:w="976" w:type="dxa"/>
                                  <w:tcBorders>
                                    <w:top w:val="nil"/>
                                    <w:left w:val="nil"/>
                                    <w:bottom w:val="single" w:sz="4" w:space="0" w:color="auto"/>
                                    <w:right w:val="single" w:sz="4" w:space="0" w:color="auto"/>
                                  </w:tcBorders>
                                  <w:vAlign w:val="center"/>
                                  <w:hideMark/>
                                </w:tcPr>
                                <w:p w14:paraId="4CE3F5F9"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6</w:t>
                                  </w:r>
                                </w:p>
                              </w:tc>
                              <w:tc>
                                <w:tcPr>
                                  <w:tcW w:w="977" w:type="dxa"/>
                                  <w:tcBorders>
                                    <w:top w:val="nil"/>
                                    <w:left w:val="nil"/>
                                    <w:bottom w:val="single" w:sz="4" w:space="0" w:color="auto"/>
                                    <w:right w:val="single" w:sz="4" w:space="0" w:color="auto"/>
                                  </w:tcBorders>
                                  <w:vAlign w:val="center"/>
                                  <w:hideMark/>
                                </w:tcPr>
                                <w:p w14:paraId="606026B9"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63BA7C2B"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33.33</w:t>
                                  </w:r>
                                </w:p>
                              </w:tc>
                            </w:tr>
                            <w:tr w:rsidR="00434B1F" w:rsidRPr="00510AA0" w14:paraId="5E73FA54"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505657B7"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第十區</w:t>
                                  </w:r>
                                </w:p>
                              </w:tc>
                              <w:tc>
                                <w:tcPr>
                                  <w:tcW w:w="976" w:type="dxa"/>
                                  <w:tcBorders>
                                    <w:top w:val="nil"/>
                                    <w:left w:val="nil"/>
                                    <w:bottom w:val="single" w:sz="4" w:space="0" w:color="auto"/>
                                    <w:right w:val="single" w:sz="4" w:space="0" w:color="auto"/>
                                  </w:tcBorders>
                                  <w:vAlign w:val="center"/>
                                  <w:hideMark/>
                                </w:tcPr>
                                <w:p w14:paraId="1B6FEA3D"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2F79E913"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72EF393E"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80.00</w:t>
                                  </w:r>
                                </w:p>
                              </w:tc>
                            </w:tr>
                            <w:tr w:rsidR="00434B1F" w:rsidRPr="00510AA0" w14:paraId="32D6524E"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22575DA1"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第十一區</w:t>
                                  </w:r>
                                </w:p>
                              </w:tc>
                              <w:tc>
                                <w:tcPr>
                                  <w:tcW w:w="976" w:type="dxa"/>
                                  <w:tcBorders>
                                    <w:top w:val="nil"/>
                                    <w:left w:val="nil"/>
                                    <w:bottom w:val="single" w:sz="4" w:space="0" w:color="auto"/>
                                    <w:right w:val="single" w:sz="4" w:space="0" w:color="auto"/>
                                  </w:tcBorders>
                                  <w:vAlign w:val="center"/>
                                  <w:hideMark/>
                                </w:tcPr>
                                <w:p w14:paraId="0CAFBFA9"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4D586586"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533BA92F"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40.00</w:t>
                                  </w:r>
                                </w:p>
                              </w:tc>
                            </w:tr>
                            <w:tr w:rsidR="00434B1F" w:rsidRPr="00510AA0" w14:paraId="1FCF8029"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63205931"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第十二區</w:t>
                                  </w:r>
                                </w:p>
                              </w:tc>
                              <w:tc>
                                <w:tcPr>
                                  <w:tcW w:w="976" w:type="dxa"/>
                                  <w:tcBorders>
                                    <w:top w:val="nil"/>
                                    <w:left w:val="nil"/>
                                    <w:bottom w:val="single" w:sz="4" w:space="0" w:color="auto"/>
                                    <w:right w:val="single" w:sz="4" w:space="0" w:color="auto"/>
                                  </w:tcBorders>
                                  <w:vAlign w:val="center"/>
                                  <w:hideMark/>
                                </w:tcPr>
                                <w:p w14:paraId="6B0AAB5A"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9</w:t>
                                  </w:r>
                                </w:p>
                              </w:tc>
                              <w:tc>
                                <w:tcPr>
                                  <w:tcW w:w="977" w:type="dxa"/>
                                  <w:tcBorders>
                                    <w:top w:val="nil"/>
                                    <w:left w:val="nil"/>
                                    <w:bottom w:val="single" w:sz="4" w:space="0" w:color="auto"/>
                                    <w:right w:val="single" w:sz="4" w:space="0" w:color="auto"/>
                                  </w:tcBorders>
                                  <w:vAlign w:val="center"/>
                                  <w:hideMark/>
                                </w:tcPr>
                                <w:p w14:paraId="135C93E2"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61A20610"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22.22</w:t>
                                  </w:r>
                                </w:p>
                              </w:tc>
                            </w:tr>
                            <w:tr w:rsidR="00434B1F" w:rsidRPr="00510AA0" w14:paraId="6E1A8A5F" w14:textId="77777777" w:rsidTr="00434B1F">
                              <w:trPr>
                                <w:trHeight w:val="210"/>
                                <w:jc w:val="center"/>
                              </w:trPr>
                              <w:tc>
                                <w:tcPr>
                                  <w:tcW w:w="1101" w:type="dxa"/>
                                  <w:tcBorders>
                                    <w:top w:val="nil"/>
                                    <w:left w:val="single" w:sz="4" w:space="0" w:color="auto"/>
                                    <w:bottom w:val="single" w:sz="4" w:space="0" w:color="auto"/>
                                    <w:right w:val="single" w:sz="4" w:space="0" w:color="auto"/>
                                  </w:tcBorders>
                                  <w:vAlign w:val="center"/>
                                  <w:hideMark/>
                                </w:tcPr>
                                <w:p w14:paraId="76747165"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屏東區</w:t>
                                  </w:r>
                                </w:p>
                              </w:tc>
                              <w:tc>
                                <w:tcPr>
                                  <w:tcW w:w="976" w:type="dxa"/>
                                  <w:tcBorders>
                                    <w:top w:val="nil"/>
                                    <w:left w:val="nil"/>
                                    <w:bottom w:val="single" w:sz="4" w:space="0" w:color="auto"/>
                                    <w:right w:val="single" w:sz="4" w:space="0" w:color="auto"/>
                                  </w:tcBorders>
                                  <w:vAlign w:val="center"/>
                                  <w:hideMark/>
                                </w:tcPr>
                                <w:p w14:paraId="6C2F1AFD"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6</w:t>
                                  </w:r>
                                </w:p>
                              </w:tc>
                              <w:tc>
                                <w:tcPr>
                                  <w:tcW w:w="977" w:type="dxa"/>
                                  <w:tcBorders>
                                    <w:top w:val="nil"/>
                                    <w:left w:val="nil"/>
                                    <w:bottom w:val="single" w:sz="4" w:space="0" w:color="auto"/>
                                    <w:right w:val="single" w:sz="4" w:space="0" w:color="auto"/>
                                  </w:tcBorders>
                                  <w:vAlign w:val="center"/>
                                  <w:hideMark/>
                                </w:tcPr>
                                <w:p w14:paraId="662B39F1"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235AD142"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33.33</w:t>
                                  </w:r>
                                </w:p>
                              </w:tc>
                            </w:tr>
                            <w:tr w:rsidR="00434B1F" w:rsidRPr="00510AA0" w14:paraId="545811C1" w14:textId="77777777" w:rsidTr="00434B1F">
                              <w:trPr>
                                <w:trHeight w:val="193"/>
                                <w:jc w:val="center"/>
                              </w:trPr>
                              <w:tc>
                                <w:tcPr>
                                  <w:tcW w:w="3971" w:type="dxa"/>
                                  <w:gridSpan w:val="4"/>
                                  <w:tcBorders>
                                    <w:top w:val="single" w:sz="4" w:space="0" w:color="auto"/>
                                    <w:left w:val="nil"/>
                                    <w:bottom w:val="nil"/>
                                    <w:right w:val="nil"/>
                                  </w:tcBorders>
                                  <w:noWrap/>
                                  <w:vAlign w:val="bottom"/>
                                  <w:hideMark/>
                                </w:tcPr>
                                <w:p w14:paraId="7AB6DD63" w14:textId="6719AB3E" w:rsidR="00434B1F" w:rsidRPr="00EF7D93" w:rsidRDefault="00434B1F" w:rsidP="00EF7D93">
                                  <w:pPr>
                                    <w:widowControl/>
                                    <w:adjustRightInd w:val="0"/>
                                    <w:spacing w:line="180" w:lineRule="exact"/>
                                    <w:ind w:leftChars="-13" w:left="-2" w:hangingChars="17" w:hanging="29"/>
                                    <w:rPr>
                                      <w:rFonts w:ascii="標楷體" w:eastAsia="標楷體" w:hAnsi="標楷體" w:cs="新細明體"/>
                                      <w:color w:val="000000"/>
                                      <w:sz w:val="18"/>
                                      <w:szCs w:val="18"/>
                                    </w:rPr>
                                  </w:pPr>
                                  <w:r w:rsidRPr="00FB2789">
                                    <w:rPr>
                                      <w:rFonts w:ascii="標楷體" w:eastAsia="標楷體" w:hAnsi="標楷體" w:cs="新細明體" w:hint="eastAsia"/>
                                      <w:color w:val="000000"/>
                                      <w:spacing w:val="-6"/>
                                      <w:sz w:val="18"/>
                                      <w:szCs w:val="18"/>
                                    </w:rPr>
                                    <w:t>資料來源：整理自</w:t>
                                  </w:r>
                                  <w:r w:rsidR="004C57B7" w:rsidRPr="00FB2789">
                                    <w:rPr>
                                      <w:rFonts w:ascii="標楷體" w:eastAsia="標楷體" w:hAnsi="標楷體" w:cs="新細明體" w:hint="eastAsia"/>
                                      <w:color w:val="000000"/>
                                      <w:spacing w:val="-6"/>
                                      <w:sz w:val="18"/>
                                      <w:szCs w:val="18"/>
                                    </w:rPr>
                                    <w:t>台灣自來水公司</w:t>
                                  </w:r>
                                  <w:r w:rsidRPr="00FB2789">
                                    <w:rPr>
                                      <w:rFonts w:ascii="標楷體" w:eastAsia="標楷體" w:hAnsi="標楷體" w:cs="新細明體" w:hint="eastAsia"/>
                                      <w:color w:val="000000"/>
                                      <w:spacing w:val="-6"/>
                                      <w:sz w:val="18"/>
                                      <w:szCs w:val="18"/>
                                    </w:rPr>
                                    <w:t>提供資料。</w:t>
                                  </w:r>
                                </w:p>
                              </w:tc>
                            </w:tr>
                          </w:tbl>
                          <w:p w14:paraId="51ADFD71" w14:textId="77777777" w:rsidR="00434B1F" w:rsidRPr="00166448" w:rsidRDefault="00434B1F" w:rsidP="00434B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976C1" id="文字方塊 1" o:spid="_x0000_s1033" type="#_x0000_t202" style="position:absolute;left:0;text-align:left;margin-left:304.7pt;margin-top:2.6pt;width:206.25pt;height:260.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" fillcolor="window" stroked="f" strokeweight=".5pt">
                <v:textbox>
                  <w:txbxContent>
                    <w:tbl>
                      <w:tblPr>
                        <w:tblW w:w="3971" w:type="dxa"/>
                        <w:jc w:val="center"/>
                        <w:tblCellMar>
                          <w:left w:w="28" w:type="dxa"/>
                          <w:right w:w="45" w:type="dxa"/>
                        </w:tblCellMar>
                        <w:tblLook w:val="04A0" w:firstRow="1" w:lastRow="0" w:firstColumn="1" w:lastColumn="0" w:noHBand="0" w:noVBand="1"/>
                      </w:tblPr>
                      <w:tblGrid>
                        <w:gridCol w:w="1101"/>
                        <w:gridCol w:w="976"/>
                        <w:gridCol w:w="977"/>
                        <w:gridCol w:w="917"/>
                      </w:tblGrid>
                      <w:tr w:rsidR="00434B1F" w:rsidRPr="00510AA0" w14:paraId="148E9D19" w14:textId="77777777" w:rsidTr="00434B1F">
                        <w:trPr>
                          <w:trHeight w:val="236"/>
                          <w:jc w:val="center"/>
                        </w:trPr>
                        <w:tc>
                          <w:tcPr>
                            <w:tcW w:w="3971" w:type="dxa"/>
                            <w:gridSpan w:val="4"/>
                            <w:tcBorders>
                              <w:top w:val="nil"/>
                            </w:tcBorders>
                            <w:vAlign w:val="center"/>
                          </w:tcPr>
                          <w:p w14:paraId="6B6ECBD5" w14:textId="2B0AF52B" w:rsidR="00434B1F" w:rsidRPr="005276B7" w:rsidRDefault="00434B1F" w:rsidP="00D95B4B">
                            <w:pPr>
                              <w:widowControl/>
                              <w:adjustRightInd w:val="0"/>
                              <w:spacing w:beforeLines="30" w:before="108" w:line="240" w:lineRule="exact"/>
                              <w:ind w:left="673" w:hangingChars="280" w:hanging="673"/>
                              <w:jc w:val="both"/>
                              <w:rPr>
                                <w:rFonts w:ascii="標楷體" w:eastAsia="標楷體" w:hAnsi="標楷體" w:cs="新細明體"/>
                                <w:color w:val="000000"/>
                                <w:szCs w:val="24"/>
                              </w:rPr>
                            </w:pPr>
                            <w:r w:rsidRPr="005276B7">
                              <w:rPr>
                                <w:rFonts w:ascii="標楷體" w:eastAsia="標楷體" w:hAnsi="標楷體" w:cs="新細明體" w:hint="eastAsia"/>
                                <w:b/>
                                <w:bCs/>
                                <w:color w:val="000000"/>
                                <w:szCs w:val="24"/>
                              </w:rPr>
                              <w:t>表</w:t>
                            </w:r>
                            <w:r w:rsidR="00EF7D93">
                              <w:rPr>
                                <w:rFonts w:ascii="標楷體" w:eastAsia="標楷體" w:hAnsi="標楷體" w:cs="新細明體" w:hint="eastAsia"/>
                                <w:b/>
                                <w:bCs/>
                                <w:color w:val="000000"/>
                                <w:szCs w:val="24"/>
                              </w:rPr>
                              <w:t>8</w:t>
                            </w:r>
                            <w:r w:rsidRPr="005276B7">
                              <w:rPr>
                                <w:rFonts w:ascii="標楷體" w:eastAsia="標楷體" w:hAnsi="標楷體" w:cs="新細明體" w:hint="eastAsia"/>
                                <w:b/>
                                <w:bCs/>
                                <w:color w:val="000000"/>
                                <w:szCs w:val="24"/>
                              </w:rPr>
                              <w:t xml:space="preserve">　</w:t>
                            </w:r>
                            <w:r w:rsidR="00EF7D93">
                              <w:rPr>
                                <w:rFonts w:ascii="標楷體" w:eastAsia="標楷體" w:hAnsi="標楷體" w:cs="新細明體" w:hint="eastAsia"/>
                                <w:b/>
                                <w:bCs/>
                                <w:color w:val="000000"/>
                                <w:szCs w:val="24"/>
                              </w:rPr>
                              <w:t>截至114年底</w:t>
                            </w:r>
                            <w:r w:rsidRPr="005276B7">
                              <w:rPr>
                                <w:rFonts w:ascii="標楷體" w:eastAsia="標楷體" w:hAnsi="標楷體" w:cs="新細明體" w:hint="eastAsia"/>
                                <w:b/>
                                <w:bCs/>
                                <w:color w:val="000000"/>
                                <w:szCs w:val="24"/>
                              </w:rPr>
                              <w:t>AI輔助檢漏設備配賦情形</w:t>
                            </w:r>
                          </w:p>
                        </w:tc>
                      </w:tr>
                      <w:tr w:rsidR="00434B1F" w:rsidRPr="00434B1F" w14:paraId="7273E869" w14:textId="77777777" w:rsidTr="00434B1F">
                        <w:trPr>
                          <w:trHeight w:val="236"/>
                          <w:jc w:val="center"/>
                        </w:trPr>
                        <w:tc>
                          <w:tcPr>
                            <w:tcW w:w="3971" w:type="dxa"/>
                            <w:gridSpan w:val="4"/>
                            <w:tcBorders>
                              <w:bottom w:val="single" w:sz="4" w:space="0" w:color="auto"/>
                            </w:tcBorders>
                            <w:vAlign w:val="center"/>
                          </w:tcPr>
                          <w:p w14:paraId="3E2D7F28" w14:textId="77777777" w:rsidR="00434B1F" w:rsidRPr="00434B1F" w:rsidRDefault="00434B1F" w:rsidP="003220DA">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單位：人、套、％</w:t>
                            </w:r>
                          </w:p>
                        </w:tc>
                      </w:tr>
                      <w:tr w:rsidR="00434B1F" w:rsidRPr="00510AA0" w14:paraId="44DDB4D0" w14:textId="77777777" w:rsidTr="00434B1F">
                        <w:trPr>
                          <w:trHeight w:val="474"/>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63A7FDE7" w14:textId="77777777" w:rsidR="00434B1F" w:rsidRPr="00434B1F" w:rsidRDefault="00434B1F" w:rsidP="00166448">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區管理處</w:t>
                            </w:r>
                          </w:p>
                        </w:tc>
                        <w:tc>
                          <w:tcPr>
                            <w:tcW w:w="976" w:type="dxa"/>
                            <w:tcBorders>
                              <w:top w:val="single" w:sz="4" w:space="0" w:color="auto"/>
                              <w:left w:val="nil"/>
                              <w:bottom w:val="single" w:sz="4" w:space="0" w:color="auto"/>
                              <w:right w:val="single" w:sz="4" w:space="0" w:color="auto"/>
                            </w:tcBorders>
                            <w:vAlign w:val="center"/>
                            <w:hideMark/>
                          </w:tcPr>
                          <w:p w14:paraId="3EC46734" w14:textId="77777777" w:rsidR="00434B1F" w:rsidRPr="00434B1F" w:rsidRDefault="00434B1F" w:rsidP="00166448">
                            <w:pPr>
                              <w:widowControl/>
                              <w:adjustRightInd w:val="0"/>
                              <w:spacing w:line="240" w:lineRule="exact"/>
                              <w:jc w:val="center"/>
                              <w:rPr>
                                <w:rFonts w:ascii="標楷體" w:eastAsia="標楷體" w:hAnsi="標楷體" w:cs="新細明體"/>
                                <w:sz w:val="20"/>
                                <w:szCs w:val="20"/>
                              </w:rPr>
                            </w:pPr>
                            <w:r w:rsidRPr="00434B1F">
                              <w:rPr>
                                <w:rFonts w:ascii="標楷體" w:eastAsia="標楷體" w:hAnsi="標楷體" w:cs="新細明體" w:hint="eastAsia"/>
                                <w:sz w:val="20"/>
                                <w:szCs w:val="20"/>
                              </w:rPr>
                              <w:t>檢漏</w:t>
                            </w:r>
                          </w:p>
                          <w:p w14:paraId="0FB7F908" w14:textId="738897FB" w:rsidR="00434B1F" w:rsidRPr="00434B1F" w:rsidRDefault="00434B1F" w:rsidP="00166448">
                            <w:pPr>
                              <w:widowControl/>
                              <w:adjustRightInd w:val="0"/>
                              <w:spacing w:line="240" w:lineRule="exact"/>
                              <w:jc w:val="center"/>
                              <w:rPr>
                                <w:rFonts w:ascii="標楷體" w:eastAsia="標楷體" w:hAnsi="標楷體" w:cs="新細明體"/>
                                <w:sz w:val="20"/>
                                <w:szCs w:val="20"/>
                              </w:rPr>
                            </w:pPr>
                            <w:r w:rsidRPr="00434B1F">
                              <w:rPr>
                                <w:rFonts w:ascii="標楷體" w:eastAsia="標楷體" w:hAnsi="標楷體" w:cs="新細明體" w:hint="eastAsia"/>
                                <w:sz w:val="20"/>
                                <w:szCs w:val="20"/>
                              </w:rPr>
                              <w:t>人員數</w:t>
                            </w:r>
                            <w:r w:rsidR="00EF7D93">
                              <w:rPr>
                                <w:rFonts w:ascii="標楷體" w:eastAsia="標楷體" w:hAnsi="標楷體" w:cs="新細明體" w:hint="eastAsia"/>
                                <w:sz w:val="20"/>
                                <w:szCs w:val="20"/>
                              </w:rPr>
                              <w:t>量</w:t>
                            </w:r>
                          </w:p>
                        </w:tc>
                        <w:tc>
                          <w:tcPr>
                            <w:tcW w:w="977" w:type="dxa"/>
                            <w:tcBorders>
                              <w:top w:val="single" w:sz="4" w:space="0" w:color="auto"/>
                              <w:left w:val="nil"/>
                              <w:bottom w:val="single" w:sz="4" w:space="0" w:color="auto"/>
                              <w:right w:val="single" w:sz="4" w:space="0" w:color="auto"/>
                            </w:tcBorders>
                            <w:vAlign w:val="center"/>
                            <w:hideMark/>
                          </w:tcPr>
                          <w:p w14:paraId="1FD951CB" w14:textId="2AE57497" w:rsidR="00434B1F" w:rsidRPr="00434B1F" w:rsidRDefault="00EF7D93" w:rsidP="00166448">
                            <w:pPr>
                              <w:widowControl/>
                              <w:adjustRightInd w:val="0"/>
                              <w:spacing w:line="240" w:lineRule="exact"/>
                              <w:jc w:val="center"/>
                              <w:rPr>
                                <w:rFonts w:ascii="標楷體" w:eastAsia="標楷體" w:hAnsi="標楷體" w:cs="新細明體"/>
                                <w:sz w:val="20"/>
                                <w:szCs w:val="20"/>
                              </w:rPr>
                            </w:pPr>
                            <w:r w:rsidRPr="00434B1F">
                              <w:rPr>
                                <w:rFonts w:ascii="標楷體" w:eastAsia="標楷體" w:hAnsi="標楷體" w:cs="新細明體" w:hint="eastAsia"/>
                                <w:sz w:val="20"/>
                                <w:szCs w:val="20"/>
                              </w:rPr>
                              <w:t>配賦</w:t>
                            </w:r>
                            <w:r w:rsidR="00434B1F" w:rsidRPr="00434B1F">
                              <w:rPr>
                                <w:rFonts w:ascii="標楷體" w:eastAsia="標楷體" w:hAnsi="標楷體" w:cs="新細明體" w:hint="eastAsia"/>
                                <w:sz w:val="20"/>
                                <w:szCs w:val="20"/>
                              </w:rPr>
                              <w:t>檢漏設備數</w:t>
                            </w:r>
                            <w:r>
                              <w:rPr>
                                <w:rFonts w:ascii="標楷體" w:eastAsia="標楷體" w:hAnsi="標楷體" w:cs="新細明體" w:hint="eastAsia"/>
                                <w:sz w:val="20"/>
                                <w:szCs w:val="20"/>
                              </w:rPr>
                              <w:t>量</w:t>
                            </w:r>
                          </w:p>
                        </w:tc>
                        <w:tc>
                          <w:tcPr>
                            <w:tcW w:w="916" w:type="dxa"/>
                            <w:tcBorders>
                              <w:top w:val="single" w:sz="4" w:space="0" w:color="auto"/>
                              <w:left w:val="nil"/>
                              <w:bottom w:val="single" w:sz="4" w:space="0" w:color="auto"/>
                              <w:right w:val="single" w:sz="4" w:space="0" w:color="auto"/>
                            </w:tcBorders>
                            <w:noWrap/>
                            <w:vAlign w:val="center"/>
                            <w:hideMark/>
                          </w:tcPr>
                          <w:p w14:paraId="6F23A0D3" w14:textId="77777777" w:rsidR="00434B1F" w:rsidRPr="00434B1F" w:rsidRDefault="00434B1F" w:rsidP="00166448">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占比</w:t>
                            </w:r>
                          </w:p>
                        </w:tc>
                      </w:tr>
                      <w:tr w:rsidR="00434B1F" w:rsidRPr="00510AA0" w14:paraId="6BC24BA8" w14:textId="77777777" w:rsidTr="00434B1F">
                        <w:trPr>
                          <w:trHeight w:val="210"/>
                          <w:jc w:val="center"/>
                        </w:trPr>
                        <w:tc>
                          <w:tcPr>
                            <w:tcW w:w="1101" w:type="dxa"/>
                            <w:tcBorders>
                              <w:top w:val="nil"/>
                              <w:left w:val="single" w:sz="4" w:space="0" w:color="auto"/>
                              <w:bottom w:val="single" w:sz="4" w:space="0" w:color="auto"/>
                              <w:right w:val="single" w:sz="4" w:space="0" w:color="auto"/>
                            </w:tcBorders>
                            <w:vAlign w:val="center"/>
                            <w:hideMark/>
                          </w:tcPr>
                          <w:p w14:paraId="086E7AA4" w14:textId="2B316B2F" w:rsidR="00434B1F" w:rsidRPr="00434B1F" w:rsidRDefault="00434B1F" w:rsidP="00B94962">
                            <w:pPr>
                              <w:widowControl/>
                              <w:adjustRightInd w:val="0"/>
                              <w:spacing w:line="240" w:lineRule="exact"/>
                              <w:jc w:val="center"/>
                              <w:rPr>
                                <w:rFonts w:ascii="標楷體" w:eastAsia="標楷體" w:hAnsi="標楷體" w:cs="新細明體"/>
                                <w:b/>
                                <w:bCs/>
                                <w:color w:val="000000"/>
                                <w:sz w:val="20"/>
                                <w:szCs w:val="20"/>
                              </w:rPr>
                            </w:pPr>
                            <w:r w:rsidRPr="00434B1F">
                              <w:rPr>
                                <w:rFonts w:ascii="標楷體" w:eastAsia="標楷體" w:hAnsi="標楷體" w:cs="新細明體" w:hint="eastAsia"/>
                                <w:b/>
                                <w:bCs/>
                                <w:color w:val="000000"/>
                                <w:sz w:val="20"/>
                                <w:szCs w:val="20"/>
                              </w:rPr>
                              <w:t>合計</w:t>
                            </w:r>
                          </w:p>
                        </w:tc>
                        <w:tc>
                          <w:tcPr>
                            <w:tcW w:w="976" w:type="dxa"/>
                            <w:tcBorders>
                              <w:top w:val="nil"/>
                              <w:left w:val="nil"/>
                              <w:bottom w:val="single" w:sz="4" w:space="0" w:color="auto"/>
                              <w:right w:val="single" w:sz="4" w:space="0" w:color="auto"/>
                            </w:tcBorders>
                            <w:vAlign w:val="center"/>
                            <w:hideMark/>
                          </w:tcPr>
                          <w:p w14:paraId="11638859" w14:textId="77777777" w:rsidR="00434B1F" w:rsidRPr="00434B1F" w:rsidRDefault="00434B1F" w:rsidP="0084616C">
                            <w:pPr>
                              <w:widowControl/>
                              <w:adjustRightInd w:val="0"/>
                              <w:spacing w:line="240" w:lineRule="exact"/>
                              <w:jc w:val="right"/>
                              <w:rPr>
                                <w:rFonts w:ascii="標楷體" w:eastAsia="標楷體" w:hAnsi="標楷體" w:cs="新細明體"/>
                                <w:b/>
                                <w:bCs/>
                                <w:sz w:val="20"/>
                                <w:szCs w:val="20"/>
                              </w:rPr>
                            </w:pPr>
                            <w:r w:rsidRPr="00434B1F">
                              <w:rPr>
                                <w:rFonts w:ascii="標楷體" w:eastAsia="標楷體" w:hAnsi="標楷體" w:hint="eastAsia"/>
                                <w:b/>
                                <w:bCs/>
                                <w:color w:val="000000"/>
                                <w:sz w:val="20"/>
                                <w:szCs w:val="20"/>
                              </w:rPr>
                              <w:t>96</w:t>
                            </w:r>
                          </w:p>
                        </w:tc>
                        <w:tc>
                          <w:tcPr>
                            <w:tcW w:w="977" w:type="dxa"/>
                            <w:tcBorders>
                              <w:top w:val="nil"/>
                              <w:left w:val="nil"/>
                              <w:bottom w:val="single" w:sz="4" w:space="0" w:color="auto"/>
                              <w:right w:val="single" w:sz="4" w:space="0" w:color="auto"/>
                            </w:tcBorders>
                            <w:vAlign w:val="center"/>
                            <w:hideMark/>
                          </w:tcPr>
                          <w:p w14:paraId="32727C99" w14:textId="77777777" w:rsidR="00434B1F" w:rsidRPr="00434B1F" w:rsidRDefault="00434B1F" w:rsidP="0084616C">
                            <w:pPr>
                              <w:widowControl/>
                              <w:adjustRightInd w:val="0"/>
                              <w:spacing w:line="240" w:lineRule="exact"/>
                              <w:jc w:val="right"/>
                              <w:rPr>
                                <w:rFonts w:ascii="標楷體" w:eastAsia="標楷體" w:hAnsi="標楷體" w:cs="新細明體"/>
                                <w:b/>
                                <w:bCs/>
                                <w:sz w:val="20"/>
                                <w:szCs w:val="20"/>
                              </w:rPr>
                            </w:pPr>
                            <w:r w:rsidRPr="00434B1F">
                              <w:rPr>
                                <w:rFonts w:ascii="標楷體" w:eastAsia="標楷體" w:hAnsi="標楷體" w:hint="eastAsia"/>
                                <w:b/>
                                <w:bCs/>
                                <w:color w:val="000000"/>
                                <w:sz w:val="20"/>
                                <w:szCs w:val="20"/>
                              </w:rPr>
                              <w:t>47</w:t>
                            </w:r>
                          </w:p>
                        </w:tc>
                        <w:tc>
                          <w:tcPr>
                            <w:tcW w:w="916" w:type="dxa"/>
                            <w:tcBorders>
                              <w:top w:val="nil"/>
                              <w:left w:val="nil"/>
                              <w:bottom w:val="single" w:sz="4" w:space="0" w:color="auto"/>
                              <w:right w:val="single" w:sz="4" w:space="0" w:color="auto"/>
                            </w:tcBorders>
                            <w:noWrap/>
                            <w:vAlign w:val="center"/>
                            <w:hideMark/>
                          </w:tcPr>
                          <w:p w14:paraId="6D22D13F" w14:textId="77777777" w:rsidR="00434B1F" w:rsidRPr="00434B1F" w:rsidRDefault="00434B1F" w:rsidP="00B94962">
                            <w:pPr>
                              <w:widowControl/>
                              <w:adjustRightInd w:val="0"/>
                              <w:spacing w:line="240" w:lineRule="exact"/>
                              <w:jc w:val="right"/>
                              <w:rPr>
                                <w:rFonts w:ascii="標楷體" w:eastAsia="標楷體" w:hAnsi="標楷體" w:cs="新細明體"/>
                                <w:b/>
                                <w:bCs/>
                                <w:color w:val="000000"/>
                                <w:sz w:val="20"/>
                                <w:szCs w:val="20"/>
                              </w:rPr>
                            </w:pPr>
                            <w:r w:rsidRPr="00434B1F">
                              <w:rPr>
                                <w:rFonts w:ascii="標楷體" w:eastAsia="標楷體" w:hAnsi="標楷體" w:hint="eastAsia"/>
                                <w:b/>
                                <w:bCs/>
                                <w:color w:val="000000"/>
                                <w:sz w:val="20"/>
                                <w:szCs w:val="20"/>
                              </w:rPr>
                              <w:t>48.96</w:t>
                            </w:r>
                          </w:p>
                        </w:tc>
                      </w:tr>
                      <w:tr w:rsidR="00434B1F" w:rsidRPr="00510AA0" w14:paraId="1FB0D0E3"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17DD49EB"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第一區</w:t>
                            </w:r>
                          </w:p>
                        </w:tc>
                        <w:tc>
                          <w:tcPr>
                            <w:tcW w:w="976" w:type="dxa"/>
                            <w:tcBorders>
                              <w:top w:val="nil"/>
                              <w:left w:val="nil"/>
                              <w:bottom w:val="single" w:sz="4" w:space="0" w:color="auto"/>
                              <w:right w:val="single" w:sz="4" w:space="0" w:color="auto"/>
                            </w:tcBorders>
                            <w:vAlign w:val="center"/>
                            <w:hideMark/>
                          </w:tcPr>
                          <w:p w14:paraId="1F6986C7"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2E6441EE"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3</w:t>
                            </w:r>
                          </w:p>
                        </w:tc>
                        <w:tc>
                          <w:tcPr>
                            <w:tcW w:w="916" w:type="dxa"/>
                            <w:tcBorders>
                              <w:top w:val="nil"/>
                              <w:left w:val="nil"/>
                              <w:bottom w:val="single" w:sz="4" w:space="0" w:color="auto"/>
                              <w:right w:val="single" w:sz="4" w:space="0" w:color="auto"/>
                            </w:tcBorders>
                            <w:noWrap/>
                            <w:vAlign w:val="center"/>
                            <w:hideMark/>
                          </w:tcPr>
                          <w:p w14:paraId="574225CB"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60.00</w:t>
                            </w:r>
                          </w:p>
                        </w:tc>
                      </w:tr>
                      <w:tr w:rsidR="00434B1F" w:rsidRPr="00510AA0" w14:paraId="6E34E20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5D4A5CC5"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第二區</w:t>
                            </w:r>
                          </w:p>
                        </w:tc>
                        <w:tc>
                          <w:tcPr>
                            <w:tcW w:w="976" w:type="dxa"/>
                            <w:tcBorders>
                              <w:top w:val="nil"/>
                              <w:left w:val="nil"/>
                              <w:bottom w:val="single" w:sz="4" w:space="0" w:color="auto"/>
                              <w:right w:val="single" w:sz="4" w:space="0" w:color="auto"/>
                            </w:tcBorders>
                            <w:vAlign w:val="center"/>
                            <w:hideMark/>
                          </w:tcPr>
                          <w:p w14:paraId="08D5D646"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9</w:t>
                            </w:r>
                          </w:p>
                        </w:tc>
                        <w:tc>
                          <w:tcPr>
                            <w:tcW w:w="977" w:type="dxa"/>
                            <w:tcBorders>
                              <w:top w:val="nil"/>
                              <w:left w:val="nil"/>
                              <w:bottom w:val="single" w:sz="4" w:space="0" w:color="auto"/>
                              <w:right w:val="single" w:sz="4" w:space="0" w:color="auto"/>
                            </w:tcBorders>
                            <w:vAlign w:val="center"/>
                            <w:hideMark/>
                          </w:tcPr>
                          <w:p w14:paraId="0E89F3B4"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3</w:t>
                            </w:r>
                          </w:p>
                        </w:tc>
                        <w:tc>
                          <w:tcPr>
                            <w:tcW w:w="916" w:type="dxa"/>
                            <w:tcBorders>
                              <w:top w:val="nil"/>
                              <w:left w:val="nil"/>
                              <w:bottom w:val="single" w:sz="4" w:space="0" w:color="auto"/>
                              <w:right w:val="single" w:sz="4" w:space="0" w:color="auto"/>
                            </w:tcBorders>
                            <w:noWrap/>
                            <w:vAlign w:val="center"/>
                            <w:hideMark/>
                          </w:tcPr>
                          <w:p w14:paraId="5D5703AD"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33.33</w:t>
                            </w:r>
                          </w:p>
                        </w:tc>
                      </w:tr>
                      <w:tr w:rsidR="00434B1F" w:rsidRPr="00510AA0" w14:paraId="6A2C036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7DD0331B"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第三區</w:t>
                            </w:r>
                          </w:p>
                        </w:tc>
                        <w:tc>
                          <w:tcPr>
                            <w:tcW w:w="976" w:type="dxa"/>
                            <w:tcBorders>
                              <w:top w:val="nil"/>
                              <w:left w:val="nil"/>
                              <w:bottom w:val="single" w:sz="4" w:space="0" w:color="auto"/>
                              <w:right w:val="single" w:sz="4" w:space="0" w:color="auto"/>
                            </w:tcBorders>
                            <w:vAlign w:val="center"/>
                            <w:hideMark/>
                          </w:tcPr>
                          <w:p w14:paraId="374589B8"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8</w:t>
                            </w:r>
                          </w:p>
                        </w:tc>
                        <w:tc>
                          <w:tcPr>
                            <w:tcW w:w="977" w:type="dxa"/>
                            <w:tcBorders>
                              <w:top w:val="nil"/>
                              <w:left w:val="nil"/>
                              <w:bottom w:val="single" w:sz="4" w:space="0" w:color="auto"/>
                              <w:right w:val="single" w:sz="4" w:space="0" w:color="auto"/>
                            </w:tcBorders>
                            <w:vAlign w:val="center"/>
                            <w:hideMark/>
                          </w:tcPr>
                          <w:p w14:paraId="01C13BE1"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6</w:t>
                            </w:r>
                          </w:p>
                        </w:tc>
                        <w:tc>
                          <w:tcPr>
                            <w:tcW w:w="916" w:type="dxa"/>
                            <w:tcBorders>
                              <w:top w:val="nil"/>
                              <w:left w:val="nil"/>
                              <w:bottom w:val="single" w:sz="4" w:space="0" w:color="auto"/>
                              <w:right w:val="single" w:sz="4" w:space="0" w:color="auto"/>
                            </w:tcBorders>
                            <w:noWrap/>
                            <w:vAlign w:val="center"/>
                            <w:hideMark/>
                          </w:tcPr>
                          <w:p w14:paraId="6D22C6A8"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75.00</w:t>
                            </w:r>
                          </w:p>
                        </w:tc>
                      </w:tr>
                      <w:tr w:rsidR="00434B1F" w:rsidRPr="00510AA0" w14:paraId="4ED46596"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358B9E99"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第四區</w:t>
                            </w:r>
                          </w:p>
                        </w:tc>
                        <w:tc>
                          <w:tcPr>
                            <w:tcW w:w="976" w:type="dxa"/>
                            <w:tcBorders>
                              <w:top w:val="nil"/>
                              <w:left w:val="nil"/>
                              <w:bottom w:val="single" w:sz="4" w:space="0" w:color="auto"/>
                              <w:right w:val="single" w:sz="4" w:space="0" w:color="auto"/>
                            </w:tcBorders>
                            <w:vAlign w:val="center"/>
                            <w:hideMark/>
                          </w:tcPr>
                          <w:p w14:paraId="48502A0D"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10</w:t>
                            </w:r>
                          </w:p>
                        </w:tc>
                        <w:tc>
                          <w:tcPr>
                            <w:tcW w:w="977" w:type="dxa"/>
                            <w:tcBorders>
                              <w:top w:val="nil"/>
                              <w:left w:val="nil"/>
                              <w:bottom w:val="single" w:sz="4" w:space="0" w:color="auto"/>
                              <w:right w:val="single" w:sz="4" w:space="0" w:color="auto"/>
                            </w:tcBorders>
                            <w:vAlign w:val="center"/>
                            <w:hideMark/>
                          </w:tcPr>
                          <w:p w14:paraId="4669FFBA"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7</w:t>
                            </w:r>
                          </w:p>
                        </w:tc>
                        <w:tc>
                          <w:tcPr>
                            <w:tcW w:w="916" w:type="dxa"/>
                            <w:tcBorders>
                              <w:top w:val="nil"/>
                              <w:left w:val="nil"/>
                              <w:bottom w:val="single" w:sz="4" w:space="0" w:color="auto"/>
                              <w:right w:val="single" w:sz="4" w:space="0" w:color="auto"/>
                            </w:tcBorders>
                            <w:noWrap/>
                            <w:vAlign w:val="center"/>
                            <w:hideMark/>
                          </w:tcPr>
                          <w:p w14:paraId="6B845597"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70.00</w:t>
                            </w:r>
                          </w:p>
                        </w:tc>
                      </w:tr>
                      <w:tr w:rsidR="00434B1F" w:rsidRPr="00510AA0" w14:paraId="2BA2E7D0"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4549FC57"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第五區</w:t>
                            </w:r>
                          </w:p>
                        </w:tc>
                        <w:tc>
                          <w:tcPr>
                            <w:tcW w:w="976" w:type="dxa"/>
                            <w:tcBorders>
                              <w:top w:val="nil"/>
                              <w:left w:val="nil"/>
                              <w:bottom w:val="single" w:sz="4" w:space="0" w:color="auto"/>
                              <w:right w:val="single" w:sz="4" w:space="0" w:color="auto"/>
                            </w:tcBorders>
                            <w:vAlign w:val="center"/>
                            <w:hideMark/>
                          </w:tcPr>
                          <w:p w14:paraId="42626F12"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7</w:t>
                            </w:r>
                          </w:p>
                        </w:tc>
                        <w:tc>
                          <w:tcPr>
                            <w:tcW w:w="977" w:type="dxa"/>
                            <w:tcBorders>
                              <w:top w:val="nil"/>
                              <w:left w:val="nil"/>
                              <w:bottom w:val="single" w:sz="4" w:space="0" w:color="auto"/>
                              <w:right w:val="single" w:sz="4" w:space="0" w:color="auto"/>
                            </w:tcBorders>
                            <w:vAlign w:val="center"/>
                            <w:hideMark/>
                          </w:tcPr>
                          <w:p w14:paraId="554BDABB"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5A1325ED"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57.14</w:t>
                            </w:r>
                          </w:p>
                        </w:tc>
                      </w:tr>
                      <w:tr w:rsidR="00434B1F" w:rsidRPr="00510AA0" w14:paraId="4ECC8E34"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23A3F3ED"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第六區</w:t>
                            </w:r>
                          </w:p>
                        </w:tc>
                        <w:tc>
                          <w:tcPr>
                            <w:tcW w:w="976" w:type="dxa"/>
                            <w:tcBorders>
                              <w:top w:val="nil"/>
                              <w:left w:val="nil"/>
                              <w:bottom w:val="single" w:sz="4" w:space="0" w:color="auto"/>
                              <w:right w:val="single" w:sz="4" w:space="0" w:color="auto"/>
                            </w:tcBorders>
                            <w:vAlign w:val="center"/>
                            <w:hideMark/>
                          </w:tcPr>
                          <w:p w14:paraId="63D18B02"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8</w:t>
                            </w:r>
                          </w:p>
                        </w:tc>
                        <w:tc>
                          <w:tcPr>
                            <w:tcW w:w="977" w:type="dxa"/>
                            <w:tcBorders>
                              <w:top w:val="nil"/>
                              <w:left w:val="nil"/>
                              <w:bottom w:val="single" w:sz="4" w:space="0" w:color="auto"/>
                              <w:right w:val="single" w:sz="4" w:space="0" w:color="auto"/>
                            </w:tcBorders>
                            <w:vAlign w:val="center"/>
                            <w:hideMark/>
                          </w:tcPr>
                          <w:p w14:paraId="78CEC99A"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30191F25"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50.00</w:t>
                            </w:r>
                          </w:p>
                        </w:tc>
                      </w:tr>
                      <w:tr w:rsidR="00434B1F" w:rsidRPr="00510AA0" w14:paraId="5A55AC3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187850D6"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第七區</w:t>
                            </w:r>
                          </w:p>
                        </w:tc>
                        <w:tc>
                          <w:tcPr>
                            <w:tcW w:w="976" w:type="dxa"/>
                            <w:tcBorders>
                              <w:top w:val="nil"/>
                              <w:left w:val="nil"/>
                              <w:bottom w:val="single" w:sz="4" w:space="0" w:color="auto"/>
                              <w:right w:val="single" w:sz="4" w:space="0" w:color="auto"/>
                            </w:tcBorders>
                            <w:vAlign w:val="center"/>
                            <w:hideMark/>
                          </w:tcPr>
                          <w:p w14:paraId="5AC1E374"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13</w:t>
                            </w:r>
                          </w:p>
                        </w:tc>
                        <w:tc>
                          <w:tcPr>
                            <w:tcW w:w="977" w:type="dxa"/>
                            <w:tcBorders>
                              <w:top w:val="nil"/>
                              <w:left w:val="nil"/>
                              <w:bottom w:val="single" w:sz="4" w:space="0" w:color="auto"/>
                              <w:right w:val="single" w:sz="4" w:space="0" w:color="auto"/>
                            </w:tcBorders>
                            <w:vAlign w:val="center"/>
                            <w:hideMark/>
                          </w:tcPr>
                          <w:p w14:paraId="5B3FBE71"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3779E512"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30.77</w:t>
                            </w:r>
                          </w:p>
                        </w:tc>
                      </w:tr>
                      <w:tr w:rsidR="00434B1F" w:rsidRPr="00510AA0" w14:paraId="0B43AA3C"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23BCC187"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第八區</w:t>
                            </w:r>
                          </w:p>
                        </w:tc>
                        <w:tc>
                          <w:tcPr>
                            <w:tcW w:w="976" w:type="dxa"/>
                            <w:tcBorders>
                              <w:top w:val="nil"/>
                              <w:left w:val="nil"/>
                              <w:bottom w:val="single" w:sz="4" w:space="0" w:color="auto"/>
                              <w:right w:val="single" w:sz="4" w:space="0" w:color="auto"/>
                            </w:tcBorders>
                            <w:vAlign w:val="center"/>
                            <w:hideMark/>
                          </w:tcPr>
                          <w:p w14:paraId="1B592213"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457CF810"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66454A63"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80.00</w:t>
                            </w:r>
                          </w:p>
                        </w:tc>
                      </w:tr>
                      <w:tr w:rsidR="00434B1F" w:rsidRPr="00510AA0" w14:paraId="043A6C38"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3DE67359"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第九區</w:t>
                            </w:r>
                          </w:p>
                        </w:tc>
                        <w:tc>
                          <w:tcPr>
                            <w:tcW w:w="976" w:type="dxa"/>
                            <w:tcBorders>
                              <w:top w:val="nil"/>
                              <w:left w:val="nil"/>
                              <w:bottom w:val="single" w:sz="4" w:space="0" w:color="auto"/>
                              <w:right w:val="single" w:sz="4" w:space="0" w:color="auto"/>
                            </w:tcBorders>
                            <w:vAlign w:val="center"/>
                            <w:hideMark/>
                          </w:tcPr>
                          <w:p w14:paraId="4CE3F5F9"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6</w:t>
                            </w:r>
                          </w:p>
                        </w:tc>
                        <w:tc>
                          <w:tcPr>
                            <w:tcW w:w="977" w:type="dxa"/>
                            <w:tcBorders>
                              <w:top w:val="nil"/>
                              <w:left w:val="nil"/>
                              <w:bottom w:val="single" w:sz="4" w:space="0" w:color="auto"/>
                              <w:right w:val="single" w:sz="4" w:space="0" w:color="auto"/>
                            </w:tcBorders>
                            <w:vAlign w:val="center"/>
                            <w:hideMark/>
                          </w:tcPr>
                          <w:p w14:paraId="606026B9"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63BA7C2B"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33.33</w:t>
                            </w:r>
                          </w:p>
                        </w:tc>
                      </w:tr>
                      <w:tr w:rsidR="00434B1F" w:rsidRPr="00510AA0" w14:paraId="5E73FA54"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505657B7"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第十區</w:t>
                            </w:r>
                          </w:p>
                        </w:tc>
                        <w:tc>
                          <w:tcPr>
                            <w:tcW w:w="976" w:type="dxa"/>
                            <w:tcBorders>
                              <w:top w:val="nil"/>
                              <w:left w:val="nil"/>
                              <w:bottom w:val="single" w:sz="4" w:space="0" w:color="auto"/>
                              <w:right w:val="single" w:sz="4" w:space="0" w:color="auto"/>
                            </w:tcBorders>
                            <w:vAlign w:val="center"/>
                            <w:hideMark/>
                          </w:tcPr>
                          <w:p w14:paraId="1B6FEA3D"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2F79E913"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4</w:t>
                            </w:r>
                          </w:p>
                        </w:tc>
                        <w:tc>
                          <w:tcPr>
                            <w:tcW w:w="916" w:type="dxa"/>
                            <w:tcBorders>
                              <w:top w:val="nil"/>
                              <w:left w:val="nil"/>
                              <w:bottom w:val="single" w:sz="4" w:space="0" w:color="auto"/>
                              <w:right w:val="single" w:sz="4" w:space="0" w:color="auto"/>
                            </w:tcBorders>
                            <w:noWrap/>
                            <w:vAlign w:val="center"/>
                            <w:hideMark/>
                          </w:tcPr>
                          <w:p w14:paraId="72EF393E"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80.00</w:t>
                            </w:r>
                          </w:p>
                        </w:tc>
                      </w:tr>
                      <w:tr w:rsidR="00434B1F" w:rsidRPr="00510AA0" w14:paraId="32D6524E"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22575DA1"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第十一區</w:t>
                            </w:r>
                          </w:p>
                        </w:tc>
                        <w:tc>
                          <w:tcPr>
                            <w:tcW w:w="976" w:type="dxa"/>
                            <w:tcBorders>
                              <w:top w:val="nil"/>
                              <w:left w:val="nil"/>
                              <w:bottom w:val="single" w:sz="4" w:space="0" w:color="auto"/>
                              <w:right w:val="single" w:sz="4" w:space="0" w:color="auto"/>
                            </w:tcBorders>
                            <w:vAlign w:val="center"/>
                            <w:hideMark/>
                          </w:tcPr>
                          <w:p w14:paraId="0CAFBFA9"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5</w:t>
                            </w:r>
                          </w:p>
                        </w:tc>
                        <w:tc>
                          <w:tcPr>
                            <w:tcW w:w="977" w:type="dxa"/>
                            <w:tcBorders>
                              <w:top w:val="nil"/>
                              <w:left w:val="nil"/>
                              <w:bottom w:val="single" w:sz="4" w:space="0" w:color="auto"/>
                              <w:right w:val="single" w:sz="4" w:space="0" w:color="auto"/>
                            </w:tcBorders>
                            <w:vAlign w:val="center"/>
                            <w:hideMark/>
                          </w:tcPr>
                          <w:p w14:paraId="4D586586"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533BA92F"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40.00</w:t>
                            </w:r>
                          </w:p>
                        </w:tc>
                      </w:tr>
                      <w:tr w:rsidR="00434B1F" w:rsidRPr="00510AA0" w14:paraId="1FCF8029" w14:textId="77777777" w:rsidTr="00434B1F">
                        <w:trPr>
                          <w:trHeight w:val="210"/>
                          <w:jc w:val="center"/>
                        </w:trPr>
                        <w:tc>
                          <w:tcPr>
                            <w:tcW w:w="1101" w:type="dxa"/>
                            <w:tcBorders>
                              <w:top w:val="nil"/>
                              <w:left w:val="single" w:sz="4" w:space="0" w:color="auto"/>
                              <w:bottom w:val="single" w:sz="4" w:space="0" w:color="auto"/>
                              <w:right w:val="single" w:sz="4" w:space="0" w:color="auto"/>
                            </w:tcBorders>
                            <w:hideMark/>
                          </w:tcPr>
                          <w:p w14:paraId="63205931"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hint="eastAsia"/>
                                <w:sz w:val="20"/>
                                <w:szCs w:val="20"/>
                              </w:rPr>
                              <w:t>第十二區</w:t>
                            </w:r>
                          </w:p>
                        </w:tc>
                        <w:tc>
                          <w:tcPr>
                            <w:tcW w:w="976" w:type="dxa"/>
                            <w:tcBorders>
                              <w:top w:val="nil"/>
                              <w:left w:val="nil"/>
                              <w:bottom w:val="single" w:sz="4" w:space="0" w:color="auto"/>
                              <w:right w:val="single" w:sz="4" w:space="0" w:color="auto"/>
                            </w:tcBorders>
                            <w:vAlign w:val="center"/>
                            <w:hideMark/>
                          </w:tcPr>
                          <w:p w14:paraId="6B0AAB5A"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9</w:t>
                            </w:r>
                          </w:p>
                        </w:tc>
                        <w:tc>
                          <w:tcPr>
                            <w:tcW w:w="977" w:type="dxa"/>
                            <w:tcBorders>
                              <w:top w:val="nil"/>
                              <w:left w:val="nil"/>
                              <w:bottom w:val="single" w:sz="4" w:space="0" w:color="auto"/>
                              <w:right w:val="single" w:sz="4" w:space="0" w:color="auto"/>
                            </w:tcBorders>
                            <w:vAlign w:val="center"/>
                            <w:hideMark/>
                          </w:tcPr>
                          <w:p w14:paraId="135C93E2"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61A20610"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22.22</w:t>
                            </w:r>
                          </w:p>
                        </w:tc>
                      </w:tr>
                      <w:tr w:rsidR="00434B1F" w:rsidRPr="00510AA0" w14:paraId="6E1A8A5F" w14:textId="77777777" w:rsidTr="00434B1F">
                        <w:trPr>
                          <w:trHeight w:val="210"/>
                          <w:jc w:val="center"/>
                        </w:trPr>
                        <w:tc>
                          <w:tcPr>
                            <w:tcW w:w="1101" w:type="dxa"/>
                            <w:tcBorders>
                              <w:top w:val="nil"/>
                              <w:left w:val="single" w:sz="4" w:space="0" w:color="auto"/>
                              <w:bottom w:val="single" w:sz="4" w:space="0" w:color="auto"/>
                              <w:right w:val="single" w:sz="4" w:space="0" w:color="auto"/>
                            </w:tcBorders>
                            <w:vAlign w:val="center"/>
                            <w:hideMark/>
                          </w:tcPr>
                          <w:p w14:paraId="76747165" w14:textId="77777777" w:rsidR="00434B1F" w:rsidRPr="00434B1F" w:rsidRDefault="00434B1F" w:rsidP="00B94962">
                            <w:pPr>
                              <w:widowControl/>
                              <w:adjustRightInd w:val="0"/>
                              <w:spacing w:line="240" w:lineRule="exact"/>
                              <w:jc w:val="center"/>
                              <w:rPr>
                                <w:rFonts w:ascii="標楷體" w:eastAsia="標楷體" w:hAnsi="標楷體" w:cs="新細明體"/>
                                <w:color w:val="000000"/>
                                <w:sz w:val="20"/>
                                <w:szCs w:val="20"/>
                              </w:rPr>
                            </w:pPr>
                            <w:r w:rsidRPr="00434B1F">
                              <w:rPr>
                                <w:rFonts w:ascii="標楷體" w:eastAsia="標楷體" w:hAnsi="標楷體" w:cs="新細明體" w:hint="eastAsia"/>
                                <w:color w:val="000000"/>
                                <w:sz w:val="20"/>
                                <w:szCs w:val="20"/>
                              </w:rPr>
                              <w:t>屏東區</w:t>
                            </w:r>
                          </w:p>
                        </w:tc>
                        <w:tc>
                          <w:tcPr>
                            <w:tcW w:w="976" w:type="dxa"/>
                            <w:tcBorders>
                              <w:top w:val="nil"/>
                              <w:left w:val="nil"/>
                              <w:bottom w:val="single" w:sz="4" w:space="0" w:color="auto"/>
                              <w:right w:val="single" w:sz="4" w:space="0" w:color="auto"/>
                            </w:tcBorders>
                            <w:vAlign w:val="center"/>
                            <w:hideMark/>
                          </w:tcPr>
                          <w:p w14:paraId="6C2F1AFD"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6</w:t>
                            </w:r>
                          </w:p>
                        </w:tc>
                        <w:tc>
                          <w:tcPr>
                            <w:tcW w:w="977" w:type="dxa"/>
                            <w:tcBorders>
                              <w:top w:val="nil"/>
                              <w:left w:val="nil"/>
                              <w:bottom w:val="single" w:sz="4" w:space="0" w:color="auto"/>
                              <w:right w:val="single" w:sz="4" w:space="0" w:color="auto"/>
                            </w:tcBorders>
                            <w:vAlign w:val="center"/>
                            <w:hideMark/>
                          </w:tcPr>
                          <w:p w14:paraId="662B39F1" w14:textId="77777777" w:rsidR="00434B1F" w:rsidRPr="00434B1F" w:rsidRDefault="00434B1F" w:rsidP="0084616C">
                            <w:pPr>
                              <w:widowControl/>
                              <w:adjustRightInd w:val="0"/>
                              <w:spacing w:line="240" w:lineRule="exact"/>
                              <w:jc w:val="right"/>
                              <w:rPr>
                                <w:rFonts w:ascii="標楷體" w:eastAsia="標楷體" w:hAnsi="標楷體" w:cs="新細明體"/>
                                <w:sz w:val="20"/>
                                <w:szCs w:val="20"/>
                              </w:rPr>
                            </w:pPr>
                            <w:r w:rsidRPr="00434B1F">
                              <w:rPr>
                                <w:rFonts w:ascii="標楷體" w:eastAsia="標楷體" w:hAnsi="標楷體" w:hint="eastAsia"/>
                                <w:color w:val="000000"/>
                                <w:sz w:val="20"/>
                                <w:szCs w:val="20"/>
                              </w:rPr>
                              <w:t>2</w:t>
                            </w:r>
                          </w:p>
                        </w:tc>
                        <w:tc>
                          <w:tcPr>
                            <w:tcW w:w="916" w:type="dxa"/>
                            <w:tcBorders>
                              <w:top w:val="nil"/>
                              <w:left w:val="nil"/>
                              <w:bottom w:val="single" w:sz="4" w:space="0" w:color="auto"/>
                              <w:right w:val="single" w:sz="4" w:space="0" w:color="auto"/>
                            </w:tcBorders>
                            <w:noWrap/>
                            <w:vAlign w:val="center"/>
                            <w:hideMark/>
                          </w:tcPr>
                          <w:p w14:paraId="235AD142" w14:textId="77777777" w:rsidR="00434B1F" w:rsidRPr="00434B1F" w:rsidRDefault="00434B1F" w:rsidP="00B94962">
                            <w:pPr>
                              <w:widowControl/>
                              <w:adjustRightInd w:val="0"/>
                              <w:spacing w:line="240" w:lineRule="exact"/>
                              <w:jc w:val="right"/>
                              <w:rPr>
                                <w:rFonts w:ascii="標楷體" w:eastAsia="標楷體" w:hAnsi="標楷體" w:cs="新細明體"/>
                                <w:color w:val="000000"/>
                                <w:sz w:val="20"/>
                                <w:szCs w:val="20"/>
                              </w:rPr>
                            </w:pPr>
                            <w:r w:rsidRPr="00434B1F">
                              <w:rPr>
                                <w:rFonts w:ascii="標楷體" w:eastAsia="標楷體" w:hAnsi="標楷體" w:hint="eastAsia"/>
                                <w:color w:val="000000"/>
                                <w:sz w:val="20"/>
                                <w:szCs w:val="20"/>
                              </w:rPr>
                              <w:t>33.33</w:t>
                            </w:r>
                          </w:p>
                        </w:tc>
                      </w:tr>
                      <w:tr w:rsidR="00434B1F" w:rsidRPr="00510AA0" w14:paraId="545811C1" w14:textId="77777777" w:rsidTr="00434B1F">
                        <w:trPr>
                          <w:trHeight w:val="193"/>
                          <w:jc w:val="center"/>
                        </w:trPr>
                        <w:tc>
                          <w:tcPr>
                            <w:tcW w:w="3971" w:type="dxa"/>
                            <w:gridSpan w:val="4"/>
                            <w:tcBorders>
                              <w:top w:val="single" w:sz="4" w:space="0" w:color="auto"/>
                              <w:left w:val="nil"/>
                              <w:bottom w:val="nil"/>
                              <w:right w:val="nil"/>
                            </w:tcBorders>
                            <w:noWrap/>
                            <w:vAlign w:val="bottom"/>
                            <w:hideMark/>
                          </w:tcPr>
                          <w:p w14:paraId="7AB6DD63" w14:textId="6719AB3E" w:rsidR="00434B1F" w:rsidRPr="00EF7D93" w:rsidRDefault="00434B1F" w:rsidP="00EF7D93">
                            <w:pPr>
                              <w:widowControl/>
                              <w:adjustRightInd w:val="0"/>
                              <w:spacing w:line="180" w:lineRule="exact"/>
                              <w:ind w:leftChars="-13" w:left="-2" w:hangingChars="17" w:hanging="29"/>
                              <w:rPr>
                                <w:rFonts w:ascii="標楷體" w:eastAsia="標楷體" w:hAnsi="標楷體" w:cs="新細明體"/>
                                <w:color w:val="000000"/>
                                <w:sz w:val="18"/>
                                <w:szCs w:val="18"/>
                              </w:rPr>
                            </w:pPr>
                            <w:r w:rsidRPr="00FB2789">
                              <w:rPr>
                                <w:rFonts w:ascii="標楷體" w:eastAsia="標楷體" w:hAnsi="標楷體" w:cs="新細明體" w:hint="eastAsia"/>
                                <w:color w:val="000000"/>
                                <w:spacing w:val="-6"/>
                                <w:sz w:val="18"/>
                                <w:szCs w:val="18"/>
                              </w:rPr>
                              <w:t>資料來源：整理自</w:t>
                            </w:r>
                            <w:r w:rsidR="004C57B7" w:rsidRPr="00FB2789">
                              <w:rPr>
                                <w:rFonts w:ascii="標楷體" w:eastAsia="標楷體" w:hAnsi="標楷體" w:cs="新細明體" w:hint="eastAsia"/>
                                <w:color w:val="000000"/>
                                <w:spacing w:val="-6"/>
                                <w:sz w:val="18"/>
                                <w:szCs w:val="18"/>
                              </w:rPr>
                              <w:t>台灣自來水公司</w:t>
                            </w:r>
                            <w:r w:rsidRPr="00FB2789">
                              <w:rPr>
                                <w:rFonts w:ascii="標楷體" w:eastAsia="標楷體" w:hAnsi="標楷體" w:cs="新細明體" w:hint="eastAsia"/>
                                <w:color w:val="000000"/>
                                <w:spacing w:val="-6"/>
                                <w:sz w:val="18"/>
                                <w:szCs w:val="18"/>
                              </w:rPr>
                              <w:t>提供資料。</w:t>
                            </w:r>
                          </w:p>
                        </w:tc>
                      </w:tr>
                    </w:tbl>
                    <w:p w14:paraId="51ADFD71" w14:textId="77777777" w:rsidR="00434B1F" w:rsidRPr="00166448" w:rsidRDefault="00434B1F" w:rsidP="00434B1F"/>
                  </w:txbxContent>
                </v:textbox>
                <w10:wrap type="tight" anchorx="margin"/>
              </v:shape>
            </w:pict>
          </mc:Fallback>
        </mc:AlternateContent>
      </w:r>
      <w:r w:rsidR="00900BE7" w:rsidRPr="002415F9">
        <w:rPr>
          <w:rFonts w:ascii="標楷體" w:eastAsia="標楷體" w:hAnsi="標楷體" w:hint="eastAsia"/>
          <w:spacing w:val="-2"/>
          <w:szCs w:val="24"/>
        </w:rPr>
        <w:t>查作業發現疑似漏水點共計4,003件，</w:t>
      </w:r>
      <w:r w:rsidR="00356A2E" w:rsidRPr="002415F9">
        <w:rPr>
          <w:rFonts w:ascii="標楷體" w:eastAsia="標楷體" w:hAnsi="標楷體" w:hint="eastAsia"/>
          <w:spacing w:val="-2"/>
          <w:szCs w:val="24"/>
        </w:rPr>
        <w:t>惟</w:t>
      </w:r>
      <w:r w:rsidR="00900BE7" w:rsidRPr="002415F9">
        <w:rPr>
          <w:rFonts w:ascii="標楷體" w:eastAsia="標楷體" w:hAnsi="標楷體" w:hint="eastAsia"/>
          <w:spacing w:val="-2"/>
          <w:szCs w:val="24"/>
        </w:rPr>
        <w:t>僅1,607件運用AI輔助檢漏設備協助辦理，占40.14％，</w:t>
      </w:r>
      <w:r w:rsidR="008275F0" w:rsidRPr="002415F9">
        <w:rPr>
          <w:rFonts w:ascii="標楷體" w:eastAsia="標楷體" w:hAnsi="標楷體" w:hint="eastAsia"/>
          <w:spacing w:val="-2"/>
          <w:szCs w:val="24"/>
        </w:rPr>
        <w:t>其中</w:t>
      </w:r>
      <w:r w:rsidR="00900BE7" w:rsidRPr="002415F9">
        <w:rPr>
          <w:rFonts w:ascii="標楷體" w:eastAsia="標楷體" w:hAnsi="標楷體" w:hint="eastAsia"/>
          <w:spacing w:val="-2"/>
          <w:szCs w:val="24"/>
        </w:rPr>
        <w:t>第七區、第八區、第十區、第十二區、屏東區等5個區管理處，運用AI輔助檢漏設備比率均未及3成</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表</w:t>
      </w:r>
      <w:r w:rsidR="00EF7D93" w:rsidRPr="002415F9">
        <w:rPr>
          <w:rFonts w:ascii="標楷體" w:eastAsia="標楷體" w:hAnsi="標楷體"/>
          <w:spacing w:val="-2"/>
          <w:szCs w:val="24"/>
        </w:rPr>
        <w:t>7</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，主要係上開5個區管理處尚未完成實地驗證作業，預計115年度正式全面推廣，且各區管理處之AI輔助檢漏設備配賦數量均有不足所致。</w:t>
      </w:r>
      <w:r w:rsidR="00356A2E" w:rsidRPr="002415F9">
        <w:rPr>
          <w:rFonts w:ascii="標楷體" w:eastAsia="標楷體" w:hAnsi="標楷體" w:hint="eastAsia"/>
          <w:spacing w:val="-2"/>
          <w:szCs w:val="24"/>
        </w:rPr>
        <w:t>另</w:t>
      </w:r>
      <w:r w:rsidR="00900BE7" w:rsidRPr="002415F9">
        <w:rPr>
          <w:rFonts w:ascii="標楷體" w:eastAsia="標楷體" w:hAnsi="標楷體" w:hint="eastAsia"/>
          <w:spacing w:val="-2"/>
          <w:szCs w:val="24"/>
        </w:rPr>
        <w:t>各</w:t>
      </w:r>
      <w:r w:rsidR="005203D5" w:rsidRPr="002415F9">
        <w:rPr>
          <w:rFonts w:ascii="標楷體" w:eastAsia="標楷體" w:hAnsi="標楷體" w:hint="eastAsia"/>
          <w:spacing w:val="-2"/>
          <w:szCs w:val="24"/>
        </w:rPr>
        <w:t>區管理處</w:t>
      </w:r>
      <w:r w:rsidR="00900BE7" w:rsidRPr="002415F9">
        <w:rPr>
          <w:rFonts w:ascii="標楷體" w:eastAsia="標楷體" w:hAnsi="標楷體" w:hint="eastAsia"/>
          <w:spacing w:val="-2"/>
          <w:szCs w:val="24"/>
        </w:rPr>
        <w:t>檢漏人員共計96人，獲配之AI輔助檢漏設備僅47套，配賦比率</w:t>
      </w:r>
      <w:r w:rsidR="00D742CB" w:rsidRPr="002415F9">
        <w:rPr>
          <w:rFonts w:ascii="標楷體" w:eastAsia="標楷體" w:hAnsi="標楷體" w:hint="eastAsia"/>
          <w:spacing w:val="-2"/>
          <w:szCs w:val="24"/>
        </w:rPr>
        <w:t>48.96％</w:t>
      </w:r>
      <w:r w:rsidR="00900BE7" w:rsidRPr="002415F9">
        <w:rPr>
          <w:rFonts w:ascii="標楷體" w:eastAsia="標楷體" w:hAnsi="標楷體" w:hint="eastAsia"/>
          <w:spacing w:val="-2"/>
          <w:szCs w:val="24"/>
        </w:rPr>
        <w:t>未及5成</w:t>
      </w:r>
      <w:r w:rsidR="00854523"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表</w:t>
      </w:r>
      <w:r w:rsidR="00EF7D93" w:rsidRPr="002415F9">
        <w:rPr>
          <w:rFonts w:ascii="標楷體" w:eastAsia="標楷體" w:hAnsi="標楷體"/>
          <w:spacing w:val="-2"/>
          <w:szCs w:val="24"/>
        </w:rPr>
        <w:t>8</w:t>
      </w:r>
      <w:r w:rsidR="00FD6A8D" w:rsidRPr="002415F9">
        <w:rPr>
          <w:rFonts w:ascii="標楷體" w:eastAsia="標楷體" w:hAnsi="標楷體" w:hint="eastAsia"/>
          <w:spacing w:val="-2"/>
          <w:szCs w:val="24"/>
        </w:rPr>
        <w:t>）</w:t>
      </w:r>
      <w:r w:rsidR="00900BE7" w:rsidRPr="002415F9">
        <w:rPr>
          <w:rFonts w:ascii="標楷體" w:eastAsia="標楷體" w:hAnsi="標楷體" w:hint="eastAsia"/>
          <w:spacing w:val="-2"/>
          <w:szCs w:val="24"/>
        </w:rPr>
        <w:t>，且該公司尚未針對AI檢漏作業流程、資料傳輸、AI輔助檢漏設備配賦標準及使用時機等，訂定相關作業指引或要點，影響AI輔助聽音檢漏技術系統建置及使用效益。鑑於AI系統發展成效取決於龐大資料數量及高品質資料庫</w:t>
      </w:r>
      <w:r w:rsidR="00EF7D93" w:rsidRPr="002415F9">
        <w:rPr>
          <w:rFonts w:ascii="標楷體" w:eastAsia="標楷體" w:hAnsi="標楷體" w:hint="eastAsia"/>
          <w:spacing w:val="-2"/>
          <w:szCs w:val="24"/>
        </w:rPr>
        <w:t>，</w:t>
      </w:r>
      <w:r w:rsidR="00356A2E" w:rsidRPr="002415F9">
        <w:rPr>
          <w:rFonts w:ascii="標楷體" w:eastAsia="標楷體" w:hAnsi="標楷體" w:hint="eastAsia"/>
          <w:spacing w:val="-2"/>
          <w:szCs w:val="24"/>
        </w:rPr>
        <w:t>經函請經濟部督促台灣自來水公司</w:t>
      </w:r>
      <w:r w:rsidR="00900BE7" w:rsidRPr="002415F9">
        <w:rPr>
          <w:rFonts w:ascii="標楷體" w:eastAsia="標楷體" w:hAnsi="標楷體" w:hint="eastAsia"/>
          <w:spacing w:val="-2"/>
          <w:szCs w:val="24"/>
        </w:rPr>
        <w:t>儘速完成轄下13個區管理處之實地驗證作業，並全面盤點AI輔助檢漏設備需求，積極完備所需配賦數量及相關作業規範，以利發揮系統建置效益。</w:t>
      </w:r>
      <w:r w:rsidR="00534842" w:rsidRPr="002415F9">
        <w:rPr>
          <w:rFonts w:ascii="標楷體" w:eastAsia="標楷體" w:hAnsi="標楷體" w:hint="eastAsia"/>
          <w:spacing w:val="-2"/>
          <w:szCs w:val="24"/>
        </w:rPr>
        <w:t>據復：</w:t>
      </w:r>
      <w:r w:rsidR="0026545A" w:rsidRPr="002415F9">
        <w:rPr>
          <w:rFonts w:ascii="標楷體" w:eastAsia="標楷體" w:hAnsi="標楷體" w:hint="eastAsia"/>
          <w:spacing w:val="-2"/>
          <w:szCs w:val="24"/>
        </w:rPr>
        <w:t>截</w:t>
      </w:r>
      <w:r w:rsidR="0026545A" w:rsidRPr="002415F9">
        <w:rPr>
          <w:rFonts w:ascii="標楷體" w:eastAsia="標楷體" w:hAnsi="標楷體" w:hint="eastAsia"/>
          <w:szCs w:val="24"/>
        </w:rPr>
        <w:t>至115年4月底止，運用AI輔助檢漏設備檢出漏水案件比</w:t>
      </w:r>
      <w:r w:rsidR="00FE7AF9" w:rsidRPr="002415F9">
        <w:rPr>
          <w:rFonts w:ascii="標楷體" w:eastAsia="標楷體" w:hAnsi="標楷體" w:hint="eastAsia"/>
          <w:szCs w:val="24"/>
        </w:rPr>
        <w:t>率</w:t>
      </w:r>
      <w:r w:rsidR="0026545A" w:rsidRPr="002415F9">
        <w:rPr>
          <w:rFonts w:ascii="標楷體" w:eastAsia="標楷體" w:hAnsi="標楷體" w:hint="eastAsia"/>
          <w:szCs w:val="24"/>
        </w:rPr>
        <w:t>已提升至86</w:t>
      </w:r>
      <w:r w:rsidR="0026545A" w:rsidRPr="002415F9">
        <w:rPr>
          <w:rFonts w:ascii="標楷體" w:eastAsia="標楷體" w:hAnsi="標楷體" w:hint="eastAsia"/>
          <w:spacing w:val="-2"/>
          <w:szCs w:val="24"/>
        </w:rPr>
        <w:t>％，設備數量亦</w:t>
      </w:r>
      <w:r w:rsidR="0026545A" w:rsidRPr="002415F9">
        <w:rPr>
          <w:rFonts w:ascii="標楷體" w:eastAsia="標楷體" w:hAnsi="標楷體" w:hint="eastAsia"/>
          <w:szCs w:val="24"/>
        </w:rPr>
        <w:t>增購至91套，將持續就各區管理處需求擴充設備，並將該設備應用納入責任中心評核機制，透過績效指標管理方式督促落實執行；另將研擬AI輔助檢漏設備使用手冊</w:t>
      </w:r>
      <w:r w:rsidR="007915DA" w:rsidRPr="002415F9">
        <w:rPr>
          <w:rFonts w:ascii="標楷體" w:eastAsia="標楷體" w:hAnsi="標楷體" w:hint="eastAsia"/>
          <w:szCs w:val="24"/>
        </w:rPr>
        <w:t>等相關注意事項</w:t>
      </w:r>
      <w:r w:rsidR="0026545A" w:rsidRPr="002415F9">
        <w:rPr>
          <w:rFonts w:ascii="標楷體" w:eastAsia="標楷體" w:hAnsi="標楷體" w:hint="eastAsia"/>
          <w:szCs w:val="24"/>
        </w:rPr>
        <w:t>，以完備作業指引</w:t>
      </w:r>
      <w:r w:rsidR="007915DA" w:rsidRPr="002415F9">
        <w:rPr>
          <w:rFonts w:ascii="標楷體" w:eastAsia="標楷體" w:hAnsi="標楷體" w:hint="eastAsia"/>
          <w:szCs w:val="24"/>
        </w:rPr>
        <w:t>。</w:t>
      </w:r>
    </w:p>
    <w:p w14:paraId="5D3D3DC4" w14:textId="43D407BD" w:rsidR="00900BE7" w:rsidRPr="002415F9" w:rsidRDefault="00900BE7" w:rsidP="00CD15AD">
      <w:pPr>
        <w:overflowPunct w:val="0"/>
        <w:spacing w:beforeLines="20" w:before="72" w:afterLines="20" w:after="72" w:line="50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3</w:t>
      </w:r>
      <w:r w:rsidRPr="002415F9">
        <w:rPr>
          <w:rFonts w:ascii="標楷體" w:eastAsia="標楷體" w:hAnsi="標楷體"/>
          <w:b/>
          <w:sz w:val="28"/>
          <w:szCs w:val="24"/>
        </w:rPr>
        <w:t>.</w:t>
      </w:r>
      <w:r w:rsidRPr="002415F9">
        <w:rPr>
          <w:rFonts w:ascii="標楷體" w:eastAsia="標楷體" w:hAnsi="標楷體" w:hint="eastAsia"/>
          <w:b/>
          <w:sz w:val="28"/>
          <w:szCs w:val="24"/>
        </w:rPr>
        <w:t xml:space="preserve">　推動自來水用戶裝設自動讀表數量已達目標值，惟因裝設誘因不足，自來水用戶整體裝設比率仍低，且試辦期間過後，裝設數量大幅降低，允宜透過多元管道積極推廣，提升自動讀表裝設比率，</w:t>
      </w:r>
      <w:r w:rsidR="00434B1F" w:rsidRPr="002415F9">
        <w:rPr>
          <w:rFonts w:ascii="標楷體" w:eastAsia="標楷體" w:hAnsi="標楷體" w:hint="eastAsia"/>
          <w:b/>
          <w:sz w:val="28"/>
          <w:szCs w:val="24"/>
        </w:rPr>
        <w:t>以</w:t>
      </w:r>
      <w:r w:rsidRPr="002415F9">
        <w:rPr>
          <w:rFonts w:ascii="標楷體" w:eastAsia="標楷體" w:hAnsi="標楷體" w:hint="eastAsia"/>
          <w:b/>
          <w:sz w:val="28"/>
          <w:szCs w:val="24"/>
        </w:rPr>
        <w:t>增進用水資訊監測效能。</w:t>
      </w:r>
    </w:p>
    <w:p w14:paraId="1240C12C" w14:textId="0ED536F4" w:rsidR="00900BE7" w:rsidRPr="002415F9" w:rsidRDefault="00097655" w:rsidP="00B7145D">
      <w:pPr>
        <w:overflowPunct w:val="0"/>
        <w:spacing w:beforeLines="20" w:before="72" w:afterLines="20" w:after="72" w:line="460" w:lineRule="exact"/>
        <w:ind w:firstLineChars="200" w:firstLine="480"/>
        <w:jc w:val="both"/>
        <w:rPr>
          <w:rFonts w:ascii="標楷體" w:eastAsia="標楷體" w:hAnsi="標楷體"/>
          <w:szCs w:val="24"/>
        </w:rPr>
      </w:pPr>
      <w:r w:rsidRPr="002415F9">
        <w:rPr>
          <w:rFonts w:ascii="標楷體" w:eastAsia="標楷體" w:hAnsi="標楷體" w:hint="eastAsia"/>
          <w:szCs w:val="24"/>
        </w:rPr>
        <w:t>台灣自來水公司</w:t>
      </w:r>
      <w:r w:rsidR="000E3D30" w:rsidRPr="002415F9">
        <w:rPr>
          <w:rFonts w:ascii="標楷體" w:eastAsia="標楷體" w:hAnsi="標楷體" w:hint="eastAsia"/>
          <w:szCs w:val="24"/>
        </w:rPr>
        <w:t>為即時掌握自來水用戶用水情形及改善人工抄表等管理問題，強化用水資訊監測效能，</w:t>
      </w:r>
      <w:r w:rsidR="00FB2789" w:rsidRPr="002415F9">
        <w:rPr>
          <w:rFonts w:ascii="標楷體" w:eastAsia="標楷體" w:hAnsi="標楷體" w:hint="eastAsia"/>
          <w:szCs w:val="24"/>
        </w:rPr>
        <w:t>於</w:t>
      </w:r>
      <w:r w:rsidR="000E3D30" w:rsidRPr="002415F9">
        <w:rPr>
          <w:rFonts w:ascii="標楷體" w:eastAsia="標楷體" w:hAnsi="標楷體"/>
          <w:szCs w:val="24"/>
        </w:rPr>
        <w:t>110</w:t>
      </w:r>
      <w:r w:rsidR="0017626B" w:rsidRPr="002415F9">
        <w:rPr>
          <w:rFonts w:ascii="標楷體" w:eastAsia="標楷體" w:hAnsi="標楷體" w:hint="eastAsia"/>
          <w:szCs w:val="24"/>
        </w:rPr>
        <w:t>至</w:t>
      </w:r>
      <w:r w:rsidR="0017626B" w:rsidRPr="002415F9">
        <w:rPr>
          <w:rFonts w:ascii="標楷體" w:eastAsia="標楷體" w:hAnsi="標楷體"/>
          <w:szCs w:val="24"/>
        </w:rPr>
        <w:t>114</w:t>
      </w:r>
      <w:r w:rsidR="000E3D30" w:rsidRPr="002415F9">
        <w:rPr>
          <w:rFonts w:ascii="標楷體" w:eastAsia="標楷體" w:hAnsi="標楷體" w:hint="eastAsia"/>
          <w:szCs w:val="24"/>
        </w:rPr>
        <w:t>年度</w:t>
      </w:r>
      <w:r w:rsidR="0017626B" w:rsidRPr="002415F9">
        <w:rPr>
          <w:rFonts w:ascii="標楷體" w:eastAsia="標楷體" w:hAnsi="標楷體" w:hint="eastAsia"/>
          <w:szCs w:val="24"/>
        </w:rPr>
        <w:t>推動</w:t>
      </w:r>
      <w:r w:rsidR="000E3D30" w:rsidRPr="002415F9">
        <w:rPr>
          <w:rFonts w:ascii="標楷體" w:eastAsia="標楷體" w:hAnsi="標楷體" w:hint="eastAsia"/>
          <w:szCs w:val="24"/>
        </w:rPr>
        <w:t>「自來水智慧型水網推廣計畫」</w:t>
      </w:r>
      <w:r w:rsidR="001D1BEB" w:rsidRPr="002415F9">
        <w:rPr>
          <w:rFonts w:ascii="標楷體" w:eastAsia="標楷體" w:hAnsi="標楷體" w:hint="eastAsia"/>
          <w:szCs w:val="24"/>
        </w:rPr>
        <w:t>，</w:t>
      </w:r>
      <w:r w:rsidR="0017626B" w:rsidRPr="002415F9">
        <w:rPr>
          <w:rFonts w:ascii="標楷體" w:eastAsia="標楷體" w:hAnsi="標楷體" w:hint="eastAsia"/>
          <w:szCs w:val="24"/>
        </w:rPr>
        <w:t>規劃</w:t>
      </w:r>
      <w:r w:rsidR="000E3D30" w:rsidRPr="002415F9">
        <w:rPr>
          <w:rFonts w:ascii="標楷體" w:eastAsia="標楷體" w:hAnsi="標楷體" w:hint="eastAsia"/>
          <w:szCs w:val="24"/>
        </w:rPr>
        <w:t>自來水用戶裝設自動讀表</w:t>
      </w:r>
      <w:r w:rsidR="00854523" w:rsidRPr="002415F9">
        <w:rPr>
          <w:rFonts w:ascii="標楷體" w:eastAsia="標楷體" w:hAnsi="標楷體"/>
          <w:szCs w:val="24"/>
        </w:rPr>
        <w:t>（</w:t>
      </w:r>
      <w:r w:rsidR="000E3D30" w:rsidRPr="002415F9">
        <w:rPr>
          <w:rFonts w:ascii="標楷體" w:eastAsia="標楷體" w:hAnsi="標楷體" w:hint="eastAsia"/>
          <w:szCs w:val="24"/>
        </w:rPr>
        <w:t>即電子水表搭配傳輸模組</w:t>
      </w:r>
      <w:r w:rsidR="00FD6A8D" w:rsidRPr="002415F9">
        <w:rPr>
          <w:rFonts w:ascii="標楷體" w:eastAsia="標楷體" w:hAnsi="標楷體"/>
          <w:szCs w:val="24"/>
        </w:rPr>
        <w:t>）</w:t>
      </w:r>
      <w:r w:rsidR="0017626B" w:rsidRPr="002415F9">
        <w:rPr>
          <w:rFonts w:ascii="標楷體" w:eastAsia="標楷體" w:hAnsi="標楷體" w:hint="eastAsia"/>
          <w:szCs w:val="24"/>
        </w:rPr>
        <w:t>計</w:t>
      </w:r>
      <w:r w:rsidR="008B53FE" w:rsidRPr="002415F9">
        <w:rPr>
          <w:rFonts w:ascii="標楷體" w:eastAsia="標楷體" w:hAnsi="標楷體"/>
          <w:szCs w:val="24"/>
        </w:rPr>
        <w:t>5</w:t>
      </w:r>
      <w:r w:rsidR="008B53FE" w:rsidRPr="002415F9">
        <w:rPr>
          <w:rFonts w:ascii="標楷體" w:eastAsia="標楷體" w:hAnsi="標楷體" w:hint="eastAsia"/>
          <w:szCs w:val="24"/>
        </w:rPr>
        <w:t>,000只</w:t>
      </w:r>
      <w:r w:rsidR="000E3D30" w:rsidRPr="002415F9">
        <w:rPr>
          <w:rFonts w:ascii="標楷體" w:eastAsia="標楷體" w:hAnsi="標楷體" w:hint="eastAsia"/>
          <w:szCs w:val="24"/>
        </w:rPr>
        <w:t>，並建置智慧分析管理平台，提供一站式之水務智慧化應用</w:t>
      </w:r>
      <w:r w:rsidR="0017626B" w:rsidRPr="002415F9">
        <w:rPr>
          <w:rFonts w:ascii="標楷體" w:eastAsia="標楷體" w:hAnsi="標楷體" w:hint="eastAsia"/>
          <w:szCs w:val="24"/>
        </w:rPr>
        <w:t>。</w:t>
      </w:r>
      <w:r w:rsidR="001D1BEB" w:rsidRPr="002415F9">
        <w:rPr>
          <w:rFonts w:ascii="標楷體" w:eastAsia="標楷體" w:hAnsi="標楷體" w:hint="eastAsia"/>
          <w:szCs w:val="24"/>
        </w:rPr>
        <w:t>經查</w:t>
      </w:r>
      <w:r w:rsidR="0017626B" w:rsidRPr="002415F9">
        <w:rPr>
          <w:rFonts w:ascii="標楷體" w:eastAsia="標楷體" w:hAnsi="標楷體" w:hint="eastAsia"/>
          <w:szCs w:val="24"/>
        </w:rPr>
        <w:t>台灣自來水公司</w:t>
      </w:r>
      <w:r w:rsidR="000E3D30" w:rsidRPr="002415F9">
        <w:rPr>
          <w:rFonts w:ascii="標楷體" w:eastAsia="標楷體" w:hAnsi="標楷體" w:hint="eastAsia"/>
          <w:szCs w:val="24"/>
        </w:rPr>
        <w:t>自112年9月起，擇選第二區及第四區管理處針對新北市林口區、桃園市、臺中市、南投縣等地區，試辦用戶裝設自動讀表業務，</w:t>
      </w:r>
      <w:r w:rsidR="00BC2226" w:rsidRPr="002415F9">
        <w:rPr>
          <w:rFonts w:ascii="標楷體" w:eastAsia="標楷體" w:hAnsi="標楷體" w:hint="eastAsia"/>
          <w:szCs w:val="24"/>
        </w:rPr>
        <w:t>復</w:t>
      </w:r>
      <w:r w:rsidR="000E3D30" w:rsidRPr="002415F9">
        <w:rPr>
          <w:rFonts w:ascii="標楷體" w:eastAsia="標楷體" w:hAnsi="標楷體" w:hint="eastAsia"/>
          <w:szCs w:val="24"/>
        </w:rPr>
        <w:t>於113年9月起全面受理所有自來水用戶申請，並建置「水表e管家」，提供用戶查詢即時用水量與歷史資料等加值應用服務</w:t>
      </w:r>
      <w:r w:rsidR="0017626B" w:rsidRPr="002415F9">
        <w:rPr>
          <w:rFonts w:ascii="標楷體" w:eastAsia="標楷體" w:hAnsi="標楷體" w:hint="eastAsia"/>
          <w:szCs w:val="24"/>
        </w:rPr>
        <w:t>，</w:t>
      </w:r>
      <w:r w:rsidR="000E3D30" w:rsidRPr="002415F9">
        <w:rPr>
          <w:rFonts w:ascii="標楷體" w:eastAsia="標楷體" w:hAnsi="標楷體" w:hint="eastAsia"/>
          <w:szCs w:val="24"/>
        </w:rPr>
        <w:t>截至114年8月底止，自動讀表累計裝設戶數為8,860戶，已達成計畫目標5,000戶，惟僅占全體自來水用戶794萬9,391戶之0.11％，又每月平均用水量超過1,000度之用水大戶為</w:t>
      </w:r>
      <w:r w:rsidR="000E3D30" w:rsidRPr="002415F9">
        <w:rPr>
          <w:rFonts w:ascii="標楷體" w:eastAsia="標楷體" w:hAnsi="標楷體"/>
          <w:szCs w:val="24"/>
        </w:rPr>
        <w:t>8,013</w:t>
      </w:r>
      <w:r w:rsidR="000E3D30" w:rsidRPr="002415F9">
        <w:rPr>
          <w:rFonts w:ascii="標楷體" w:eastAsia="標楷體" w:hAnsi="標楷體" w:hint="eastAsia"/>
          <w:szCs w:val="24"/>
        </w:rPr>
        <w:t>戶，裝設自動讀表戶數亦僅</w:t>
      </w:r>
      <w:r w:rsidR="000E3D30" w:rsidRPr="002415F9">
        <w:rPr>
          <w:rFonts w:ascii="標楷體" w:eastAsia="標楷體" w:hAnsi="標楷體"/>
          <w:szCs w:val="24"/>
        </w:rPr>
        <w:t>32</w:t>
      </w:r>
      <w:r w:rsidR="000E3D30" w:rsidRPr="002415F9">
        <w:rPr>
          <w:rFonts w:ascii="標楷體" w:eastAsia="標楷體" w:hAnsi="標楷體" w:hint="eastAsia"/>
          <w:szCs w:val="24"/>
        </w:rPr>
        <w:t>戶，占</w:t>
      </w:r>
      <w:r w:rsidR="000E3D30" w:rsidRPr="002415F9">
        <w:rPr>
          <w:rFonts w:ascii="標楷體" w:eastAsia="標楷體" w:hAnsi="標楷體"/>
          <w:szCs w:val="24"/>
        </w:rPr>
        <w:t>8,013</w:t>
      </w:r>
      <w:r w:rsidR="000E3D30" w:rsidRPr="002415F9">
        <w:rPr>
          <w:rFonts w:ascii="標楷體" w:eastAsia="標楷體" w:hAnsi="標楷體" w:hint="eastAsia"/>
          <w:szCs w:val="24"/>
        </w:rPr>
        <w:t>戶之</w:t>
      </w:r>
      <w:r w:rsidR="000E3D30" w:rsidRPr="002415F9">
        <w:rPr>
          <w:rFonts w:ascii="標楷體" w:eastAsia="標楷體" w:hAnsi="標楷體"/>
          <w:szCs w:val="24"/>
        </w:rPr>
        <w:t>0.40</w:t>
      </w:r>
      <w:r w:rsidR="000E3D30" w:rsidRPr="002415F9">
        <w:rPr>
          <w:rFonts w:ascii="標楷體" w:eastAsia="標楷體" w:hAnsi="標楷體" w:hint="eastAsia"/>
          <w:szCs w:val="24"/>
        </w:rPr>
        <w:t>％，裝設比率核屬偏低；另扣除</w:t>
      </w:r>
      <w:r w:rsidR="000E3D30" w:rsidRPr="002415F9">
        <w:rPr>
          <w:rFonts w:ascii="標楷體" w:eastAsia="標楷體" w:hAnsi="標楷體"/>
          <w:szCs w:val="24"/>
        </w:rPr>
        <w:t>110</w:t>
      </w:r>
      <w:r w:rsidR="000E3D30" w:rsidRPr="002415F9">
        <w:rPr>
          <w:rFonts w:ascii="標楷體" w:eastAsia="標楷體" w:hAnsi="標楷體" w:hint="eastAsia"/>
          <w:szCs w:val="24"/>
        </w:rPr>
        <w:t>至</w:t>
      </w:r>
      <w:r w:rsidR="000E3D30" w:rsidRPr="002415F9">
        <w:rPr>
          <w:rFonts w:ascii="標楷體" w:eastAsia="標楷體" w:hAnsi="標楷體"/>
          <w:szCs w:val="24"/>
        </w:rPr>
        <w:t>112</w:t>
      </w:r>
      <w:r w:rsidR="000E3D30" w:rsidRPr="002415F9">
        <w:rPr>
          <w:rFonts w:ascii="標楷體" w:eastAsia="標楷體" w:hAnsi="標楷體" w:hint="eastAsia"/>
          <w:szCs w:val="24"/>
        </w:rPr>
        <w:t>年度試辦期間</w:t>
      </w:r>
      <w:r w:rsidR="000E3D30" w:rsidRPr="002415F9">
        <w:rPr>
          <w:rFonts w:ascii="標楷體" w:eastAsia="標楷體" w:hAnsi="標楷體" w:hint="eastAsia"/>
          <w:szCs w:val="24"/>
        </w:rPr>
        <w:lastRenderedPageBreak/>
        <w:t>已裝設之</w:t>
      </w:r>
      <w:r w:rsidR="000E3D30" w:rsidRPr="002415F9">
        <w:rPr>
          <w:rFonts w:ascii="標楷體" w:eastAsia="標楷體" w:hAnsi="標楷體"/>
          <w:szCs w:val="24"/>
        </w:rPr>
        <w:t>7,108</w:t>
      </w:r>
      <w:r w:rsidR="000E3D30" w:rsidRPr="002415F9">
        <w:rPr>
          <w:rFonts w:ascii="標楷體" w:eastAsia="標楷體" w:hAnsi="標楷體" w:hint="eastAsia"/>
          <w:szCs w:val="24"/>
        </w:rPr>
        <w:t>戶後，</w:t>
      </w:r>
      <w:r w:rsidR="000E3D30" w:rsidRPr="002415F9">
        <w:rPr>
          <w:rFonts w:ascii="標楷體" w:eastAsia="標楷體" w:hAnsi="標楷體"/>
          <w:szCs w:val="24"/>
        </w:rPr>
        <w:t>113</w:t>
      </w:r>
      <w:r w:rsidR="000E3D30" w:rsidRPr="002415F9">
        <w:rPr>
          <w:rFonts w:ascii="標楷體" w:eastAsia="標楷體" w:hAnsi="標楷體" w:hint="eastAsia"/>
          <w:szCs w:val="24"/>
        </w:rPr>
        <w:t>年度及</w:t>
      </w:r>
      <w:r w:rsidR="000E3D30" w:rsidRPr="002415F9">
        <w:rPr>
          <w:rFonts w:ascii="標楷體" w:eastAsia="標楷體" w:hAnsi="標楷體"/>
          <w:szCs w:val="24"/>
        </w:rPr>
        <w:t>114</w:t>
      </w:r>
      <w:r w:rsidR="000E3D30" w:rsidRPr="002415F9">
        <w:rPr>
          <w:rFonts w:ascii="標楷體" w:eastAsia="標楷體" w:hAnsi="標楷體" w:hint="eastAsia"/>
          <w:szCs w:val="24"/>
        </w:rPr>
        <w:t>年</w:t>
      </w:r>
      <w:r w:rsidR="000E3D30" w:rsidRPr="002415F9">
        <w:rPr>
          <w:rFonts w:ascii="標楷體" w:eastAsia="標楷體" w:hAnsi="標楷體"/>
          <w:szCs w:val="24"/>
        </w:rPr>
        <w:t>1</w:t>
      </w:r>
      <w:r w:rsidR="000E3D30" w:rsidRPr="002415F9">
        <w:rPr>
          <w:rFonts w:ascii="標楷體" w:eastAsia="標楷體" w:hAnsi="標楷體" w:hint="eastAsia"/>
          <w:szCs w:val="24"/>
        </w:rPr>
        <w:t>至</w:t>
      </w:r>
      <w:r w:rsidR="000E3D30" w:rsidRPr="002415F9">
        <w:rPr>
          <w:rFonts w:ascii="標楷體" w:eastAsia="標楷體" w:hAnsi="標楷體"/>
          <w:szCs w:val="24"/>
        </w:rPr>
        <w:t>8</w:t>
      </w:r>
      <w:r w:rsidR="000E3D30" w:rsidRPr="002415F9">
        <w:rPr>
          <w:rFonts w:ascii="標楷體" w:eastAsia="標楷體" w:hAnsi="標楷體" w:hint="eastAsia"/>
          <w:szCs w:val="24"/>
        </w:rPr>
        <w:t>月申請裝設戶數分別為</w:t>
      </w:r>
      <w:r w:rsidR="000E3D30" w:rsidRPr="002415F9">
        <w:rPr>
          <w:rFonts w:ascii="標楷體" w:eastAsia="標楷體" w:hAnsi="標楷體"/>
          <w:szCs w:val="24"/>
        </w:rPr>
        <w:t>1,639</w:t>
      </w:r>
      <w:r w:rsidR="000E3D30" w:rsidRPr="002415F9">
        <w:rPr>
          <w:rFonts w:ascii="標楷體" w:eastAsia="標楷體" w:hAnsi="標楷體" w:hint="eastAsia"/>
          <w:szCs w:val="24"/>
        </w:rPr>
        <w:t>戶、</w:t>
      </w:r>
      <w:r w:rsidR="000E3D30" w:rsidRPr="002415F9">
        <w:rPr>
          <w:rFonts w:ascii="標楷體" w:eastAsia="標楷體" w:hAnsi="標楷體"/>
          <w:szCs w:val="24"/>
        </w:rPr>
        <w:t>113</w:t>
      </w:r>
      <w:r w:rsidR="000E3D30" w:rsidRPr="002415F9">
        <w:rPr>
          <w:rFonts w:ascii="標楷體" w:eastAsia="標楷體" w:hAnsi="標楷體" w:hint="eastAsia"/>
          <w:szCs w:val="24"/>
        </w:rPr>
        <w:t>戶，呈大幅下降現象，主要係我國水價低廉且自動讀表裝設成本較高，裝設誘因較為不足，用戶端自動讀表裝設作業似已面臨嚴重瓶頸</w:t>
      </w:r>
      <w:r w:rsidR="0017626B" w:rsidRPr="002415F9">
        <w:rPr>
          <w:rFonts w:ascii="標楷體" w:eastAsia="標楷體" w:hAnsi="標楷體" w:hint="eastAsia"/>
          <w:szCs w:val="24"/>
        </w:rPr>
        <w:t>。台灣自來水公司</w:t>
      </w:r>
      <w:r w:rsidR="000E3D30" w:rsidRPr="002415F9">
        <w:rPr>
          <w:rFonts w:ascii="標楷體" w:eastAsia="標楷體" w:hAnsi="標楷體" w:hint="eastAsia"/>
          <w:szCs w:val="24"/>
        </w:rPr>
        <w:t>為提升自動讀表裝設比率，已於112年9月6日函請台灣區水管工程工業同業公會、中華民國全國建築師公會、中華民國電機技師公會等相關單位協助推廣宣導，該公司所屬各區管理處亦定期透過官網或社群媒體宣傳自動讀表裝設優點及運作機制</w:t>
      </w:r>
      <w:r w:rsidR="003E70DA" w:rsidRPr="002415F9">
        <w:rPr>
          <w:rFonts w:ascii="標楷體" w:eastAsia="標楷體" w:hAnsi="標楷體" w:hint="eastAsia"/>
          <w:szCs w:val="24"/>
        </w:rPr>
        <w:t>；</w:t>
      </w:r>
      <w:r w:rsidR="000E3D30" w:rsidRPr="002415F9">
        <w:rPr>
          <w:rFonts w:ascii="標楷體" w:eastAsia="標楷體" w:hAnsi="標楷體" w:hint="eastAsia"/>
          <w:szCs w:val="24"/>
        </w:rPr>
        <w:t>又內政部建築研究所於「綠建築評估手冊－基本型</w:t>
      </w:r>
      <w:r w:rsidR="00854523" w:rsidRPr="002415F9">
        <w:rPr>
          <w:rFonts w:ascii="標楷體" w:eastAsia="標楷體" w:hAnsi="標楷體" w:hint="eastAsia"/>
          <w:szCs w:val="24"/>
        </w:rPr>
        <w:t>（</w:t>
      </w:r>
      <w:r w:rsidR="000E3D30" w:rsidRPr="002415F9">
        <w:rPr>
          <w:rFonts w:ascii="標楷體" w:eastAsia="標楷體" w:hAnsi="標楷體" w:hint="eastAsia"/>
          <w:szCs w:val="24"/>
        </w:rPr>
        <w:t>2019</w:t>
      </w:r>
      <w:r w:rsidR="003E70DA" w:rsidRPr="002415F9">
        <w:rPr>
          <w:rFonts w:ascii="標楷體" w:eastAsia="標楷體" w:hAnsi="標楷體" w:hint="eastAsia"/>
          <w:szCs w:val="24"/>
        </w:rPr>
        <w:t>、2023年版</w:t>
      </w:r>
      <w:r w:rsidR="00FD6A8D" w:rsidRPr="002415F9">
        <w:rPr>
          <w:rFonts w:ascii="標楷體" w:eastAsia="標楷體" w:hAnsi="標楷體" w:hint="eastAsia"/>
          <w:szCs w:val="24"/>
        </w:rPr>
        <w:t>）</w:t>
      </w:r>
      <w:r w:rsidR="000E3D30" w:rsidRPr="002415F9">
        <w:rPr>
          <w:rFonts w:ascii="標楷體" w:eastAsia="標楷體" w:hAnsi="標楷體" w:hint="eastAsia"/>
          <w:szCs w:val="24"/>
        </w:rPr>
        <w:t>」，已將「設置智慧水表」1項，納入綠建築標章「水資源指標」之評分項目</w:t>
      </w:r>
      <w:r w:rsidR="003E70DA" w:rsidRPr="002415F9">
        <w:rPr>
          <w:rFonts w:ascii="標楷體" w:eastAsia="標楷體" w:hAnsi="標楷體" w:hint="eastAsia"/>
          <w:szCs w:val="24"/>
        </w:rPr>
        <w:t>，</w:t>
      </w:r>
      <w:r w:rsidR="000E3D30" w:rsidRPr="002415F9">
        <w:rPr>
          <w:rFonts w:ascii="標楷體" w:eastAsia="標楷體" w:hAnsi="標楷體" w:hint="eastAsia"/>
          <w:szCs w:val="24"/>
        </w:rPr>
        <w:t>惟「水資源指標」配分占</w:t>
      </w:r>
      <w:r w:rsidR="00425A0B" w:rsidRPr="002415F9">
        <w:rPr>
          <w:rFonts w:ascii="標楷體" w:eastAsia="標楷體" w:hAnsi="標楷體" w:hint="eastAsia"/>
          <w:szCs w:val="24"/>
        </w:rPr>
        <w:t>比仍</w:t>
      </w:r>
      <w:r w:rsidR="000E3D30" w:rsidRPr="002415F9">
        <w:rPr>
          <w:rFonts w:ascii="標楷體" w:eastAsia="標楷體" w:hAnsi="標楷體" w:hint="eastAsia"/>
          <w:szCs w:val="24"/>
        </w:rPr>
        <w:t>低，</w:t>
      </w:r>
      <w:r w:rsidR="00425A0B" w:rsidRPr="002415F9">
        <w:rPr>
          <w:rFonts w:ascii="標楷體" w:eastAsia="標楷體" w:hAnsi="標楷體" w:hint="eastAsia"/>
          <w:szCs w:val="24"/>
        </w:rPr>
        <w:t>且</w:t>
      </w:r>
      <w:r w:rsidR="000E3D30" w:rsidRPr="002415F9">
        <w:rPr>
          <w:rFonts w:ascii="標楷體" w:eastAsia="標楷體" w:hAnsi="標楷體" w:hint="eastAsia"/>
          <w:szCs w:val="24"/>
        </w:rPr>
        <w:t>智慧水表亦僅為「水資源指標」內8項節水項目中1項，吸引裝設自動讀表之誘因機制相對薄弱</w:t>
      </w:r>
      <w:r w:rsidR="0017626B" w:rsidRPr="002415F9">
        <w:rPr>
          <w:rFonts w:ascii="標楷體" w:eastAsia="標楷體" w:hAnsi="標楷體" w:hint="eastAsia"/>
          <w:szCs w:val="24"/>
        </w:rPr>
        <w:t>。</w:t>
      </w:r>
      <w:r w:rsidR="001B0930" w:rsidRPr="002415F9">
        <w:rPr>
          <w:rFonts w:ascii="標楷體" w:eastAsia="標楷體" w:hAnsi="標楷體" w:hint="eastAsia"/>
          <w:szCs w:val="24"/>
        </w:rPr>
        <w:t>經函請</w:t>
      </w:r>
      <w:r w:rsidR="001B0930" w:rsidRPr="002415F9">
        <w:rPr>
          <w:rFonts w:ascii="標楷體" w:eastAsia="標楷體" w:hAnsi="標楷體" w:hint="eastAsia"/>
          <w:spacing w:val="-2"/>
          <w:szCs w:val="24"/>
        </w:rPr>
        <w:t>台灣自來水公司</w:t>
      </w:r>
      <w:r w:rsidR="000E3D30" w:rsidRPr="002415F9">
        <w:rPr>
          <w:rFonts w:ascii="標楷體" w:eastAsia="標楷體" w:hAnsi="標楷體" w:hint="eastAsia"/>
          <w:szCs w:val="24"/>
        </w:rPr>
        <w:t>持續運用各項政策工具，透過多元管道積極推廣自來水用戶裝設自動讀表，並協調相關目的事業主管機關共同研議推動公有建築物或社會住宅優先裝設自動讀表之可行性，以發揮公部門帶領民間之示範作用</w:t>
      </w:r>
      <w:r w:rsidR="00900BE7" w:rsidRPr="002415F9">
        <w:rPr>
          <w:rFonts w:ascii="標楷體" w:eastAsia="標楷體" w:hAnsi="標楷體" w:hint="eastAsia"/>
          <w:szCs w:val="24"/>
        </w:rPr>
        <w:t>。據復：</w:t>
      </w:r>
      <w:r w:rsidR="00D30F1C" w:rsidRPr="002415F9">
        <w:rPr>
          <w:rFonts w:ascii="標楷體" w:eastAsia="標楷體" w:hAnsi="標楷體" w:hint="eastAsia"/>
          <w:szCs w:val="24"/>
        </w:rPr>
        <w:t>將持續主動訪視大型用水戶、集合住宅、產業園區及公部門，結合社會住宅及公共設施示範場域，提升民眾認知，並賡續與內政部協商推動社會住宅裝置「智慧水表」事宜</w:t>
      </w:r>
      <w:r w:rsidR="0017626B" w:rsidRPr="002415F9">
        <w:rPr>
          <w:rFonts w:ascii="標楷體" w:eastAsia="標楷體" w:hAnsi="標楷體" w:hint="eastAsia"/>
          <w:szCs w:val="24"/>
        </w:rPr>
        <w:t>，後續將視整體條件成熟度，審慎評估擴大導入可行性</w:t>
      </w:r>
      <w:r w:rsidR="00D30F1C" w:rsidRPr="002415F9">
        <w:rPr>
          <w:rFonts w:ascii="標楷體" w:eastAsia="標楷體" w:hAnsi="標楷體" w:hint="eastAsia"/>
          <w:szCs w:val="24"/>
        </w:rPr>
        <w:t>。</w:t>
      </w:r>
    </w:p>
    <w:p w14:paraId="3A0AD373" w14:textId="17BF361A" w:rsidR="008773CE" w:rsidRPr="002415F9" w:rsidRDefault="008773CE" w:rsidP="00275553">
      <w:pPr>
        <w:overflowPunct w:val="0"/>
        <w:spacing w:beforeLines="20" w:before="72" w:afterLines="20" w:after="72" w:line="50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4</w:t>
      </w:r>
      <w:r w:rsidRPr="002415F9">
        <w:rPr>
          <w:rFonts w:ascii="標楷體" w:eastAsia="標楷體" w:hAnsi="標楷體"/>
          <w:b/>
          <w:sz w:val="28"/>
          <w:szCs w:val="24"/>
        </w:rPr>
        <w:t>.</w:t>
      </w:r>
      <w:r w:rsidRPr="002415F9">
        <w:rPr>
          <w:rFonts w:ascii="標楷體" w:eastAsia="標楷體" w:hAnsi="標楷體" w:hint="eastAsia"/>
          <w:b/>
          <w:sz w:val="28"/>
          <w:szCs w:val="24"/>
        </w:rPr>
        <w:t xml:space="preserve">　</w:t>
      </w:r>
      <w:r w:rsidR="000E3D30" w:rsidRPr="002415F9">
        <w:rPr>
          <w:rFonts w:ascii="標楷體" w:eastAsia="標楷體" w:hAnsi="標楷體" w:hint="eastAsia"/>
          <w:b/>
          <w:sz w:val="28"/>
          <w:szCs w:val="24"/>
        </w:rPr>
        <w:t>辦理鯉魚潭場第二送水管工程，於</w:t>
      </w:r>
      <w:r w:rsidR="004B68B3" w:rsidRPr="002415F9">
        <w:rPr>
          <w:rFonts w:ascii="標楷體" w:eastAsia="標楷體" w:hAnsi="標楷體" w:hint="eastAsia"/>
          <w:b/>
          <w:sz w:val="28"/>
          <w:szCs w:val="24"/>
        </w:rPr>
        <w:t>施工期間</w:t>
      </w:r>
      <w:r w:rsidR="000E3D30" w:rsidRPr="002415F9">
        <w:rPr>
          <w:rFonts w:ascii="標楷體" w:eastAsia="標楷體" w:hAnsi="標楷體" w:hint="eastAsia"/>
          <w:b/>
          <w:sz w:val="28"/>
          <w:szCs w:val="24"/>
        </w:rPr>
        <w:t>發現遭掩埋事業廢棄物爐渣，</w:t>
      </w:r>
      <w:r w:rsidR="00D742CB">
        <w:rPr>
          <w:rFonts w:ascii="標楷體" w:eastAsia="標楷體" w:hAnsi="標楷體" w:hint="eastAsia"/>
          <w:b/>
          <w:sz w:val="28"/>
          <w:szCs w:val="24"/>
        </w:rPr>
        <w:t>經提出</w:t>
      </w:r>
      <w:r w:rsidR="0017626B" w:rsidRPr="002415F9">
        <w:rPr>
          <w:rFonts w:ascii="標楷體" w:eastAsia="標楷體" w:hAnsi="標楷體" w:hint="eastAsia"/>
          <w:b/>
          <w:sz w:val="28"/>
          <w:szCs w:val="24"/>
        </w:rPr>
        <w:t>再利用清理計畫</w:t>
      </w:r>
      <w:r w:rsidR="00D742CB">
        <w:rPr>
          <w:rFonts w:ascii="標楷體" w:eastAsia="標楷體" w:hAnsi="標楷體" w:hint="eastAsia"/>
          <w:b/>
          <w:sz w:val="28"/>
          <w:szCs w:val="24"/>
        </w:rPr>
        <w:t>，</w:t>
      </w:r>
      <w:r w:rsidR="00D742CB" w:rsidRPr="002415F9">
        <w:rPr>
          <w:rFonts w:ascii="標楷體" w:eastAsia="標楷體" w:hAnsi="標楷體" w:hint="eastAsia"/>
          <w:b/>
          <w:sz w:val="28"/>
          <w:szCs w:val="24"/>
        </w:rPr>
        <w:t>惟</w:t>
      </w:r>
      <w:r w:rsidR="000E3D30" w:rsidRPr="002415F9">
        <w:rPr>
          <w:rFonts w:ascii="標楷體" w:eastAsia="標楷體" w:hAnsi="標楷體" w:hint="eastAsia"/>
          <w:b/>
          <w:sz w:val="28"/>
          <w:szCs w:val="24"/>
        </w:rPr>
        <w:t>迄未獲地方主管機關審查核准，衍生爐渣暫置</w:t>
      </w:r>
      <w:r w:rsidR="0017626B" w:rsidRPr="002415F9">
        <w:rPr>
          <w:rFonts w:ascii="標楷體" w:eastAsia="標楷體" w:hAnsi="標楷體" w:hint="eastAsia"/>
          <w:b/>
          <w:sz w:val="28"/>
          <w:szCs w:val="24"/>
        </w:rPr>
        <w:t>之</w:t>
      </w:r>
      <w:r w:rsidR="000E3D30" w:rsidRPr="002415F9">
        <w:rPr>
          <w:rFonts w:ascii="標楷體" w:eastAsia="標楷體" w:hAnsi="標楷體" w:hint="eastAsia"/>
          <w:b/>
          <w:sz w:val="28"/>
          <w:szCs w:val="24"/>
        </w:rPr>
        <w:t>不經濟支出</w:t>
      </w:r>
      <w:r w:rsidR="00D30F1C" w:rsidRPr="002415F9">
        <w:rPr>
          <w:rFonts w:ascii="標楷體" w:eastAsia="標楷體" w:hAnsi="標楷體" w:hint="eastAsia"/>
          <w:b/>
          <w:sz w:val="28"/>
          <w:szCs w:val="24"/>
        </w:rPr>
        <w:t>及</w:t>
      </w:r>
      <w:r w:rsidR="000E3D30" w:rsidRPr="002415F9">
        <w:rPr>
          <w:rFonts w:ascii="標楷體" w:eastAsia="標楷體" w:hAnsi="標楷體" w:hint="eastAsia"/>
          <w:b/>
          <w:sz w:val="28"/>
          <w:szCs w:val="24"/>
        </w:rPr>
        <w:t>影響工進之虞，允宜協調相關權責單位加速辦理審查作業，</w:t>
      </w:r>
      <w:r w:rsidR="0017626B" w:rsidRPr="002415F9">
        <w:rPr>
          <w:rFonts w:ascii="標楷體" w:eastAsia="標楷體" w:hAnsi="標楷體" w:hint="eastAsia"/>
          <w:b/>
          <w:sz w:val="28"/>
          <w:szCs w:val="24"/>
        </w:rPr>
        <w:t>俾利辦理後續</w:t>
      </w:r>
      <w:r w:rsidR="000E3D30" w:rsidRPr="002415F9">
        <w:rPr>
          <w:rFonts w:ascii="標楷體" w:eastAsia="標楷體" w:hAnsi="標楷體" w:hint="eastAsia"/>
          <w:b/>
          <w:sz w:val="28"/>
          <w:szCs w:val="24"/>
        </w:rPr>
        <w:t>爐渣清理及再利用工作，</w:t>
      </w:r>
      <w:r w:rsidR="0017626B" w:rsidRPr="002415F9">
        <w:rPr>
          <w:rFonts w:ascii="標楷體" w:eastAsia="標楷體" w:hAnsi="標楷體" w:hint="eastAsia"/>
          <w:b/>
          <w:sz w:val="28"/>
          <w:szCs w:val="24"/>
        </w:rPr>
        <w:t>以</w:t>
      </w:r>
      <w:r w:rsidR="000E3D30" w:rsidRPr="002415F9">
        <w:rPr>
          <w:rFonts w:ascii="標楷體" w:eastAsia="標楷體" w:hAnsi="標楷體" w:hint="eastAsia"/>
          <w:b/>
          <w:sz w:val="28"/>
          <w:szCs w:val="24"/>
        </w:rPr>
        <w:t>達原定通水目標</w:t>
      </w:r>
      <w:r w:rsidRPr="002415F9">
        <w:rPr>
          <w:rFonts w:ascii="標楷體" w:eastAsia="標楷體" w:hAnsi="標楷體" w:hint="eastAsia"/>
          <w:b/>
          <w:sz w:val="28"/>
          <w:szCs w:val="24"/>
        </w:rPr>
        <w:t>。</w:t>
      </w:r>
    </w:p>
    <w:p w14:paraId="3BDA9343" w14:textId="06D71CC0" w:rsidR="008773CE" w:rsidRPr="002415F9" w:rsidRDefault="00EF7D93" w:rsidP="00275553">
      <w:pPr>
        <w:overflowPunct w:val="0"/>
        <w:spacing w:line="480" w:lineRule="exact"/>
        <w:ind w:firstLineChars="200" w:firstLine="480"/>
        <w:jc w:val="both"/>
        <w:rPr>
          <w:rFonts w:ascii="標楷體" w:eastAsia="標楷體" w:hAnsi="標楷體"/>
          <w:szCs w:val="24"/>
        </w:rPr>
      </w:pPr>
      <w:r w:rsidRPr="002415F9">
        <w:rPr>
          <w:rFonts w:ascii="標楷體" w:eastAsia="標楷體" w:hAnsi="標楷體" w:hint="eastAsia"/>
          <w:szCs w:val="24"/>
        </w:rPr>
        <w:t>經濟部</w:t>
      </w:r>
      <w:r w:rsidR="000E3D30" w:rsidRPr="002415F9">
        <w:rPr>
          <w:rFonts w:ascii="標楷體" w:eastAsia="標楷體" w:hAnsi="標楷體" w:hint="eastAsia"/>
          <w:szCs w:val="24"/>
        </w:rPr>
        <w:t>水利署</w:t>
      </w:r>
      <w:r w:rsidRPr="002415F9">
        <w:rPr>
          <w:rFonts w:ascii="標楷體" w:eastAsia="標楷體" w:hAnsi="標楷體" w:hint="eastAsia"/>
          <w:szCs w:val="24"/>
        </w:rPr>
        <w:t>（下稱水利署）</w:t>
      </w:r>
      <w:r w:rsidR="000E3D30" w:rsidRPr="002415F9">
        <w:rPr>
          <w:rFonts w:ascii="標楷體" w:eastAsia="標楷體" w:hAnsi="標楷體" w:hint="eastAsia"/>
          <w:szCs w:val="24"/>
        </w:rPr>
        <w:t>為提升大甲溪水源運用率及供水能力，</w:t>
      </w:r>
      <w:r w:rsidR="0017626B" w:rsidRPr="002415F9">
        <w:rPr>
          <w:rFonts w:ascii="標楷體" w:eastAsia="標楷體" w:hAnsi="標楷體" w:hint="eastAsia"/>
          <w:szCs w:val="24"/>
        </w:rPr>
        <w:t>報經行政院於110年4月15日核定</w:t>
      </w:r>
      <w:r w:rsidR="000E3D30" w:rsidRPr="002415F9">
        <w:rPr>
          <w:rFonts w:ascii="標楷體" w:eastAsia="標楷體" w:hAnsi="標楷體" w:hint="eastAsia"/>
          <w:szCs w:val="24"/>
        </w:rPr>
        <w:t>「大安大甲溪聯通管工程計畫」</w:t>
      </w:r>
      <w:r w:rsidR="0017626B" w:rsidRPr="002415F9">
        <w:rPr>
          <w:rFonts w:ascii="標楷體" w:eastAsia="標楷體" w:hAnsi="標楷體" w:hint="eastAsia"/>
          <w:szCs w:val="24"/>
        </w:rPr>
        <w:t>（嗣經行政院於111年9月核定修正</w:t>
      </w:r>
      <w:r w:rsidR="00FD6A8D" w:rsidRPr="002415F9">
        <w:rPr>
          <w:rFonts w:ascii="標楷體" w:eastAsia="標楷體" w:hAnsi="標楷體" w:hint="eastAsia"/>
          <w:szCs w:val="24"/>
        </w:rPr>
        <w:t>）</w:t>
      </w:r>
      <w:r w:rsidR="000E3D30" w:rsidRPr="002415F9">
        <w:rPr>
          <w:rFonts w:ascii="標楷體" w:eastAsia="標楷體" w:hAnsi="標楷體" w:hint="eastAsia"/>
          <w:szCs w:val="24"/>
        </w:rPr>
        <w:t>，計畫期程110至115年，計畫總經費152.18億元，</w:t>
      </w:r>
      <w:r w:rsidR="00425A0B" w:rsidRPr="002415F9">
        <w:rPr>
          <w:rFonts w:ascii="標楷體" w:eastAsia="標楷體" w:hAnsi="標楷體" w:hint="eastAsia"/>
          <w:szCs w:val="24"/>
        </w:rPr>
        <w:t>預計</w:t>
      </w:r>
      <w:r w:rsidR="000E3D30" w:rsidRPr="002415F9">
        <w:rPr>
          <w:rFonts w:ascii="標楷體" w:eastAsia="標楷體" w:hAnsi="標楷體" w:hint="eastAsia"/>
          <w:szCs w:val="24"/>
        </w:rPr>
        <w:t>工程完工後可增供水量每日25.5萬</w:t>
      </w:r>
      <w:r w:rsidR="0017626B" w:rsidRPr="002415F9">
        <w:rPr>
          <w:rFonts w:ascii="標楷體" w:eastAsia="標楷體" w:hAnsi="標楷體" w:hint="eastAsia"/>
          <w:szCs w:val="24"/>
        </w:rPr>
        <w:t>公</w:t>
      </w:r>
      <w:r w:rsidR="000E3D30" w:rsidRPr="002415F9">
        <w:rPr>
          <w:rFonts w:ascii="標楷體" w:eastAsia="標楷體" w:hAnsi="標楷體" w:hint="eastAsia"/>
          <w:szCs w:val="24"/>
        </w:rPr>
        <w:t>噸</w:t>
      </w:r>
      <w:r w:rsidR="001E2968" w:rsidRPr="002415F9">
        <w:rPr>
          <w:rFonts w:ascii="標楷體" w:eastAsia="標楷體" w:hAnsi="標楷體" w:hint="eastAsia"/>
          <w:szCs w:val="24"/>
        </w:rPr>
        <w:t>，</w:t>
      </w:r>
      <w:r w:rsidR="0017626B" w:rsidRPr="002415F9">
        <w:rPr>
          <w:rFonts w:ascii="標楷體" w:eastAsia="標楷體" w:hAnsi="標楷體" w:hint="eastAsia"/>
          <w:szCs w:val="24"/>
        </w:rPr>
        <w:t>由該署中區水資源分署與台灣自來水公司共同辦理，</w:t>
      </w:r>
      <w:r w:rsidR="001E2968" w:rsidRPr="002415F9">
        <w:rPr>
          <w:rFonts w:ascii="標楷體" w:eastAsia="標楷體" w:hAnsi="標楷體" w:hint="eastAsia"/>
          <w:szCs w:val="24"/>
        </w:rPr>
        <w:t>其中</w:t>
      </w:r>
      <w:r w:rsidR="00097655" w:rsidRPr="002415F9">
        <w:rPr>
          <w:rFonts w:ascii="標楷體" w:eastAsia="標楷體" w:hAnsi="標楷體" w:hint="eastAsia"/>
          <w:szCs w:val="24"/>
        </w:rPr>
        <w:t>台灣自來水公司</w:t>
      </w:r>
      <w:r w:rsidR="000E3D30" w:rsidRPr="002415F9">
        <w:rPr>
          <w:rFonts w:ascii="標楷體" w:eastAsia="標楷體" w:hAnsi="標楷體" w:hint="eastAsia"/>
          <w:szCs w:val="24"/>
        </w:rPr>
        <w:t>經費來源包括自籌預算24.6億元及水利署投資之公務預算29億9,236萬餘元，截至114年底止，</w:t>
      </w:r>
      <w:r w:rsidR="006C261F" w:rsidRPr="002415F9">
        <w:rPr>
          <w:rFonts w:ascii="標楷體" w:eastAsia="標楷體" w:hAnsi="標楷體" w:hint="eastAsia"/>
          <w:szCs w:val="24"/>
        </w:rPr>
        <w:t>累計可用預算數與累計支用數均為51億9,000萬</w:t>
      </w:r>
      <w:r w:rsidR="00CD15AD" w:rsidRPr="002415F9">
        <w:rPr>
          <w:rFonts w:ascii="標楷體" w:eastAsia="標楷體" w:hAnsi="標楷體" w:hint="eastAsia"/>
          <w:szCs w:val="24"/>
        </w:rPr>
        <w:t>元</w:t>
      </w:r>
      <w:r w:rsidR="000E3D30" w:rsidRPr="002415F9">
        <w:rPr>
          <w:rFonts w:ascii="標楷體" w:eastAsia="標楷體" w:hAnsi="標楷體" w:hint="eastAsia"/>
          <w:szCs w:val="24"/>
        </w:rPr>
        <w:t>。經查</w:t>
      </w:r>
      <w:r w:rsidR="0017626B" w:rsidRPr="002415F9">
        <w:rPr>
          <w:rFonts w:ascii="標楷體" w:eastAsia="標楷體" w:hAnsi="標楷體" w:hint="eastAsia"/>
          <w:szCs w:val="24"/>
        </w:rPr>
        <w:t>，</w:t>
      </w:r>
      <w:r w:rsidR="00097655" w:rsidRPr="002415F9">
        <w:rPr>
          <w:rFonts w:ascii="標楷體" w:eastAsia="標楷體" w:hAnsi="標楷體" w:hint="eastAsia"/>
          <w:szCs w:val="24"/>
        </w:rPr>
        <w:t>台灣自來水公司</w:t>
      </w:r>
      <w:r w:rsidR="000E3D30" w:rsidRPr="002415F9">
        <w:rPr>
          <w:rFonts w:ascii="標楷體" w:eastAsia="標楷體" w:hAnsi="標楷體" w:hint="eastAsia"/>
          <w:szCs w:val="24"/>
        </w:rPr>
        <w:t>112及113年度</w:t>
      </w:r>
      <w:r w:rsidR="0017626B" w:rsidRPr="002415F9">
        <w:rPr>
          <w:rFonts w:ascii="標楷體" w:eastAsia="標楷體" w:hAnsi="標楷體" w:hint="eastAsia"/>
          <w:szCs w:val="24"/>
        </w:rPr>
        <w:t>於上開計畫項下</w:t>
      </w:r>
      <w:r w:rsidR="000E3D30" w:rsidRPr="002415F9">
        <w:rPr>
          <w:rFonts w:ascii="標楷體" w:eastAsia="標楷體" w:hAnsi="標楷體" w:hint="eastAsia"/>
          <w:szCs w:val="24"/>
        </w:rPr>
        <w:t>辦理鯉魚潭場第二送水管工程</w:t>
      </w:r>
      <w:r w:rsidR="008E7D90">
        <w:rPr>
          <w:rFonts w:ascii="標楷體" w:eastAsia="標楷體" w:hAnsi="標楷體" w:hint="eastAsia"/>
          <w:szCs w:val="24"/>
        </w:rPr>
        <w:t>-</w:t>
      </w:r>
      <w:r w:rsidR="000E3D30" w:rsidRPr="002415F9">
        <w:rPr>
          <w:rFonts w:ascii="標楷體" w:eastAsia="標楷體" w:hAnsi="標楷體" w:hint="eastAsia"/>
          <w:szCs w:val="24"/>
        </w:rPr>
        <w:t>管（三</w:t>
      </w:r>
      <w:r w:rsidR="00FD6A8D" w:rsidRPr="002415F9">
        <w:rPr>
          <w:rFonts w:ascii="標楷體" w:eastAsia="標楷體" w:hAnsi="標楷體" w:hint="eastAsia"/>
          <w:szCs w:val="24"/>
        </w:rPr>
        <w:t>）</w:t>
      </w:r>
      <w:r w:rsidR="000E3D30" w:rsidRPr="002415F9">
        <w:rPr>
          <w:rFonts w:ascii="標楷體" w:eastAsia="標楷體" w:hAnsi="標楷體" w:hint="eastAsia"/>
          <w:szCs w:val="24"/>
        </w:rPr>
        <w:t>大甲溪水管橋工程，</w:t>
      </w:r>
      <w:r w:rsidR="001E2968" w:rsidRPr="002415F9">
        <w:rPr>
          <w:rFonts w:ascii="標楷體" w:eastAsia="標楷體" w:hAnsi="標楷體" w:hint="eastAsia"/>
          <w:szCs w:val="24"/>
        </w:rPr>
        <w:t>於</w:t>
      </w:r>
      <w:r w:rsidR="000E3D30" w:rsidRPr="002415F9">
        <w:rPr>
          <w:rFonts w:ascii="標楷體" w:eastAsia="標楷體" w:hAnsi="標楷體" w:hint="eastAsia"/>
          <w:szCs w:val="24"/>
        </w:rPr>
        <w:t>施工期間工區內</w:t>
      </w:r>
      <w:r w:rsidR="00854523" w:rsidRPr="002415F9">
        <w:rPr>
          <w:rFonts w:ascii="標楷體" w:eastAsia="標楷體" w:hAnsi="標楷體" w:hint="eastAsia"/>
          <w:szCs w:val="24"/>
        </w:rPr>
        <w:t>（</w:t>
      </w:r>
      <w:r w:rsidR="000E3D30" w:rsidRPr="002415F9">
        <w:rPr>
          <w:rFonts w:ascii="標楷體" w:eastAsia="標楷體" w:hAnsi="標楷體" w:hint="eastAsia"/>
          <w:szCs w:val="24"/>
        </w:rPr>
        <w:t>隧道南洞口、A1橋台及P1橋墩</w:t>
      </w:r>
      <w:r w:rsidR="00FD6A8D" w:rsidRPr="002415F9">
        <w:rPr>
          <w:rFonts w:ascii="標楷體" w:eastAsia="標楷體" w:hAnsi="標楷體" w:hint="eastAsia"/>
          <w:szCs w:val="24"/>
        </w:rPr>
        <w:t>）</w:t>
      </w:r>
      <w:r w:rsidR="000E3D30" w:rsidRPr="002415F9">
        <w:rPr>
          <w:rFonts w:ascii="標楷體" w:eastAsia="標楷體" w:hAnsi="標楷體" w:hint="eastAsia"/>
          <w:szCs w:val="24"/>
        </w:rPr>
        <w:t>發現遭掩埋事業廢棄物爐渣，經</w:t>
      </w:r>
      <w:r w:rsidR="00525372" w:rsidRPr="002415F9">
        <w:rPr>
          <w:rFonts w:ascii="標楷體" w:eastAsia="標楷體" w:hAnsi="標楷體" w:hint="eastAsia"/>
          <w:szCs w:val="24"/>
        </w:rPr>
        <w:t>該</w:t>
      </w:r>
      <w:r w:rsidR="00097655" w:rsidRPr="002415F9">
        <w:rPr>
          <w:rFonts w:ascii="標楷體" w:eastAsia="標楷體" w:hAnsi="標楷體" w:hint="eastAsia"/>
          <w:szCs w:val="24"/>
        </w:rPr>
        <w:t>公司</w:t>
      </w:r>
      <w:r w:rsidR="000E3D30" w:rsidRPr="002415F9">
        <w:rPr>
          <w:rFonts w:ascii="標楷體" w:eastAsia="標楷體" w:hAnsi="標楷體" w:hint="eastAsia"/>
          <w:szCs w:val="24"/>
        </w:rPr>
        <w:t>於113年9月13日及114年1月7日函報臺中地方檢察署</w:t>
      </w:r>
      <w:r w:rsidR="00854523" w:rsidRPr="002415F9">
        <w:rPr>
          <w:rFonts w:ascii="標楷體" w:eastAsia="標楷體" w:hAnsi="標楷體" w:hint="eastAsia"/>
          <w:szCs w:val="24"/>
        </w:rPr>
        <w:t>（</w:t>
      </w:r>
      <w:r w:rsidR="000E3D30" w:rsidRPr="002415F9">
        <w:rPr>
          <w:rFonts w:ascii="標楷體" w:eastAsia="標楷體" w:hAnsi="標楷體" w:hint="eastAsia"/>
          <w:szCs w:val="24"/>
        </w:rPr>
        <w:t>下稱臺中地檢署</w:t>
      </w:r>
      <w:r w:rsidR="00FD6A8D" w:rsidRPr="002415F9">
        <w:rPr>
          <w:rFonts w:ascii="標楷體" w:eastAsia="標楷體" w:hAnsi="標楷體" w:hint="eastAsia"/>
          <w:szCs w:val="24"/>
        </w:rPr>
        <w:t>）</w:t>
      </w:r>
      <w:r w:rsidR="000E3D30" w:rsidRPr="002415F9">
        <w:rPr>
          <w:rFonts w:ascii="標楷體" w:eastAsia="標楷體" w:hAnsi="標楷體" w:hint="eastAsia"/>
          <w:szCs w:val="24"/>
        </w:rPr>
        <w:t>協助追查違法棄置行為人，經臺中地檢署於114年6月11日函復無從</w:t>
      </w:r>
      <w:r w:rsidR="00525372" w:rsidRPr="002415F9">
        <w:rPr>
          <w:rFonts w:ascii="標楷體" w:eastAsia="標楷體" w:hAnsi="標楷體" w:hint="eastAsia"/>
          <w:szCs w:val="24"/>
        </w:rPr>
        <w:t>查明</w:t>
      </w:r>
      <w:r w:rsidR="000E3D30" w:rsidRPr="002415F9">
        <w:rPr>
          <w:rFonts w:ascii="標楷體" w:eastAsia="標楷體" w:hAnsi="標楷體" w:hint="eastAsia"/>
          <w:szCs w:val="24"/>
        </w:rPr>
        <w:t>廢棄物於何時棄置</w:t>
      </w:r>
      <w:r w:rsidR="001E2968" w:rsidRPr="002415F9">
        <w:rPr>
          <w:rFonts w:ascii="標楷體" w:eastAsia="標楷體" w:hAnsi="標楷體" w:hint="eastAsia"/>
          <w:szCs w:val="24"/>
        </w:rPr>
        <w:t>及</w:t>
      </w:r>
      <w:r w:rsidR="000E3D30" w:rsidRPr="002415F9">
        <w:rPr>
          <w:rFonts w:ascii="標楷體" w:eastAsia="標楷體" w:hAnsi="標楷體" w:hint="eastAsia"/>
          <w:szCs w:val="24"/>
        </w:rPr>
        <w:t>被告身分資料，已予結案，請臺中市政府環境保護局（下稱臺中市環保局</w:t>
      </w:r>
      <w:r w:rsidR="00FD6A8D" w:rsidRPr="002415F9">
        <w:rPr>
          <w:rFonts w:ascii="標楷體" w:eastAsia="標楷體" w:hAnsi="標楷體" w:hint="eastAsia"/>
          <w:szCs w:val="24"/>
        </w:rPr>
        <w:t>）</w:t>
      </w:r>
      <w:r w:rsidR="000E3D30" w:rsidRPr="002415F9">
        <w:rPr>
          <w:rFonts w:ascii="標楷體" w:eastAsia="標楷體" w:hAnsi="標楷體" w:hint="eastAsia"/>
          <w:szCs w:val="24"/>
        </w:rPr>
        <w:t>就該案對現場廢棄物進行後續處置等。嗣臺中市環保局於114年9月8日邀集水利署及所屬第三河川分署、中區水資源分署暨</w:t>
      </w:r>
      <w:r w:rsidR="00097655" w:rsidRPr="002415F9">
        <w:rPr>
          <w:rFonts w:ascii="標楷體" w:eastAsia="標楷體" w:hAnsi="標楷體" w:hint="eastAsia"/>
          <w:szCs w:val="24"/>
        </w:rPr>
        <w:t>台灣自來水公司</w:t>
      </w:r>
      <w:r w:rsidR="000E3D30" w:rsidRPr="002415F9">
        <w:rPr>
          <w:rFonts w:ascii="標楷體" w:eastAsia="標楷體" w:hAnsi="標楷體" w:hint="eastAsia"/>
          <w:szCs w:val="24"/>
        </w:rPr>
        <w:t>中區工程處</w:t>
      </w:r>
      <w:r w:rsidR="00854523" w:rsidRPr="002415F9">
        <w:rPr>
          <w:rFonts w:ascii="標楷體" w:eastAsia="標楷體" w:hAnsi="標楷體" w:hint="eastAsia"/>
          <w:szCs w:val="24"/>
        </w:rPr>
        <w:t>（</w:t>
      </w:r>
      <w:r w:rsidR="00E44FD5" w:rsidRPr="002415F9">
        <w:rPr>
          <w:rFonts w:ascii="標楷體" w:eastAsia="標楷體" w:hAnsi="標楷體" w:hint="eastAsia"/>
          <w:szCs w:val="24"/>
        </w:rPr>
        <w:t>下稱中區工程處</w:t>
      </w:r>
      <w:r w:rsidR="00FD6A8D" w:rsidRPr="002415F9">
        <w:rPr>
          <w:rFonts w:ascii="標楷體" w:eastAsia="標楷體" w:hAnsi="標楷體" w:hint="eastAsia"/>
          <w:szCs w:val="24"/>
        </w:rPr>
        <w:t>）</w:t>
      </w:r>
      <w:r w:rsidR="000E3D30" w:rsidRPr="002415F9">
        <w:rPr>
          <w:rFonts w:ascii="標楷體" w:eastAsia="標楷體" w:hAnsi="標楷體" w:hint="eastAsia"/>
          <w:szCs w:val="24"/>
        </w:rPr>
        <w:t>等機關單位，召開工地爐渣廢棄物清</w:t>
      </w:r>
      <w:r w:rsidR="000E3D30" w:rsidRPr="002415F9">
        <w:rPr>
          <w:rFonts w:ascii="標楷體" w:eastAsia="標楷體" w:hAnsi="標楷體" w:hint="eastAsia"/>
          <w:szCs w:val="24"/>
        </w:rPr>
        <w:lastRenderedPageBreak/>
        <w:t>理研商會議，決議</w:t>
      </w:r>
      <w:r w:rsidR="008A1AD1" w:rsidRPr="002415F9">
        <w:rPr>
          <w:rFonts w:ascii="標楷體" w:eastAsia="標楷體" w:hAnsi="標楷體" w:hint="eastAsia"/>
          <w:szCs w:val="24"/>
        </w:rPr>
        <w:t>將</w:t>
      </w:r>
      <w:r w:rsidR="000E3D30" w:rsidRPr="002415F9">
        <w:rPr>
          <w:rFonts w:ascii="標楷體" w:eastAsia="標楷體" w:hAnsi="標楷體" w:hint="eastAsia"/>
          <w:szCs w:val="24"/>
        </w:rPr>
        <w:t>該案廢棄物進行毒性特性溶出</w:t>
      </w:r>
      <w:r w:rsidR="00854523" w:rsidRPr="002415F9">
        <w:rPr>
          <w:rFonts w:ascii="標楷體" w:eastAsia="標楷體" w:hAnsi="標楷體" w:hint="eastAsia"/>
          <w:szCs w:val="24"/>
        </w:rPr>
        <w:t>（</w:t>
      </w:r>
      <w:r w:rsidR="000E3D30" w:rsidRPr="002415F9">
        <w:rPr>
          <w:rFonts w:ascii="標楷體" w:eastAsia="標楷體" w:hAnsi="標楷體" w:hint="eastAsia"/>
          <w:szCs w:val="24"/>
        </w:rPr>
        <w:t>TCLP</w:t>
      </w:r>
      <w:r w:rsidR="00FD6A8D" w:rsidRPr="002415F9">
        <w:rPr>
          <w:rFonts w:ascii="標楷體" w:eastAsia="標楷體" w:hAnsi="標楷體" w:hint="eastAsia"/>
          <w:szCs w:val="24"/>
        </w:rPr>
        <w:t>）</w:t>
      </w:r>
      <w:r w:rsidR="000E3D30" w:rsidRPr="002415F9">
        <w:rPr>
          <w:rFonts w:ascii="標楷體" w:eastAsia="標楷體" w:hAnsi="標楷體" w:hint="eastAsia"/>
          <w:szCs w:val="24"/>
        </w:rPr>
        <w:t>試驗，</w:t>
      </w:r>
      <w:r w:rsidR="008A1AD1" w:rsidRPr="002415F9">
        <w:rPr>
          <w:rFonts w:ascii="標楷體" w:eastAsia="標楷體" w:hAnsi="標楷體" w:hint="eastAsia"/>
          <w:szCs w:val="24"/>
        </w:rPr>
        <w:t>以</w:t>
      </w:r>
      <w:r w:rsidR="009D03C4" w:rsidRPr="002415F9">
        <w:rPr>
          <w:rFonts w:ascii="標楷體" w:eastAsia="標楷體" w:hAnsi="標楷體" w:hint="eastAsia"/>
          <w:szCs w:val="24"/>
        </w:rPr>
        <w:t>確保</w:t>
      </w:r>
      <w:r w:rsidR="000E3D30" w:rsidRPr="002415F9">
        <w:rPr>
          <w:rFonts w:ascii="標楷體" w:eastAsia="標楷體" w:hAnsi="標楷體" w:hint="eastAsia"/>
          <w:szCs w:val="24"/>
        </w:rPr>
        <w:t>檢測結果均符合標準</w:t>
      </w:r>
      <w:r w:rsidR="009D03C4" w:rsidRPr="002415F9">
        <w:rPr>
          <w:rFonts w:ascii="標楷體" w:eastAsia="標楷體" w:hAnsi="標楷體" w:hint="eastAsia"/>
          <w:szCs w:val="24"/>
        </w:rPr>
        <w:t>且</w:t>
      </w:r>
      <w:r w:rsidR="000E3D30" w:rsidRPr="002415F9">
        <w:rPr>
          <w:rFonts w:ascii="標楷體" w:eastAsia="標楷體" w:hAnsi="標楷體" w:hint="eastAsia"/>
          <w:szCs w:val="24"/>
        </w:rPr>
        <w:t>土壤將來不會作為農業用途</w:t>
      </w:r>
      <w:r w:rsidR="009D03C4" w:rsidRPr="002415F9">
        <w:rPr>
          <w:rFonts w:ascii="標楷體" w:eastAsia="標楷體" w:hAnsi="標楷體" w:hint="eastAsia"/>
          <w:szCs w:val="24"/>
        </w:rPr>
        <w:t>。爰</w:t>
      </w:r>
      <w:r w:rsidR="000E3D30" w:rsidRPr="002415F9">
        <w:rPr>
          <w:rFonts w:ascii="標楷體" w:eastAsia="標楷體" w:hAnsi="標楷體" w:hint="eastAsia"/>
          <w:szCs w:val="24"/>
        </w:rPr>
        <w:t>中區工程處於114年9月15日及26日檢送「鯉魚潭場第二送水管工程-管</w:t>
      </w:r>
      <w:r w:rsidR="00854523" w:rsidRPr="002415F9">
        <w:rPr>
          <w:rFonts w:ascii="標楷體" w:eastAsia="標楷體" w:hAnsi="標楷體" w:hint="eastAsia"/>
          <w:szCs w:val="24"/>
        </w:rPr>
        <w:t>（</w:t>
      </w:r>
      <w:r w:rsidR="000E3D30" w:rsidRPr="002415F9">
        <w:rPr>
          <w:rFonts w:ascii="標楷體" w:eastAsia="標楷體" w:hAnsi="標楷體" w:hint="eastAsia"/>
          <w:szCs w:val="24"/>
        </w:rPr>
        <w:t>三</w:t>
      </w:r>
      <w:r w:rsidR="00FD6A8D" w:rsidRPr="002415F9">
        <w:rPr>
          <w:rFonts w:ascii="標楷體" w:eastAsia="標楷體" w:hAnsi="標楷體" w:hint="eastAsia"/>
          <w:szCs w:val="24"/>
        </w:rPr>
        <w:t>）</w:t>
      </w:r>
      <w:r w:rsidR="000E3D30" w:rsidRPr="002415F9">
        <w:rPr>
          <w:rFonts w:ascii="標楷體" w:eastAsia="標楷體" w:hAnsi="標楷體" w:hint="eastAsia"/>
          <w:szCs w:val="24"/>
        </w:rPr>
        <w:t>送水管、大甲溪水管橋、大甲溪輸水管及內埔圳放流管工程</w:t>
      </w:r>
      <w:r w:rsidR="00854523" w:rsidRPr="002415F9">
        <w:rPr>
          <w:rFonts w:ascii="標楷體" w:eastAsia="標楷體" w:hAnsi="標楷體" w:hint="eastAsia"/>
          <w:szCs w:val="24"/>
        </w:rPr>
        <w:t>（</w:t>
      </w:r>
      <w:r w:rsidR="000E3D30" w:rsidRPr="002415F9">
        <w:rPr>
          <w:rFonts w:ascii="標楷體" w:eastAsia="標楷體" w:hAnsi="標楷體" w:hint="eastAsia"/>
          <w:szCs w:val="24"/>
        </w:rPr>
        <w:t>併案</w:t>
      </w:r>
      <w:r w:rsidR="00FD6A8D" w:rsidRPr="002415F9">
        <w:rPr>
          <w:rFonts w:ascii="標楷體" w:eastAsia="標楷體" w:hAnsi="標楷體" w:hint="eastAsia"/>
          <w:szCs w:val="24"/>
        </w:rPr>
        <w:t>）</w:t>
      </w:r>
      <w:r w:rsidR="000E3D30" w:rsidRPr="002415F9">
        <w:rPr>
          <w:rFonts w:ascii="標楷體" w:eastAsia="標楷體" w:hAnsi="標楷體" w:hint="eastAsia"/>
          <w:szCs w:val="24"/>
        </w:rPr>
        <w:t>」爐渣再利用清理計畫</w:t>
      </w:r>
      <w:r w:rsidR="00525372" w:rsidRPr="002415F9">
        <w:rPr>
          <w:rFonts w:ascii="標楷體" w:eastAsia="標楷體" w:hAnsi="標楷體" w:hint="eastAsia"/>
          <w:szCs w:val="24"/>
        </w:rPr>
        <w:t>至</w:t>
      </w:r>
      <w:r w:rsidR="000E3D30" w:rsidRPr="002415F9">
        <w:rPr>
          <w:rFonts w:ascii="標楷體" w:eastAsia="標楷體" w:hAnsi="標楷體" w:hint="eastAsia"/>
          <w:szCs w:val="24"/>
        </w:rPr>
        <w:t>臺中市環保局，該局復於114年10月3日函請環境部</w:t>
      </w:r>
      <w:r w:rsidR="00525372" w:rsidRPr="002415F9">
        <w:rPr>
          <w:rFonts w:ascii="標楷體" w:eastAsia="標楷體" w:hAnsi="標楷體" w:hint="eastAsia"/>
          <w:szCs w:val="24"/>
        </w:rPr>
        <w:t>及</w:t>
      </w:r>
      <w:r w:rsidR="000E3D30" w:rsidRPr="002415F9">
        <w:rPr>
          <w:rFonts w:ascii="標楷體" w:eastAsia="標楷體" w:hAnsi="標楷體" w:hint="eastAsia"/>
          <w:szCs w:val="24"/>
        </w:rPr>
        <w:t>經濟部釋示</w:t>
      </w:r>
      <w:r w:rsidR="00525372" w:rsidRPr="002415F9">
        <w:rPr>
          <w:rFonts w:ascii="標楷體" w:eastAsia="標楷體" w:hAnsi="標楷體" w:hint="eastAsia"/>
          <w:szCs w:val="24"/>
        </w:rPr>
        <w:t>得否依私有土地遭棄置廢棄物清理作業程序及經濟部事業廢棄物再利用管理辦法辦理</w:t>
      </w:r>
      <w:r w:rsidR="000E3D30" w:rsidRPr="002415F9">
        <w:rPr>
          <w:rFonts w:ascii="標楷體" w:eastAsia="標楷體" w:hAnsi="標楷體" w:hint="eastAsia"/>
          <w:szCs w:val="24"/>
        </w:rPr>
        <w:t>。</w:t>
      </w:r>
      <w:r w:rsidR="007B05DE">
        <w:rPr>
          <w:rFonts w:ascii="標楷體" w:eastAsia="標楷體" w:hAnsi="標楷體" w:hint="eastAsia"/>
          <w:szCs w:val="24"/>
        </w:rPr>
        <w:t>按</w:t>
      </w:r>
      <w:r w:rsidR="000E3D30" w:rsidRPr="002415F9">
        <w:rPr>
          <w:rFonts w:ascii="標楷體" w:eastAsia="標楷體" w:hAnsi="標楷體" w:hint="eastAsia"/>
          <w:szCs w:val="24"/>
        </w:rPr>
        <w:t>經濟部產業發展署</w:t>
      </w:r>
      <w:r w:rsidR="009D03C4" w:rsidRPr="002415F9">
        <w:rPr>
          <w:rFonts w:ascii="標楷體" w:eastAsia="標楷體" w:hAnsi="標楷體" w:hint="eastAsia"/>
          <w:szCs w:val="24"/>
        </w:rPr>
        <w:t>及環境部資源循環署</w:t>
      </w:r>
      <w:r w:rsidR="00425A0B" w:rsidRPr="002415F9">
        <w:rPr>
          <w:rFonts w:ascii="標楷體" w:eastAsia="標楷體" w:hAnsi="標楷體" w:hint="eastAsia"/>
          <w:szCs w:val="24"/>
        </w:rPr>
        <w:t>於</w:t>
      </w:r>
      <w:r w:rsidR="009D03C4" w:rsidRPr="002415F9">
        <w:rPr>
          <w:rFonts w:ascii="標楷體" w:eastAsia="標楷體" w:hAnsi="標楷體"/>
          <w:szCs w:val="24"/>
        </w:rPr>
        <w:t>114</w:t>
      </w:r>
      <w:r w:rsidR="009D03C4" w:rsidRPr="002415F9">
        <w:rPr>
          <w:rFonts w:ascii="標楷體" w:eastAsia="標楷體" w:hAnsi="標楷體" w:hint="eastAsia"/>
          <w:szCs w:val="24"/>
        </w:rPr>
        <w:t>年</w:t>
      </w:r>
      <w:r w:rsidR="009D03C4" w:rsidRPr="002415F9">
        <w:rPr>
          <w:rFonts w:ascii="標楷體" w:eastAsia="標楷體" w:hAnsi="標楷體"/>
          <w:szCs w:val="24"/>
        </w:rPr>
        <w:t>10</w:t>
      </w:r>
      <w:r w:rsidR="009D03C4" w:rsidRPr="002415F9">
        <w:rPr>
          <w:rFonts w:ascii="標楷體" w:eastAsia="標楷體" w:hAnsi="標楷體" w:hint="eastAsia"/>
          <w:szCs w:val="24"/>
        </w:rPr>
        <w:t>月</w:t>
      </w:r>
      <w:r w:rsidR="009D03C4" w:rsidRPr="002415F9">
        <w:rPr>
          <w:rFonts w:ascii="標楷體" w:eastAsia="標楷體" w:hAnsi="標楷體"/>
          <w:szCs w:val="24"/>
        </w:rPr>
        <w:t>1</w:t>
      </w:r>
      <w:r w:rsidR="00525372" w:rsidRPr="002415F9">
        <w:rPr>
          <w:rFonts w:ascii="標楷體" w:eastAsia="標楷體" w:hAnsi="標楷體" w:hint="eastAsia"/>
          <w:szCs w:val="24"/>
        </w:rPr>
        <w:t>3</w:t>
      </w:r>
      <w:r w:rsidR="00425A0B" w:rsidRPr="002415F9">
        <w:rPr>
          <w:rFonts w:ascii="標楷體" w:eastAsia="標楷體" w:hAnsi="標楷體" w:hint="eastAsia"/>
          <w:szCs w:val="24"/>
        </w:rPr>
        <w:t>日</w:t>
      </w:r>
      <w:r w:rsidR="009D03C4" w:rsidRPr="002415F9">
        <w:rPr>
          <w:rFonts w:ascii="標楷體" w:eastAsia="標楷體" w:hAnsi="標楷體" w:hint="eastAsia"/>
          <w:szCs w:val="24"/>
        </w:rPr>
        <w:t>及</w:t>
      </w:r>
      <w:r w:rsidR="000E3D30" w:rsidRPr="002415F9">
        <w:rPr>
          <w:rFonts w:ascii="標楷體" w:eastAsia="標楷體" w:hAnsi="標楷體" w:hint="eastAsia"/>
          <w:szCs w:val="24"/>
        </w:rPr>
        <w:t>10月1</w:t>
      </w:r>
      <w:r w:rsidR="00525372" w:rsidRPr="002415F9">
        <w:rPr>
          <w:rFonts w:ascii="標楷體" w:eastAsia="標楷體" w:hAnsi="標楷體" w:hint="eastAsia"/>
          <w:szCs w:val="24"/>
        </w:rPr>
        <w:t>7</w:t>
      </w:r>
      <w:r w:rsidR="000E3D30" w:rsidRPr="002415F9">
        <w:rPr>
          <w:rFonts w:ascii="標楷體" w:eastAsia="標楷體" w:hAnsi="標楷體" w:hint="eastAsia"/>
          <w:szCs w:val="24"/>
        </w:rPr>
        <w:t>日函復臺中市環保局</w:t>
      </w:r>
      <w:r w:rsidR="00803E58" w:rsidRPr="002415F9">
        <w:rPr>
          <w:rFonts w:ascii="標楷體" w:eastAsia="標楷體" w:hAnsi="標楷體" w:hint="eastAsia"/>
          <w:szCs w:val="24"/>
        </w:rPr>
        <w:t>，</w:t>
      </w:r>
      <w:r w:rsidR="00525372" w:rsidRPr="002415F9">
        <w:rPr>
          <w:rFonts w:ascii="標楷體" w:eastAsia="標楷體" w:hAnsi="標楷體" w:hint="eastAsia"/>
          <w:szCs w:val="24"/>
        </w:rPr>
        <w:t>請</w:t>
      </w:r>
      <w:r w:rsidR="000E3D30" w:rsidRPr="002415F9">
        <w:rPr>
          <w:rFonts w:ascii="標楷體" w:eastAsia="標楷體" w:hAnsi="標楷體" w:hint="eastAsia"/>
          <w:szCs w:val="24"/>
        </w:rPr>
        <w:t>依個案實際狀況及特性，釐清相關責任歸屬，並</w:t>
      </w:r>
      <w:r w:rsidR="00525372" w:rsidRPr="002415F9">
        <w:rPr>
          <w:rFonts w:ascii="標楷體" w:eastAsia="標楷體" w:hAnsi="標楷體" w:hint="eastAsia"/>
          <w:szCs w:val="24"/>
        </w:rPr>
        <w:t>督促</w:t>
      </w:r>
      <w:r w:rsidR="000E3D30" w:rsidRPr="002415F9">
        <w:rPr>
          <w:rFonts w:ascii="標楷體" w:eastAsia="標楷體" w:hAnsi="標楷體" w:hint="eastAsia"/>
          <w:szCs w:val="24"/>
        </w:rPr>
        <w:t>依規辦理清除處理作</w:t>
      </w:r>
      <w:r w:rsidR="00803E58" w:rsidRPr="002415F9">
        <w:rPr>
          <w:rFonts w:ascii="標楷體" w:eastAsia="標楷體" w:hAnsi="標楷體" w:hint="eastAsia"/>
          <w:szCs w:val="24"/>
        </w:rPr>
        <w:t>業，嗣</w:t>
      </w:r>
      <w:r w:rsidR="000E3D30" w:rsidRPr="002415F9">
        <w:rPr>
          <w:rFonts w:ascii="標楷體" w:eastAsia="標楷體" w:hAnsi="標楷體" w:hint="eastAsia"/>
          <w:szCs w:val="24"/>
        </w:rPr>
        <w:t>臺中市環保局依據前開函示，於114年10月28日函復中區工程處依</w:t>
      </w:r>
      <w:r w:rsidR="00803E58" w:rsidRPr="002415F9">
        <w:rPr>
          <w:rFonts w:ascii="標楷體" w:eastAsia="標楷體" w:hAnsi="標楷體" w:hint="eastAsia"/>
          <w:szCs w:val="24"/>
        </w:rPr>
        <w:t>廢棄物清理法第</w:t>
      </w:r>
      <w:r w:rsidR="00803E58" w:rsidRPr="002415F9">
        <w:rPr>
          <w:rFonts w:ascii="標楷體" w:eastAsia="標楷體" w:hAnsi="標楷體"/>
          <w:szCs w:val="24"/>
        </w:rPr>
        <w:t>71</w:t>
      </w:r>
      <w:r w:rsidR="00803E58" w:rsidRPr="002415F9">
        <w:rPr>
          <w:rFonts w:ascii="標楷體" w:eastAsia="標楷體" w:hAnsi="標楷體" w:hint="eastAsia"/>
          <w:szCs w:val="24"/>
        </w:rPr>
        <w:t>條第</w:t>
      </w:r>
      <w:r w:rsidR="00803E58" w:rsidRPr="002415F9">
        <w:rPr>
          <w:rFonts w:ascii="標楷體" w:eastAsia="標楷體" w:hAnsi="標楷體"/>
          <w:szCs w:val="24"/>
        </w:rPr>
        <w:t>1</w:t>
      </w:r>
      <w:r w:rsidR="00803E58" w:rsidRPr="002415F9">
        <w:rPr>
          <w:rFonts w:ascii="標楷體" w:eastAsia="標楷體" w:hAnsi="標楷體" w:hint="eastAsia"/>
          <w:szCs w:val="24"/>
        </w:rPr>
        <w:t>項規定</w:t>
      </w:r>
      <w:r w:rsidR="000E3D30" w:rsidRPr="002415F9">
        <w:rPr>
          <w:rFonts w:ascii="標楷體" w:eastAsia="標楷體" w:hAnsi="標楷體" w:hint="eastAsia"/>
          <w:szCs w:val="24"/>
        </w:rPr>
        <w:t>辦理</w:t>
      </w:r>
      <w:r w:rsidR="00E30016" w:rsidRPr="002415F9">
        <w:rPr>
          <w:rFonts w:ascii="標楷體" w:eastAsia="標楷體" w:hAnsi="標楷體" w:hint="eastAsia"/>
          <w:szCs w:val="24"/>
        </w:rPr>
        <w:t>清理計畫</w:t>
      </w:r>
      <w:r w:rsidR="000E3D30" w:rsidRPr="002415F9">
        <w:rPr>
          <w:rFonts w:ascii="標楷體" w:eastAsia="標楷體" w:hAnsi="標楷體" w:hint="eastAsia"/>
          <w:szCs w:val="24"/>
        </w:rPr>
        <w:t>，</w:t>
      </w:r>
      <w:r w:rsidR="00E30016" w:rsidRPr="002415F9">
        <w:rPr>
          <w:rFonts w:ascii="標楷體" w:eastAsia="標楷體" w:hAnsi="標楷體" w:hint="eastAsia"/>
          <w:szCs w:val="24"/>
        </w:rPr>
        <w:t>並</w:t>
      </w:r>
      <w:r w:rsidR="000E3D30" w:rsidRPr="002415F9">
        <w:rPr>
          <w:rFonts w:ascii="標楷體" w:eastAsia="標楷體" w:hAnsi="標楷體" w:hint="eastAsia"/>
          <w:szCs w:val="24"/>
        </w:rPr>
        <w:t>確保清理作業之合法性與完整性</w:t>
      </w:r>
      <w:r w:rsidR="00E30016" w:rsidRPr="002415F9">
        <w:rPr>
          <w:rFonts w:ascii="標楷體" w:eastAsia="標楷體" w:hAnsi="標楷體" w:hint="eastAsia"/>
          <w:szCs w:val="24"/>
        </w:rPr>
        <w:t>。</w:t>
      </w:r>
      <w:r w:rsidR="000E3D30" w:rsidRPr="002415F9">
        <w:rPr>
          <w:rFonts w:ascii="標楷體" w:eastAsia="標楷體" w:hAnsi="標楷體" w:hint="eastAsia"/>
          <w:szCs w:val="24"/>
        </w:rPr>
        <w:t>經</w:t>
      </w:r>
      <w:r w:rsidR="00E30016" w:rsidRPr="002415F9">
        <w:rPr>
          <w:rFonts w:ascii="標楷體" w:eastAsia="標楷體" w:hAnsi="標楷體" w:hint="eastAsia"/>
          <w:szCs w:val="24"/>
        </w:rPr>
        <w:t>該</w:t>
      </w:r>
      <w:r w:rsidR="000E3D30" w:rsidRPr="002415F9">
        <w:rPr>
          <w:rFonts w:ascii="標楷體" w:eastAsia="標楷體" w:hAnsi="標楷體" w:hint="eastAsia"/>
          <w:szCs w:val="24"/>
        </w:rPr>
        <w:t>處</w:t>
      </w:r>
      <w:r w:rsidR="00525372" w:rsidRPr="002415F9">
        <w:rPr>
          <w:rFonts w:ascii="標楷體" w:eastAsia="標楷體" w:hAnsi="標楷體" w:hint="eastAsia"/>
          <w:szCs w:val="24"/>
        </w:rPr>
        <w:t>再</w:t>
      </w:r>
      <w:r w:rsidR="000E3D30" w:rsidRPr="002415F9">
        <w:rPr>
          <w:rFonts w:ascii="標楷體" w:eastAsia="標楷體" w:hAnsi="標楷體" w:hint="eastAsia"/>
          <w:szCs w:val="24"/>
        </w:rPr>
        <w:t>於114年11月19日檢送爐渣再利用清理計畫</w:t>
      </w:r>
      <w:r w:rsidR="00525372" w:rsidRPr="002415F9">
        <w:rPr>
          <w:rFonts w:ascii="標楷體" w:eastAsia="標楷體" w:hAnsi="標楷體" w:hint="eastAsia"/>
          <w:szCs w:val="24"/>
        </w:rPr>
        <w:t>至</w:t>
      </w:r>
      <w:r w:rsidR="000E3D30" w:rsidRPr="002415F9">
        <w:rPr>
          <w:rFonts w:ascii="標楷體" w:eastAsia="標楷體" w:hAnsi="標楷體" w:hint="eastAsia"/>
          <w:szCs w:val="24"/>
        </w:rPr>
        <w:t>臺中市環保局，惟尚未經臺中市環保局審查核准，自</w:t>
      </w:r>
      <w:r w:rsidR="00E30016" w:rsidRPr="002415F9">
        <w:rPr>
          <w:rFonts w:ascii="標楷體" w:eastAsia="標楷體" w:hAnsi="標楷體" w:hint="eastAsia"/>
          <w:szCs w:val="24"/>
        </w:rPr>
        <w:t>該</w:t>
      </w:r>
      <w:r w:rsidR="000E3D30" w:rsidRPr="002415F9">
        <w:rPr>
          <w:rFonts w:ascii="標楷體" w:eastAsia="標楷體" w:hAnsi="標楷體" w:hint="eastAsia"/>
          <w:szCs w:val="24"/>
        </w:rPr>
        <w:t>公司113年9月13日首次發現遭非法棄置之爐渣後，已歷時1年餘，仍未完成清理，衍生後續</w:t>
      </w:r>
      <w:r w:rsidR="00525372" w:rsidRPr="002415F9">
        <w:rPr>
          <w:rFonts w:ascii="標楷體" w:eastAsia="標楷體" w:hAnsi="標楷體" w:hint="eastAsia"/>
          <w:szCs w:val="24"/>
        </w:rPr>
        <w:t>爐渣暫置費用計771萬餘元之</w:t>
      </w:r>
      <w:r w:rsidR="000E3D30" w:rsidRPr="002415F9">
        <w:rPr>
          <w:rFonts w:ascii="標楷體" w:eastAsia="標楷體" w:hAnsi="標楷體" w:hint="eastAsia"/>
          <w:szCs w:val="24"/>
        </w:rPr>
        <w:t>不經濟支出。</w:t>
      </w:r>
      <w:r w:rsidR="00803E58" w:rsidRPr="002415F9">
        <w:rPr>
          <w:rFonts w:ascii="標楷體" w:eastAsia="標楷體" w:hAnsi="標楷體" w:hint="eastAsia"/>
          <w:szCs w:val="24"/>
        </w:rPr>
        <w:t>經函請</w:t>
      </w:r>
      <w:r w:rsidR="00097655" w:rsidRPr="002415F9">
        <w:rPr>
          <w:rFonts w:ascii="標楷體" w:eastAsia="標楷體" w:hAnsi="標楷體" w:hint="eastAsia"/>
          <w:szCs w:val="24"/>
        </w:rPr>
        <w:t>台灣自來水公司</w:t>
      </w:r>
      <w:r w:rsidR="000E3D30" w:rsidRPr="002415F9">
        <w:rPr>
          <w:rFonts w:ascii="標楷體" w:eastAsia="標楷體" w:hAnsi="標楷體" w:hint="eastAsia"/>
          <w:szCs w:val="24"/>
        </w:rPr>
        <w:t>賡續協調相關權責單位加速辦理審查作業，</w:t>
      </w:r>
      <w:r w:rsidR="00525372" w:rsidRPr="002415F9">
        <w:rPr>
          <w:rFonts w:ascii="標楷體" w:eastAsia="標楷體" w:hAnsi="標楷體" w:hint="eastAsia"/>
          <w:szCs w:val="24"/>
        </w:rPr>
        <w:t>俾利</w:t>
      </w:r>
      <w:r w:rsidR="000E3D30" w:rsidRPr="002415F9">
        <w:rPr>
          <w:rFonts w:ascii="標楷體" w:eastAsia="標楷體" w:hAnsi="標楷體" w:hint="eastAsia"/>
          <w:szCs w:val="24"/>
        </w:rPr>
        <w:t>執行爐渣清理及再利用工作，</w:t>
      </w:r>
      <w:r w:rsidR="00525372" w:rsidRPr="002415F9">
        <w:rPr>
          <w:rFonts w:ascii="標楷體" w:eastAsia="標楷體" w:hAnsi="標楷體" w:hint="eastAsia"/>
          <w:szCs w:val="24"/>
        </w:rPr>
        <w:t>以</w:t>
      </w:r>
      <w:r w:rsidR="000E3D30" w:rsidRPr="002415F9">
        <w:rPr>
          <w:rFonts w:ascii="標楷體" w:eastAsia="標楷體" w:hAnsi="標楷體" w:hint="eastAsia"/>
          <w:szCs w:val="24"/>
        </w:rPr>
        <w:t>維護中部地區民眾用水</w:t>
      </w:r>
      <w:r w:rsidR="00525372" w:rsidRPr="002415F9">
        <w:rPr>
          <w:rFonts w:ascii="標楷體" w:eastAsia="標楷體" w:hAnsi="標楷體" w:hint="eastAsia"/>
          <w:szCs w:val="24"/>
        </w:rPr>
        <w:t>權益</w:t>
      </w:r>
      <w:r w:rsidR="000E3D30" w:rsidRPr="002415F9">
        <w:rPr>
          <w:rFonts w:ascii="標楷體" w:eastAsia="標楷體" w:hAnsi="標楷體" w:hint="eastAsia"/>
          <w:szCs w:val="24"/>
        </w:rPr>
        <w:t>及產業發展用水需求</w:t>
      </w:r>
      <w:r w:rsidR="008773CE" w:rsidRPr="002415F9">
        <w:rPr>
          <w:rFonts w:ascii="標楷體" w:eastAsia="標楷體" w:hAnsi="標楷體" w:hint="eastAsia"/>
          <w:szCs w:val="24"/>
        </w:rPr>
        <w:t>。據復：</w:t>
      </w:r>
      <w:r w:rsidR="00E30016" w:rsidRPr="002415F9">
        <w:rPr>
          <w:rFonts w:ascii="標楷體" w:eastAsia="標楷體" w:hAnsi="標楷體" w:hint="eastAsia"/>
          <w:szCs w:val="24"/>
        </w:rPr>
        <w:t>中區工程處已於115年1月5日再函報爐渣清理計畫書至臺中市環保局，並請該局協助審查作業，目前臺中市環保局</w:t>
      </w:r>
      <w:r w:rsidR="00964A27" w:rsidRPr="002415F9">
        <w:rPr>
          <w:rFonts w:ascii="標楷體" w:eastAsia="標楷體" w:hAnsi="標楷體" w:hint="eastAsia"/>
          <w:szCs w:val="24"/>
        </w:rPr>
        <w:t>刻正</w:t>
      </w:r>
      <w:r w:rsidR="00E30016" w:rsidRPr="002415F9">
        <w:rPr>
          <w:rFonts w:ascii="標楷體" w:eastAsia="標楷體" w:hAnsi="標楷體" w:hint="eastAsia"/>
          <w:szCs w:val="24"/>
        </w:rPr>
        <w:t>審查中，將賡續追蹤辦理進度。</w:t>
      </w:r>
    </w:p>
    <w:p w14:paraId="0C877990" w14:textId="31C6CC55" w:rsidR="00E85B24" w:rsidRPr="002415F9" w:rsidRDefault="00E85B24" w:rsidP="00275553">
      <w:pPr>
        <w:overflowPunct w:val="0"/>
        <w:spacing w:beforeLines="20" w:before="72" w:afterLines="20" w:after="72" w:line="50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5</w:t>
      </w:r>
      <w:r w:rsidRPr="002415F9">
        <w:rPr>
          <w:rFonts w:ascii="標楷體" w:eastAsia="標楷體" w:hAnsi="標楷體"/>
          <w:b/>
          <w:sz w:val="28"/>
          <w:szCs w:val="24"/>
        </w:rPr>
        <w:t>.</w:t>
      </w:r>
      <w:r w:rsidRPr="002415F9">
        <w:rPr>
          <w:rFonts w:ascii="標楷體" w:eastAsia="標楷體" w:hAnsi="標楷體" w:hint="eastAsia"/>
          <w:b/>
          <w:sz w:val="28"/>
          <w:szCs w:val="24"/>
        </w:rPr>
        <w:t xml:space="preserve">　</w:t>
      </w:r>
      <w:r w:rsidR="004B68B3" w:rsidRPr="002415F9">
        <w:rPr>
          <w:rFonts w:ascii="標楷體" w:eastAsia="標楷體" w:hAnsi="標楷體" w:hint="eastAsia"/>
          <w:b/>
          <w:sz w:val="28"/>
          <w:szCs w:val="24"/>
        </w:rPr>
        <w:t>為保障偏鄉民眾用水安全，爭取花東基金挹注0918地震花東地區自來水延管工程計畫，惟間有部分工程接水率未達7成，或逾8成接水戶數實際未使</w:t>
      </w:r>
      <w:r w:rsidR="004B68B3" w:rsidRPr="002415F9">
        <w:rPr>
          <w:rFonts w:ascii="標楷體" w:eastAsia="標楷體" w:hAnsi="標楷體" w:hint="eastAsia"/>
          <w:b/>
          <w:spacing w:val="-4"/>
          <w:sz w:val="28"/>
          <w:szCs w:val="24"/>
        </w:rPr>
        <w:t>用自來水</w:t>
      </w:r>
      <w:r w:rsidR="00964A27" w:rsidRPr="002415F9">
        <w:rPr>
          <w:rFonts w:ascii="標楷體" w:eastAsia="標楷體" w:hAnsi="標楷體" w:hint="eastAsia"/>
          <w:b/>
          <w:spacing w:val="-4"/>
          <w:sz w:val="28"/>
          <w:szCs w:val="24"/>
        </w:rPr>
        <w:t>等情事</w:t>
      </w:r>
      <w:r w:rsidR="004B68B3" w:rsidRPr="002415F9">
        <w:rPr>
          <w:rFonts w:ascii="標楷體" w:eastAsia="標楷體" w:hAnsi="標楷體" w:hint="eastAsia"/>
          <w:b/>
          <w:spacing w:val="-4"/>
          <w:sz w:val="28"/>
          <w:szCs w:val="24"/>
        </w:rPr>
        <w:t>，</w:t>
      </w:r>
      <w:r w:rsidR="000F235F" w:rsidRPr="002415F9">
        <w:rPr>
          <w:rFonts w:ascii="標楷體" w:eastAsia="標楷體" w:hAnsi="標楷體" w:hint="eastAsia"/>
          <w:b/>
          <w:spacing w:val="-4"/>
          <w:sz w:val="28"/>
          <w:szCs w:val="24"/>
        </w:rPr>
        <w:t>且部分工程執行進度未如預期，</w:t>
      </w:r>
      <w:r w:rsidRPr="002415F9">
        <w:rPr>
          <w:rFonts w:ascii="標楷體" w:eastAsia="標楷體" w:hAnsi="標楷體" w:hint="eastAsia"/>
          <w:b/>
          <w:spacing w:val="-4"/>
          <w:sz w:val="28"/>
          <w:szCs w:val="24"/>
        </w:rPr>
        <w:t>允宜研謀改善</w:t>
      </w:r>
      <w:r w:rsidR="00D72177" w:rsidRPr="002415F9">
        <w:rPr>
          <w:rFonts w:ascii="標楷體" w:eastAsia="標楷體" w:hAnsi="標楷體" w:hint="eastAsia"/>
          <w:b/>
          <w:spacing w:val="-4"/>
          <w:sz w:val="28"/>
          <w:szCs w:val="24"/>
        </w:rPr>
        <w:t>，以</w:t>
      </w:r>
      <w:r w:rsidR="00964A27" w:rsidRPr="002415F9">
        <w:rPr>
          <w:rFonts w:ascii="標楷體" w:eastAsia="標楷體" w:hAnsi="標楷體" w:hint="eastAsia"/>
          <w:b/>
          <w:spacing w:val="-4"/>
          <w:sz w:val="28"/>
          <w:szCs w:val="24"/>
        </w:rPr>
        <w:t>維國人飲水安全</w:t>
      </w:r>
      <w:r w:rsidRPr="002415F9">
        <w:rPr>
          <w:rFonts w:ascii="標楷體" w:eastAsia="標楷體" w:hAnsi="標楷體" w:hint="eastAsia"/>
          <w:b/>
          <w:sz w:val="28"/>
          <w:szCs w:val="24"/>
        </w:rPr>
        <w:t>。</w:t>
      </w:r>
    </w:p>
    <w:p w14:paraId="444F3512" w14:textId="23542A7F" w:rsidR="00E85B24" w:rsidRPr="002415F9" w:rsidRDefault="006C261F" w:rsidP="00275553">
      <w:pPr>
        <w:overflowPunct w:val="0"/>
        <w:spacing w:line="500" w:lineRule="exact"/>
        <w:ind w:firstLineChars="200" w:firstLine="480"/>
        <w:jc w:val="both"/>
        <w:rPr>
          <w:rFonts w:ascii="標楷體" w:eastAsia="標楷體" w:hAnsi="標楷體"/>
          <w:szCs w:val="24"/>
        </w:rPr>
      </w:pPr>
      <w:r w:rsidRPr="002415F9">
        <w:rPr>
          <w:rFonts w:ascii="標楷體" w:eastAsia="標楷體" w:hAnsi="標楷體" w:hint="eastAsia"/>
          <w:szCs w:val="24"/>
        </w:rPr>
        <w:t>經濟部</w:t>
      </w:r>
      <w:r w:rsidR="00964A27" w:rsidRPr="002415F9">
        <w:rPr>
          <w:rFonts w:ascii="標楷體" w:eastAsia="標楷體" w:hAnsi="標楷體" w:hint="eastAsia"/>
          <w:szCs w:val="24"/>
        </w:rPr>
        <w:t>鑑於</w:t>
      </w:r>
      <w:r w:rsidR="00846769" w:rsidRPr="002415F9">
        <w:rPr>
          <w:rFonts w:ascii="標楷體" w:eastAsia="標楷體" w:hAnsi="標楷體" w:hint="eastAsia"/>
          <w:szCs w:val="24"/>
        </w:rPr>
        <w:t>111年9月18日地震造成花東地區多處簡易自來水系統受損，部分受災地區希能改接自來水系統，</w:t>
      </w:r>
      <w:r w:rsidRPr="002415F9">
        <w:rPr>
          <w:rFonts w:ascii="標楷體" w:eastAsia="標楷體" w:hAnsi="標楷體" w:hint="eastAsia"/>
          <w:szCs w:val="24"/>
        </w:rPr>
        <w:t>由</w:t>
      </w:r>
      <w:r w:rsidR="00846769" w:rsidRPr="002415F9">
        <w:rPr>
          <w:rFonts w:ascii="標楷體" w:eastAsia="標楷體" w:hAnsi="標楷體" w:hint="eastAsia"/>
          <w:szCs w:val="24"/>
        </w:rPr>
        <w:t>經濟部（水利署</w:t>
      </w:r>
      <w:r w:rsidR="00FD6A8D" w:rsidRPr="002415F9">
        <w:rPr>
          <w:rFonts w:ascii="標楷體" w:eastAsia="標楷體" w:hAnsi="標楷體" w:hint="eastAsia"/>
          <w:szCs w:val="24"/>
        </w:rPr>
        <w:t>）</w:t>
      </w:r>
      <w:r w:rsidR="00846769" w:rsidRPr="002415F9">
        <w:rPr>
          <w:rFonts w:ascii="標楷體" w:eastAsia="標楷體" w:hAnsi="標楷體" w:hint="eastAsia"/>
          <w:szCs w:val="24"/>
        </w:rPr>
        <w:t>提報0918地震花東地區自來水延管工程計畫，</w:t>
      </w:r>
      <w:r w:rsidR="004C57B7" w:rsidRPr="002415F9">
        <w:rPr>
          <w:rFonts w:ascii="標楷體" w:eastAsia="標楷體" w:hAnsi="標楷體" w:hint="eastAsia"/>
          <w:szCs w:val="24"/>
        </w:rPr>
        <w:t>台灣自來水公司</w:t>
      </w:r>
      <w:r w:rsidR="00846769" w:rsidRPr="002415F9">
        <w:rPr>
          <w:rFonts w:ascii="標楷體" w:eastAsia="標楷體" w:hAnsi="標楷體" w:hint="eastAsia"/>
          <w:szCs w:val="24"/>
        </w:rPr>
        <w:t>擬訂全期工作計畫書，加速辦理改善，計畫經費1億4,510萬元，由花東基金補助</w:t>
      </w:r>
      <w:r w:rsidR="00964A27" w:rsidRPr="002415F9">
        <w:rPr>
          <w:rFonts w:ascii="標楷體" w:eastAsia="標楷體" w:hAnsi="標楷體" w:hint="eastAsia"/>
          <w:szCs w:val="24"/>
        </w:rPr>
        <w:t>分攤</w:t>
      </w:r>
      <w:r w:rsidR="00846769" w:rsidRPr="002415F9">
        <w:rPr>
          <w:rFonts w:ascii="標楷體" w:eastAsia="標楷體" w:hAnsi="標楷體" w:hint="eastAsia"/>
          <w:szCs w:val="24"/>
        </w:rPr>
        <w:t>49％</w:t>
      </w:r>
      <w:r w:rsidR="00964A27" w:rsidRPr="002415F9">
        <w:rPr>
          <w:rFonts w:ascii="標楷體" w:eastAsia="標楷體" w:hAnsi="標楷體" w:hint="eastAsia"/>
          <w:szCs w:val="24"/>
        </w:rPr>
        <w:t>經費</w:t>
      </w:r>
      <w:r w:rsidR="00846769" w:rsidRPr="002415F9">
        <w:rPr>
          <w:rFonts w:ascii="標楷體" w:eastAsia="標楷體" w:hAnsi="標楷體" w:hint="eastAsia"/>
          <w:szCs w:val="24"/>
        </w:rPr>
        <w:t>，其餘51％經費由</w:t>
      </w:r>
      <w:r w:rsidR="007D5B6D" w:rsidRPr="002415F9">
        <w:rPr>
          <w:rFonts w:ascii="標楷體" w:eastAsia="標楷體" w:hAnsi="標楷體" w:hint="eastAsia"/>
          <w:szCs w:val="24"/>
        </w:rPr>
        <w:t>無自來水地區供水改善計畫第四期</w:t>
      </w:r>
      <w:r w:rsidR="00846769" w:rsidRPr="002415F9">
        <w:rPr>
          <w:rFonts w:ascii="標楷體" w:eastAsia="標楷體" w:hAnsi="標楷體" w:hint="eastAsia"/>
          <w:szCs w:val="24"/>
        </w:rPr>
        <w:t>預算支應</w:t>
      </w:r>
      <w:r w:rsidRPr="002415F9">
        <w:rPr>
          <w:rFonts w:ascii="標楷體" w:eastAsia="標楷體" w:hAnsi="標楷體" w:hint="eastAsia"/>
          <w:szCs w:val="24"/>
        </w:rPr>
        <w:t>（</w:t>
      </w:r>
      <w:r w:rsidR="004C57B7" w:rsidRPr="002415F9">
        <w:rPr>
          <w:rFonts w:ascii="標楷體" w:eastAsia="標楷體" w:hAnsi="標楷體" w:hint="eastAsia"/>
          <w:szCs w:val="24"/>
        </w:rPr>
        <w:t>台灣自來水公司</w:t>
      </w:r>
      <w:r w:rsidR="00846769" w:rsidRPr="002415F9">
        <w:rPr>
          <w:rFonts w:ascii="標楷體" w:eastAsia="標楷體" w:hAnsi="標楷體" w:hint="eastAsia"/>
          <w:szCs w:val="24"/>
        </w:rPr>
        <w:t>負擔7％</w:t>
      </w:r>
      <w:r w:rsidRPr="002415F9">
        <w:rPr>
          <w:rFonts w:ascii="標楷體" w:eastAsia="標楷體" w:hAnsi="標楷體" w:hint="eastAsia"/>
          <w:szCs w:val="24"/>
        </w:rPr>
        <w:t>）</w:t>
      </w:r>
      <w:r w:rsidR="00846769" w:rsidRPr="002415F9">
        <w:rPr>
          <w:rFonts w:ascii="標楷體" w:eastAsia="標楷體" w:hAnsi="標楷體" w:hint="eastAsia"/>
          <w:szCs w:val="24"/>
        </w:rPr>
        <w:t>。</w:t>
      </w:r>
      <w:r w:rsidR="00846769" w:rsidRPr="002415F9">
        <w:rPr>
          <w:rFonts w:ascii="標楷體" w:eastAsia="標楷體" w:hAnsi="標楷體" w:hint="eastAsia"/>
          <w:spacing w:val="6"/>
          <w:szCs w:val="24"/>
        </w:rPr>
        <w:t>截至114年9月底止，</w:t>
      </w:r>
      <w:r w:rsidR="007D5B6D" w:rsidRPr="002415F9">
        <w:rPr>
          <w:rFonts w:ascii="標楷體" w:eastAsia="標楷體" w:hAnsi="標楷體" w:hint="eastAsia"/>
          <w:spacing w:val="6"/>
          <w:szCs w:val="24"/>
        </w:rPr>
        <w:t>預計</w:t>
      </w:r>
      <w:r w:rsidR="00846769" w:rsidRPr="002415F9">
        <w:rPr>
          <w:rFonts w:ascii="標楷體" w:eastAsia="標楷體" w:hAnsi="標楷體" w:hint="eastAsia"/>
          <w:spacing w:val="6"/>
          <w:szCs w:val="24"/>
        </w:rPr>
        <w:t>受益戶數226戶，實際接水戶數237戶</w:t>
      </w:r>
      <w:r w:rsidR="00E85B24" w:rsidRPr="002415F9">
        <w:rPr>
          <w:rFonts w:ascii="標楷體" w:eastAsia="標楷體" w:hAnsi="標楷體" w:hint="eastAsia"/>
          <w:spacing w:val="6"/>
          <w:szCs w:val="24"/>
        </w:rPr>
        <w:t>。經查執行情形，核有下列事項：</w:t>
      </w:r>
    </w:p>
    <w:p w14:paraId="2DB3D060" w14:textId="4B143E56" w:rsidR="00E85B24" w:rsidRPr="002415F9" w:rsidRDefault="00E85B24" w:rsidP="002038C8">
      <w:pPr>
        <w:overflowPunct w:val="0"/>
        <w:spacing w:line="520" w:lineRule="exact"/>
        <w:ind w:firstLineChars="600" w:firstLine="1441"/>
        <w:jc w:val="both"/>
        <w:rPr>
          <w:rFonts w:ascii="標楷體" w:eastAsia="標楷體" w:hAnsi="標楷體"/>
          <w:spacing w:val="-4"/>
          <w:szCs w:val="24"/>
        </w:rPr>
      </w:pPr>
      <w:r w:rsidRPr="002415F9">
        <w:rPr>
          <w:rFonts w:ascii="標楷體" w:eastAsia="標楷體" w:hAnsi="標楷體" w:hint="eastAsia"/>
          <w:b/>
          <w:szCs w:val="24"/>
        </w:rPr>
        <w:t>（1</w:t>
      </w:r>
      <w:r w:rsidR="00FD6A8D" w:rsidRPr="002415F9">
        <w:rPr>
          <w:rFonts w:ascii="標楷體" w:eastAsia="標楷體" w:hAnsi="標楷體" w:hint="eastAsia"/>
          <w:b/>
          <w:szCs w:val="24"/>
        </w:rPr>
        <w:t>）</w:t>
      </w:r>
      <w:r w:rsidRPr="002415F9">
        <w:rPr>
          <w:rFonts w:ascii="標楷體" w:eastAsia="標楷體" w:hAnsi="標楷體" w:hint="eastAsia"/>
          <w:b/>
          <w:szCs w:val="28"/>
        </w:rPr>
        <w:t xml:space="preserve">　</w:t>
      </w:r>
      <w:r w:rsidR="000E3D30" w:rsidRPr="002415F9">
        <w:rPr>
          <w:rFonts w:ascii="標楷體" w:eastAsia="標楷體" w:hAnsi="標楷體" w:hint="eastAsia"/>
          <w:b/>
          <w:szCs w:val="28"/>
        </w:rPr>
        <w:t>部分</w:t>
      </w:r>
      <w:r w:rsidR="008A346B" w:rsidRPr="002415F9">
        <w:rPr>
          <w:rFonts w:ascii="標楷體" w:eastAsia="標楷體" w:hAnsi="標楷體" w:hint="eastAsia"/>
          <w:b/>
          <w:szCs w:val="28"/>
        </w:rPr>
        <w:t>自來水延管</w:t>
      </w:r>
      <w:r w:rsidR="000E3D30" w:rsidRPr="002415F9">
        <w:rPr>
          <w:rFonts w:ascii="標楷體" w:eastAsia="標楷體" w:hAnsi="標楷體" w:hint="eastAsia"/>
          <w:b/>
          <w:szCs w:val="28"/>
        </w:rPr>
        <w:t>工程接水率未達7成，或逾8成接水戶數實際未使用自來水，未能發揮提供民眾乾淨飲用水品質效益</w:t>
      </w:r>
      <w:r w:rsidRPr="002415F9">
        <w:rPr>
          <w:rFonts w:ascii="標楷體" w:eastAsia="標楷體" w:hAnsi="標楷體" w:hint="eastAsia"/>
          <w:b/>
          <w:szCs w:val="24"/>
        </w:rPr>
        <w:t>：</w:t>
      </w:r>
      <w:r w:rsidR="00275553" w:rsidRPr="002415F9">
        <w:rPr>
          <w:rFonts w:ascii="標楷體" w:eastAsia="標楷體" w:hAnsi="標楷體" w:hint="eastAsia"/>
          <w:spacing w:val="-4"/>
          <w:szCs w:val="24"/>
        </w:rPr>
        <w:t>據</w:t>
      </w:r>
      <w:r w:rsidR="000E3D30" w:rsidRPr="002415F9">
        <w:rPr>
          <w:rFonts w:ascii="標楷體" w:eastAsia="標楷體" w:hAnsi="標楷體" w:hint="eastAsia"/>
          <w:spacing w:val="-4"/>
          <w:szCs w:val="24"/>
        </w:rPr>
        <w:t>0918地震花東地區自來水延管工程計畫</w:t>
      </w:r>
      <w:r w:rsidR="00275553" w:rsidRPr="002415F9">
        <w:rPr>
          <w:rFonts w:ascii="標楷體" w:eastAsia="標楷體" w:hAnsi="標楷體" w:hint="eastAsia"/>
          <w:spacing w:val="-4"/>
          <w:szCs w:val="24"/>
        </w:rPr>
        <w:t>列載</w:t>
      </w:r>
      <w:r w:rsidR="000E3D30" w:rsidRPr="002415F9">
        <w:rPr>
          <w:rFonts w:ascii="標楷體" w:eastAsia="標楷體" w:hAnsi="標楷體" w:hint="eastAsia"/>
          <w:spacing w:val="-4"/>
          <w:szCs w:val="24"/>
        </w:rPr>
        <w:t>，預計增加自來水供水受益戶226戶</w:t>
      </w:r>
      <w:r w:rsidR="00275553" w:rsidRPr="002415F9">
        <w:rPr>
          <w:rFonts w:ascii="標楷體" w:eastAsia="標楷體" w:hAnsi="標楷體" w:hint="eastAsia"/>
          <w:spacing w:val="-4"/>
          <w:szCs w:val="24"/>
        </w:rPr>
        <w:t>。</w:t>
      </w:r>
      <w:r w:rsidR="000E3D30" w:rsidRPr="002415F9">
        <w:rPr>
          <w:rFonts w:ascii="標楷體" w:eastAsia="標楷體" w:hAnsi="標楷體" w:hint="eastAsia"/>
          <w:spacing w:val="-4"/>
          <w:szCs w:val="24"/>
        </w:rPr>
        <w:t>截至114年9月底止，</w:t>
      </w:r>
      <w:r w:rsidR="00BD3E8B" w:rsidRPr="002415F9">
        <w:rPr>
          <w:rFonts w:ascii="標楷體" w:eastAsia="標楷體" w:hAnsi="標楷體" w:hint="eastAsia"/>
          <w:spacing w:val="-4"/>
          <w:szCs w:val="24"/>
        </w:rPr>
        <w:t>計</w:t>
      </w:r>
      <w:r w:rsidR="000E3D30" w:rsidRPr="002415F9">
        <w:rPr>
          <w:rFonts w:ascii="標楷體" w:eastAsia="標楷體" w:hAnsi="標楷體" w:hint="eastAsia"/>
          <w:spacing w:val="-4"/>
          <w:szCs w:val="24"/>
        </w:rPr>
        <w:t>辦理13件</w:t>
      </w:r>
      <w:r w:rsidR="00D72177" w:rsidRPr="002415F9">
        <w:rPr>
          <w:rFonts w:ascii="標楷體" w:eastAsia="標楷體" w:hAnsi="標楷體" w:hint="eastAsia"/>
          <w:spacing w:val="-4"/>
          <w:szCs w:val="24"/>
        </w:rPr>
        <w:t>自來水</w:t>
      </w:r>
      <w:r w:rsidR="000E3D30" w:rsidRPr="002415F9">
        <w:rPr>
          <w:rFonts w:ascii="標楷體" w:eastAsia="標楷體" w:hAnsi="標楷體" w:hint="eastAsia"/>
          <w:spacing w:val="-4"/>
          <w:szCs w:val="24"/>
        </w:rPr>
        <w:t>延管工程</w:t>
      </w:r>
      <w:r w:rsidR="007D5B6D" w:rsidRPr="002415F9">
        <w:rPr>
          <w:rFonts w:ascii="標楷體" w:eastAsia="標楷體" w:hAnsi="標楷體" w:hint="eastAsia"/>
          <w:spacing w:val="-4"/>
          <w:szCs w:val="24"/>
        </w:rPr>
        <w:t>，</w:t>
      </w:r>
      <w:r w:rsidR="000E3D30" w:rsidRPr="002415F9">
        <w:rPr>
          <w:rFonts w:ascii="標楷體" w:eastAsia="標楷體" w:hAnsi="標楷體" w:hint="eastAsia"/>
          <w:spacing w:val="-4"/>
          <w:szCs w:val="24"/>
        </w:rPr>
        <w:t>實際接水戶數共237戶，</w:t>
      </w:r>
      <w:r w:rsidR="00BD3E8B" w:rsidRPr="002415F9">
        <w:rPr>
          <w:rFonts w:ascii="標楷體" w:eastAsia="標楷體" w:hAnsi="標楷體" w:hint="eastAsia"/>
          <w:spacing w:val="-4"/>
          <w:szCs w:val="24"/>
        </w:rPr>
        <w:t>已達原訂目標</w:t>
      </w:r>
      <w:r w:rsidR="00120519" w:rsidRPr="002415F9">
        <w:rPr>
          <w:rFonts w:ascii="標楷體" w:eastAsia="標楷體" w:hAnsi="標楷體" w:hint="eastAsia"/>
          <w:spacing w:val="-4"/>
          <w:szCs w:val="24"/>
        </w:rPr>
        <w:t>，</w:t>
      </w:r>
      <w:r w:rsidR="000E3D30" w:rsidRPr="002415F9">
        <w:rPr>
          <w:rFonts w:ascii="標楷體" w:eastAsia="標楷體" w:hAnsi="標楷體" w:hint="eastAsia"/>
          <w:spacing w:val="-4"/>
          <w:szCs w:val="24"/>
        </w:rPr>
        <w:t>惟其中壽豐鄉米棧村、鹿野鄉瑞豐村景新路等延管工程</w:t>
      </w:r>
      <w:r w:rsidR="00275553" w:rsidRPr="002415F9">
        <w:rPr>
          <w:rFonts w:ascii="標楷體" w:eastAsia="標楷體" w:hAnsi="標楷體" w:hint="eastAsia"/>
          <w:spacing w:val="-4"/>
          <w:szCs w:val="24"/>
        </w:rPr>
        <w:t>實際接水</w:t>
      </w:r>
      <w:r w:rsidR="000E3D30" w:rsidRPr="002415F9">
        <w:rPr>
          <w:rFonts w:ascii="標楷體" w:eastAsia="標楷體" w:hAnsi="標楷體" w:hint="eastAsia"/>
          <w:spacing w:val="-4"/>
          <w:szCs w:val="24"/>
        </w:rPr>
        <w:t>受益戶數未達預計目標值（表</w:t>
      </w:r>
      <w:r w:rsidR="006C261F" w:rsidRPr="002415F9">
        <w:rPr>
          <w:rFonts w:ascii="標楷體" w:eastAsia="標楷體" w:hAnsi="標楷體" w:hint="eastAsia"/>
          <w:spacing w:val="-4"/>
          <w:szCs w:val="24"/>
        </w:rPr>
        <w:t>9</w:t>
      </w:r>
      <w:r w:rsidR="00FD6A8D" w:rsidRPr="002415F9">
        <w:rPr>
          <w:rFonts w:ascii="標楷體" w:eastAsia="標楷體" w:hAnsi="標楷體" w:hint="eastAsia"/>
          <w:spacing w:val="-4"/>
          <w:szCs w:val="24"/>
        </w:rPr>
        <w:t>）</w:t>
      </w:r>
      <w:r w:rsidR="000E3D30" w:rsidRPr="002415F9">
        <w:rPr>
          <w:rFonts w:ascii="標楷體" w:eastAsia="標楷體" w:hAnsi="標楷體" w:hint="eastAsia"/>
          <w:spacing w:val="-4"/>
          <w:szCs w:val="24"/>
        </w:rPr>
        <w:t>；另已接水惟實際未使用自來水戶數共74戶（下稱用水0度戶</w:t>
      </w:r>
      <w:r w:rsidR="00FD6A8D" w:rsidRPr="002415F9">
        <w:rPr>
          <w:rFonts w:ascii="標楷體" w:eastAsia="標楷體" w:hAnsi="標楷體" w:hint="eastAsia"/>
          <w:spacing w:val="-4"/>
          <w:szCs w:val="24"/>
        </w:rPr>
        <w:t>）</w:t>
      </w:r>
      <w:r w:rsidR="000E3D30" w:rsidRPr="002415F9">
        <w:rPr>
          <w:rFonts w:ascii="標楷體" w:eastAsia="標楷體" w:hAnsi="標楷體" w:hint="eastAsia"/>
          <w:spacing w:val="-4"/>
          <w:szCs w:val="24"/>
        </w:rPr>
        <w:t>，其中</w:t>
      </w:r>
      <w:r w:rsidR="00120519" w:rsidRPr="002415F9">
        <w:rPr>
          <w:rFonts w:ascii="標楷體" w:eastAsia="標楷體" w:hAnsi="標楷體" w:hint="eastAsia"/>
          <w:spacing w:val="-4"/>
          <w:szCs w:val="24"/>
        </w:rPr>
        <w:t>計有4件延管</w:t>
      </w:r>
      <w:r w:rsidR="00D742CB" w:rsidRPr="002415F9">
        <w:rPr>
          <w:rFonts w:ascii="標楷體" w:eastAsia="標楷體" w:hAnsi="標楷體"/>
          <w:b/>
          <w:noProof/>
          <w:szCs w:val="24"/>
        </w:rPr>
        <w:lastRenderedPageBreak/>
        <mc:AlternateContent>
          <mc:Choice Requires="wps">
            <w:drawing>
              <wp:anchor distT="45720" distB="45720" distL="114300" distR="114300" simplePos="0" relativeHeight="251710464" behindDoc="0" locked="0" layoutInCell="1" allowOverlap="1" wp14:anchorId="6AE4CA54" wp14:editId="03EC75F9">
                <wp:simplePos x="0" y="0"/>
                <wp:positionH relativeFrom="margin">
                  <wp:posOffset>2069465</wp:posOffset>
                </wp:positionH>
                <wp:positionV relativeFrom="paragraph">
                  <wp:posOffset>128270</wp:posOffset>
                </wp:positionV>
                <wp:extent cx="4429125" cy="6229350"/>
                <wp:effectExtent l="0" t="0" r="9525"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6229350"/>
                        </a:xfrm>
                        <a:prstGeom prst="rect">
                          <a:avLst/>
                        </a:prstGeom>
                        <a:solidFill>
                          <a:srgbClr val="FFFFFF"/>
                        </a:solidFill>
                        <a:ln w="9525">
                          <a:noFill/>
                          <a:miter lim="800000"/>
                          <a:headEnd/>
                          <a:tailEnd/>
                        </a:ln>
                      </wps:spPr>
                      <wps:txbx>
                        <w:txbxContent>
                          <w:tbl>
                            <w:tblPr>
                              <w:tblW w:w="6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11"/>
                              <w:gridCol w:w="1839"/>
                              <w:gridCol w:w="834"/>
                              <w:gridCol w:w="834"/>
                              <w:gridCol w:w="1033"/>
                              <w:gridCol w:w="834"/>
                              <w:gridCol w:w="1043"/>
                            </w:tblGrid>
                            <w:tr w:rsidR="006C261F" w:rsidRPr="007628B1" w14:paraId="17F0B9D7" w14:textId="77777777" w:rsidTr="00BD3E8B">
                              <w:trPr>
                                <w:trHeight w:val="106"/>
                              </w:trPr>
                              <w:tc>
                                <w:tcPr>
                                  <w:tcW w:w="6728" w:type="dxa"/>
                                  <w:gridSpan w:val="7"/>
                                  <w:tcBorders>
                                    <w:top w:val="nil"/>
                                    <w:left w:val="nil"/>
                                    <w:bottom w:val="single" w:sz="4" w:space="0" w:color="auto"/>
                                    <w:right w:val="nil"/>
                                  </w:tcBorders>
                                  <w:noWrap/>
                                  <w:vAlign w:val="center"/>
                                  <w:hideMark/>
                                </w:tcPr>
                                <w:p w14:paraId="75693847" w14:textId="7DD6B3E4" w:rsidR="006C261F" w:rsidRPr="007628B1" w:rsidRDefault="006C261F" w:rsidP="00086D7E">
                                  <w:pPr>
                                    <w:spacing w:line="240" w:lineRule="exact"/>
                                    <w:ind w:leftChars="-12" w:left="752" w:hangingChars="390" w:hanging="781"/>
                                    <w:jc w:val="both"/>
                                    <w:rPr>
                                      <w:rFonts w:ascii="標楷體" w:eastAsia="標楷體" w:hAnsi="標楷體"/>
                                      <w:b/>
                                      <w:bCs/>
                                      <w:color w:val="000000"/>
                                      <w:szCs w:val="24"/>
                                    </w:rPr>
                                  </w:pPr>
                                  <w:r w:rsidRPr="007628B1">
                                    <w:rPr>
                                      <w:rFonts w:ascii="標楷體" w:eastAsia="標楷體" w:hAnsi="標楷體"/>
                                      <w:b/>
                                      <w:bCs/>
                                      <w:sz w:val="20"/>
                                      <w:szCs w:val="20"/>
                                    </w:rPr>
                                    <w:br w:type="page"/>
                                  </w:r>
                                  <w:r w:rsidRPr="007628B1">
                                    <w:rPr>
                                      <w:rFonts w:ascii="標楷體" w:eastAsia="標楷體" w:hAnsi="標楷體" w:cs="Arial" w:hint="eastAsia"/>
                                      <w:b/>
                                      <w:bCs/>
                                      <w:color w:val="343434"/>
                                      <w:szCs w:val="24"/>
                                    </w:rPr>
                                    <w:t>表</w:t>
                                  </w:r>
                                  <w:r>
                                    <w:rPr>
                                      <w:rFonts w:ascii="標楷體" w:eastAsia="標楷體" w:hAnsi="標楷體" w:cs="Arial" w:hint="eastAsia"/>
                                      <w:b/>
                                      <w:bCs/>
                                      <w:color w:val="343434"/>
                                      <w:szCs w:val="24"/>
                                    </w:rPr>
                                    <w:t>9</w:t>
                                  </w:r>
                                  <w:r w:rsidRPr="007628B1">
                                    <w:rPr>
                                      <w:rFonts w:ascii="標楷體" w:eastAsia="標楷體" w:hAnsi="標楷體" w:cs="新細明體" w:hint="eastAsia"/>
                                      <w:b/>
                                      <w:bCs/>
                                      <w:color w:val="000000"/>
                                      <w:szCs w:val="24"/>
                                    </w:rPr>
                                    <w:t xml:space="preserve">   </w:t>
                                  </w:r>
                                  <w:r w:rsidRPr="007628B1">
                                    <w:rPr>
                                      <w:rFonts w:ascii="標楷體" w:eastAsia="標楷體" w:hAnsi="標楷體" w:hint="eastAsia"/>
                                      <w:b/>
                                      <w:bCs/>
                                      <w:color w:val="000000"/>
                                      <w:szCs w:val="24"/>
                                    </w:rPr>
                                    <w:t>截至114年9月底</w:t>
                                  </w:r>
                                  <w:r w:rsidRPr="007628B1">
                                    <w:rPr>
                                      <w:rFonts w:ascii="標楷體" w:eastAsia="標楷體" w:hAnsi="標楷體"/>
                                      <w:b/>
                                      <w:bCs/>
                                      <w:color w:val="000000"/>
                                      <w:szCs w:val="24"/>
                                    </w:rPr>
                                    <w:t>0918</w:t>
                                  </w:r>
                                  <w:bookmarkStart w:id="1" w:name="_Hlk213401953"/>
                                  <w:r w:rsidRPr="007628B1">
                                    <w:rPr>
                                      <w:rFonts w:ascii="標楷體" w:eastAsia="標楷體" w:hAnsi="標楷體"/>
                                      <w:b/>
                                      <w:bCs/>
                                      <w:color w:val="000000"/>
                                      <w:szCs w:val="24"/>
                                    </w:rPr>
                                    <w:t>地震花東地區自來水延管工程計畫</w:t>
                                  </w:r>
                                  <w:bookmarkEnd w:id="1"/>
                                  <w:r w:rsidRPr="007628B1">
                                    <w:rPr>
                                      <w:rFonts w:ascii="標楷體" w:eastAsia="標楷體" w:hAnsi="標楷體" w:hint="eastAsia"/>
                                      <w:b/>
                                      <w:bCs/>
                                      <w:color w:val="000000"/>
                                      <w:szCs w:val="24"/>
                                    </w:rPr>
                                    <w:t>各工程用戶接水與未使用自來水情形</w:t>
                                  </w:r>
                                </w:p>
                                <w:p w14:paraId="60A0E7FD" w14:textId="77777777" w:rsidR="006C261F" w:rsidRPr="007628B1" w:rsidRDefault="006C261F" w:rsidP="007628B1">
                                  <w:pPr>
                                    <w:spacing w:line="240" w:lineRule="exact"/>
                                    <w:ind w:leftChars="17" w:left="705" w:hangingChars="332" w:hanging="664"/>
                                    <w:jc w:val="right"/>
                                    <w:rPr>
                                      <w:rFonts w:ascii="標楷體" w:eastAsia="標楷體" w:hAnsi="標楷體"/>
                                      <w:color w:val="000000"/>
                                      <w:sz w:val="20"/>
                                      <w:szCs w:val="20"/>
                                    </w:rPr>
                                  </w:pPr>
                                  <w:r w:rsidRPr="007628B1">
                                    <w:rPr>
                                      <w:rFonts w:ascii="標楷體" w:eastAsia="標楷體" w:hAnsi="標楷體" w:hint="eastAsia"/>
                                      <w:color w:val="000000"/>
                                      <w:sz w:val="20"/>
                                      <w:szCs w:val="20"/>
                                    </w:rPr>
                                    <w:t>單位：戶數、％</w:t>
                                  </w:r>
                                </w:p>
                              </w:tc>
                            </w:tr>
                            <w:tr w:rsidR="00275553" w:rsidRPr="007628B1" w14:paraId="264F8542" w14:textId="77777777" w:rsidTr="00705E84">
                              <w:trPr>
                                <w:trHeight w:val="360"/>
                              </w:trPr>
                              <w:tc>
                                <w:tcPr>
                                  <w:tcW w:w="311" w:type="dxa"/>
                                  <w:vMerge w:val="restart"/>
                                  <w:tcBorders>
                                    <w:top w:val="single" w:sz="4" w:space="0" w:color="auto"/>
                                  </w:tcBorders>
                                  <w:vAlign w:val="center"/>
                                  <w:hideMark/>
                                </w:tcPr>
                                <w:p w14:paraId="09163A49" w14:textId="77777777" w:rsidR="00275553" w:rsidRPr="007628B1" w:rsidRDefault="00275553" w:rsidP="007628B1">
                                  <w:pPr>
                                    <w:jc w:val="center"/>
                                    <w:rPr>
                                      <w:rFonts w:ascii="標楷體" w:eastAsia="標楷體" w:hAnsi="標楷體"/>
                                      <w:color w:val="000000"/>
                                      <w:sz w:val="20"/>
                                      <w:szCs w:val="20"/>
                                    </w:rPr>
                                  </w:pPr>
                                  <w:r w:rsidRPr="007628B1">
                                    <w:rPr>
                                      <w:rFonts w:ascii="標楷體" w:eastAsia="標楷體" w:hAnsi="標楷體" w:hint="eastAsia"/>
                                      <w:color w:val="000000"/>
                                      <w:sz w:val="20"/>
                                      <w:szCs w:val="20"/>
                                    </w:rPr>
                                    <w:t>序號</w:t>
                                  </w:r>
                                </w:p>
                              </w:tc>
                              <w:tc>
                                <w:tcPr>
                                  <w:tcW w:w="1839" w:type="dxa"/>
                                  <w:vMerge w:val="restart"/>
                                  <w:tcBorders>
                                    <w:top w:val="single" w:sz="4" w:space="0" w:color="auto"/>
                                  </w:tcBorders>
                                  <w:vAlign w:val="center"/>
                                  <w:hideMark/>
                                </w:tcPr>
                                <w:p w14:paraId="34C6B971" w14:textId="77777777" w:rsidR="00275553" w:rsidRPr="007628B1" w:rsidRDefault="00275553" w:rsidP="007628B1">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工程名稱</w:t>
                                  </w:r>
                                </w:p>
                              </w:tc>
                              <w:tc>
                                <w:tcPr>
                                  <w:tcW w:w="834" w:type="dxa"/>
                                  <w:vMerge w:val="restart"/>
                                  <w:tcBorders>
                                    <w:top w:val="single" w:sz="4" w:space="0" w:color="auto"/>
                                  </w:tcBorders>
                                  <w:vAlign w:val="center"/>
                                  <w:hideMark/>
                                </w:tcPr>
                                <w:p w14:paraId="46C5035C" w14:textId="77777777" w:rsidR="00275553" w:rsidRPr="007628B1" w:rsidRDefault="00275553" w:rsidP="00BD3E8B">
                                  <w:pPr>
                                    <w:spacing w:line="240" w:lineRule="exact"/>
                                    <w:jc w:val="center"/>
                                    <w:rPr>
                                      <w:rFonts w:ascii="標楷體" w:eastAsia="標楷體" w:hAnsi="標楷體"/>
                                      <w:color w:val="000000"/>
                                      <w:sz w:val="20"/>
                                      <w:szCs w:val="20"/>
                                    </w:rPr>
                                  </w:pPr>
                                  <w:bookmarkStart w:id="2" w:name="_Hlk213402710"/>
                                  <w:r w:rsidRPr="007628B1">
                                    <w:rPr>
                                      <w:rFonts w:ascii="標楷體" w:eastAsia="標楷體" w:hAnsi="標楷體" w:hint="eastAsia"/>
                                      <w:color w:val="000000"/>
                                      <w:sz w:val="20"/>
                                      <w:szCs w:val="20"/>
                                    </w:rPr>
                                    <w:t>核定受益戶數</w:t>
                                  </w:r>
                                  <w:bookmarkEnd w:id="2"/>
                                  <w:r w:rsidRPr="007628B1">
                                    <w:rPr>
                                      <w:rFonts w:ascii="標楷體" w:eastAsia="標楷體" w:hAnsi="標楷體" w:hint="eastAsia"/>
                                      <w:color w:val="000000"/>
                                      <w:sz w:val="20"/>
                                      <w:szCs w:val="20"/>
                                    </w:rPr>
                                    <w:t>（A</w:t>
                                  </w:r>
                                  <w:r>
                                    <w:rPr>
                                      <w:rFonts w:ascii="標楷體" w:eastAsia="標楷體" w:hAnsi="標楷體" w:hint="eastAsia"/>
                                      <w:color w:val="000000"/>
                                      <w:sz w:val="20"/>
                                      <w:szCs w:val="20"/>
                                    </w:rPr>
                                    <w:t>）</w:t>
                                  </w:r>
                                </w:p>
                              </w:tc>
                              <w:tc>
                                <w:tcPr>
                                  <w:tcW w:w="834" w:type="dxa"/>
                                  <w:vMerge w:val="restart"/>
                                  <w:tcBorders>
                                    <w:top w:val="single" w:sz="4" w:space="0" w:color="auto"/>
                                  </w:tcBorders>
                                  <w:vAlign w:val="center"/>
                                  <w:hideMark/>
                                </w:tcPr>
                                <w:p w14:paraId="0F1EBC10" w14:textId="77777777" w:rsidR="00275553" w:rsidRPr="007628B1"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實際</w:t>
                                  </w:r>
                                  <w:bookmarkStart w:id="3" w:name="_Hlk213402740"/>
                                  <w:r w:rsidRPr="007628B1">
                                    <w:rPr>
                                      <w:rFonts w:ascii="標楷體" w:eastAsia="標楷體" w:hAnsi="標楷體" w:hint="eastAsia"/>
                                      <w:color w:val="000000"/>
                                      <w:sz w:val="20"/>
                                      <w:szCs w:val="20"/>
                                    </w:rPr>
                                    <w:t>接水</w:t>
                                  </w:r>
                                  <w:bookmarkEnd w:id="3"/>
                                  <w:r w:rsidRPr="007628B1">
                                    <w:rPr>
                                      <w:rFonts w:ascii="標楷體" w:eastAsia="標楷體" w:hAnsi="標楷體" w:hint="eastAsia"/>
                                      <w:color w:val="000000"/>
                                      <w:sz w:val="20"/>
                                      <w:szCs w:val="20"/>
                                    </w:rPr>
                                    <w:t>戶數（B</w:t>
                                  </w:r>
                                  <w:r>
                                    <w:rPr>
                                      <w:rFonts w:ascii="標楷體" w:eastAsia="標楷體" w:hAnsi="標楷體" w:hint="eastAsia"/>
                                      <w:color w:val="000000"/>
                                      <w:sz w:val="20"/>
                                      <w:szCs w:val="20"/>
                                    </w:rPr>
                                    <w:t>）</w:t>
                                  </w:r>
                                </w:p>
                              </w:tc>
                              <w:tc>
                                <w:tcPr>
                                  <w:tcW w:w="1033" w:type="dxa"/>
                                  <w:vMerge w:val="restart"/>
                                  <w:tcBorders>
                                    <w:top w:val="single" w:sz="4" w:space="0" w:color="auto"/>
                                  </w:tcBorders>
                                  <w:vAlign w:val="center"/>
                                  <w:hideMark/>
                                </w:tcPr>
                                <w:p w14:paraId="29216AE9" w14:textId="77777777" w:rsidR="00275553" w:rsidRPr="007628B1"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接水率</w:t>
                                  </w:r>
                                  <w:r w:rsidRPr="00BD3E8B">
                                    <w:rPr>
                                      <w:rFonts w:ascii="標楷體" w:eastAsia="標楷體" w:hAnsi="標楷體" w:hint="eastAsia"/>
                                      <w:color w:val="000000"/>
                                      <w:spacing w:val="-20"/>
                                      <w:sz w:val="20"/>
                                      <w:szCs w:val="20"/>
                                    </w:rPr>
                                    <w:t>（B</w:t>
                                  </w:r>
                                  <w:r w:rsidRPr="00BD3E8B">
                                    <w:rPr>
                                      <w:rFonts w:ascii="標楷體" w:eastAsia="標楷體" w:hAnsi="標楷體"/>
                                      <w:color w:val="000000"/>
                                      <w:spacing w:val="-20"/>
                                      <w:sz w:val="20"/>
                                      <w:szCs w:val="20"/>
                                    </w:rPr>
                                    <w:t>/</w:t>
                                  </w:r>
                                  <w:r w:rsidRPr="00BD3E8B">
                                    <w:rPr>
                                      <w:rFonts w:ascii="標楷體" w:eastAsia="標楷體" w:hAnsi="標楷體" w:hint="eastAsia"/>
                                      <w:color w:val="000000"/>
                                      <w:spacing w:val="-20"/>
                                      <w:sz w:val="20"/>
                                      <w:szCs w:val="20"/>
                                    </w:rPr>
                                    <w:t>A</w:t>
                                  </w:r>
                                  <w:r w:rsidRPr="00BD3E8B">
                                    <w:rPr>
                                      <w:rFonts w:cs="新細明體" w:hint="eastAsia"/>
                                      <w:color w:val="000000"/>
                                      <w:spacing w:val="-20"/>
                                      <w:kern w:val="0"/>
                                      <w:sz w:val="20"/>
                                      <w:szCs w:val="20"/>
                                    </w:rPr>
                                    <w:t>×</w:t>
                                  </w:r>
                                  <w:r w:rsidRPr="00BD3E8B">
                                    <w:rPr>
                                      <w:rFonts w:ascii="標楷體" w:eastAsia="標楷體" w:hAnsi="標楷體"/>
                                      <w:color w:val="000000"/>
                                      <w:spacing w:val="-20"/>
                                      <w:sz w:val="20"/>
                                      <w:szCs w:val="20"/>
                                    </w:rPr>
                                    <w:t>100</w:t>
                                  </w:r>
                                  <w:r>
                                    <w:rPr>
                                      <w:rFonts w:ascii="標楷體" w:eastAsia="標楷體" w:hAnsi="標楷體" w:hint="eastAsia"/>
                                      <w:color w:val="000000"/>
                                      <w:spacing w:val="-20"/>
                                      <w:sz w:val="20"/>
                                      <w:szCs w:val="20"/>
                                    </w:rPr>
                                    <w:t>）</w:t>
                                  </w:r>
                                </w:p>
                              </w:tc>
                              <w:tc>
                                <w:tcPr>
                                  <w:tcW w:w="1877" w:type="dxa"/>
                                  <w:gridSpan w:val="2"/>
                                  <w:tcBorders>
                                    <w:top w:val="single" w:sz="4" w:space="0" w:color="auto"/>
                                  </w:tcBorders>
                                  <w:vAlign w:val="center"/>
                                  <w:hideMark/>
                                </w:tcPr>
                                <w:p w14:paraId="1BABBBC7" w14:textId="05EE12AC" w:rsidR="00275553" w:rsidRPr="007628B1" w:rsidRDefault="00275553" w:rsidP="00275553">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用水度</w:t>
                                  </w:r>
                                  <w:r>
                                    <w:rPr>
                                      <w:rFonts w:ascii="標楷體" w:eastAsia="標楷體" w:hAnsi="標楷體" w:hint="eastAsia"/>
                                      <w:color w:val="000000"/>
                                      <w:sz w:val="20"/>
                                      <w:szCs w:val="20"/>
                                    </w:rPr>
                                    <w:t>數為</w:t>
                                  </w:r>
                                  <w:r w:rsidRPr="007628B1">
                                    <w:rPr>
                                      <w:rFonts w:ascii="標楷體" w:eastAsia="標楷體" w:hAnsi="標楷體"/>
                                      <w:color w:val="000000"/>
                                      <w:sz w:val="20"/>
                                      <w:szCs w:val="20"/>
                                    </w:rPr>
                                    <w:t>0</w:t>
                                  </w:r>
                                </w:p>
                              </w:tc>
                            </w:tr>
                            <w:tr w:rsidR="00275553" w:rsidRPr="007628B1" w14:paraId="789446E7" w14:textId="77777777" w:rsidTr="00E31ED2">
                              <w:trPr>
                                <w:trHeight w:val="360"/>
                              </w:trPr>
                              <w:tc>
                                <w:tcPr>
                                  <w:tcW w:w="311" w:type="dxa"/>
                                  <w:vMerge/>
                                  <w:vAlign w:val="center"/>
                                </w:tcPr>
                                <w:p w14:paraId="7E14039B" w14:textId="77777777" w:rsidR="00275553" w:rsidRPr="007628B1" w:rsidRDefault="00275553" w:rsidP="007628B1">
                                  <w:pPr>
                                    <w:jc w:val="center"/>
                                    <w:rPr>
                                      <w:rFonts w:ascii="標楷體" w:eastAsia="標楷體" w:hAnsi="標楷體"/>
                                      <w:color w:val="000000"/>
                                      <w:sz w:val="20"/>
                                      <w:szCs w:val="20"/>
                                    </w:rPr>
                                  </w:pPr>
                                </w:p>
                              </w:tc>
                              <w:tc>
                                <w:tcPr>
                                  <w:tcW w:w="1839" w:type="dxa"/>
                                  <w:vMerge/>
                                  <w:vAlign w:val="center"/>
                                </w:tcPr>
                                <w:p w14:paraId="60DB5D93" w14:textId="77777777" w:rsidR="00275553" w:rsidRPr="007628B1" w:rsidRDefault="00275553" w:rsidP="007628B1">
                                  <w:pPr>
                                    <w:spacing w:line="240" w:lineRule="exact"/>
                                    <w:jc w:val="center"/>
                                    <w:rPr>
                                      <w:rFonts w:ascii="標楷體" w:eastAsia="標楷體" w:hAnsi="標楷體"/>
                                      <w:color w:val="000000"/>
                                      <w:sz w:val="20"/>
                                      <w:szCs w:val="20"/>
                                    </w:rPr>
                                  </w:pPr>
                                </w:p>
                              </w:tc>
                              <w:tc>
                                <w:tcPr>
                                  <w:tcW w:w="834" w:type="dxa"/>
                                  <w:vMerge/>
                                  <w:vAlign w:val="center"/>
                                </w:tcPr>
                                <w:p w14:paraId="5AA1AB70" w14:textId="77777777" w:rsidR="00275553" w:rsidRPr="007628B1" w:rsidRDefault="00275553" w:rsidP="00BD3E8B">
                                  <w:pPr>
                                    <w:spacing w:line="240" w:lineRule="exact"/>
                                    <w:jc w:val="center"/>
                                    <w:rPr>
                                      <w:rFonts w:ascii="標楷體" w:eastAsia="標楷體" w:hAnsi="標楷體"/>
                                      <w:color w:val="000000"/>
                                      <w:sz w:val="20"/>
                                      <w:szCs w:val="20"/>
                                    </w:rPr>
                                  </w:pPr>
                                </w:p>
                              </w:tc>
                              <w:tc>
                                <w:tcPr>
                                  <w:tcW w:w="834" w:type="dxa"/>
                                  <w:vMerge/>
                                  <w:vAlign w:val="center"/>
                                </w:tcPr>
                                <w:p w14:paraId="073ADC21" w14:textId="77777777" w:rsidR="00275553" w:rsidRPr="007628B1" w:rsidRDefault="00275553" w:rsidP="00BD3E8B">
                                  <w:pPr>
                                    <w:spacing w:line="240" w:lineRule="exact"/>
                                    <w:jc w:val="center"/>
                                    <w:rPr>
                                      <w:rFonts w:ascii="標楷體" w:eastAsia="標楷體" w:hAnsi="標楷體"/>
                                      <w:color w:val="000000"/>
                                      <w:sz w:val="20"/>
                                      <w:szCs w:val="20"/>
                                    </w:rPr>
                                  </w:pPr>
                                </w:p>
                              </w:tc>
                              <w:tc>
                                <w:tcPr>
                                  <w:tcW w:w="1033" w:type="dxa"/>
                                  <w:vMerge/>
                                  <w:vAlign w:val="center"/>
                                </w:tcPr>
                                <w:p w14:paraId="781B9BCD" w14:textId="77777777" w:rsidR="00275553" w:rsidRPr="007628B1" w:rsidRDefault="00275553" w:rsidP="00BD3E8B">
                                  <w:pPr>
                                    <w:spacing w:line="240" w:lineRule="exact"/>
                                    <w:jc w:val="center"/>
                                    <w:rPr>
                                      <w:rFonts w:ascii="標楷體" w:eastAsia="標楷體" w:hAnsi="標楷體"/>
                                      <w:color w:val="000000"/>
                                      <w:sz w:val="20"/>
                                      <w:szCs w:val="20"/>
                                    </w:rPr>
                                  </w:pPr>
                                </w:p>
                              </w:tc>
                              <w:tc>
                                <w:tcPr>
                                  <w:tcW w:w="834" w:type="dxa"/>
                                  <w:tcBorders>
                                    <w:top w:val="single" w:sz="4" w:space="0" w:color="auto"/>
                                  </w:tcBorders>
                                  <w:vAlign w:val="center"/>
                                </w:tcPr>
                                <w:p w14:paraId="5635020E" w14:textId="570ACD08" w:rsidR="00275553" w:rsidRPr="00275553"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戶數（C</w:t>
                                  </w:r>
                                  <w:r>
                                    <w:rPr>
                                      <w:rFonts w:ascii="標楷體" w:eastAsia="標楷體" w:hAnsi="標楷體" w:hint="eastAsia"/>
                                      <w:color w:val="000000"/>
                                      <w:sz w:val="20"/>
                                      <w:szCs w:val="20"/>
                                    </w:rPr>
                                    <w:t>）</w:t>
                                  </w:r>
                                </w:p>
                              </w:tc>
                              <w:tc>
                                <w:tcPr>
                                  <w:tcW w:w="1043" w:type="dxa"/>
                                  <w:vAlign w:val="center"/>
                                </w:tcPr>
                                <w:p w14:paraId="06830F9D" w14:textId="77777777" w:rsidR="00275553"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比率</w:t>
                                  </w:r>
                                </w:p>
                                <w:p w14:paraId="4A9CB338" w14:textId="194EFE6B" w:rsidR="00275553" w:rsidRPr="00275553" w:rsidRDefault="00275553" w:rsidP="00BD3E8B">
                                  <w:pPr>
                                    <w:spacing w:line="240" w:lineRule="exact"/>
                                    <w:jc w:val="center"/>
                                    <w:rPr>
                                      <w:rFonts w:ascii="標楷體" w:eastAsia="標楷體" w:hAnsi="標楷體"/>
                                      <w:color w:val="000000"/>
                                      <w:spacing w:val="-16"/>
                                      <w:sz w:val="20"/>
                                      <w:szCs w:val="20"/>
                                    </w:rPr>
                                  </w:pPr>
                                  <w:r w:rsidRPr="00275553">
                                    <w:rPr>
                                      <w:rFonts w:ascii="標楷體" w:eastAsia="標楷體" w:hAnsi="標楷體" w:hint="eastAsia"/>
                                      <w:color w:val="000000"/>
                                      <w:spacing w:val="-16"/>
                                      <w:sz w:val="20"/>
                                      <w:szCs w:val="20"/>
                                    </w:rPr>
                                    <w:t>（</w:t>
                                  </w:r>
                                  <w:r w:rsidRPr="00275553">
                                    <w:rPr>
                                      <w:rFonts w:ascii="標楷體" w:eastAsia="標楷體" w:hAnsi="標楷體"/>
                                      <w:color w:val="000000"/>
                                      <w:spacing w:val="-16"/>
                                      <w:sz w:val="20"/>
                                      <w:szCs w:val="20"/>
                                    </w:rPr>
                                    <w:t>C/B</w:t>
                                  </w:r>
                                  <w:r w:rsidRPr="00275553">
                                    <w:rPr>
                                      <w:rFonts w:cs="新細明體" w:hint="eastAsia"/>
                                      <w:color w:val="000000"/>
                                      <w:spacing w:val="-16"/>
                                      <w:kern w:val="0"/>
                                      <w:sz w:val="20"/>
                                      <w:szCs w:val="20"/>
                                    </w:rPr>
                                    <w:t>×</w:t>
                                  </w:r>
                                  <w:r w:rsidRPr="00275553">
                                    <w:rPr>
                                      <w:rFonts w:ascii="標楷體" w:eastAsia="標楷體" w:hAnsi="標楷體"/>
                                      <w:color w:val="000000"/>
                                      <w:spacing w:val="-16"/>
                                      <w:sz w:val="20"/>
                                      <w:szCs w:val="20"/>
                                    </w:rPr>
                                    <w:t>100</w:t>
                                  </w:r>
                                  <w:r w:rsidRPr="00275553">
                                    <w:rPr>
                                      <w:rFonts w:ascii="標楷體" w:eastAsia="標楷體" w:hAnsi="標楷體" w:hint="eastAsia"/>
                                      <w:color w:val="000000"/>
                                      <w:spacing w:val="-16"/>
                                      <w:sz w:val="20"/>
                                      <w:szCs w:val="20"/>
                                    </w:rPr>
                                    <w:t>）</w:t>
                                  </w:r>
                                </w:p>
                              </w:tc>
                            </w:tr>
                            <w:tr w:rsidR="006C261F" w:rsidRPr="007628B1" w14:paraId="0E5B76F1" w14:textId="77777777" w:rsidTr="00086D7E">
                              <w:trPr>
                                <w:trHeight w:hRule="exact" w:val="284"/>
                              </w:trPr>
                              <w:tc>
                                <w:tcPr>
                                  <w:tcW w:w="2150" w:type="dxa"/>
                                  <w:gridSpan w:val="2"/>
                                  <w:vAlign w:val="center"/>
                                  <w:hideMark/>
                                </w:tcPr>
                                <w:p w14:paraId="53B7F5CA" w14:textId="77777777" w:rsidR="006C261F" w:rsidRPr="007628B1" w:rsidRDefault="006C261F" w:rsidP="00086D7E">
                                  <w:pPr>
                                    <w:spacing w:line="240" w:lineRule="exact"/>
                                    <w:jc w:val="center"/>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合計</w:t>
                                  </w:r>
                                </w:p>
                              </w:tc>
                              <w:tc>
                                <w:tcPr>
                                  <w:tcW w:w="834" w:type="dxa"/>
                                  <w:vAlign w:val="center"/>
                                  <w:hideMark/>
                                </w:tcPr>
                                <w:p w14:paraId="535D24CB"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226</w:t>
                                  </w:r>
                                </w:p>
                              </w:tc>
                              <w:tc>
                                <w:tcPr>
                                  <w:tcW w:w="834" w:type="dxa"/>
                                  <w:vAlign w:val="center"/>
                                  <w:hideMark/>
                                </w:tcPr>
                                <w:p w14:paraId="3759547E"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237</w:t>
                                  </w:r>
                                </w:p>
                              </w:tc>
                              <w:tc>
                                <w:tcPr>
                                  <w:tcW w:w="1033" w:type="dxa"/>
                                  <w:vAlign w:val="center"/>
                                  <w:hideMark/>
                                </w:tcPr>
                                <w:p w14:paraId="790B29F4"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b/>
                                      <w:bCs/>
                                      <w:color w:val="000000"/>
                                      <w:sz w:val="20"/>
                                      <w:szCs w:val="20"/>
                                    </w:rPr>
                                    <w:t>10</w:t>
                                  </w:r>
                                  <w:r w:rsidRPr="007628B1">
                                    <w:rPr>
                                      <w:rFonts w:ascii="標楷體" w:eastAsia="標楷體" w:hAnsi="標楷體" w:hint="eastAsia"/>
                                      <w:b/>
                                      <w:bCs/>
                                      <w:color w:val="000000"/>
                                      <w:sz w:val="20"/>
                                      <w:szCs w:val="20"/>
                                    </w:rPr>
                                    <w:t>4.87</w:t>
                                  </w:r>
                                </w:p>
                              </w:tc>
                              <w:tc>
                                <w:tcPr>
                                  <w:tcW w:w="834" w:type="dxa"/>
                                  <w:vAlign w:val="center"/>
                                  <w:hideMark/>
                                </w:tcPr>
                                <w:p w14:paraId="3C558115"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74</w:t>
                                  </w:r>
                                </w:p>
                              </w:tc>
                              <w:tc>
                                <w:tcPr>
                                  <w:tcW w:w="1043" w:type="dxa"/>
                                  <w:vAlign w:val="center"/>
                                  <w:hideMark/>
                                </w:tcPr>
                                <w:p w14:paraId="3745DDD1"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b/>
                                      <w:bCs/>
                                      <w:color w:val="000000"/>
                                      <w:sz w:val="20"/>
                                      <w:szCs w:val="20"/>
                                    </w:rPr>
                                    <w:t>31</w:t>
                                  </w:r>
                                  <w:r w:rsidRPr="007628B1">
                                    <w:rPr>
                                      <w:rFonts w:ascii="標楷體" w:eastAsia="標楷體" w:hAnsi="標楷體" w:hint="eastAsia"/>
                                      <w:b/>
                                      <w:bCs/>
                                      <w:color w:val="000000"/>
                                      <w:sz w:val="20"/>
                                      <w:szCs w:val="20"/>
                                    </w:rPr>
                                    <w:t>.22</w:t>
                                  </w:r>
                                </w:p>
                              </w:tc>
                            </w:tr>
                            <w:tr w:rsidR="006C261F" w:rsidRPr="007628B1" w14:paraId="36BE9BD4" w14:textId="77777777" w:rsidTr="00086D7E">
                              <w:trPr>
                                <w:trHeight w:hRule="exact" w:val="340"/>
                              </w:trPr>
                              <w:tc>
                                <w:tcPr>
                                  <w:tcW w:w="311" w:type="dxa"/>
                                  <w:shd w:val="clear" w:color="auto" w:fill="D9D9D9" w:themeFill="background1" w:themeFillShade="D9"/>
                                  <w:vAlign w:val="center"/>
                                  <w:hideMark/>
                                </w:tcPr>
                                <w:p w14:paraId="65EEB11F"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w:t>
                                  </w:r>
                                </w:p>
                              </w:tc>
                              <w:tc>
                                <w:tcPr>
                                  <w:tcW w:w="1839" w:type="dxa"/>
                                  <w:shd w:val="clear" w:color="auto" w:fill="D9D9D9" w:themeFill="background1" w:themeFillShade="D9"/>
                                  <w:vAlign w:val="center"/>
                                  <w:hideMark/>
                                </w:tcPr>
                                <w:p w14:paraId="110DED99" w14:textId="77777777" w:rsidR="006C261F" w:rsidRPr="00086D7E" w:rsidRDefault="006C261F" w:rsidP="00086D7E">
                                  <w:pPr>
                                    <w:spacing w:line="240" w:lineRule="exact"/>
                                    <w:jc w:val="both"/>
                                    <w:rPr>
                                      <w:rFonts w:ascii="標楷體" w:eastAsia="標楷體" w:hAnsi="標楷體"/>
                                      <w:color w:val="000000"/>
                                      <w:spacing w:val="-6"/>
                                      <w:sz w:val="20"/>
                                      <w:szCs w:val="20"/>
                                    </w:rPr>
                                  </w:pPr>
                                  <w:r w:rsidRPr="00086D7E">
                                    <w:rPr>
                                      <w:rFonts w:ascii="標楷體" w:eastAsia="標楷體" w:hAnsi="標楷體" w:hint="eastAsia"/>
                                      <w:color w:val="000000"/>
                                      <w:spacing w:val="-6"/>
                                      <w:sz w:val="20"/>
                                      <w:szCs w:val="20"/>
                                    </w:rPr>
                                    <w:t>豐濱鄉磯崎延管工程</w:t>
                                  </w:r>
                                </w:p>
                              </w:tc>
                              <w:tc>
                                <w:tcPr>
                                  <w:tcW w:w="834" w:type="dxa"/>
                                  <w:shd w:val="clear" w:color="auto" w:fill="D9D9D9" w:themeFill="background1" w:themeFillShade="D9"/>
                                  <w:vAlign w:val="center"/>
                                  <w:hideMark/>
                                </w:tcPr>
                                <w:p w14:paraId="5E60B94F"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31</w:t>
                                  </w:r>
                                </w:p>
                              </w:tc>
                              <w:tc>
                                <w:tcPr>
                                  <w:tcW w:w="834" w:type="dxa"/>
                                  <w:shd w:val="clear" w:color="auto" w:fill="D9D9D9" w:themeFill="background1" w:themeFillShade="D9"/>
                                  <w:vAlign w:val="center"/>
                                  <w:hideMark/>
                                </w:tcPr>
                                <w:p w14:paraId="3FB1E46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40</w:t>
                                  </w:r>
                                </w:p>
                              </w:tc>
                              <w:tc>
                                <w:tcPr>
                                  <w:tcW w:w="1033" w:type="dxa"/>
                                  <w:shd w:val="clear" w:color="auto" w:fill="D9D9D9" w:themeFill="background1" w:themeFillShade="D9"/>
                                  <w:vAlign w:val="center"/>
                                  <w:hideMark/>
                                </w:tcPr>
                                <w:p w14:paraId="269492BF"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129.03</w:t>
                                  </w:r>
                                </w:p>
                              </w:tc>
                              <w:tc>
                                <w:tcPr>
                                  <w:tcW w:w="834" w:type="dxa"/>
                                  <w:shd w:val="clear" w:color="auto" w:fill="D9D9D9" w:themeFill="background1" w:themeFillShade="D9"/>
                                  <w:vAlign w:val="center"/>
                                  <w:hideMark/>
                                </w:tcPr>
                                <w:p w14:paraId="2CCE73DE"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21</w:t>
                                  </w:r>
                                </w:p>
                              </w:tc>
                              <w:tc>
                                <w:tcPr>
                                  <w:tcW w:w="1043" w:type="dxa"/>
                                  <w:shd w:val="clear" w:color="auto" w:fill="D9D9D9" w:themeFill="background1" w:themeFillShade="D9"/>
                                  <w:vAlign w:val="center"/>
                                  <w:hideMark/>
                                </w:tcPr>
                                <w:p w14:paraId="073FD44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52.50</w:t>
                                  </w:r>
                                </w:p>
                              </w:tc>
                            </w:tr>
                            <w:tr w:rsidR="006C261F" w:rsidRPr="007628B1" w14:paraId="4A260D03" w14:textId="77777777" w:rsidTr="00086D7E">
                              <w:trPr>
                                <w:trHeight w:hRule="exact" w:val="499"/>
                              </w:trPr>
                              <w:tc>
                                <w:tcPr>
                                  <w:tcW w:w="311" w:type="dxa"/>
                                  <w:shd w:val="clear" w:color="auto" w:fill="D9D9D9" w:themeFill="background1" w:themeFillShade="D9"/>
                                  <w:vAlign w:val="center"/>
                                  <w:hideMark/>
                                </w:tcPr>
                                <w:p w14:paraId="496CE22A"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839" w:type="dxa"/>
                                  <w:shd w:val="clear" w:color="auto" w:fill="D9D9D9" w:themeFill="background1" w:themeFillShade="D9"/>
                                  <w:vAlign w:val="center"/>
                                  <w:hideMark/>
                                </w:tcPr>
                                <w:p w14:paraId="712D5067"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壽豐鄉米棧村延管工程</w:t>
                                  </w:r>
                                </w:p>
                              </w:tc>
                              <w:tc>
                                <w:tcPr>
                                  <w:tcW w:w="834" w:type="dxa"/>
                                  <w:shd w:val="clear" w:color="auto" w:fill="D9D9D9" w:themeFill="background1" w:themeFillShade="D9"/>
                                  <w:vAlign w:val="center"/>
                                  <w:hideMark/>
                                </w:tcPr>
                                <w:p w14:paraId="727275E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60</w:t>
                                  </w:r>
                                </w:p>
                              </w:tc>
                              <w:tc>
                                <w:tcPr>
                                  <w:tcW w:w="834" w:type="dxa"/>
                                  <w:shd w:val="clear" w:color="auto" w:fill="D9D9D9" w:themeFill="background1" w:themeFillShade="D9"/>
                                  <w:vAlign w:val="center"/>
                                  <w:hideMark/>
                                </w:tcPr>
                                <w:p w14:paraId="2C21195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43</w:t>
                                  </w:r>
                                </w:p>
                              </w:tc>
                              <w:tc>
                                <w:tcPr>
                                  <w:tcW w:w="1033" w:type="dxa"/>
                                  <w:shd w:val="clear" w:color="auto" w:fill="D9D9D9" w:themeFill="background1" w:themeFillShade="D9"/>
                                  <w:vAlign w:val="center"/>
                                  <w:hideMark/>
                                </w:tcPr>
                                <w:p w14:paraId="0CD53DE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71.67</w:t>
                                  </w:r>
                                </w:p>
                              </w:tc>
                              <w:tc>
                                <w:tcPr>
                                  <w:tcW w:w="834" w:type="dxa"/>
                                  <w:shd w:val="clear" w:color="auto" w:fill="D9D9D9" w:themeFill="background1" w:themeFillShade="D9"/>
                                  <w:vAlign w:val="center"/>
                                  <w:hideMark/>
                                </w:tcPr>
                                <w:p w14:paraId="6BB3811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35</w:t>
                                  </w:r>
                                </w:p>
                              </w:tc>
                              <w:tc>
                                <w:tcPr>
                                  <w:tcW w:w="1043" w:type="dxa"/>
                                  <w:shd w:val="clear" w:color="auto" w:fill="D9D9D9" w:themeFill="background1" w:themeFillShade="D9"/>
                                  <w:vAlign w:val="center"/>
                                  <w:hideMark/>
                                </w:tcPr>
                                <w:p w14:paraId="606CD4A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81.40</w:t>
                                  </w:r>
                                </w:p>
                              </w:tc>
                            </w:tr>
                            <w:tr w:rsidR="006C261F" w:rsidRPr="007628B1" w14:paraId="5CDA87A0" w14:textId="77777777" w:rsidTr="00086D7E">
                              <w:trPr>
                                <w:trHeight w:hRule="exact" w:val="499"/>
                              </w:trPr>
                              <w:tc>
                                <w:tcPr>
                                  <w:tcW w:w="311" w:type="dxa"/>
                                  <w:vAlign w:val="center"/>
                                  <w:hideMark/>
                                </w:tcPr>
                                <w:p w14:paraId="30CE14D7"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839" w:type="dxa"/>
                                  <w:vAlign w:val="center"/>
                                  <w:hideMark/>
                                </w:tcPr>
                                <w:p w14:paraId="6D025365"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鳳林鎮林榮里榮開路延管工程</w:t>
                                  </w:r>
                                </w:p>
                              </w:tc>
                              <w:tc>
                                <w:tcPr>
                                  <w:tcW w:w="834" w:type="dxa"/>
                                  <w:vAlign w:val="center"/>
                                  <w:hideMark/>
                                </w:tcPr>
                                <w:p w14:paraId="0D463AF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19</w:t>
                                  </w:r>
                                </w:p>
                              </w:tc>
                              <w:tc>
                                <w:tcPr>
                                  <w:tcW w:w="834" w:type="dxa"/>
                                  <w:vAlign w:val="center"/>
                                  <w:hideMark/>
                                </w:tcPr>
                                <w:p w14:paraId="5A51A19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19</w:t>
                                  </w:r>
                                </w:p>
                              </w:tc>
                              <w:tc>
                                <w:tcPr>
                                  <w:tcW w:w="1033" w:type="dxa"/>
                                  <w:vAlign w:val="center"/>
                                  <w:hideMark/>
                                </w:tcPr>
                                <w:p w14:paraId="08B1527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vAlign w:val="center"/>
                                  <w:hideMark/>
                                </w:tcPr>
                                <w:p w14:paraId="15B43CB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043" w:type="dxa"/>
                                  <w:vAlign w:val="center"/>
                                  <w:hideMark/>
                                </w:tcPr>
                                <w:p w14:paraId="3E8A5B3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15.79</w:t>
                                  </w:r>
                                </w:p>
                              </w:tc>
                            </w:tr>
                            <w:tr w:rsidR="006C261F" w:rsidRPr="007628B1" w14:paraId="45D8214A" w14:textId="77777777" w:rsidTr="00086D7E">
                              <w:trPr>
                                <w:trHeight w:hRule="exact" w:val="499"/>
                              </w:trPr>
                              <w:tc>
                                <w:tcPr>
                                  <w:tcW w:w="311" w:type="dxa"/>
                                  <w:shd w:val="clear" w:color="auto" w:fill="D9D9D9" w:themeFill="background1" w:themeFillShade="D9"/>
                                  <w:vAlign w:val="center"/>
                                  <w:hideMark/>
                                </w:tcPr>
                                <w:p w14:paraId="4691F0DF"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4</w:t>
                                  </w:r>
                                </w:p>
                              </w:tc>
                              <w:tc>
                                <w:tcPr>
                                  <w:tcW w:w="1839" w:type="dxa"/>
                                  <w:shd w:val="clear" w:color="auto" w:fill="D9D9D9" w:themeFill="background1" w:themeFillShade="D9"/>
                                  <w:vAlign w:val="center"/>
                                  <w:hideMark/>
                                </w:tcPr>
                                <w:p w14:paraId="67D27C7E"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光復鄉大豐村延管工程</w:t>
                                  </w:r>
                                </w:p>
                              </w:tc>
                              <w:tc>
                                <w:tcPr>
                                  <w:tcW w:w="834" w:type="dxa"/>
                                  <w:shd w:val="clear" w:color="auto" w:fill="D9D9D9" w:themeFill="background1" w:themeFillShade="D9"/>
                                  <w:vAlign w:val="center"/>
                                  <w:hideMark/>
                                </w:tcPr>
                                <w:p w14:paraId="10FED3AE"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13</w:t>
                                  </w:r>
                                </w:p>
                              </w:tc>
                              <w:tc>
                                <w:tcPr>
                                  <w:tcW w:w="834" w:type="dxa"/>
                                  <w:shd w:val="clear" w:color="auto" w:fill="D9D9D9" w:themeFill="background1" w:themeFillShade="D9"/>
                                  <w:vAlign w:val="center"/>
                                  <w:hideMark/>
                                </w:tcPr>
                                <w:p w14:paraId="1B0B6EE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13</w:t>
                                  </w:r>
                                </w:p>
                              </w:tc>
                              <w:tc>
                                <w:tcPr>
                                  <w:tcW w:w="1033" w:type="dxa"/>
                                  <w:shd w:val="clear" w:color="auto" w:fill="D9D9D9" w:themeFill="background1" w:themeFillShade="D9"/>
                                  <w:vAlign w:val="center"/>
                                  <w:hideMark/>
                                </w:tcPr>
                                <w:p w14:paraId="20A9C88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shd w:val="clear" w:color="auto" w:fill="D9D9D9" w:themeFill="background1" w:themeFillShade="D9"/>
                                  <w:vAlign w:val="center"/>
                                  <w:hideMark/>
                                </w:tcPr>
                                <w:p w14:paraId="2C7F3A5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43" w:type="dxa"/>
                                  <w:shd w:val="clear" w:color="auto" w:fill="D9D9D9" w:themeFill="background1" w:themeFillShade="D9"/>
                                  <w:vAlign w:val="center"/>
                                  <w:hideMark/>
                                </w:tcPr>
                                <w:p w14:paraId="27ECE34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38.46</w:t>
                                  </w:r>
                                </w:p>
                              </w:tc>
                            </w:tr>
                            <w:tr w:rsidR="006C261F" w:rsidRPr="007628B1" w14:paraId="73DD4DCF" w14:textId="77777777" w:rsidTr="00086D7E">
                              <w:trPr>
                                <w:trHeight w:hRule="exact" w:val="499"/>
                              </w:trPr>
                              <w:tc>
                                <w:tcPr>
                                  <w:tcW w:w="311" w:type="dxa"/>
                                  <w:vAlign w:val="center"/>
                                  <w:hideMark/>
                                </w:tcPr>
                                <w:p w14:paraId="0F81EF73"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839" w:type="dxa"/>
                                  <w:vAlign w:val="center"/>
                                  <w:hideMark/>
                                </w:tcPr>
                                <w:p w14:paraId="06CBC0E8"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玉里鎮泰昌里北平社區延管工程</w:t>
                                  </w:r>
                                </w:p>
                              </w:tc>
                              <w:tc>
                                <w:tcPr>
                                  <w:tcW w:w="834" w:type="dxa"/>
                                  <w:vAlign w:val="center"/>
                                  <w:hideMark/>
                                </w:tcPr>
                                <w:p w14:paraId="51B44B9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57</w:t>
                                  </w:r>
                                </w:p>
                              </w:tc>
                              <w:tc>
                                <w:tcPr>
                                  <w:tcW w:w="834" w:type="dxa"/>
                                  <w:vAlign w:val="center"/>
                                  <w:hideMark/>
                                </w:tcPr>
                                <w:p w14:paraId="0CC59CE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71</w:t>
                                  </w:r>
                                </w:p>
                              </w:tc>
                              <w:tc>
                                <w:tcPr>
                                  <w:tcW w:w="1033" w:type="dxa"/>
                                  <w:vAlign w:val="center"/>
                                  <w:hideMark/>
                                </w:tcPr>
                                <w:p w14:paraId="14202B3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124.56</w:t>
                                  </w:r>
                                </w:p>
                              </w:tc>
                              <w:tc>
                                <w:tcPr>
                                  <w:tcW w:w="834" w:type="dxa"/>
                                  <w:vAlign w:val="center"/>
                                  <w:hideMark/>
                                </w:tcPr>
                                <w:p w14:paraId="3126E82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043" w:type="dxa"/>
                                  <w:vAlign w:val="center"/>
                                  <w:hideMark/>
                                </w:tcPr>
                                <w:p w14:paraId="3CA3D2D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4.23</w:t>
                                  </w:r>
                                </w:p>
                              </w:tc>
                            </w:tr>
                            <w:tr w:rsidR="006C261F" w:rsidRPr="007628B1" w14:paraId="19749D6A" w14:textId="77777777" w:rsidTr="00086D7E">
                              <w:trPr>
                                <w:trHeight w:hRule="exact" w:val="499"/>
                              </w:trPr>
                              <w:tc>
                                <w:tcPr>
                                  <w:tcW w:w="311" w:type="dxa"/>
                                  <w:vAlign w:val="center"/>
                                  <w:hideMark/>
                                </w:tcPr>
                                <w:p w14:paraId="0BFF0320"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6</w:t>
                                  </w:r>
                                </w:p>
                              </w:tc>
                              <w:tc>
                                <w:tcPr>
                                  <w:tcW w:w="1839" w:type="dxa"/>
                                  <w:vAlign w:val="center"/>
                                  <w:hideMark/>
                                </w:tcPr>
                                <w:p w14:paraId="51279F17"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壽豐鄉水新路延管工程</w:t>
                                  </w:r>
                                </w:p>
                              </w:tc>
                              <w:tc>
                                <w:tcPr>
                                  <w:tcW w:w="834" w:type="dxa"/>
                                  <w:vAlign w:val="center"/>
                                  <w:hideMark/>
                                </w:tcPr>
                                <w:p w14:paraId="780F2598"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834" w:type="dxa"/>
                                  <w:vAlign w:val="center"/>
                                  <w:hideMark/>
                                </w:tcPr>
                                <w:p w14:paraId="78223C2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33" w:type="dxa"/>
                                  <w:vAlign w:val="center"/>
                                  <w:hideMark/>
                                </w:tcPr>
                                <w:p w14:paraId="546B1284"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250.00</w:t>
                                  </w:r>
                                </w:p>
                              </w:tc>
                              <w:tc>
                                <w:tcPr>
                                  <w:tcW w:w="834" w:type="dxa"/>
                                  <w:vAlign w:val="center"/>
                                  <w:hideMark/>
                                </w:tcPr>
                                <w:p w14:paraId="2AB22427"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p>
                              </w:tc>
                              <w:tc>
                                <w:tcPr>
                                  <w:tcW w:w="1043" w:type="dxa"/>
                                  <w:vAlign w:val="center"/>
                                  <w:hideMark/>
                                </w:tcPr>
                                <w:p w14:paraId="0F21A99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20.00</w:t>
                                  </w:r>
                                </w:p>
                              </w:tc>
                            </w:tr>
                            <w:tr w:rsidR="006C261F" w:rsidRPr="007628B1" w14:paraId="7E5B7B78" w14:textId="77777777" w:rsidTr="00086D7E">
                              <w:trPr>
                                <w:trHeight w:hRule="exact" w:val="499"/>
                              </w:trPr>
                              <w:tc>
                                <w:tcPr>
                                  <w:tcW w:w="311" w:type="dxa"/>
                                  <w:vAlign w:val="center"/>
                                  <w:hideMark/>
                                </w:tcPr>
                                <w:p w14:paraId="29C7B9E2"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7</w:t>
                                  </w:r>
                                </w:p>
                              </w:tc>
                              <w:tc>
                                <w:tcPr>
                                  <w:tcW w:w="1839" w:type="dxa"/>
                                  <w:vAlign w:val="center"/>
                                  <w:hideMark/>
                                </w:tcPr>
                                <w:p w14:paraId="6E32ECCA"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瑞穗鄉瑞祥村南六路延管工程</w:t>
                                  </w:r>
                                </w:p>
                              </w:tc>
                              <w:tc>
                                <w:tcPr>
                                  <w:tcW w:w="834" w:type="dxa"/>
                                  <w:vAlign w:val="center"/>
                                  <w:hideMark/>
                                </w:tcPr>
                                <w:p w14:paraId="32B2EB7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834" w:type="dxa"/>
                                  <w:vAlign w:val="center"/>
                                  <w:hideMark/>
                                </w:tcPr>
                                <w:p w14:paraId="1500AF5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33" w:type="dxa"/>
                                  <w:vAlign w:val="center"/>
                                  <w:hideMark/>
                                </w:tcPr>
                                <w:p w14:paraId="565283E7"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vAlign w:val="center"/>
                                  <w:hideMark/>
                                </w:tcPr>
                                <w:p w14:paraId="369B07B7"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vAlign w:val="center"/>
                                  <w:hideMark/>
                                </w:tcPr>
                                <w:p w14:paraId="7483C64D"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354AF700" w14:textId="77777777" w:rsidTr="00086D7E">
                              <w:trPr>
                                <w:trHeight w:hRule="exact" w:val="499"/>
                              </w:trPr>
                              <w:tc>
                                <w:tcPr>
                                  <w:tcW w:w="311" w:type="dxa"/>
                                  <w:vAlign w:val="center"/>
                                  <w:hideMark/>
                                </w:tcPr>
                                <w:p w14:paraId="169CA268"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8</w:t>
                                  </w:r>
                                </w:p>
                              </w:tc>
                              <w:tc>
                                <w:tcPr>
                                  <w:tcW w:w="1839" w:type="dxa"/>
                                  <w:vAlign w:val="center"/>
                                  <w:hideMark/>
                                </w:tcPr>
                                <w:p w14:paraId="120F3458"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玉里鎮源城里客城</w:t>
                                  </w:r>
                                  <w:r w:rsidRPr="007628B1">
                                    <w:rPr>
                                      <w:rFonts w:ascii="標楷體" w:eastAsia="標楷體" w:hAnsi="標楷體"/>
                                      <w:color w:val="000000"/>
                                      <w:sz w:val="20"/>
                                      <w:szCs w:val="20"/>
                                    </w:rPr>
                                    <w:t>2</w:t>
                                  </w:r>
                                  <w:r w:rsidRPr="007628B1">
                                    <w:rPr>
                                      <w:rFonts w:ascii="標楷體" w:eastAsia="標楷體" w:hAnsi="標楷體" w:hint="eastAsia"/>
                                      <w:color w:val="000000"/>
                                      <w:sz w:val="20"/>
                                      <w:szCs w:val="20"/>
                                    </w:rPr>
                                    <w:t>鄰延管工程</w:t>
                                  </w:r>
                                </w:p>
                              </w:tc>
                              <w:tc>
                                <w:tcPr>
                                  <w:tcW w:w="834" w:type="dxa"/>
                                  <w:vAlign w:val="center"/>
                                  <w:hideMark/>
                                </w:tcPr>
                                <w:p w14:paraId="6C57CF2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w:t>
                                  </w:r>
                                </w:p>
                              </w:tc>
                              <w:tc>
                                <w:tcPr>
                                  <w:tcW w:w="834" w:type="dxa"/>
                                  <w:vAlign w:val="center"/>
                                  <w:hideMark/>
                                </w:tcPr>
                                <w:p w14:paraId="7FB344C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33" w:type="dxa"/>
                                  <w:vAlign w:val="center"/>
                                  <w:hideMark/>
                                </w:tcPr>
                                <w:p w14:paraId="1B61EA3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125.00</w:t>
                                  </w:r>
                                </w:p>
                              </w:tc>
                              <w:tc>
                                <w:tcPr>
                                  <w:tcW w:w="834" w:type="dxa"/>
                                  <w:vAlign w:val="center"/>
                                  <w:hideMark/>
                                </w:tcPr>
                                <w:p w14:paraId="166255A9"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vAlign w:val="center"/>
                                  <w:hideMark/>
                                </w:tcPr>
                                <w:p w14:paraId="557CF189"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08EBD1AD" w14:textId="77777777" w:rsidTr="00275553">
                              <w:trPr>
                                <w:trHeight w:val="96"/>
                              </w:trPr>
                              <w:tc>
                                <w:tcPr>
                                  <w:tcW w:w="311" w:type="dxa"/>
                                  <w:vAlign w:val="center"/>
                                  <w:hideMark/>
                                </w:tcPr>
                                <w:p w14:paraId="17F299DD"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9</w:t>
                                  </w:r>
                                </w:p>
                              </w:tc>
                              <w:tc>
                                <w:tcPr>
                                  <w:tcW w:w="1839" w:type="dxa"/>
                                  <w:vAlign w:val="center"/>
                                  <w:hideMark/>
                                </w:tcPr>
                                <w:p w14:paraId="5105651D"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鹿野鄉龍田村北一至北三路、南一至南四路、龍三及龍六路、龍馬路延管工程</w:t>
                                  </w:r>
                                </w:p>
                              </w:tc>
                              <w:tc>
                                <w:tcPr>
                                  <w:tcW w:w="834" w:type="dxa"/>
                                  <w:vAlign w:val="center"/>
                                  <w:hideMark/>
                                </w:tcPr>
                                <w:p w14:paraId="5704DB5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23</w:t>
                                  </w:r>
                                </w:p>
                              </w:tc>
                              <w:tc>
                                <w:tcPr>
                                  <w:tcW w:w="834" w:type="dxa"/>
                                  <w:vAlign w:val="center"/>
                                  <w:hideMark/>
                                </w:tcPr>
                                <w:p w14:paraId="7060196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24</w:t>
                                  </w:r>
                                </w:p>
                              </w:tc>
                              <w:tc>
                                <w:tcPr>
                                  <w:tcW w:w="1033" w:type="dxa"/>
                                  <w:vAlign w:val="center"/>
                                  <w:hideMark/>
                                </w:tcPr>
                                <w:p w14:paraId="31BAB0F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104.35</w:t>
                                  </w:r>
                                </w:p>
                              </w:tc>
                              <w:tc>
                                <w:tcPr>
                                  <w:tcW w:w="834" w:type="dxa"/>
                                  <w:vAlign w:val="center"/>
                                  <w:hideMark/>
                                </w:tcPr>
                                <w:p w14:paraId="622326E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043" w:type="dxa"/>
                                  <w:vAlign w:val="center"/>
                                  <w:hideMark/>
                                </w:tcPr>
                                <w:p w14:paraId="79994B54"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r w:rsidRPr="007628B1">
                                    <w:rPr>
                                      <w:rFonts w:ascii="標楷體" w:eastAsia="標楷體" w:hAnsi="標楷體" w:hint="eastAsia"/>
                                      <w:color w:val="000000"/>
                                      <w:sz w:val="20"/>
                                      <w:szCs w:val="20"/>
                                    </w:rPr>
                                    <w:t>2.50</w:t>
                                  </w:r>
                                </w:p>
                              </w:tc>
                            </w:tr>
                            <w:tr w:rsidR="006C261F" w:rsidRPr="007628B1" w14:paraId="431EA0FC" w14:textId="77777777" w:rsidTr="00086D7E">
                              <w:trPr>
                                <w:trHeight w:hRule="exact" w:val="499"/>
                              </w:trPr>
                              <w:tc>
                                <w:tcPr>
                                  <w:tcW w:w="311" w:type="dxa"/>
                                  <w:vAlign w:val="center"/>
                                  <w:hideMark/>
                                </w:tcPr>
                                <w:p w14:paraId="59D78C93"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10</w:t>
                                  </w:r>
                                </w:p>
                              </w:tc>
                              <w:tc>
                                <w:tcPr>
                                  <w:tcW w:w="1839" w:type="dxa"/>
                                  <w:vAlign w:val="center"/>
                                  <w:hideMark/>
                                </w:tcPr>
                                <w:p w14:paraId="3D38BC1E"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鹿野鄉瑞豐村景新路延管工程</w:t>
                                  </w:r>
                                </w:p>
                              </w:tc>
                              <w:tc>
                                <w:tcPr>
                                  <w:tcW w:w="834" w:type="dxa"/>
                                  <w:vAlign w:val="center"/>
                                  <w:hideMark/>
                                </w:tcPr>
                                <w:p w14:paraId="4495A72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834" w:type="dxa"/>
                                  <w:vAlign w:val="center"/>
                                  <w:hideMark/>
                                </w:tcPr>
                                <w:p w14:paraId="3C39B43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33" w:type="dxa"/>
                                  <w:vAlign w:val="center"/>
                                  <w:hideMark/>
                                </w:tcPr>
                                <w:p w14:paraId="0CC2AAC6"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66.67</w:t>
                                  </w:r>
                                </w:p>
                              </w:tc>
                              <w:tc>
                                <w:tcPr>
                                  <w:tcW w:w="834" w:type="dxa"/>
                                  <w:vAlign w:val="center"/>
                                  <w:hideMark/>
                                </w:tcPr>
                                <w:p w14:paraId="231E21C8"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vAlign w:val="center"/>
                                  <w:hideMark/>
                                </w:tcPr>
                                <w:p w14:paraId="5602C3CE"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4F757386" w14:textId="77777777" w:rsidTr="00086D7E">
                              <w:trPr>
                                <w:trHeight w:hRule="exact" w:val="499"/>
                              </w:trPr>
                              <w:tc>
                                <w:tcPr>
                                  <w:tcW w:w="311" w:type="dxa"/>
                                  <w:shd w:val="clear" w:color="auto" w:fill="D9D9D9" w:themeFill="background1" w:themeFillShade="D9"/>
                                  <w:vAlign w:val="center"/>
                                  <w:hideMark/>
                                </w:tcPr>
                                <w:p w14:paraId="0912B3A6"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11</w:t>
                                  </w:r>
                                </w:p>
                              </w:tc>
                              <w:tc>
                                <w:tcPr>
                                  <w:tcW w:w="1839" w:type="dxa"/>
                                  <w:shd w:val="clear" w:color="auto" w:fill="D9D9D9" w:themeFill="background1" w:themeFillShade="D9"/>
                                  <w:vAlign w:val="center"/>
                                  <w:hideMark/>
                                </w:tcPr>
                                <w:p w14:paraId="2D82A173"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關山鎮新福里</w:t>
                                  </w:r>
                                  <w:r w:rsidRPr="007628B1">
                                    <w:rPr>
                                      <w:rFonts w:ascii="標楷體" w:eastAsia="標楷體" w:hAnsi="標楷體"/>
                                      <w:color w:val="000000"/>
                                      <w:sz w:val="20"/>
                                      <w:szCs w:val="20"/>
                                    </w:rPr>
                                    <w:t>13</w:t>
                                  </w:r>
                                  <w:r w:rsidRPr="007628B1">
                                    <w:rPr>
                                      <w:rFonts w:ascii="標楷體" w:eastAsia="標楷體" w:hAnsi="標楷體" w:hint="eastAsia"/>
                                      <w:color w:val="000000"/>
                                      <w:sz w:val="20"/>
                                      <w:szCs w:val="20"/>
                                    </w:rPr>
                                    <w:t>鄰延管工程</w:t>
                                  </w:r>
                                </w:p>
                              </w:tc>
                              <w:tc>
                                <w:tcPr>
                                  <w:tcW w:w="834" w:type="dxa"/>
                                  <w:shd w:val="clear" w:color="auto" w:fill="D9D9D9" w:themeFill="background1" w:themeFillShade="D9"/>
                                  <w:vAlign w:val="center"/>
                                  <w:hideMark/>
                                </w:tcPr>
                                <w:p w14:paraId="077890D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w:t>
                                  </w:r>
                                </w:p>
                              </w:tc>
                              <w:tc>
                                <w:tcPr>
                                  <w:tcW w:w="834" w:type="dxa"/>
                                  <w:shd w:val="clear" w:color="auto" w:fill="D9D9D9" w:themeFill="background1" w:themeFillShade="D9"/>
                                  <w:vAlign w:val="center"/>
                                  <w:hideMark/>
                                </w:tcPr>
                                <w:p w14:paraId="37588C2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33" w:type="dxa"/>
                                  <w:shd w:val="clear" w:color="auto" w:fill="D9D9D9" w:themeFill="background1" w:themeFillShade="D9"/>
                                  <w:vAlign w:val="center"/>
                                  <w:hideMark/>
                                </w:tcPr>
                                <w:p w14:paraId="5B06638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125.00</w:t>
                                  </w:r>
                                </w:p>
                              </w:tc>
                              <w:tc>
                                <w:tcPr>
                                  <w:tcW w:w="834" w:type="dxa"/>
                                  <w:shd w:val="clear" w:color="auto" w:fill="D9D9D9" w:themeFill="background1" w:themeFillShade="D9"/>
                                  <w:vAlign w:val="center"/>
                                  <w:hideMark/>
                                </w:tcPr>
                                <w:p w14:paraId="1F2603D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43" w:type="dxa"/>
                                  <w:shd w:val="clear" w:color="auto" w:fill="D9D9D9" w:themeFill="background1" w:themeFillShade="D9"/>
                                  <w:vAlign w:val="center"/>
                                  <w:hideMark/>
                                </w:tcPr>
                                <w:p w14:paraId="106D62D6"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40</w:t>
                                  </w:r>
                                  <w:r w:rsidRPr="007628B1">
                                    <w:rPr>
                                      <w:rFonts w:ascii="標楷體" w:eastAsia="標楷體" w:hAnsi="標楷體" w:hint="eastAsia"/>
                                      <w:color w:val="000000"/>
                                      <w:sz w:val="20"/>
                                      <w:szCs w:val="20"/>
                                    </w:rPr>
                                    <w:t>.00</w:t>
                                  </w:r>
                                </w:p>
                              </w:tc>
                            </w:tr>
                            <w:tr w:rsidR="006C261F" w:rsidRPr="007628B1" w14:paraId="0A4893C0" w14:textId="77777777" w:rsidTr="00086D7E">
                              <w:trPr>
                                <w:trHeight w:hRule="exact" w:val="499"/>
                              </w:trPr>
                              <w:tc>
                                <w:tcPr>
                                  <w:tcW w:w="311" w:type="dxa"/>
                                  <w:tcBorders>
                                    <w:bottom w:val="single" w:sz="4" w:space="0" w:color="auto"/>
                                  </w:tcBorders>
                                  <w:vAlign w:val="center"/>
                                  <w:hideMark/>
                                </w:tcPr>
                                <w:p w14:paraId="67DDB5F7"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12</w:t>
                                  </w:r>
                                </w:p>
                              </w:tc>
                              <w:tc>
                                <w:tcPr>
                                  <w:tcW w:w="1839" w:type="dxa"/>
                                  <w:tcBorders>
                                    <w:bottom w:val="single" w:sz="4" w:space="0" w:color="auto"/>
                                  </w:tcBorders>
                                  <w:vAlign w:val="center"/>
                                  <w:hideMark/>
                                </w:tcPr>
                                <w:p w14:paraId="3F9AC036"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台東系統</w:t>
                                  </w:r>
                                  <w:r w:rsidRPr="007628B1">
                                    <w:rPr>
                                      <w:rFonts w:ascii="標楷體" w:eastAsia="標楷體" w:hAnsi="標楷體"/>
                                      <w:color w:val="000000"/>
                                      <w:sz w:val="20"/>
                                      <w:szCs w:val="20"/>
                                    </w:rPr>
                                    <w:t>-</w:t>
                                  </w:r>
                                  <w:r w:rsidRPr="007628B1">
                                    <w:rPr>
                                      <w:rFonts w:ascii="標楷體" w:eastAsia="標楷體" w:hAnsi="標楷體" w:hint="eastAsia"/>
                                      <w:color w:val="000000"/>
                                      <w:sz w:val="20"/>
                                      <w:szCs w:val="20"/>
                                    </w:rPr>
                                    <w:t>志航路一段</w:t>
                                  </w:r>
                                  <w:r w:rsidRPr="007628B1">
                                    <w:rPr>
                                      <w:rFonts w:ascii="標楷體" w:eastAsia="標楷體" w:hAnsi="標楷體"/>
                                      <w:color w:val="000000"/>
                                      <w:sz w:val="20"/>
                                      <w:szCs w:val="20"/>
                                    </w:rPr>
                                    <w:t>919</w:t>
                                  </w:r>
                                  <w:r w:rsidRPr="007628B1">
                                    <w:rPr>
                                      <w:rFonts w:ascii="標楷體" w:eastAsia="標楷體" w:hAnsi="標楷體" w:hint="eastAsia"/>
                                      <w:color w:val="000000"/>
                                      <w:sz w:val="20"/>
                                      <w:szCs w:val="20"/>
                                    </w:rPr>
                                    <w:t>巷延管工程</w:t>
                                  </w:r>
                                </w:p>
                              </w:tc>
                              <w:tc>
                                <w:tcPr>
                                  <w:tcW w:w="834" w:type="dxa"/>
                                  <w:tcBorders>
                                    <w:bottom w:val="single" w:sz="4" w:space="0" w:color="auto"/>
                                  </w:tcBorders>
                                  <w:vAlign w:val="center"/>
                                  <w:hideMark/>
                                </w:tcPr>
                                <w:p w14:paraId="2ECCBEA5"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6</w:t>
                                  </w:r>
                                </w:p>
                              </w:tc>
                              <w:tc>
                                <w:tcPr>
                                  <w:tcW w:w="834" w:type="dxa"/>
                                  <w:tcBorders>
                                    <w:bottom w:val="single" w:sz="4" w:space="0" w:color="auto"/>
                                  </w:tcBorders>
                                  <w:vAlign w:val="center"/>
                                  <w:hideMark/>
                                </w:tcPr>
                                <w:p w14:paraId="7FBA906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6</w:t>
                                  </w:r>
                                </w:p>
                              </w:tc>
                              <w:tc>
                                <w:tcPr>
                                  <w:tcW w:w="1033" w:type="dxa"/>
                                  <w:tcBorders>
                                    <w:bottom w:val="single" w:sz="4" w:space="0" w:color="auto"/>
                                  </w:tcBorders>
                                  <w:vAlign w:val="center"/>
                                  <w:hideMark/>
                                </w:tcPr>
                                <w:p w14:paraId="33430F7F"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tcBorders>
                                    <w:bottom w:val="single" w:sz="4" w:space="0" w:color="auto"/>
                                  </w:tcBorders>
                                  <w:vAlign w:val="center"/>
                                  <w:hideMark/>
                                </w:tcPr>
                                <w:p w14:paraId="2EB63EA6"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p>
                              </w:tc>
                              <w:tc>
                                <w:tcPr>
                                  <w:tcW w:w="1043" w:type="dxa"/>
                                  <w:tcBorders>
                                    <w:bottom w:val="single" w:sz="4" w:space="0" w:color="auto"/>
                                  </w:tcBorders>
                                  <w:vAlign w:val="center"/>
                                  <w:hideMark/>
                                </w:tcPr>
                                <w:p w14:paraId="208E330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r w:rsidRPr="007628B1">
                                    <w:rPr>
                                      <w:rFonts w:ascii="標楷體" w:eastAsia="標楷體" w:hAnsi="標楷體" w:hint="eastAsia"/>
                                      <w:color w:val="000000"/>
                                      <w:sz w:val="20"/>
                                      <w:szCs w:val="20"/>
                                    </w:rPr>
                                    <w:t>6.67</w:t>
                                  </w:r>
                                </w:p>
                              </w:tc>
                            </w:tr>
                            <w:tr w:rsidR="006C261F" w:rsidRPr="007628B1" w14:paraId="125291A4" w14:textId="77777777" w:rsidTr="00086D7E">
                              <w:trPr>
                                <w:trHeight w:hRule="exact" w:val="499"/>
                              </w:trPr>
                              <w:tc>
                                <w:tcPr>
                                  <w:tcW w:w="311" w:type="dxa"/>
                                  <w:tcBorders>
                                    <w:bottom w:val="single" w:sz="4" w:space="0" w:color="auto"/>
                                  </w:tcBorders>
                                  <w:vAlign w:val="center"/>
                                  <w:hideMark/>
                                </w:tcPr>
                                <w:p w14:paraId="1D58D810"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13</w:t>
                                  </w:r>
                                </w:p>
                              </w:tc>
                              <w:tc>
                                <w:tcPr>
                                  <w:tcW w:w="1839" w:type="dxa"/>
                                  <w:tcBorders>
                                    <w:bottom w:val="single" w:sz="4" w:space="0" w:color="auto"/>
                                  </w:tcBorders>
                                  <w:vAlign w:val="center"/>
                                  <w:hideMark/>
                                </w:tcPr>
                                <w:p w14:paraId="746590D6"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富里鄉東里村新莊28鄰延管工程</w:t>
                                  </w:r>
                                </w:p>
                              </w:tc>
                              <w:tc>
                                <w:tcPr>
                                  <w:tcW w:w="834" w:type="dxa"/>
                                  <w:tcBorders>
                                    <w:bottom w:val="single" w:sz="4" w:space="0" w:color="auto"/>
                                  </w:tcBorders>
                                  <w:vAlign w:val="center"/>
                                  <w:hideMark/>
                                </w:tcPr>
                                <w:p w14:paraId="77725654"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834" w:type="dxa"/>
                                  <w:tcBorders>
                                    <w:bottom w:val="single" w:sz="4" w:space="0" w:color="auto"/>
                                  </w:tcBorders>
                                  <w:vAlign w:val="center"/>
                                  <w:hideMark/>
                                </w:tcPr>
                                <w:p w14:paraId="7866C6A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33" w:type="dxa"/>
                                  <w:tcBorders>
                                    <w:bottom w:val="single" w:sz="4" w:space="0" w:color="auto"/>
                                  </w:tcBorders>
                                  <w:vAlign w:val="center"/>
                                  <w:hideMark/>
                                </w:tcPr>
                                <w:p w14:paraId="19DF00E8"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tcBorders>
                                    <w:bottom w:val="single" w:sz="4" w:space="0" w:color="auto"/>
                                  </w:tcBorders>
                                  <w:vAlign w:val="center"/>
                                  <w:hideMark/>
                                </w:tcPr>
                                <w:p w14:paraId="1B3285D9"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tcBorders>
                                    <w:bottom w:val="single" w:sz="4" w:space="0" w:color="auto"/>
                                  </w:tcBorders>
                                  <w:vAlign w:val="center"/>
                                  <w:hideMark/>
                                </w:tcPr>
                                <w:p w14:paraId="7C4586D5"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5C42D7E8" w14:textId="77777777" w:rsidTr="00086D7E">
                              <w:trPr>
                                <w:trHeight w:val="960"/>
                              </w:trPr>
                              <w:tc>
                                <w:tcPr>
                                  <w:tcW w:w="6728" w:type="dxa"/>
                                  <w:gridSpan w:val="7"/>
                                  <w:tcBorders>
                                    <w:top w:val="single" w:sz="4" w:space="0" w:color="auto"/>
                                    <w:left w:val="nil"/>
                                    <w:bottom w:val="nil"/>
                                    <w:right w:val="nil"/>
                                  </w:tcBorders>
                                  <w:vAlign w:val="center"/>
                                </w:tcPr>
                                <w:p w14:paraId="04AA0897" w14:textId="77777777" w:rsidR="006C261F" w:rsidRPr="007628B1" w:rsidRDefault="006C261F" w:rsidP="00086D7E">
                                  <w:pPr>
                                    <w:shd w:val="clear" w:color="auto" w:fill="FFFFFF"/>
                                    <w:spacing w:line="220" w:lineRule="exact"/>
                                    <w:ind w:left="540" w:hangingChars="300" w:hanging="540"/>
                                    <w:jc w:val="both"/>
                                    <w:rPr>
                                      <w:rFonts w:ascii="標楷體" w:eastAsia="標楷體" w:hAnsi="標楷體" w:cs="Arial"/>
                                      <w:color w:val="343434"/>
                                      <w:sz w:val="18"/>
                                      <w:szCs w:val="18"/>
                                    </w:rPr>
                                  </w:pPr>
                                  <w:r w:rsidRPr="007628B1">
                                    <w:rPr>
                                      <w:rFonts w:ascii="標楷體" w:eastAsia="標楷體" w:hAnsi="標楷體" w:cs="Arial" w:hint="eastAsia"/>
                                      <w:color w:val="343434"/>
                                      <w:sz w:val="18"/>
                                      <w:szCs w:val="18"/>
                                    </w:rPr>
                                    <w:t>註：1</w:t>
                                  </w:r>
                                  <w:r w:rsidRPr="007628B1">
                                    <w:rPr>
                                      <w:rFonts w:ascii="標楷體" w:eastAsia="標楷體" w:hAnsi="標楷體" w:cs="Arial"/>
                                      <w:color w:val="343434"/>
                                      <w:sz w:val="18"/>
                                      <w:szCs w:val="18"/>
                                    </w:rPr>
                                    <w:t>.本計畫</w:t>
                                  </w:r>
                                  <w:bookmarkStart w:id="4" w:name="_Hlk213402790"/>
                                  <w:r w:rsidRPr="007628B1">
                                    <w:rPr>
                                      <w:rFonts w:ascii="標楷體" w:eastAsia="標楷體" w:hAnsi="標楷體" w:cs="Arial" w:hint="eastAsia"/>
                                      <w:color w:val="343434"/>
                                      <w:sz w:val="18"/>
                                      <w:szCs w:val="18"/>
                                    </w:rPr>
                                    <w:t>核定受益</w:t>
                                  </w:r>
                                  <w:bookmarkEnd w:id="4"/>
                                  <w:r w:rsidRPr="007628B1">
                                    <w:rPr>
                                      <w:rFonts w:ascii="標楷體" w:eastAsia="標楷體" w:hAnsi="標楷體" w:cs="Arial" w:hint="eastAsia"/>
                                      <w:color w:val="343434"/>
                                      <w:sz w:val="18"/>
                                      <w:szCs w:val="18"/>
                                    </w:rPr>
                                    <w:t>戶數2</w:t>
                                  </w:r>
                                  <w:r w:rsidRPr="007628B1">
                                    <w:rPr>
                                      <w:rFonts w:ascii="標楷體" w:eastAsia="標楷體" w:hAnsi="標楷體" w:cs="Arial"/>
                                      <w:color w:val="343434"/>
                                      <w:sz w:val="18"/>
                                      <w:szCs w:val="18"/>
                                    </w:rPr>
                                    <w:t>26</w:t>
                                  </w:r>
                                  <w:r w:rsidRPr="007628B1">
                                    <w:rPr>
                                      <w:rFonts w:ascii="標楷體" w:eastAsia="標楷體" w:hAnsi="標楷體" w:cs="Arial" w:hint="eastAsia"/>
                                      <w:color w:val="343434"/>
                                      <w:sz w:val="18"/>
                                      <w:szCs w:val="18"/>
                                    </w:rPr>
                                    <w:t>戶</w:t>
                                  </w:r>
                                  <w:r w:rsidRPr="007628B1">
                                    <w:rPr>
                                      <w:rFonts w:ascii="標楷體" w:eastAsia="標楷體" w:hAnsi="標楷體" w:cs="Arial"/>
                                      <w:color w:val="343434"/>
                                      <w:sz w:val="18"/>
                                      <w:szCs w:val="18"/>
                                    </w:rPr>
                                    <w:t>，實際</w:t>
                                  </w:r>
                                  <w:r w:rsidRPr="007628B1">
                                    <w:rPr>
                                      <w:rFonts w:ascii="標楷體" w:eastAsia="標楷體" w:hAnsi="標楷體" w:cs="Arial" w:hint="eastAsia"/>
                                      <w:color w:val="343434"/>
                                      <w:sz w:val="18"/>
                                      <w:szCs w:val="18"/>
                                    </w:rPr>
                                    <w:t>接水</w:t>
                                  </w:r>
                                  <w:r w:rsidRPr="007628B1">
                                    <w:rPr>
                                      <w:rFonts w:ascii="標楷體" w:eastAsia="標楷體" w:hAnsi="標楷體" w:cs="Arial"/>
                                      <w:color w:val="343434"/>
                                      <w:sz w:val="18"/>
                                      <w:szCs w:val="18"/>
                                    </w:rPr>
                                    <w:t>戶</w:t>
                                  </w:r>
                                  <w:r w:rsidRPr="007628B1">
                                    <w:rPr>
                                      <w:rFonts w:ascii="標楷體" w:eastAsia="標楷體" w:hAnsi="標楷體" w:cs="Arial" w:hint="eastAsia"/>
                                      <w:color w:val="343434"/>
                                      <w:sz w:val="18"/>
                                      <w:szCs w:val="18"/>
                                    </w:rPr>
                                    <w:t>2</w:t>
                                  </w:r>
                                  <w:r w:rsidRPr="007628B1">
                                    <w:rPr>
                                      <w:rFonts w:ascii="標楷體" w:eastAsia="標楷體" w:hAnsi="標楷體" w:cs="Arial"/>
                                      <w:color w:val="343434"/>
                                      <w:sz w:val="18"/>
                                      <w:szCs w:val="18"/>
                                    </w:rPr>
                                    <w:t>37戶，主要係部分縣市相關工程完工之後，民眾親身受益之宣導效益成效擴大情況下，未接水民眾申請踴躍，故實際接水戶數高於</w:t>
                                  </w:r>
                                  <w:r w:rsidRPr="007628B1">
                                    <w:rPr>
                                      <w:rFonts w:ascii="標楷體" w:eastAsia="標楷體" w:hAnsi="標楷體" w:cs="Arial" w:hint="eastAsia"/>
                                      <w:color w:val="343434"/>
                                      <w:sz w:val="18"/>
                                      <w:szCs w:val="18"/>
                                    </w:rPr>
                                    <w:t>核定受益</w:t>
                                  </w:r>
                                  <w:r w:rsidRPr="007628B1">
                                    <w:rPr>
                                      <w:rFonts w:ascii="標楷體" w:eastAsia="標楷體" w:hAnsi="標楷體" w:cs="Arial"/>
                                      <w:color w:val="343434"/>
                                      <w:sz w:val="18"/>
                                      <w:szCs w:val="18"/>
                                    </w:rPr>
                                    <w:t>戶數。</w:t>
                                  </w:r>
                                </w:p>
                                <w:p w14:paraId="0A182B53" w14:textId="77777777" w:rsidR="006C261F" w:rsidRPr="007628B1" w:rsidRDefault="006C261F" w:rsidP="00086D7E">
                                  <w:pPr>
                                    <w:spacing w:line="220" w:lineRule="exact"/>
                                    <w:ind w:leftChars="150" w:left="900" w:hangingChars="300" w:hanging="540"/>
                                    <w:jc w:val="both"/>
                                    <w:rPr>
                                      <w:rFonts w:ascii="標楷體" w:eastAsia="標楷體" w:hAnsi="標楷體"/>
                                      <w:color w:val="000000"/>
                                      <w:sz w:val="18"/>
                                      <w:szCs w:val="18"/>
                                    </w:rPr>
                                  </w:pPr>
                                  <w:r w:rsidRPr="007628B1">
                                    <w:rPr>
                                      <w:rFonts w:ascii="標楷體" w:eastAsia="標楷體" w:hAnsi="標楷體" w:cs="Arial" w:hint="eastAsia"/>
                                      <w:color w:val="343434"/>
                                      <w:sz w:val="18"/>
                                      <w:szCs w:val="18"/>
                                    </w:rPr>
                                    <w:t>2</w:t>
                                  </w:r>
                                  <w:r w:rsidRPr="007628B1">
                                    <w:rPr>
                                      <w:rFonts w:ascii="標楷體" w:eastAsia="標楷體" w:hAnsi="標楷體" w:cs="Arial"/>
                                      <w:color w:val="343434"/>
                                      <w:sz w:val="18"/>
                                      <w:szCs w:val="18"/>
                                    </w:rPr>
                                    <w:t>.</w:t>
                                  </w:r>
                                  <w:r w:rsidRPr="007628B1">
                                    <w:rPr>
                                      <w:rFonts w:ascii="標楷體" w:eastAsia="標楷體" w:hAnsi="標楷體" w:cs="Arial" w:hint="eastAsia"/>
                                      <w:color w:val="343434"/>
                                      <w:sz w:val="18"/>
                                      <w:szCs w:val="18"/>
                                    </w:rPr>
                                    <w:t>資料來源：整理自水利署及</w:t>
                                  </w:r>
                                  <w:r>
                                    <w:rPr>
                                      <w:rFonts w:ascii="標楷體" w:eastAsia="標楷體" w:hAnsi="標楷體" w:cs="Arial" w:hint="eastAsia"/>
                                      <w:color w:val="343434"/>
                                      <w:sz w:val="18"/>
                                      <w:szCs w:val="18"/>
                                    </w:rPr>
                                    <w:t>台灣自來水公司</w:t>
                                  </w:r>
                                  <w:r w:rsidRPr="007628B1">
                                    <w:rPr>
                                      <w:rFonts w:ascii="標楷體" w:eastAsia="標楷體" w:hAnsi="標楷體" w:cs="Arial" w:hint="eastAsia"/>
                                      <w:color w:val="343434"/>
                                      <w:sz w:val="18"/>
                                      <w:szCs w:val="18"/>
                                    </w:rPr>
                                    <w:t>提供資料。</w:t>
                                  </w:r>
                                </w:p>
                              </w:tc>
                            </w:tr>
                          </w:tbl>
                          <w:p w14:paraId="0B61C76F" w14:textId="77777777" w:rsidR="006C261F" w:rsidRPr="007628B1" w:rsidRDefault="006C261F" w:rsidP="00086D7E">
                            <w:pPr>
                              <w:spacing w:line="240" w:lineRule="exact"/>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4CA54" id="_x0000_s1034" type="#_x0000_t202" style="position:absolute;left:0;text-align:left;margin-left:162.95pt;margin-top:10.1pt;width:348.75pt;height:490.5pt;z-index:251710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" stroked="f">
                <v:textbox>
                  <w:txbxContent>
                    <w:tbl>
                      <w:tblPr>
                        <w:tblW w:w="6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11"/>
                        <w:gridCol w:w="1839"/>
                        <w:gridCol w:w="834"/>
                        <w:gridCol w:w="834"/>
                        <w:gridCol w:w="1033"/>
                        <w:gridCol w:w="834"/>
                        <w:gridCol w:w="1043"/>
                      </w:tblGrid>
                      <w:tr w:rsidR="006C261F" w:rsidRPr="007628B1" w14:paraId="17F0B9D7" w14:textId="77777777" w:rsidTr="00BD3E8B">
                        <w:trPr>
                          <w:trHeight w:val="106"/>
                        </w:trPr>
                        <w:tc>
                          <w:tcPr>
                            <w:tcW w:w="6728" w:type="dxa"/>
                            <w:gridSpan w:val="7"/>
                            <w:tcBorders>
                              <w:top w:val="nil"/>
                              <w:left w:val="nil"/>
                              <w:bottom w:val="single" w:sz="4" w:space="0" w:color="auto"/>
                              <w:right w:val="nil"/>
                            </w:tcBorders>
                            <w:noWrap/>
                            <w:vAlign w:val="center"/>
                            <w:hideMark/>
                          </w:tcPr>
                          <w:p w14:paraId="75693847" w14:textId="7DD6B3E4" w:rsidR="006C261F" w:rsidRPr="007628B1" w:rsidRDefault="006C261F" w:rsidP="00086D7E">
                            <w:pPr>
                              <w:spacing w:line="240" w:lineRule="exact"/>
                              <w:ind w:leftChars="-12" w:left="752" w:hangingChars="390" w:hanging="781"/>
                              <w:jc w:val="both"/>
                              <w:rPr>
                                <w:rFonts w:ascii="標楷體" w:eastAsia="標楷體" w:hAnsi="標楷體"/>
                                <w:b/>
                                <w:bCs/>
                                <w:color w:val="000000"/>
                                <w:szCs w:val="24"/>
                              </w:rPr>
                            </w:pPr>
                            <w:r w:rsidRPr="007628B1">
                              <w:rPr>
                                <w:rFonts w:ascii="標楷體" w:eastAsia="標楷體" w:hAnsi="標楷體"/>
                                <w:b/>
                                <w:bCs/>
                                <w:sz w:val="20"/>
                                <w:szCs w:val="20"/>
                              </w:rPr>
                              <w:br w:type="page"/>
                            </w:r>
                            <w:r w:rsidRPr="007628B1">
                              <w:rPr>
                                <w:rFonts w:ascii="標楷體" w:eastAsia="標楷體" w:hAnsi="標楷體" w:cs="Arial" w:hint="eastAsia"/>
                                <w:b/>
                                <w:bCs/>
                                <w:color w:val="343434"/>
                                <w:szCs w:val="24"/>
                              </w:rPr>
                              <w:t>表</w:t>
                            </w:r>
                            <w:r>
                              <w:rPr>
                                <w:rFonts w:ascii="標楷體" w:eastAsia="標楷體" w:hAnsi="標楷體" w:cs="Arial" w:hint="eastAsia"/>
                                <w:b/>
                                <w:bCs/>
                                <w:color w:val="343434"/>
                                <w:szCs w:val="24"/>
                              </w:rPr>
                              <w:t>9</w:t>
                            </w:r>
                            <w:r w:rsidRPr="007628B1">
                              <w:rPr>
                                <w:rFonts w:ascii="標楷體" w:eastAsia="標楷體" w:hAnsi="標楷體" w:cs="新細明體" w:hint="eastAsia"/>
                                <w:b/>
                                <w:bCs/>
                                <w:color w:val="000000"/>
                                <w:szCs w:val="24"/>
                              </w:rPr>
                              <w:t xml:space="preserve">   </w:t>
                            </w:r>
                            <w:r w:rsidRPr="007628B1">
                              <w:rPr>
                                <w:rFonts w:ascii="標楷體" w:eastAsia="標楷體" w:hAnsi="標楷體" w:hint="eastAsia"/>
                                <w:b/>
                                <w:bCs/>
                                <w:color w:val="000000"/>
                                <w:szCs w:val="24"/>
                              </w:rPr>
                              <w:t>截至114年9月底</w:t>
                            </w:r>
                            <w:r w:rsidRPr="007628B1">
                              <w:rPr>
                                <w:rFonts w:ascii="標楷體" w:eastAsia="標楷體" w:hAnsi="標楷體"/>
                                <w:b/>
                                <w:bCs/>
                                <w:color w:val="000000"/>
                                <w:szCs w:val="24"/>
                              </w:rPr>
                              <w:t>0918</w:t>
                            </w:r>
                            <w:bookmarkStart w:id="5" w:name="_Hlk213401953"/>
                            <w:r w:rsidRPr="007628B1">
                              <w:rPr>
                                <w:rFonts w:ascii="標楷體" w:eastAsia="標楷體" w:hAnsi="標楷體"/>
                                <w:b/>
                                <w:bCs/>
                                <w:color w:val="000000"/>
                                <w:szCs w:val="24"/>
                              </w:rPr>
                              <w:t>地震花東地區自來水延管工程計畫</w:t>
                            </w:r>
                            <w:bookmarkEnd w:id="5"/>
                            <w:r w:rsidRPr="007628B1">
                              <w:rPr>
                                <w:rFonts w:ascii="標楷體" w:eastAsia="標楷體" w:hAnsi="標楷體" w:hint="eastAsia"/>
                                <w:b/>
                                <w:bCs/>
                                <w:color w:val="000000"/>
                                <w:szCs w:val="24"/>
                              </w:rPr>
                              <w:t>各工程用戶接水與未使用自來水情形</w:t>
                            </w:r>
                          </w:p>
                          <w:p w14:paraId="60A0E7FD" w14:textId="77777777" w:rsidR="006C261F" w:rsidRPr="007628B1" w:rsidRDefault="006C261F" w:rsidP="007628B1">
                            <w:pPr>
                              <w:spacing w:line="240" w:lineRule="exact"/>
                              <w:ind w:leftChars="17" w:left="705" w:hangingChars="332" w:hanging="664"/>
                              <w:jc w:val="right"/>
                              <w:rPr>
                                <w:rFonts w:ascii="標楷體" w:eastAsia="標楷體" w:hAnsi="標楷體"/>
                                <w:color w:val="000000"/>
                                <w:sz w:val="20"/>
                                <w:szCs w:val="20"/>
                              </w:rPr>
                            </w:pPr>
                            <w:r w:rsidRPr="007628B1">
                              <w:rPr>
                                <w:rFonts w:ascii="標楷體" w:eastAsia="標楷體" w:hAnsi="標楷體" w:hint="eastAsia"/>
                                <w:color w:val="000000"/>
                                <w:sz w:val="20"/>
                                <w:szCs w:val="20"/>
                              </w:rPr>
                              <w:t>單位：戶數、％</w:t>
                            </w:r>
                          </w:p>
                        </w:tc>
                      </w:tr>
                      <w:tr w:rsidR="00275553" w:rsidRPr="007628B1" w14:paraId="264F8542" w14:textId="77777777" w:rsidTr="00705E84">
                        <w:trPr>
                          <w:trHeight w:val="360"/>
                        </w:trPr>
                        <w:tc>
                          <w:tcPr>
                            <w:tcW w:w="311" w:type="dxa"/>
                            <w:vMerge w:val="restart"/>
                            <w:tcBorders>
                              <w:top w:val="single" w:sz="4" w:space="0" w:color="auto"/>
                            </w:tcBorders>
                            <w:vAlign w:val="center"/>
                            <w:hideMark/>
                          </w:tcPr>
                          <w:p w14:paraId="09163A49" w14:textId="77777777" w:rsidR="00275553" w:rsidRPr="007628B1" w:rsidRDefault="00275553" w:rsidP="007628B1">
                            <w:pPr>
                              <w:jc w:val="center"/>
                              <w:rPr>
                                <w:rFonts w:ascii="標楷體" w:eastAsia="標楷體" w:hAnsi="標楷體"/>
                                <w:color w:val="000000"/>
                                <w:sz w:val="20"/>
                                <w:szCs w:val="20"/>
                              </w:rPr>
                            </w:pPr>
                            <w:r w:rsidRPr="007628B1">
                              <w:rPr>
                                <w:rFonts w:ascii="標楷體" w:eastAsia="標楷體" w:hAnsi="標楷體" w:hint="eastAsia"/>
                                <w:color w:val="000000"/>
                                <w:sz w:val="20"/>
                                <w:szCs w:val="20"/>
                              </w:rPr>
                              <w:t>序號</w:t>
                            </w:r>
                          </w:p>
                        </w:tc>
                        <w:tc>
                          <w:tcPr>
                            <w:tcW w:w="1839" w:type="dxa"/>
                            <w:vMerge w:val="restart"/>
                            <w:tcBorders>
                              <w:top w:val="single" w:sz="4" w:space="0" w:color="auto"/>
                            </w:tcBorders>
                            <w:vAlign w:val="center"/>
                            <w:hideMark/>
                          </w:tcPr>
                          <w:p w14:paraId="34C6B971" w14:textId="77777777" w:rsidR="00275553" w:rsidRPr="007628B1" w:rsidRDefault="00275553" w:rsidP="007628B1">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工程名稱</w:t>
                            </w:r>
                          </w:p>
                        </w:tc>
                        <w:tc>
                          <w:tcPr>
                            <w:tcW w:w="834" w:type="dxa"/>
                            <w:vMerge w:val="restart"/>
                            <w:tcBorders>
                              <w:top w:val="single" w:sz="4" w:space="0" w:color="auto"/>
                            </w:tcBorders>
                            <w:vAlign w:val="center"/>
                            <w:hideMark/>
                          </w:tcPr>
                          <w:p w14:paraId="46C5035C" w14:textId="77777777" w:rsidR="00275553" w:rsidRPr="007628B1" w:rsidRDefault="00275553" w:rsidP="00BD3E8B">
                            <w:pPr>
                              <w:spacing w:line="240" w:lineRule="exact"/>
                              <w:jc w:val="center"/>
                              <w:rPr>
                                <w:rFonts w:ascii="標楷體" w:eastAsia="標楷體" w:hAnsi="標楷體"/>
                                <w:color w:val="000000"/>
                                <w:sz w:val="20"/>
                                <w:szCs w:val="20"/>
                              </w:rPr>
                            </w:pPr>
                            <w:bookmarkStart w:id="6" w:name="_Hlk213402710"/>
                            <w:r w:rsidRPr="007628B1">
                              <w:rPr>
                                <w:rFonts w:ascii="標楷體" w:eastAsia="標楷體" w:hAnsi="標楷體" w:hint="eastAsia"/>
                                <w:color w:val="000000"/>
                                <w:sz w:val="20"/>
                                <w:szCs w:val="20"/>
                              </w:rPr>
                              <w:t>核定受益戶數</w:t>
                            </w:r>
                            <w:bookmarkEnd w:id="6"/>
                            <w:r w:rsidRPr="007628B1">
                              <w:rPr>
                                <w:rFonts w:ascii="標楷體" w:eastAsia="標楷體" w:hAnsi="標楷體" w:hint="eastAsia"/>
                                <w:color w:val="000000"/>
                                <w:sz w:val="20"/>
                                <w:szCs w:val="20"/>
                              </w:rPr>
                              <w:t>（A</w:t>
                            </w:r>
                            <w:r>
                              <w:rPr>
                                <w:rFonts w:ascii="標楷體" w:eastAsia="標楷體" w:hAnsi="標楷體" w:hint="eastAsia"/>
                                <w:color w:val="000000"/>
                                <w:sz w:val="20"/>
                                <w:szCs w:val="20"/>
                              </w:rPr>
                              <w:t>）</w:t>
                            </w:r>
                          </w:p>
                        </w:tc>
                        <w:tc>
                          <w:tcPr>
                            <w:tcW w:w="834" w:type="dxa"/>
                            <w:vMerge w:val="restart"/>
                            <w:tcBorders>
                              <w:top w:val="single" w:sz="4" w:space="0" w:color="auto"/>
                            </w:tcBorders>
                            <w:vAlign w:val="center"/>
                            <w:hideMark/>
                          </w:tcPr>
                          <w:p w14:paraId="0F1EBC10" w14:textId="77777777" w:rsidR="00275553" w:rsidRPr="007628B1"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實際</w:t>
                            </w:r>
                            <w:bookmarkStart w:id="7" w:name="_Hlk213402740"/>
                            <w:r w:rsidRPr="007628B1">
                              <w:rPr>
                                <w:rFonts w:ascii="標楷體" w:eastAsia="標楷體" w:hAnsi="標楷體" w:hint="eastAsia"/>
                                <w:color w:val="000000"/>
                                <w:sz w:val="20"/>
                                <w:szCs w:val="20"/>
                              </w:rPr>
                              <w:t>接水</w:t>
                            </w:r>
                            <w:bookmarkEnd w:id="7"/>
                            <w:r w:rsidRPr="007628B1">
                              <w:rPr>
                                <w:rFonts w:ascii="標楷體" w:eastAsia="標楷體" w:hAnsi="標楷體" w:hint="eastAsia"/>
                                <w:color w:val="000000"/>
                                <w:sz w:val="20"/>
                                <w:szCs w:val="20"/>
                              </w:rPr>
                              <w:t>戶數（B</w:t>
                            </w:r>
                            <w:r>
                              <w:rPr>
                                <w:rFonts w:ascii="標楷體" w:eastAsia="標楷體" w:hAnsi="標楷體" w:hint="eastAsia"/>
                                <w:color w:val="000000"/>
                                <w:sz w:val="20"/>
                                <w:szCs w:val="20"/>
                              </w:rPr>
                              <w:t>）</w:t>
                            </w:r>
                          </w:p>
                        </w:tc>
                        <w:tc>
                          <w:tcPr>
                            <w:tcW w:w="1033" w:type="dxa"/>
                            <w:vMerge w:val="restart"/>
                            <w:tcBorders>
                              <w:top w:val="single" w:sz="4" w:space="0" w:color="auto"/>
                            </w:tcBorders>
                            <w:vAlign w:val="center"/>
                            <w:hideMark/>
                          </w:tcPr>
                          <w:p w14:paraId="29216AE9" w14:textId="77777777" w:rsidR="00275553" w:rsidRPr="007628B1"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接水率</w:t>
                            </w:r>
                            <w:r w:rsidRPr="00BD3E8B">
                              <w:rPr>
                                <w:rFonts w:ascii="標楷體" w:eastAsia="標楷體" w:hAnsi="標楷體" w:hint="eastAsia"/>
                                <w:color w:val="000000"/>
                                <w:spacing w:val="-20"/>
                                <w:sz w:val="20"/>
                                <w:szCs w:val="20"/>
                              </w:rPr>
                              <w:t>（B</w:t>
                            </w:r>
                            <w:r w:rsidRPr="00BD3E8B">
                              <w:rPr>
                                <w:rFonts w:ascii="標楷體" w:eastAsia="標楷體" w:hAnsi="標楷體"/>
                                <w:color w:val="000000"/>
                                <w:spacing w:val="-20"/>
                                <w:sz w:val="20"/>
                                <w:szCs w:val="20"/>
                              </w:rPr>
                              <w:t>/</w:t>
                            </w:r>
                            <w:r w:rsidRPr="00BD3E8B">
                              <w:rPr>
                                <w:rFonts w:ascii="標楷體" w:eastAsia="標楷體" w:hAnsi="標楷體" w:hint="eastAsia"/>
                                <w:color w:val="000000"/>
                                <w:spacing w:val="-20"/>
                                <w:sz w:val="20"/>
                                <w:szCs w:val="20"/>
                              </w:rPr>
                              <w:t>A</w:t>
                            </w:r>
                            <w:r w:rsidRPr="00BD3E8B">
                              <w:rPr>
                                <w:rFonts w:cs="新細明體" w:hint="eastAsia"/>
                                <w:color w:val="000000"/>
                                <w:spacing w:val="-20"/>
                                <w:kern w:val="0"/>
                                <w:sz w:val="20"/>
                                <w:szCs w:val="20"/>
                              </w:rPr>
                              <w:t>×</w:t>
                            </w:r>
                            <w:r w:rsidRPr="00BD3E8B">
                              <w:rPr>
                                <w:rFonts w:ascii="標楷體" w:eastAsia="標楷體" w:hAnsi="標楷體"/>
                                <w:color w:val="000000"/>
                                <w:spacing w:val="-20"/>
                                <w:sz w:val="20"/>
                                <w:szCs w:val="20"/>
                              </w:rPr>
                              <w:t>100</w:t>
                            </w:r>
                            <w:r>
                              <w:rPr>
                                <w:rFonts w:ascii="標楷體" w:eastAsia="標楷體" w:hAnsi="標楷體" w:hint="eastAsia"/>
                                <w:color w:val="000000"/>
                                <w:spacing w:val="-20"/>
                                <w:sz w:val="20"/>
                                <w:szCs w:val="20"/>
                              </w:rPr>
                              <w:t>）</w:t>
                            </w:r>
                          </w:p>
                        </w:tc>
                        <w:tc>
                          <w:tcPr>
                            <w:tcW w:w="1877" w:type="dxa"/>
                            <w:gridSpan w:val="2"/>
                            <w:tcBorders>
                              <w:top w:val="single" w:sz="4" w:space="0" w:color="auto"/>
                            </w:tcBorders>
                            <w:vAlign w:val="center"/>
                            <w:hideMark/>
                          </w:tcPr>
                          <w:p w14:paraId="1BABBBC7" w14:textId="05EE12AC" w:rsidR="00275553" w:rsidRPr="007628B1" w:rsidRDefault="00275553" w:rsidP="00275553">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用水度</w:t>
                            </w:r>
                            <w:r>
                              <w:rPr>
                                <w:rFonts w:ascii="標楷體" w:eastAsia="標楷體" w:hAnsi="標楷體" w:hint="eastAsia"/>
                                <w:color w:val="000000"/>
                                <w:sz w:val="20"/>
                                <w:szCs w:val="20"/>
                              </w:rPr>
                              <w:t>數為</w:t>
                            </w:r>
                            <w:r w:rsidRPr="007628B1">
                              <w:rPr>
                                <w:rFonts w:ascii="標楷體" w:eastAsia="標楷體" w:hAnsi="標楷體"/>
                                <w:color w:val="000000"/>
                                <w:sz w:val="20"/>
                                <w:szCs w:val="20"/>
                              </w:rPr>
                              <w:t>0</w:t>
                            </w:r>
                          </w:p>
                        </w:tc>
                      </w:tr>
                      <w:tr w:rsidR="00275553" w:rsidRPr="007628B1" w14:paraId="789446E7" w14:textId="77777777" w:rsidTr="00E31ED2">
                        <w:trPr>
                          <w:trHeight w:val="360"/>
                        </w:trPr>
                        <w:tc>
                          <w:tcPr>
                            <w:tcW w:w="311" w:type="dxa"/>
                            <w:vMerge/>
                            <w:vAlign w:val="center"/>
                          </w:tcPr>
                          <w:p w14:paraId="7E14039B" w14:textId="77777777" w:rsidR="00275553" w:rsidRPr="007628B1" w:rsidRDefault="00275553" w:rsidP="007628B1">
                            <w:pPr>
                              <w:jc w:val="center"/>
                              <w:rPr>
                                <w:rFonts w:ascii="標楷體" w:eastAsia="標楷體" w:hAnsi="標楷體"/>
                                <w:color w:val="000000"/>
                                <w:sz w:val="20"/>
                                <w:szCs w:val="20"/>
                              </w:rPr>
                            </w:pPr>
                          </w:p>
                        </w:tc>
                        <w:tc>
                          <w:tcPr>
                            <w:tcW w:w="1839" w:type="dxa"/>
                            <w:vMerge/>
                            <w:vAlign w:val="center"/>
                          </w:tcPr>
                          <w:p w14:paraId="60DB5D93" w14:textId="77777777" w:rsidR="00275553" w:rsidRPr="007628B1" w:rsidRDefault="00275553" w:rsidP="007628B1">
                            <w:pPr>
                              <w:spacing w:line="240" w:lineRule="exact"/>
                              <w:jc w:val="center"/>
                              <w:rPr>
                                <w:rFonts w:ascii="標楷體" w:eastAsia="標楷體" w:hAnsi="標楷體"/>
                                <w:color w:val="000000"/>
                                <w:sz w:val="20"/>
                                <w:szCs w:val="20"/>
                              </w:rPr>
                            </w:pPr>
                          </w:p>
                        </w:tc>
                        <w:tc>
                          <w:tcPr>
                            <w:tcW w:w="834" w:type="dxa"/>
                            <w:vMerge/>
                            <w:vAlign w:val="center"/>
                          </w:tcPr>
                          <w:p w14:paraId="5AA1AB70" w14:textId="77777777" w:rsidR="00275553" w:rsidRPr="007628B1" w:rsidRDefault="00275553" w:rsidP="00BD3E8B">
                            <w:pPr>
                              <w:spacing w:line="240" w:lineRule="exact"/>
                              <w:jc w:val="center"/>
                              <w:rPr>
                                <w:rFonts w:ascii="標楷體" w:eastAsia="標楷體" w:hAnsi="標楷體"/>
                                <w:color w:val="000000"/>
                                <w:sz w:val="20"/>
                                <w:szCs w:val="20"/>
                              </w:rPr>
                            </w:pPr>
                          </w:p>
                        </w:tc>
                        <w:tc>
                          <w:tcPr>
                            <w:tcW w:w="834" w:type="dxa"/>
                            <w:vMerge/>
                            <w:vAlign w:val="center"/>
                          </w:tcPr>
                          <w:p w14:paraId="073ADC21" w14:textId="77777777" w:rsidR="00275553" w:rsidRPr="007628B1" w:rsidRDefault="00275553" w:rsidP="00BD3E8B">
                            <w:pPr>
                              <w:spacing w:line="240" w:lineRule="exact"/>
                              <w:jc w:val="center"/>
                              <w:rPr>
                                <w:rFonts w:ascii="標楷體" w:eastAsia="標楷體" w:hAnsi="標楷體"/>
                                <w:color w:val="000000"/>
                                <w:sz w:val="20"/>
                                <w:szCs w:val="20"/>
                              </w:rPr>
                            </w:pPr>
                          </w:p>
                        </w:tc>
                        <w:tc>
                          <w:tcPr>
                            <w:tcW w:w="1033" w:type="dxa"/>
                            <w:vMerge/>
                            <w:vAlign w:val="center"/>
                          </w:tcPr>
                          <w:p w14:paraId="781B9BCD" w14:textId="77777777" w:rsidR="00275553" w:rsidRPr="007628B1" w:rsidRDefault="00275553" w:rsidP="00BD3E8B">
                            <w:pPr>
                              <w:spacing w:line="240" w:lineRule="exact"/>
                              <w:jc w:val="center"/>
                              <w:rPr>
                                <w:rFonts w:ascii="標楷體" w:eastAsia="標楷體" w:hAnsi="標楷體"/>
                                <w:color w:val="000000"/>
                                <w:sz w:val="20"/>
                                <w:szCs w:val="20"/>
                              </w:rPr>
                            </w:pPr>
                          </w:p>
                        </w:tc>
                        <w:tc>
                          <w:tcPr>
                            <w:tcW w:w="834" w:type="dxa"/>
                            <w:tcBorders>
                              <w:top w:val="single" w:sz="4" w:space="0" w:color="auto"/>
                            </w:tcBorders>
                            <w:vAlign w:val="center"/>
                          </w:tcPr>
                          <w:p w14:paraId="5635020E" w14:textId="570ACD08" w:rsidR="00275553" w:rsidRPr="00275553"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戶數（C</w:t>
                            </w:r>
                            <w:r>
                              <w:rPr>
                                <w:rFonts w:ascii="標楷體" w:eastAsia="標楷體" w:hAnsi="標楷體" w:hint="eastAsia"/>
                                <w:color w:val="000000"/>
                                <w:sz w:val="20"/>
                                <w:szCs w:val="20"/>
                              </w:rPr>
                              <w:t>）</w:t>
                            </w:r>
                          </w:p>
                        </w:tc>
                        <w:tc>
                          <w:tcPr>
                            <w:tcW w:w="1043" w:type="dxa"/>
                            <w:vAlign w:val="center"/>
                          </w:tcPr>
                          <w:p w14:paraId="06830F9D" w14:textId="77777777" w:rsidR="00275553" w:rsidRDefault="00275553" w:rsidP="00BD3E8B">
                            <w:pPr>
                              <w:spacing w:line="240" w:lineRule="exact"/>
                              <w:jc w:val="center"/>
                              <w:rPr>
                                <w:rFonts w:ascii="標楷體" w:eastAsia="標楷體" w:hAnsi="標楷體"/>
                                <w:color w:val="000000"/>
                                <w:sz w:val="20"/>
                                <w:szCs w:val="20"/>
                              </w:rPr>
                            </w:pPr>
                            <w:r w:rsidRPr="007628B1">
                              <w:rPr>
                                <w:rFonts w:ascii="標楷體" w:eastAsia="標楷體" w:hAnsi="標楷體" w:hint="eastAsia"/>
                                <w:color w:val="000000"/>
                                <w:sz w:val="20"/>
                                <w:szCs w:val="20"/>
                              </w:rPr>
                              <w:t>比率</w:t>
                            </w:r>
                          </w:p>
                          <w:p w14:paraId="4A9CB338" w14:textId="194EFE6B" w:rsidR="00275553" w:rsidRPr="00275553" w:rsidRDefault="00275553" w:rsidP="00BD3E8B">
                            <w:pPr>
                              <w:spacing w:line="240" w:lineRule="exact"/>
                              <w:jc w:val="center"/>
                              <w:rPr>
                                <w:rFonts w:ascii="標楷體" w:eastAsia="標楷體" w:hAnsi="標楷體"/>
                                <w:color w:val="000000"/>
                                <w:spacing w:val="-16"/>
                                <w:sz w:val="20"/>
                                <w:szCs w:val="20"/>
                              </w:rPr>
                            </w:pPr>
                            <w:r w:rsidRPr="00275553">
                              <w:rPr>
                                <w:rFonts w:ascii="標楷體" w:eastAsia="標楷體" w:hAnsi="標楷體" w:hint="eastAsia"/>
                                <w:color w:val="000000"/>
                                <w:spacing w:val="-16"/>
                                <w:sz w:val="20"/>
                                <w:szCs w:val="20"/>
                              </w:rPr>
                              <w:t>（</w:t>
                            </w:r>
                            <w:r w:rsidRPr="00275553">
                              <w:rPr>
                                <w:rFonts w:ascii="標楷體" w:eastAsia="標楷體" w:hAnsi="標楷體"/>
                                <w:color w:val="000000"/>
                                <w:spacing w:val="-16"/>
                                <w:sz w:val="20"/>
                                <w:szCs w:val="20"/>
                              </w:rPr>
                              <w:t>C/B</w:t>
                            </w:r>
                            <w:r w:rsidRPr="00275553">
                              <w:rPr>
                                <w:rFonts w:cs="新細明體" w:hint="eastAsia"/>
                                <w:color w:val="000000"/>
                                <w:spacing w:val="-16"/>
                                <w:kern w:val="0"/>
                                <w:sz w:val="20"/>
                                <w:szCs w:val="20"/>
                              </w:rPr>
                              <w:t>×</w:t>
                            </w:r>
                            <w:r w:rsidRPr="00275553">
                              <w:rPr>
                                <w:rFonts w:ascii="標楷體" w:eastAsia="標楷體" w:hAnsi="標楷體"/>
                                <w:color w:val="000000"/>
                                <w:spacing w:val="-16"/>
                                <w:sz w:val="20"/>
                                <w:szCs w:val="20"/>
                              </w:rPr>
                              <w:t>100</w:t>
                            </w:r>
                            <w:r w:rsidRPr="00275553">
                              <w:rPr>
                                <w:rFonts w:ascii="標楷體" w:eastAsia="標楷體" w:hAnsi="標楷體" w:hint="eastAsia"/>
                                <w:color w:val="000000"/>
                                <w:spacing w:val="-16"/>
                                <w:sz w:val="20"/>
                                <w:szCs w:val="20"/>
                              </w:rPr>
                              <w:t>）</w:t>
                            </w:r>
                          </w:p>
                        </w:tc>
                      </w:tr>
                      <w:tr w:rsidR="006C261F" w:rsidRPr="007628B1" w14:paraId="0E5B76F1" w14:textId="77777777" w:rsidTr="00086D7E">
                        <w:trPr>
                          <w:trHeight w:hRule="exact" w:val="284"/>
                        </w:trPr>
                        <w:tc>
                          <w:tcPr>
                            <w:tcW w:w="2150" w:type="dxa"/>
                            <w:gridSpan w:val="2"/>
                            <w:vAlign w:val="center"/>
                            <w:hideMark/>
                          </w:tcPr>
                          <w:p w14:paraId="53B7F5CA" w14:textId="77777777" w:rsidR="006C261F" w:rsidRPr="007628B1" w:rsidRDefault="006C261F" w:rsidP="00086D7E">
                            <w:pPr>
                              <w:spacing w:line="240" w:lineRule="exact"/>
                              <w:jc w:val="center"/>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合計</w:t>
                            </w:r>
                          </w:p>
                        </w:tc>
                        <w:tc>
                          <w:tcPr>
                            <w:tcW w:w="834" w:type="dxa"/>
                            <w:vAlign w:val="center"/>
                            <w:hideMark/>
                          </w:tcPr>
                          <w:p w14:paraId="535D24CB"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226</w:t>
                            </w:r>
                          </w:p>
                        </w:tc>
                        <w:tc>
                          <w:tcPr>
                            <w:tcW w:w="834" w:type="dxa"/>
                            <w:vAlign w:val="center"/>
                            <w:hideMark/>
                          </w:tcPr>
                          <w:p w14:paraId="3759547E"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237</w:t>
                            </w:r>
                          </w:p>
                        </w:tc>
                        <w:tc>
                          <w:tcPr>
                            <w:tcW w:w="1033" w:type="dxa"/>
                            <w:vAlign w:val="center"/>
                            <w:hideMark/>
                          </w:tcPr>
                          <w:p w14:paraId="790B29F4"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b/>
                                <w:bCs/>
                                <w:color w:val="000000"/>
                                <w:sz w:val="20"/>
                                <w:szCs w:val="20"/>
                              </w:rPr>
                              <w:t>10</w:t>
                            </w:r>
                            <w:r w:rsidRPr="007628B1">
                              <w:rPr>
                                <w:rFonts w:ascii="標楷體" w:eastAsia="標楷體" w:hAnsi="標楷體" w:hint="eastAsia"/>
                                <w:b/>
                                <w:bCs/>
                                <w:color w:val="000000"/>
                                <w:sz w:val="20"/>
                                <w:szCs w:val="20"/>
                              </w:rPr>
                              <w:t>4.87</w:t>
                            </w:r>
                          </w:p>
                        </w:tc>
                        <w:tc>
                          <w:tcPr>
                            <w:tcW w:w="834" w:type="dxa"/>
                            <w:vAlign w:val="center"/>
                            <w:hideMark/>
                          </w:tcPr>
                          <w:p w14:paraId="3C558115"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hint="eastAsia"/>
                                <w:b/>
                                <w:bCs/>
                                <w:color w:val="000000"/>
                                <w:sz w:val="20"/>
                                <w:szCs w:val="20"/>
                              </w:rPr>
                              <w:t>74</w:t>
                            </w:r>
                          </w:p>
                        </w:tc>
                        <w:tc>
                          <w:tcPr>
                            <w:tcW w:w="1043" w:type="dxa"/>
                            <w:vAlign w:val="center"/>
                            <w:hideMark/>
                          </w:tcPr>
                          <w:p w14:paraId="3745DDD1" w14:textId="77777777" w:rsidR="006C261F" w:rsidRPr="007628B1" w:rsidRDefault="006C261F" w:rsidP="00086D7E">
                            <w:pPr>
                              <w:spacing w:line="240" w:lineRule="exact"/>
                              <w:jc w:val="right"/>
                              <w:rPr>
                                <w:rFonts w:ascii="標楷體" w:eastAsia="標楷體" w:hAnsi="標楷體"/>
                                <w:b/>
                                <w:bCs/>
                                <w:color w:val="000000"/>
                                <w:sz w:val="20"/>
                                <w:szCs w:val="20"/>
                              </w:rPr>
                            </w:pPr>
                            <w:r w:rsidRPr="007628B1">
                              <w:rPr>
                                <w:rFonts w:ascii="標楷體" w:eastAsia="標楷體" w:hAnsi="標楷體"/>
                                <w:b/>
                                <w:bCs/>
                                <w:color w:val="000000"/>
                                <w:sz w:val="20"/>
                                <w:szCs w:val="20"/>
                              </w:rPr>
                              <w:t>31</w:t>
                            </w:r>
                            <w:r w:rsidRPr="007628B1">
                              <w:rPr>
                                <w:rFonts w:ascii="標楷體" w:eastAsia="標楷體" w:hAnsi="標楷體" w:hint="eastAsia"/>
                                <w:b/>
                                <w:bCs/>
                                <w:color w:val="000000"/>
                                <w:sz w:val="20"/>
                                <w:szCs w:val="20"/>
                              </w:rPr>
                              <w:t>.22</w:t>
                            </w:r>
                          </w:p>
                        </w:tc>
                      </w:tr>
                      <w:tr w:rsidR="006C261F" w:rsidRPr="007628B1" w14:paraId="36BE9BD4" w14:textId="77777777" w:rsidTr="00086D7E">
                        <w:trPr>
                          <w:trHeight w:hRule="exact" w:val="340"/>
                        </w:trPr>
                        <w:tc>
                          <w:tcPr>
                            <w:tcW w:w="311" w:type="dxa"/>
                            <w:shd w:val="clear" w:color="auto" w:fill="D9D9D9" w:themeFill="background1" w:themeFillShade="D9"/>
                            <w:vAlign w:val="center"/>
                            <w:hideMark/>
                          </w:tcPr>
                          <w:p w14:paraId="65EEB11F"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w:t>
                            </w:r>
                          </w:p>
                        </w:tc>
                        <w:tc>
                          <w:tcPr>
                            <w:tcW w:w="1839" w:type="dxa"/>
                            <w:shd w:val="clear" w:color="auto" w:fill="D9D9D9" w:themeFill="background1" w:themeFillShade="D9"/>
                            <w:vAlign w:val="center"/>
                            <w:hideMark/>
                          </w:tcPr>
                          <w:p w14:paraId="110DED99" w14:textId="77777777" w:rsidR="006C261F" w:rsidRPr="00086D7E" w:rsidRDefault="006C261F" w:rsidP="00086D7E">
                            <w:pPr>
                              <w:spacing w:line="240" w:lineRule="exact"/>
                              <w:jc w:val="both"/>
                              <w:rPr>
                                <w:rFonts w:ascii="標楷體" w:eastAsia="標楷體" w:hAnsi="標楷體"/>
                                <w:color w:val="000000"/>
                                <w:spacing w:val="-6"/>
                                <w:sz w:val="20"/>
                                <w:szCs w:val="20"/>
                              </w:rPr>
                            </w:pPr>
                            <w:r w:rsidRPr="00086D7E">
                              <w:rPr>
                                <w:rFonts w:ascii="標楷體" w:eastAsia="標楷體" w:hAnsi="標楷體" w:hint="eastAsia"/>
                                <w:color w:val="000000"/>
                                <w:spacing w:val="-6"/>
                                <w:sz w:val="20"/>
                                <w:szCs w:val="20"/>
                              </w:rPr>
                              <w:t>豐濱鄉磯崎延管工程</w:t>
                            </w:r>
                          </w:p>
                        </w:tc>
                        <w:tc>
                          <w:tcPr>
                            <w:tcW w:w="834" w:type="dxa"/>
                            <w:shd w:val="clear" w:color="auto" w:fill="D9D9D9" w:themeFill="background1" w:themeFillShade="D9"/>
                            <w:vAlign w:val="center"/>
                            <w:hideMark/>
                          </w:tcPr>
                          <w:p w14:paraId="5E60B94F"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31</w:t>
                            </w:r>
                          </w:p>
                        </w:tc>
                        <w:tc>
                          <w:tcPr>
                            <w:tcW w:w="834" w:type="dxa"/>
                            <w:shd w:val="clear" w:color="auto" w:fill="D9D9D9" w:themeFill="background1" w:themeFillShade="D9"/>
                            <w:vAlign w:val="center"/>
                            <w:hideMark/>
                          </w:tcPr>
                          <w:p w14:paraId="3FB1E46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40</w:t>
                            </w:r>
                          </w:p>
                        </w:tc>
                        <w:tc>
                          <w:tcPr>
                            <w:tcW w:w="1033" w:type="dxa"/>
                            <w:shd w:val="clear" w:color="auto" w:fill="D9D9D9" w:themeFill="background1" w:themeFillShade="D9"/>
                            <w:vAlign w:val="center"/>
                            <w:hideMark/>
                          </w:tcPr>
                          <w:p w14:paraId="269492BF"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129.03</w:t>
                            </w:r>
                          </w:p>
                        </w:tc>
                        <w:tc>
                          <w:tcPr>
                            <w:tcW w:w="834" w:type="dxa"/>
                            <w:shd w:val="clear" w:color="auto" w:fill="D9D9D9" w:themeFill="background1" w:themeFillShade="D9"/>
                            <w:vAlign w:val="center"/>
                            <w:hideMark/>
                          </w:tcPr>
                          <w:p w14:paraId="2CCE73DE"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21</w:t>
                            </w:r>
                          </w:p>
                        </w:tc>
                        <w:tc>
                          <w:tcPr>
                            <w:tcW w:w="1043" w:type="dxa"/>
                            <w:shd w:val="clear" w:color="auto" w:fill="D9D9D9" w:themeFill="background1" w:themeFillShade="D9"/>
                            <w:vAlign w:val="center"/>
                            <w:hideMark/>
                          </w:tcPr>
                          <w:p w14:paraId="073FD44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52.50</w:t>
                            </w:r>
                          </w:p>
                        </w:tc>
                      </w:tr>
                      <w:tr w:rsidR="006C261F" w:rsidRPr="007628B1" w14:paraId="4A260D03" w14:textId="77777777" w:rsidTr="00086D7E">
                        <w:trPr>
                          <w:trHeight w:hRule="exact" w:val="499"/>
                        </w:trPr>
                        <w:tc>
                          <w:tcPr>
                            <w:tcW w:w="311" w:type="dxa"/>
                            <w:shd w:val="clear" w:color="auto" w:fill="D9D9D9" w:themeFill="background1" w:themeFillShade="D9"/>
                            <w:vAlign w:val="center"/>
                            <w:hideMark/>
                          </w:tcPr>
                          <w:p w14:paraId="496CE22A"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839" w:type="dxa"/>
                            <w:shd w:val="clear" w:color="auto" w:fill="D9D9D9" w:themeFill="background1" w:themeFillShade="D9"/>
                            <w:vAlign w:val="center"/>
                            <w:hideMark/>
                          </w:tcPr>
                          <w:p w14:paraId="712D5067"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壽豐鄉米棧村延管工程</w:t>
                            </w:r>
                          </w:p>
                        </w:tc>
                        <w:tc>
                          <w:tcPr>
                            <w:tcW w:w="834" w:type="dxa"/>
                            <w:shd w:val="clear" w:color="auto" w:fill="D9D9D9" w:themeFill="background1" w:themeFillShade="D9"/>
                            <w:vAlign w:val="center"/>
                            <w:hideMark/>
                          </w:tcPr>
                          <w:p w14:paraId="727275E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60</w:t>
                            </w:r>
                          </w:p>
                        </w:tc>
                        <w:tc>
                          <w:tcPr>
                            <w:tcW w:w="834" w:type="dxa"/>
                            <w:shd w:val="clear" w:color="auto" w:fill="D9D9D9" w:themeFill="background1" w:themeFillShade="D9"/>
                            <w:vAlign w:val="center"/>
                            <w:hideMark/>
                          </w:tcPr>
                          <w:p w14:paraId="2C21195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43</w:t>
                            </w:r>
                          </w:p>
                        </w:tc>
                        <w:tc>
                          <w:tcPr>
                            <w:tcW w:w="1033" w:type="dxa"/>
                            <w:shd w:val="clear" w:color="auto" w:fill="D9D9D9" w:themeFill="background1" w:themeFillShade="D9"/>
                            <w:vAlign w:val="center"/>
                            <w:hideMark/>
                          </w:tcPr>
                          <w:p w14:paraId="0CD53DE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71.67</w:t>
                            </w:r>
                          </w:p>
                        </w:tc>
                        <w:tc>
                          <w:tcPr>
                            <w:tcW w:w="834" w:type="dxa"/>
                            <w:shd w:val="clear" w:color="auto" w:fill="D9D9D9" w:themeFill="background1" w:themeFillShade="D9"/>
                            <w:vAlign w:val="center"/>
                            <w:hideMark/>
                          </w:tcPr>
                          <w:p w14:paraId="6BB3811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35</w:t>
                            </w:r>
                          </w:p>
                        </w:tc>
                        <w:tc>
                          <w:tcPr>
                            <w:tcW w:w="1043" w:type="dxa"/>
                            <w:shd w:val="clear" w:color="auto" w:fill="D9D9D9" w:themeFill="background1" w:themeFillShade="D9"/>
                            <w:vAlign w:val="center"/>
                            <w:hideMark/>
                          </w:tcPr>
                          <w:p w14:paraId="606CD4A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81.40</w:t>
                            </w:r>
                          </w:p>
                        </w:tc>
                      </w:tr>
                      <w:tr w:rsidR="006C261F" w:rsidRPr="007628B1" w14:paraId="5CDA87A0" w14:textId="77777777" w:rsidTr="00086D7E">
                        <w:trPr>
                          <w:trHeight w:hRule="exact" w:val="499"/>
                        </w:trPr>
                        <w:tc>
                          <w:tcPr>
                            <w:tcW w:w="311" w:type="dxa"/>
                            <w:vAlign w:val="center"/>
                            <w:hideMark/>
                          </w:tcPr>
                          <w:p w14:paraId="30CE14D7"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839" w:type="dxa"/>
                            <w:vAlign w:val="center"/>
                            <w:hideMark/>
                          </w:tcPr>
                          <w:p w14:paraId="6D025365"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鳳林鎮林榮里榮開路延管工程</w:t>
                            </w:r>
                          </w:p>
                        </w:tc>
                        <w:tc>
                          <w:tcPr>
                            <w:tcW w:w="834" w:type="dxa"/>
                            <w:vAlign w:val="center"/>
                            <w:hideMark/>
                          </w:tcPr>
                          <w:p w14:paraId="0D463AF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19</w:t>
                            </w:r>
                          </w:p>
                        </w:tc>
                        <w:tc>
                          <w:tcPr>
                            <w:tcW w:w="834" w:type="dxa"/>
                            <w:vAlign w:val="center"/>
                            <w:hideMark/>
                          </w:tcPr>
                          <w:p w14:paraId="5A51A19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19</w:t>
                            </w:r>
                          </w:p>
                        </w:tc>
                        <w:tc>
                          <w:tcPr>
                            <w:tcW w:w="1033" w:type="dxa"/>
                            <w:vAlign w:val="center"/>
                            <w:hideMark/>
                          </w:tcPr>
                          <w:p w14:paraId="08B1527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vAlign w:val="center"/>
                            <w:hideMark/>
                          </w:tcPr>
                          <w:p w14:paraId="15B43CB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043" w:type="dxa"/>
                            <w:vAlign w:val="center"/>
                            <w:hideMark/>
                          </w:tcPr>
                          <w:p w14:paraId="3E8A5B3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15.79</w:t>
                            </w:r>
                          </w:p>
                        </w:tc>
                      </w:tr>
                      <w:tr w:rsidR="006C261F" w:rsidRPr="007628B1" w14:paraId="45D8214A" w14:textId="77777777" w:rsidTr="00086D7E">
                        <w:trPr>
                          <w:trHeight w:hRule="exact" w:val="499"/>
                        </w:trPr>
                        <w:tc>
                          <w:tcPr>
                            <w:tcW w:w="311" w:type="dxa"/>
                            <w:shd w:val="clear" w:color="auto" w:fill="D9D9D9" w:themeFill="background1" w:themeFillShade="D9"/>
                            <w:vAlign w:val="center"/>
                            <w:hideMark/>
                          </w:tcPr>
                          <w:p w14:paraId="4691F0DF"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4</w:t>
                            </w:r>
                          </w:p>
                        </w:tc>
                        <w:tc>
                          <w:tcPr>
                            <w:tcW w:w="1839" w:type="dxa"/>
                            <w:shd w:val="clear" w:color="auto" w:fill="D9D9D9" w:themeFill="background1" w:themeFillShade="D9"/>
                            <w:vAlign w:val="center"/>
                            <w:hideMark/>
                          </w:tcPr>
                          <w:p w14:paraId="67D27C7E"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光復鄉大豐村延管工程</w:t>
                            </w:r>
                          </w:p>
                        </w:tc>
                        <w:tc>
                          <w:tcPr>
                            <w:tcW w:w="834" w:type="dxa"/>
                            <w:shd w:val="clear" w:color="auto" w:fill="D9D9D9" w:themeFill="background1" w:themeFillShade="D9"/>
                            <w:vAlign w:val="center"/>
                            <w:hideMark/>
                          </w:tcPr>
                          <w:p w14:paraId="10FED3AE"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13</w:t>
                            </w:r>
                          </w:p>
                        </w:tc>
                        <w:tc>
                          <w:tcPr>
                            <w:tcW w:w="834" w:type="dxa"/>
                            <w:shd w:val="clear" w:color="auto" w:fill="D9D9D9" w:themeFill="background1" w:themeFillShade="D9"/>
                            <w:vAlign w:val="center"/>
                            <w:hideMark/>
                          </w:tcPr>
                          <w:p w14:paraId="1B0B6EE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13</w:t>
                            </w:r>
                          </w:p>
                        </w:tc>
                        <w:tc>
                          <w:tcPr>
                            <w:tcW w:w="1033" w:type="dxa"/>
                            <w:shd w:val="clear" w:color="auto" w:fill="D9D9D9" w:themeFill="background1" w:themeFillShade="D9"/>
                            <w:vAlign w:val="center"/>
                            <w:hideMark/>
                          </w:tcPr>
                          <w:p w14:paraId="20A9C88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shd w:val="clear" w:color="auto" w:fill="D9D9D9" w:themeFill="background1" w:themeFillShade="D9"/>
                            <w:vAlign w:val="center"/>
                            <w:hideMark/>
                          </w:tcPr>
                          <w:p w14:paraId="2C7F3A5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43" w:type="dxa"/>
                            <w:shd w:val="clear" w:color="auto" w:fill="D9D9D9" w:themeFill="background1" w:themeFillShade="D9"/>
                            <w:vAlign w:val="center"/>
                            <w:hideMark/>
                          </w:tcPr>
                          <w:p w14:paraId="27ECE34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38.46</w:t>
                            </w:r>
                          </w:p>
                        </w:tc>
                      </w:tr>
                      <w:tr w:rsidR="006C261F" w:rsidRPr="007628B1" w14:paraId="73DD4DCF" w14:textId="77777777" w:rsidTr="00086D7E">
                        <w:trPr>
                          <w:trHeight w:hRule="exact" w:val="499"/>
                        </w:trPr>
                        <w:tc>
                          <w:tcPr>
                            <w:tcW w:w="311" w:type="dxa"/>
                            <w:vAlign w:val="center"/>
                            <w:hideMark/>
                          </w:tcPr>
                          <w:p w14:paraId="0F81EF73"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839" w:type="dxa"/>
                            <w:vAlign w:val="center"/>
                            <w:hideMark/>
                          </w:tcPr>
                          <w:p w14:paraId="06CBC0E8"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玉里鎮泰昌里北平社區延管工程</w:t>
                            </w:r>
                          </w:p>
                        </w:tc>
                        <w:tc>
                          <w:tcPr>
                            <w:tcW w:w="834" w:type="dxa"/>
                            <w:vAlign w:val="center"/>
                            <w:hideMark/>
                          </w:tcPr>
                          <w:p w14:paraId="51B44B9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57</w:t>
                            </w:r>
                          </w:p>
                        </w:tc>
                        <w:tc>
                          <w:tcPr>
                            <w:tcW w:w="834" w:type="dxa"/>
                            <w:vAlign w:val="center"/>
                            <w:hideMark/>
                          </w:tcPr>
                          <w:p w14:paraId="0CC59CE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71</w:t>
                            </w:r>
                          </w:p>
                        </w:tc>
                        <w:tc>
                          <w:tcPr>
                            <w:tcW w:w="1033" w:type="dxa"/>
                            <w:vAlign w:val="center"/>
                            <w:hideMark/>
                          </w:tcPr>
                          <w:p w14:paraId="14202B3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124.56</w:t>
                            </w:r>
                          </w:p>
                        </w:tc>
                        <w:tc>
                          <w:tcPr>
                            <w:tcW w:w="834" w:type="dxa"/>
                            <w:vAlign w:val="center"/>
                            <w:hideMark/>
                          </w:tcPr>
                          <w:p w14:paraId="3126E820"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043" w:type="dxa"/>
                            <w:vAlign w:val="center"/>
                            <w:hideMark/>
                          </w:tcPr>
                          <w:p w14:paraId="3CA3D2D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4.23</w:t>
                            </w:r>
                          </w:p>
                        </w:tc>
                      </w:tr>
                      <w:tr w:rsidR="006C261F" w:rsidRPr="007628B1" w14:paraId="19749D6A" w14:textId="77777777" w:rsidTr="00086D7E">
                        <w:trPr>
                          <w:trHeight w:hRule="exact" w:val="499"/>
                        </w:trPr>
                        <w:tc>
                          <w:tcPr>
                            <w:tcW w:w="311" w:type="dxa"/>
                            <w:vAlign w:val="center"/>
                            <w:hideMark/>
                          </w:tcPr>
                          <w:p w14:paraId="0BFF0320"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6</w:t>
                            </w:r>
                          </w:p>
                        </w:tc>
                        <w:tc>
                          <w:tcPr>
                            <w:tcW w:w="1839" w:type="dxa"/>
                            <w:vAlign w:val="center"/>
                            <w:hideMark/>
                          </w:tcPr>
                          <w:p w14:paraId="51279F17"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壽豐鄉水新路延管工程</w:t>
                            </w:r>
                          </w:p>
                        </w:tc>
                        <w:tc>
                          <w:tcPr>
                            <w:tcW w:w="834" w:type="dxa"/>
                            <w:vAlign w:val="center"/>
                            <w:hideMark/>
                          </w:tcPr>
                          <w:p w14:paraId="780F2598"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834" w:type="dxa"/>
                            <w:vAlign w:val="center"/>
                            <w:hideMark/>
                          </w:tcPr>
                          <w:p w14:paraId="78223C2A"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33" w:type="dxa"/>
                            <w:vAlign w:val="center"/>
                            <w:hideMark/>
                          </w:tcPr>
                          <w:p w14:paraId="546B1284"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250.00</w:t>
                            </w:r>
                          </w:p>
                        </w:tc>
                        <w:tc>
                          <w:tcPr>
                            <w:tcW w:w="834" w:type="dxa"/>
                            <w:vAlign w:val="center"/>
                            <w:hideMark/>
                          </w:tcPr>
                          <w:p w14:paraId="2AB22427"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p>
                        </w:tc>
                        <w:tc>
                          <w:tcPr>
                            <w:tcW w:w="1043" w:type="dxa"/>
                            <w:vAlign w:val="center"/>
                            <w:hideMark/>
                          </w:tcPr>
                          <w:p w14:paraId="0F21A99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sz w:val="20"/>
                                <w:szCs w:val="20"/>
                              </w:rPr>
                              <w:t>20.00</w:t>
                            </w:r>
                          </w:p>
                        </w:tc>
                      </w:tr>
                      <w:tr w:rsidR="006C261F" w:rsidRPr="007628B1" w14:paraId="7E5B7B78" w14:textId="77777777" w:rsidTr="00086D7E">
                        <w:trPr>
                          <w:trHeight w:hRule="exact" w:val="499"/>
                        </w:trPr>
                        <w:tc>
                          <w:tcPr>
                            <w:tcW w:w="311" w:type="dxa"/>
                            <w:vAlign w:val="center"/>
                            <w:hideMark/>
                          </w:tcPr>
                          <w:p w14:paraId="29C7B9E2"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7</w:t>
                            </w:r>
                          </w:p>
                        </w:tc>
                        <w:tc>
                          <w:tcPr>
                            <w:tcW w:w="1839" w:type="dxa"/>
                            <w:vAlign w:val="center"/>
                            <w:hideMark/>
                          </w:tcPr>
                          <w:p w14:paraId="6E32ECCA"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瑞穗鄉瑞祥村南六路延管工程</w:t>
                            </w:r>
                          </w:p>
                        </w:tc>
                        <w:tc>
                          <w:tcPr>
                            <w:tcW w:w="834" w:type="dxa"/>
                            <w:vAlign w:val="center"/>
                            <w:hideMark/>
                          </w:tcPr>
                          <w:p w14:paraId="32B2EB7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834" w:type="dxa"/>
                            <w:vAlign w:val="center"/>
                            <w:hideMark/>
                          </w:tcPr>
                          <w:p w14:paraId="1500AF5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33" w:type="dxa"/>
                            <w:vAlign w:val="center"/>
                            <w:hideMark/>
                          </w:tcPr>
                          <w:p w14:paraId="565283E7"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vAlign w:val="center"/>
                            <w:hideMark/>
                          </w:tcPr>
                          <w:p w14:paraId="369B07B7"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vAlign w:val="center"/>
                            <w:hideMark/>
                          </w:tcPr>
                          <w:p w14:paraId="7483C64D"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354AF700" w14:textId="77777777" w:rsidTr="00086D7E">
                        <w:trPr>
                          <w:trHeight w:hRule="exact" w:val="499"/>
                        </w:trPr>
                        <w:tc>
                          <w:tcPr>
                            <w:tcW w:w="311" w:type="dxa"/>
                            <w:vAlign w:val="center"/>
                            <w:hideMark/>
                          </w:tcPr>
                          <w:p w14:paraId="169CA268"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8</w:t>
                            </w:r>
                          </w:p>
                        </w:tc>
                        <w:tc>
                          <w:tcPr>
                            <w:tcW w:w="1839" w:type="dxa"/>
                            <w:vAlign w:val="center"/>
                            <w:hideMark/>
                          </w:tcPr>
                          <w:p w14:paraId="120F3458"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玉里鎮源城里客城</w:t>
                            </w:r>
                            <w:r w:rsidRPr="007628B1">
                              <w:rPr>
                                <w:rFonts w:ascii="標楷體" w:eastAsia="標楷體" w:hAnsi="標楷體"/>
                                <w:color w:val="000000"/>
                                <w:sz w:val="20"/>
                                <w:szCs w:val="20"/>
                              </w:rPr>
                              <w:t>2</w:t>
                            </w:r>
                            <w:r w:rsidRPr="007628B1">
                              <w:rPr>
                                <w:rFonts w:ascii="標楷體" w:eastAsia="標楷體" w:hAnsi="標楷體" w:hint="eastAsia"/>
                                <w:color w:val="000000"/>
                                <w:sz w:val="20"/>
                                <w:szCs w:val="20"/>
                              </w:rPr>
                              <w:t>鄰延管工程</w:t>
                            </w:r>
                          </w:p>
                        </w:tc>
                        <w:tc>
                          <w:tcPr>
                            <w:tcW w:w="834" w:type="dxa"/>
                            <w:vAlign w:val="center"/>
                            <w:hideMark/>
                          </w:tcPr>
                          <w:p w14:paraId="6C57CF2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w:t>
                            </w:r>
                          </w:p>
                        </w:tc>
                        <w:tc>
                          <w:tcPr>
                            <w:tcW w:w="834" w:type="dxa"/>
                            <w:vAlign w:val="center"/>
                            <w:hideMark/>
                          </w:tcPr>
                          <w:p w14:paraId="7FB344C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33" w:type="dxa"/>
                            <w:vAlign w:val="center"/>
                            <w:hideMark/>
                          </w:tcPr>
                          <w:p w14:paraId="1B61EA3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125.00</w:t>
                            </w:r>
                          </w:p>
                        </w:tc>
                        <w:tc>
                          <w:tcPr>
                            <w:tcW w:w="834" w:type="dxa"/>
                            <w:vAlign w:val="center"/>
                            <w:hideMark/>
                          </w:tcPr>
                          <w:p w14:paraId="166255A9"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vAlign w:val="center"/>
                            <w:hideMark/>
                          </w:tcPr>
                          <w:p w14:paraId="557CF189"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08EBD1AD" w14:textId="77777777" w:rsidTr="00275553">
                        <w:trPr>
                          <w:trHeight w:val="96"/>
                        </w:trPr>
                        <w:tc>
                          <w:tcPr>
                            <w:tcW w:w="311" w:type="dxa"/>
                            <w:vAlign w:val="center"/>
                            <w:hideMark/>
                          </w:tcPr>
                          <w:p w14:paraId="17F299DD"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9</w:t>
                            </w:r>
                          </w:p>
                        </w:tc>
                        <w:tc>
                          <w:tcPr>
                            <w:tcW w:w="1839" w:type="dxa"/>
                            <w:vAlign w:val="center"/>
                            <w:hideMark/>
                          </w:tcPr>
                          <w:p w14:paraId="5105651D"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鹿野鄉龍田村北一至北三路、南一至南四路、龍三及龍六路、龍馬路延管工程</w:t>
                            </w:r>
                          </w:p>
                        </w:tc>
                        <w:tc>
                          <w:tcPr>
                            <w:tcW w:w="834" w:type="dxa"/>
                            <w:vAlign w:val="center"/>
                            <w:hideMark/>
                          </w:tcPr>
                          <w:p w14:paraId="5704DB5B"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23</w:t>
                            </w:r>
                          </w:p>
                        </w:tc>
                        <w:tc>
                          <w:tcPr>
                            <w:tcW w:w="834" w:type="dxa"/>
                            <w:vAlign w:val="center"/>
                            <w:hideMark/>
                          </w:tcPr>
                          <w:p w14:paraId="7060196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24</w:t>
                            </w:r>
                          </w:p>
                        </w:tc>
                        <w:tc>
                          <w:tcPr>
                            <w:tcW w:w="1033" w:type="dxa"/>
                            <w:vAlign w:val="center"/>
                            <w:hideMark/>
                          </w:tcPr>
                          <w:p w14:paraId="31BAB0F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104.35</w:t>
                            </w:r>
                          </w:p>
                        </w:tc>
                        <w:tc>
                          <w:tcPr>
                            <w:tcW w:w="834" w:type="dxa"/>
                            <w:vAlign w:val="center"/>
                            <w:hideMark/>
                          </w:tcPr>
                          <w:p w14:paraId="622326E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1043" w:type="dxa"/>
                            <w:vAlign w:val="center"/>
                            <w:hideMark/>
                          </w:tcPr>
                          <w:p w14:paraId="79994B54"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r w:rsidRPr="007628B1">
                              <w:rPr>
                                <w:rFonts w:ascii="標楷體" w:eastAsia="標楷體" w:hAnsi="標楷體" w:hint="eastAsia"/>
                                <w:color w:val="000000"/>
                                <w:sz w:val="20"/>
                                <w:szCs w:val="20"/>
                              </w:rPr>
                              <w:t>2.50</w:t>
                            </w:r>
                          </w:p>
                        </w:tc>
                      </w:tr>
                      <w:tr w:rsidR="006C261F" w:rsidRPr="007628B1" w14:paraId="431EA0FC" w14:textId="77777777" w:rsidTr="00086D7E">
                        <w:trPr>
                          <w:trHeight w:hRule="exact" w:val="499"/>
                        </w:trPr>
                        <w:tc>
                          <w:tcPr>
                            <w:tcW w:w="311" w:type="dxa"/>
                            <w:vAlign w:val="center"/>
                            <w:hideMark/>
                          </w:tcPr>
                          <w:p w14:paraId="59D78C93"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10</w:t>
                            </w:r>
                          </w:p>
                        </w:tc>
                        <w:tc>
                          <w:tcPr>
                            <w:tcW w:w="1839" w:type="dxa"/>
                            <w:vAlign w:val="center"/>
                            <w:hideMark/>
                          </w:tcPr>
                          <w:p w14:paraId="3D38BC1E"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鹿野鄉瑞豐村景新路延管工程</w:t>
                            </w:r>
                          </w:p>
                        </w:tc>
                        <w:tc>
                          <w:tcPr>
                            <w:tcW w:w="834" w:type="dxa"/>
                            <w:vAlign w:val="center"/>
                            <w:hideMark/>
                          </w:tcPr>
                          <w:p w14:paraId="4495A723"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3</w:t>
                            </w:r>
                          </w:p>
                        </w:tc>
                        <w:tc>
                          <w:tcPr>
                            <w:tcW w:w="834" w:type="dxa"/>
                            <w:vAlign w:val="center"/>
                            <w:hideMark/>
                          </w:tcPr>
                          <w:p w14:paraId="3C39B43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33" w:type="dxa"/>
                            <w:vAlign w:val="center"/>
                            <w:hideMark/>
                          </w:tcPr>
                          <w:p w14:paraId="0CC2AAC6"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66.67</w:t>
                            </w:r>
                          </w:p>
                        </w:tc>
                        <w:tc>
                          <w:tcPr>
                            <w:tcW w:w="834" w:type="dxa"/>
                            <w:vAlign w:val="center"/>
                            <w:hideMark/>
                          </w:tcPr>
                          <w:p w14:paraId="231E21C8"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vAlign w:val="center"/>
                            <w:hideMark/>
                          </w:tcPr>
                          <w:p w14:paraId="5602C3CE"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4F757386" w14:textId="77777777" w:rsidTr="00086D7E">
                        <w:trPr>
                          <w:trHeight w:hRule="exact" w:val="499"/>
                        </w:trPr>
                        <w:tc>
                          <w:tcPr>
                            <w:tcW w:w="311" w:type="dxa"/>
                            <w:shd w:val="clear" w:color="auto" w:fill="D9D9D9" w:themeFill="background1" w:themeFillShade="D9"/>
                            <w:vAlign w:val="center"/>
                            <w:hideMark/>
                          </w:tcPr>
                          <w:p w14:paraId="0912B3A6"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11</w:t>
                            </w:r>
                          </w:p>
                        </w:tc>
                        <w:tc>
                          <w:tcPr>
                            <w:tcW w:w="1839" w:type="dxa"/>
                            <w:shd w:val="clear" w:color="auto" w:fill="D9D9D9" w:themeFill="background1" w:themeFillShade="D9"/>
                            <w:vAlign w:val="center"/>
                            <w:hideMark/>
                          </w:tcPr>
                          <w:p w14:paraId="2D82A173"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關山鎮新福里</w:t>
                            </w:r>
                            <w:r w:rsidRPr="007628B1">
                              <w:rPr>
                                <w:rFonts w:ascii="標楷體" w:eastAsia="標楷體" w:hAnsi="標楷體"/>
                                <w:color w:val="000000"/>
                                <w:sz w:val="20"/>
                                <w:szCs w:val="20"/>
                              </w:rPr>
                              <w:t>13</w:t>
                            </w:r>
                            <w:r w:rsidRPr="007628B1">
                              <w:rPr>
                                <w:rFonts w:ascii="標楷體" w:eastAsia="標楷體" w:hAnsi="標楷體" w:hint="eastAsia"/>
                                <w:color w:val="000000"/>
                                <w:sz w:val="20"/>
                                <w:szCs w:val="20"/>
                              </w:rPr>
                              <w:t>鄰延管工程</w:t>
                            </w:r>
                          </w:p>
                        </w:tc>
                        <w:tc>
                          <w:tcPr>
                            <w:tcW w:w="834" w:type="dxa"/>
                            <w:shd w:val="clear" w:color="auto" w:fill="D9D9D9" w:themeFill="background1" w:themeFillShade="D9"/>
                            <w:vAlign w:val="center"/>
                            <w:hideMark/>
                          </w:tcPr>
                          <w:p w14:paraId="077890D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w:t>
                            </w:r>
                          </w:p>
                        </w:tc>
                        <w:tc>
                          <w:tcPr>
                            <w:tcW w:w="834" w:type="dxa"/>
                            <w:shd w:val="clear" w:color="auto" w:fill="D9D9D9" w:themeFill="background1" w:themeFillShade="D9"/>
                            <w:vAlign w:val="center"/>
                            <w:hideMark/>
                          </w:tcPr>
                          <w:p w14:paraId="37588C2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5</w:t>
                            </w:r>
                          </w:p>
                        </w:tc>
                        <w:tc>
                          <w:tcPr>
                            <w:tcW w:w="1033" w:type="dxa"/>
                            <w:shd w:val="clear" w:color="auto" w:fill="D9D9D9" w:themeFill="background1" w:themeFillShade="D9"/>
                            <w:vAlign w:val="center"/>
                            <w:hideMark/>
                          </w:tcPr>
                          <w:p w14:paraId="5B06638D"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125.00</w:t>
                            </w:r>
                          </w:p>
                        </w:tc>
                        <w:tc>
                          <w:tcPr>
                            <w:tcW w:w="834" w:type="dxa"/>
                            <w:shd w:val="clear" w:color="auto" w:fill="D9D9D9" w:themeFill="background1" w:themeFillShade="D9"/>
                            <w:vAlign w:val="center"/>
                            <w:hideMark/>
                          </w:tcPr>
                          <w:p w14:paraId="1F2603D2"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43" w:type="dxa"/>
                            <w:shd w:val="clear" w:color="auto" w:fill="D9D9D9" w:themeFill="background1" w:themeFillShade="D9"/>
                            <w:vAlign w:val="center"/>
                            <w:hideMark/>
                          </w:tcPr>
                          <w:p w14:paraId="106D62D6"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40</w:t>
                            </w:r>
                            <w:r w:rsidRPr="007628B1">
                              <w:rPr>
                                <w:rFonts w:ascii="標楷體" w:eastAsia="標楷體" w:hAnsi="標楷體" w:hint="eastAsia"/>
                                <w:color w:val="000000"/>
                                <w:sz w:val="20"/>
                                <w:szCs w:val="20"/>
                              </w:rPr>
                              <w:t>.00</w:t>
                            </w:r>
                          </w:p>
                        </w:tc>
                      </w:tr>
                      <w:tr w:rsidR="006C261F" w:rsidRPr="007628B1" w14:paraId="0A4893C0" w14:textId="77777777" w:rsidTr="00086D7E">
                        <w:trPr>
                          <w:trHeight w:hRule="exact" w:val="499"/>
                        </w:trPr>
                        <w:tc>
                          <w:tcPr>
                            <w:tcW w:w="311" w:type="dxa"/>
                            <w:tcBorders>
                              <w:bottom w:val="single" w:sz="4" w:space="0" w:color="auto"/>
                            </w:tcBorders>
                            <w:vAlign w:val="center"/>
                            <w:hideMark/>
                          </w:tcPr>
                          <w:p w14:paraId="67DDB5F7"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12</w:t>
                            </w:r>
                          </w:p>
                        </w:tc>
                        <w:tc>
                          <w:tcPr>
                            <w:tcW w:w="1839" w:type="dxa"/>
                            <w:tcBorders>
                              <w:bottom w:val="single" w:sz="4" w:space="0" w:color="auto"/>
                            </w:tcBorders>
                            <w:vAlign w:val="center"/>
                            <w:hideMark/>
                          </w:tcPr>
                          <w:p w14:paraId="3F9AC036"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台東系統</w:t>
                            </w:r>
                            <w:r w:rsidRPr="007628B1">
                              <w:rPr>
                                <w:rFonts w:ascii="標楷體" w:eastAsia="標楷體" w:hAnsi="標楷體"/>
                                <w:color w:val="000000"/>
                                <w:sz w:val="20"/>
                                <w:szCs w:val="20"/>
                              </w:rPr>
                              <w:t>-</w:t>
                            </w:r>
                            <w:r w:rsidRPr="007628B1">
                              <w:rPr>
                                <w:rFonts w:ascii="標楷體" w:eastAsia="標楷體" w:hAnsi="標楷體" w:hint="eastAsia"/>
                                <w:color w:val="000000"/>
                                <w:sz w:val="20"/>
                                <w:szCs w:val="20"/>
                              </w:rPr>
                              <w:t>志航路一段</w:t>
                            </w:r>
                            <w:r w:rsidRPr="007628B1">
                              <w:rPr>
                                <w:rFonts w:ascii="標楷體" w:eastAsia="標楷體" w:hAnsi="標楷體"/>
                                <w:color w:val="000000"/>
                                <w:sz w:val="20"/>
                                <w:szCs w:val="20"/>
                              </w:rPr>
                              <w:t>919</w:t>
                            </w:r>
                            <w:r w:rsidRPr="007628B1">
                              <w:rPr>
                                <w:rFonts w:ascii="標楷體" w:eastAsia="標楷體" w:hAnsi="標楷體" w:hint="eastAsia"/>
                                <w:color w:val="000000"/>
                                <w:sz w:val="20"/>
                                <w:szCs w:val="20"/>
                              </w:rPr>
                              <w:t>巷延管工程</w:t>
                            </w:r>
                          </w:p>
                        </w:tc>
                        <w:tc>
                          <w:tcPr>
                            <w:tcW w:w="834" w:type="dxa"/>
                            <w:tcBorders>
                              <w:bottom w:val="single" w:sz="4" w:space="0" w:color="auto"/>
                            </w:tcBorders>
                            <w:vAlign w:val="center"/>
                            <w:hideMark/>
                          </w:tcPr>
                          <w:p w14:paraId="2ECCBEA5"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6</w:t>
                            </w:r>
                          </w:p>
                        </w:tc>
                        <w:tc>
                          <w:tcPr>
                            <w:tcW w:w="834" w:type="dxa"/>
                            <w:tcBorders>
                              <w:bottom w:val="single" w:sz="4" w:space="0" w:color="auto"/>
                            </w:tcBorders>
                            <w:vAlign w:val="center"/>
                            <w:hideMark/>
                          </w:tcPr>
                          <w:p w14:paraId="7FBA906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6</w:t>
                            </w:r>
                          </w:p>
                        </w:tc>
                        <w:tc>
                          <w:tcPr>
                            <w:tcW w:w="1033" w:type="dxa"/>
                            <w:tcBorders>
                              <w:bottom w:val="single" w:sz="4" w:space="0" w:color="auto"/>
                            </w:tcBorders>
                            <w:vAlign w:val="center"/>
                            <w:hideMark/>
                          </w:tcPr>
                          <w:p w14:paraId="33430F7F"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tcBorders>
                              <w:bottom w:val="single" w:sz="4" w:space="0" w:color="auto"/>
                            </w:tcBorders>
                            <w:vAlign w:val="center"/>
                            <w:hideMark/>
                          </w:tcPr>
                          <w:p w14:paraId="2EB63EA6"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p>
                        </w:tc>
                        <w:tc>
                          <w:tcPr>
                            <w:tcW w:w="1043" w:type="dxa"/>
                            <w:tcBorders>
                              <w:bottom w:val="single" w:sz="4" w:space="0" w:color="auto"/>
                            </w:tcBorders>
                            <w:vAlign w:val="center"/>
                            <w:hideMark/>
                          </w:tcPr>
                          <w:p w14:paraId="208E3309"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1</w:t>
                            </w:r>
                            <w:r w:rsidRPr="007628B1">
                              <w:rPr>
                                <w:rFonts w:ascii="標楷體" w:eastAsia="標楷體" w:hAnsi="標楷體" w:hint="eastAsia"/>
                                <w:color w:val="000000"/>
                                <w:sz w:val="20"/>
                                <w:szCs w:val="20"/>
                              </w:rPr>
                              <w:t>6.67</w:t>
                            </w:r>
                          </w:p>
                        </w:tc>
                      </w:tr>
                      <w:tr w:rsidR="006C261F" w:rsidRPr="007628B1" w14:paraId="125291A4" w14:textId="77777777" w:rsidTr="00086D7E">
                        <w:trPr>
                          <w:trHeight w:hRule="exact" w:val="499"/>
                        </w:trPr>
                        <w:tc>
                          <w:tcPr>
                            <w:tcW w:w="311" w:type="dxa"/>
                            <w:tcBorders>
                              <w:bottom w:val="single" w:sz="4" w:space="0" w:color="auto"/>
                            </w:tcBorders>
                            <w:vAlign w:val="center"/>
                            <w:hideMark/>
                          </w:tcPr>
                          <w:p w14:paraId="1D58D810" w14:textId="77777777" w:rsidR="006C261F" w:rsidRPr="007628B1" w:rsidRDefault="006C261F" w:rsidP="00086D7E">
                            <w:pPr>
                              <w:spacing w:line="240" w:lineRule="exact"/>
                              <w:jc w:val="center"/>
                              <w:rPr>
                                <w:rFonts w:ascii="標楷體" w:eastAsia="標楷體" w:hAnsi="標楷體"/>
                                <w:color w:val="000000"/>
                                <w:sz w:val="20"/>
                                <w:szCs w:val="20"/>
                              </w:rPr>
                            </w:pPr>
                            <w:r w:rsidRPr="007628B1">
                              <w:rPr>
                                <w:rFonts w:ascii="標楷體" w:eastAsia="標楷體" w:hAnsi="標楷體"/>
                                <w:color w:val="000000"/>
                                <w:sz w:val="20"/>
                                <w:szCs w:val="20"/>
                              </w:rPr>
                              <w:t>13</w:t>
                            </w:r>
                          </w:p>
                        </w:tc>
                        <w:tc>
                          <w:tcPr>
                            <w:tcW w:w="1839" w:type="dxa"/>
                            <w:tcBorders>
                              <w:bottom w:val="single" w:sz="4" w:space="0" w:color="auto"/>
                            </w:tcBorders>
                            <w:vAlign w:val="center"/>
                            <w:hideMark/>
                          </w:tcPr>
                          <w:p w14:paraId="746590D6" w14:textId="77777777" w:rsidR="006C261F" w:rsidRPr="007628B1" w:rsidRDefault="006C261F" w:rsidP="00086D7E">
                            <w:pPr>
                              <w:spacing w:line="240" w:lineRule="exact"/>
                              <w:jc w:val="both"/>
                              <w:rPr>
                                <w:rFonts w:ascii="標楷體" w:eastAsia="標楷體" w:hAnsi="標楷體"/>
                                <w:color w:val="000000"/>
                                <w:sz w:val="20"/>
                                <w:szCs w:val="20"/>
                              </w:rPr>
                            </w:pPr>
                            <w:r w:rsidRPr="007628B1">
                              <w:rPr>
                                <w:rFonts w:ascii="標楷體" w:eastAsia="標楷體" w:hAnsi="標楷體" w:hint="eastAsia"/>
                                <w:color w:val="000000"/>
                                <w:sz w:val="20"/>
                                <w:szCs w:val="20"/>
                              </w:rPr>
                              <w:t>富里鄉東里村新莊28鄰延管工程</w:t>
                            </w:r>
                          </w:p>
                        </w:tc>
                        <w:tc>
                          <w:tcPr>
                            <w:tcW w:w="834" w:type="dxa"/>
                            <w:tcBorders>
                              <w:bottom w:val="single" w:sz="4" w:space="0" w:color="auto"/>
                            </w:tcBorders>
                            <w:vAlign w:val="center"/>
                            <w:hideMark/>
                          </w:tcPr>
                          <w:p w14:paraId="77725654"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834" w:type="dxa"/>
                            <w:tcBorders>
                              <w:bottom w:val="single" w:sz="4" w:space="0" w:color="auto"/>
                            </w:tcBorders>
                            <w:vAlign w:val="center"/>
                            <w:hideMark/>
                          </w:tcPr>
                          <w:p w14:paraId="7866C6A1"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color w:val="000000"/>
                                <w:sz w:val="20"/>
                                <w:szCs w:val="20"/>
                              </w:rPr>
                              <w:t>2</w:t>
                            </w:r>
                          </w:p>
                        </w:tc>
                        <w:tc>
                          <w:tcPr>
                            <w:tcW w:w="1033" w:type="dxa"/>
                            <w:tcBorders>
                              <w:bottom w:val="single" w:sz="4" w:space="0" w:color="auto"/>
                            </w:tcBorders>
                            <w:vAlign w:val="center"/>
                            <w:hideMark/>
                          </w:tcPr>
                          <w:p w14:paraId="19DF00E8" w14:textId="77777777" w:rsidR="006C261F" w:rsidRPr="007628B1" w:rsidRDefault="006C261F" w:rsidP="00086D7E">
                            <w:pPr>
                              <w:spacing w:line="240" w:lineRule="exact"/>
                              <w:jc w:val="right"/>
                              <w:rPr>
                                <w:rFonts w:ascii="標楷體" w:eastAsia="標楷體" w:hAnsi="標楷體"/>
                                <w:color w:val="000000"/>
                                <w:sz w:val="20"/>
                                <w:szCs w:val="20"/>
                              </w:rPr>
                            </w:pPr>
                            <w:r w:rsidRPr="007628B1">
                              <w:rPr>
                                <w:rFonts w:ascii="標楷體" w:eastAsia="標楷體" w:hAnsi="標楷體" w:hint="eastAsia"/>
                                <w:color w:val="000000"/>
                                <w:sz w:val="20"/>
                                <w:szCs w:val="20"/>
                              </w:rPr>
                              <w:t>100.00</w:t>
                            </w:r>
                          </w:p>
                        </w:tc>
                        <w:tc>
                          <w:tcPr>
                            <w:tcW w:w="834" w:type="dxa"/>
                            <w:tcBorders>
                              <w:bottom w:val="single" w:sz="4" w:space="0" w:color="auto"/>
                            </w:tcBorders>
                            <w:vAlign w:val="center"/>
                            <w:hideMark/>
                          </w:tcPr>
                          <w:p w14:paraId="1B3285D9"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c>
                          <w:tcPr>
                            <w:tcW w:w="1043" w:type="dxa"/>
                            <w:tcBorders>
                              <w:bottom w:val="single" w:sz="4" w:space="0" w:color="auto"/>
                            </w:tcBorders>
                            <w:vAlign w:val="center"/>
                            <w:hideMark/>
                          </w:tcPr>
                          <w:p w14:paraId="7C4586D5" w14:textId="77777777" w:rsidR="006C261F" w:rsidRPr="007628B1" w:rsidRDefault="006C261F" w:rsidP="00086D7E">
                            <w:pPr>
                              <w:spacing w:line="240" w:lineRule="exact"/>
                              <w:jc w:val="right"/>
                              <w:rPr>
                                <w:rFonts w:ascii="標楷體" w:eastAsia="標楷體" w:hAnsi="標楷體"/>
                                <w:color w:val="000000"/>
                                <w:sz w:val="20"/>
                                <w:szCs w:val="20"/>
                              </w:rPr>
                            </w:pPr>
                            <w:r>
                              <w:rPr>
                                <w:rFonts w:cs="新細明體" w:hint="eastAsia"/>
                                <w:color w:val="000000"/>
                                <w:kern w:val="0"/>
                                <w:sz w:val="20"/>
                              </w:rPr>
                              <w:t>－</w:t>
                            </w:r>
                          </w:p>
                        </w:tc>
                      </w:tr>
                      <w:tr w:rsidR="006C261F" w:rsidRPr="007628B1" w14:paraId="5C42D7E8" w14:textId="77777777" w:rsidTr="00086D7E">
                        <w:trPr>
                          <w:trHeight w:val="960"/>
                        </w:trPr>
                        <w:tc>
                          <w:tcPr>
                            <w:tcW w:w="6728" w:type="dxa"/>
                            <w:gridSpan w:val="7"/>
                            <w:tcBorders>
                              <w:top w:val="single" w:sz="4" w:space="0" w:color="auto"/>
                              <w:left w:val="nil"/>
                              <w:bottom w:val="nil"/>
                              <w:right w:val="nil"/>
                            </w:tcBorders>
                            <w:vAlign w:val="center"/>
                          </w:tcPr>
                          <w:p w14:paraId="04AA0897" w14:textId="77777777" w:rsidR="006C261F" w:rsidRPr="007628B1" w:rsidRDefault="006C261F" w:rsidP="00086D7E">
                            <w:pPr>
                              <w:shd w:val="clear" w:color="auto" w:fill="FFFFFF"/>
                              <w:spacing w:line="220" w:lineRule="exact"/>
                              <w:ind w:left="540" w:hangingChars="300" w:hanging="540"/>
                              <w:jc w:val="both"/>
                              <w:rPr>
                                <w:rFonts w:ascii="標楷體" w:eastAsia="標楷體" w:hAnsi="標楷體" w:cs="Arial"/>
                                <w:color w:val="343434"/>
                                <w:sz w:val="18"/>
                                <w:szCs w:val="18"/>
                              </w:rPr>
                            </w:pPr>
                            <w:r w:rsidRPr="007628B1">
                              <w:rPr>
                                <w:rFonts w:ascii="標楷體" w:eastAsia="標楷體" w:hAnsi="標楷體" w:cs="Arial" w:hint="eastAsia"/>
                                <w:color w:val="343434"/>
                                <w:sz w:val="18"/>
                                <w:szCs w:val="18"/>
                              </w:rPr>
                              <w:t>註：1</w:t>
                            </w:r>
                            <w:r w:rsidRPr="007628B1">
                              <w:rPr>
                                <w:rFonts w:ascii="標楷體" w:eastAsia="標楷體" w:hAnsi="標楷體" w:cs="Arial"/>
                                <w:color w:val="343434"/>
                                <w:sz w:val="18"/>
                                <w:szCs w:val="18"/>
                              </w:rPr>
                              <w:t>.本計畫</w:t>
                            </w:r>
                            <w:bookmarkStart w:id="8" w:name="_Hlk213402790"/>
                            <w:r w:rsidRPr="007628B1">
                              <w:rPr>
                                <w:rFonts w:ascii="標楷體" w:eastAsia="標楷體" w:hAnsi="標楷體" w:cs="Arial" w:hint="eastAsia"/>
                                <w:color w:val="343434"/>
                                <w:sz w:val="18"/>
                                <w:szCs w:val="18"/>
                              </w:rPr>
                              <w:t>核定受益</w:t>
                            </w:r>
                            <w:bookmarkEnd w:id="8"/>
                            <w:r w:rsidRPr="007628B1">
                              <w:rPr>
                                <w:rFonts w:ascii="標楷體" w:eastAsia="標楷體" w:hAnsi="標楷體" w:cs="Arial" w:hint="eastAsia"/>
                                <w:color w:val="343434"/>
                                <w:sz w:val="18"/>
                                <w:szCs w:val="18"/>
                              </w:rPr>
                              <w:t>戶數2</w:t>
                            </w:r>
                            <w:r w:rsidRPr="007628B1">
                              <w:rPr>
                                <w:rFonts w:ascii="標楷體" w:eastAsia="標楷體" w:hAnsi="標楷體" w:cs="Arial"/>
                                <w:color w:val="343434"/>
                                <w:sz w:val="18"/>
                                <w:szCs w:val="18"/>
                              </w:rPr>
                              <w:t>26</w:t>
                            </w:r>
                            <w:r w:rsidRPr="007628B1">
                              <w:rPr>
                                <w:rFonts w:ascii="標楷體" w:eastAsia="標楷體" w:hAnsi="標楷體" w:cs="Arial" w:hint="eastAsia"/>
                                <w:color w:val="343434"/>
                                <w:sz w:val="18"/>
                                <w:szCs w:val="18"/>
                              </w:rPr>
                              <w:t>戶</w:t>
                            </w:r>
                            <w:r w:rsidRPr="007628B1">
                              <w:rPr>
                                <w:rFonts w:ascii="標楷體" w:eastAsia="標楷體" w:hAnsi="標楷體" w:cs="Arial"/>
                                <w:color w:val="343434"/>
                                <w:sz w:val="18"/>
                                <w:szCs w:val="18"/>
                              </w:rPr>
                              <w:t>，實際</w:t>
                            </w:r>
                            <w:r w:rsidRPr="007628B1">
                              <w:rPr>
                                <w:rFonts w:ascii="標楷體" w:eastAsia="標楷體" w:hAnsi="標楷體" w:cs="Arial" w:hint="eastAsia"/>
                                <w:color w:val="343434"/>
                                <w:sz w:val="18"/>
                                <w:szCs w:val="18"/>
                              </w:rPr>
                              <w:t>接水</w:t>
                            </w:r>
                            <w:r w:rsidRPr="007628B1">
                              <w:rPr>
                                <w:rFonts w:ascii="標楷體" w:eastAsia="標楷體" w:hAnsi="標楷體" w:cs="Arial"/>
                                <w:color w:val="343434"/>
                                <w:sz w:val="18"/>
                                <w:szCs w:val="18"/>
                              </w:rPr>
                              <w:t>戶</w:t>
                            </w:r>
                            <w:r w:rsidRPr="007628B1">
                              <w:rPr>
                                <w:rFonts w:ascii="標楷體" w:eastAsia="標楷體" w:hAnsi="標楷體" w:cs="Arial" w:hint="eastAsia"/>
                                <w:color w:val="343434"/>
                                <w:sz w:val="18"/>
                                <w:szCs w:val="18"/>
                              </w:rPr>
                              <w:t>2</w:t>
                            </w:r>
                            <w:r w:rsidRPr="007628B1">
                              <w:rPr>
                                <w:rFonts w:ascii="標楷體" w:eastAsia="標楷體" w:hAnsi="標楷體" w:cs="Arial"/>
                                <w:color w:val="343434"/>
                                <w:sz w:val="18"/>
                                <w:szCs w:val="18"/>
                              </w:rPr>
                              <w:t>37戶，主要係部分縣市相關工程完工之後，民眾親身受益之宣導效益成效擴大情況下，未接水民眾申請踴躍，故實際接水戶數高於</w:t>
                            </w:r>
                            <w:r w:rsidRPr="007628B1">
                              <w:rPr>
                                <w:rFonts w:ascii="標楷體" w:eastAsia="標楷體" w:hAnsi="標楷體" w:cs="Arial" w:hint="eastAsia"/>
                                <w:color w:val="343434"/>
                                <w:sz w:val="18"/>
                                <w:szCs w:val="18"/>
                              </w:rPr>
                              <w:t>核定受益</w:t>
                            </w:r>
                            <w:r w:rsidRPr="007628B1">
                              <w:rPr>
                                <w:rFonts w:ascii="標楷體" w:eastAsia="標楷體" w:hAnsi="標楷體" w:cs="Arial"/>
                                <w:color w:val="343434"/>
                                <w:sz w:val="18"/>
                                <w:szCs w:val="18"/>
                              </w:rPr>
                              <w:t>戶數。</w:t>
                            </w:r>
                          </w:p>
                          <w:p w14:paraId="0A182B53" w14:textId="77777777" w:rsidR="006C261F" w:rsidRPr="007628B1" w:rsidRDefault="006C261F" w:rsidP="00086D7E">
                            <w:pPr>
                              <w:spacing w:line="220" w:lineRule="exact"/>
                              <w:ind w:leftChars="150" w:left="900" w:hangingChars="300" w:hanging="540"/>
                              <w:jc w:val="both"/>
                              <w:rPr>
                                <w:rFonts w:ascii="標楷體" w:eastAsia="標楷體" w:hAnsi="標楷體"/>
                                <w:color w:val="000000"/>
                                <w:sz w:val="18"/>
                                <w:szCs w:val="18"/>
                              </w:rPr>
                            </w:pPr>
                            <w:r w:rsidRPr="007628B1">
                              <w:rPr>
                                <w:rFonts w:ascii="標楷體" w:eastAsia="標楷體" w:hAnsi="標楷體" w:cs="Arial" w:hint="eastAsia"/>
                                <w:color w:val="343434"/>
                                <w:sz w:val="18"/>
                                <w:szCs w:val="18"/>
                              </w:rPr>
                              <w:t>2</w:t>
                            </w:r>
                            <w:r w:rsidRPr="007628B1">
                              <w:rPr>
                                <w:rFonts w:ascii="標楷體" w:eastAsia="標楷體" w:hAnsi="標楷體" w:cs="Arial"/>
                                <w:color w:val="343434"/>
                                <w:sz w:val="18"/>
                                <w:szCs w:val="18"/>
                              </w:rPr>
                              <w:t>.</w:t>
                            </w:r>
                            <w:r w:rsidRPr="007628B1">
                              <w:rPr>
                                <w:rFonts w:ascii="標楷體" w:eastAsia="標楷體" w:hAnsi="標楷體" w:cs="Arial" w:hint="eastAsia"/>
                                <w:color w:val="343434"/>
                                <w:sz w:val="18"/>
                                <w:szCs w:val="18"/>
                              </w:rPr>
                              <w:t>資料來源：整理自水利署及</w:t>
                            </w:r>
                            <w:r>
                              <w:rPr>
                                <w:rFonts w:ascii="標楷體" w:eastAsia="標楷體" w:hAnsi="標楷體" w:cs="Arial" w:hint="eastAsia"/>
                                <w:color w:val="343434"/>
                                <w:sz w:val="18"/>
                                <w:szCs w:val="18"/>
                              </w:rPr>
                              <w:t>台灣自來水公司</w:t>
                            </w:r>
                            <w:r w:rsidRPr="007628B1">
                              <w:rPr>
                                <w:rFonts w:ascii="標楷體" w:eastAsia="標楷體" w:hAnsi="標楷體" w:cs="Arial" w:hint="eastAsia"/>
                                <w:color w:val="343434"/>
                                <w:sz w:val="18"/>
                                <w:szCs w:val="18"/>
                              </w:rPr>
                              <w:t>提供資料。</w:t>
                            </w:r>
                          </w:p>
                        </w:tc>
                      </w:tr>
                    </w:tbl>
                    <w:p w14:paraId="0B61C76F" w14:textId="77777777" w:rsidR="006C261F" w:rsidRPr="007628B1" w:rsidRDefault="006C261F" w:rsidP="00086D7E">
                      <w:pPr>
                        <w:spacing w:line="240" w:lineRule="exact"/>
                        <w:rPr>
                          <w:sz w:val="18"/>
                          <w:szCs w:val="18"/>
                        </w:rPr>
                      </w:pPr>
                    </w:p>
                  </w:txbxContent>
                </v:textbox>
                <w10:wrap type="square" anchorx="margin"/>
              </v:shape>
            </w:pict>
          </mc:Fallback>
        </mc:AlternateContent>
      </w:r>
      <w:r w:rsidR="00120519" w:rsidRPr="002415F9">
        <w:rPr>
          <w:rFonts w:ascii="標楷體" w:eastAsia="標楷體" w:hAnsi="標楷體" w:hint="eastAsia"/>
          <w:spacing w:val="-4"/>
          <w:szCs w:val="24"/>
        </w:rPr>
        <w:t>工程</w:t>
      </w:r>
      <w:r w:rsidR="000E3D30" w:rsidRPr="002415F9">
        <w:rPr>
          <w:rFonts w:ascii="標楷體" w:eastAsia="標楷體" w:hAnsi="標楷體" w:hint="eastAsia"/>
          <w:spacing w:val="-4"/>
          <w:szCs w:val="24"/>
        </w:rPr>
        <w:t>用水0度戶比率逾</w:t>
      </w:r>
      <w:r w:rsidR="00275553" w:rsidRPr="002415F9">
        <w:rPr>
          <w:rFonts w:ascii="標楷體" w:eastAsia="標楷體" w:hAnsi="標楷體" w:hint="eastAsia"/>
          <w:spacing w:val="-4"/>
          <w:szCs w:val="24"/>
        </w:rPr>
        <w:t>3</w:t>
      </w:r>
      <w:r w:rsidR="000E3D30" w:rsidRPr="002415F9">
        <w:rPr>
          <w:rFonts w:ascii="標楷體" w:eastAsia="標楷體" w:hAnsi="標楷體" w:hint="eastAsia"/>
          <w:spacing w:val="-4"/>
          <w:szCs w:val="24"/>
        </w:rPr>
        <w:t>0％，甚有壽豐鄉米棧村延</w:t>
      </w:r>
      <w:r w:rsidR="000E3D30" w:rsidRPr="002415F9">
        <w:rPr>
          <w:rFonts w:ascii="標楷體" w:eastAsia="標楷體" w:hAnsi="標楷體" w:hint="eastAsia"/>
          <w:spacing w:val="-12"/>
          <w:szCs w:val="24"/>
        </w:rPr>
        <w:t>管工程用水0度戶比率達81</w:t>
      </w:r>
      <w:r w:rsidR="00120519" w:rsidRPr="002415F9">
        <w:rPr>
          <w:rFonts w:ascii="標楷體" w:eastAsia="標楷體" w:hAnsi="標楷體" w:hint="eastAsia"/>
          <w:spacing w:val="-12"/>
          <w:szCs w:val="24"/>
        </w:rPr>
        <w:t>.40</w:t>
      </w:r>
      <w:r w:rsidR="000E3D30" w:rsidRPr="002415F9">
        <w:rPr>
          <w:rFonts w:ascii="標楷體" w:eastAsia="標楷體" w:hAnsi="標楷體" w:hint="eastAsia"/>
          <w:spacing w:val="-12"/>
          <w:szCs w:val="24"/>
        </w:rPr>
        <w:t>％</w:t>
      </w:r>
      <w:r w:rsidR="00676562" w:rsidRPr="002415F9">
        <w:rPr>
          <w:rFonts w:ascii="標楷體" w:eastAsia="標楷體" w:hAnsi="標楷體" w:hint="eastAsia"/>
          <w:spacing w:val="-4"/>
          <w:szCs w:val="24"/>
        </w:rPr>
        <w:t>，</w:t>
      </w:r>
      <w:r w:rsidR="000E3D30" w:rsidRPr="002415F9">
        <w:rPr>
          <w:rFonts w:ascii="標楷體" w:eastAsia="標楷體" w:hAnsi="標楷體" w:hint="eastAsia"/>
          <w:spacing w:val="-4"/>
          <w:szCs w:val="24"/>
        </w:rPr>
        <w:t>主要係延管工程多屬偏鄉地區，接水後用水習慣尚未改變，仍以</w:t>
      </w:r>
      <w:r w:rsidR="00120519" w:rsidRPr="002415F9">
        <w:rPr>
          <w:rFonts w:ascii="標楷體" w:eastAsia="標楷體" w:hAnsi="標楷體" w:hint="eastAsia"/>
          <w:spacing w:val="-4"/>
          <w:szCs w:val="24"/>
        </w:rPr>
        <w:t>山泉水或地下水等</w:t>
      </w:r>
      <w:r w:rsidR="000E3D30" w:rsidRPr="002415F9">
        <w:rPr>
          <w:rFonts w:ascii="標楷體" w:eastAsia="標楷體" w:hAnsi="標楷體" w:hint="eastAsia"/>
          <w:spacing w:val="-4"/>
          <w:szCs w:val="24"/>
        </w:rPr>
        <w:t>自有水源為主，於枯水期自有水源不足，方有使用自來水需求</w:t>
      </w:r>
      <w:r w:rsidR="00120519" w:rsidRPr="002415F9">
        <w:rPr>
          <w:rFonts w:ascii="標楷體" w:eastAsia="標楷體" w:hAnsi="標楷體" w:hint="eastAsia"/>
          <w:spacing w:val="-4"/>
          <w:szCs w:val="24"/>
        </w:rPr>
        <w:t>，且</w:t>
      </w:r>
      <w:r w:rsidR="000E3D30" w:rsidRPr="002415F9">
        <w:rPr>
          <w:rFonts w:ascii="標楷體" w:eastAsia="標楷體" w:hAnsi="標楷體" w:hint="eastAsia"/>
          <w:spacing w:val="-4"/>
          <w:szCs w:val="24"/>
        </w:rPr>
        <w:t>因簡</w:t>
      </w:r>
      <w:r w:rsidR="00120519" w:rsidRPr="002415F9">
        <w:rPr>
          <w:rFonts w:ascii="標楷體" w:eastAsia="標楷體" w:hAnsi="標楷體" w:hint="eastAsia"/>
          <w:spacing w:val="-4"/>
          <w:szCs w:val="24"/>
        </w:rPr>
        <w:t>易自來</w:t>
      </w:r>
      <w:r w:rsidR="000E3D30" w:rsidRPr="002415F9">
        <w:rPr>
          <w:rFonts w:ascii="標楷體" w:eastAsia="標楷體" w:hAnsi="標楷體" w:hint="eastAsia"/>
          <w:spacing w:val="-4"/>
          <w:szCs w:val="24"/>
        </w:rPr>
        <w:t>水系統設備</w:t>
      </w:r>
      <w:r w:rsidR="00120519" w:rsidRPr="002415F9">
        <w:rPr>
          <w:rFonts w:ascii="標楷體" w:eastAsia="標楷體" w:hAnsi="標楷體" w:hint="eastAsia"/>
          <w:spacing w:val="-4"/>
          <w:szCs w:val="24"/>
        </w:rPr>
        <w:t>陸續</w:t>
      </w:r>
      <w:r w:rsidR="000E3D30" w:rsidRPr="002415F9">
        <w:rPr>
          <w:rFonts w:ascii="標楷體" w:eastAsia="標楷體" w:hAnsi="標楷體" w:hint="eastAsia"/>
          <w:spacing w:val="-4"/>
          <w:szCs w:val="24"/>
        </w:rPr>
        <w:t>恢復，自有水源充沛，致後續民眾接用自來水意願降低，影響自來水延管工程建置效益</w:t>
      </w:r>
      <w:r w:rsidR="00120519" w:rsidRPr="002415F9">
        <w:rPr>
          <w:rFonts w:ascii="標楷體" w:eastAsia="標楷體" w:hAnsi="標楷體" w:hint="eastAsia"/>
          <w:spacing w:val="-4"/>
          <w:szCs w:val="24"/>
        </w:rPr>
        <w:t>。</w:t>
      </w:r>
      <w:r w:rsidR="00676562" w:rsidRPr="002415F9">
        <w:rPr>
          <w:rFonts w:ascii="標楷體" w:eastAsia="標楷體" w:hAnsi="標楷體" w:hint="eastAsia"/>
          <w:spacing w:val="-4"/>
          <w:szCs w:val="24"/>
        </w:rPr>
        <w:t>經函請台灣自來水公司</w:t>
      </w:r>
      <w:r w:rsidR="000E3D30" w:rsidRPr="002415F9">
        <w:rPr>
          <w:rFonts w:ascii="標楷體" w:eastAsia="標楷體" w:hAnsi="標楷體" w:hint="eastAsia"/>
          <w:spacing w:val="-4"/>
          <w:szCs w:val="24"/>
        </w:rPr>
        <w:t>積極宣導尚未接水用戶踴躍接水，並鼓勵已接水民眾使用自來水，</w:t>
      </w:r>
      <w:r w:rsidR="00676562" w:rsidRPr="002415F9">
        <w:rPr>
          <w:rFonts w:ascii="標楷體" w:eastAsia="標楷體" w:hAnsi="標楷體" w:hint="eastAsia"/>
          <w:spacing w:val="-4"/>
          <w:szCs w:val="24"/>
        </w:rPr>
        <w:t>以</w:t>
      </w:r>
      <w:r w:rsidR="000E3D30" w:rsidRPr="002415F9">
        <w:rPr>
          <w:rFonts w:ascii="標楷體" w:eastAsia="標楷體" w:hAnsi="標楷體" w:hint="eastAsia"/>
          <w:spacing w:val="-4"/>
          <w:szCs w:val="24"/>
        </w:rPr>
        <w:t>提升自來水延管工程財務效能</w:t>
      </w:r>
      <w:r w:rsidR="00120519" w:rsidRPr="002415F9">
        <w:rPr>
          <w:rFonts w:ascii="標楷體" w:eastAsia="標楷體" w:hAnsi="標楷體" w:hint="eastAsia"/>
          <w:spacing w:val="-4"/>
          <w:szCs w:val="24"/>
        </w:rPr>
        <w:t>，俾維</w:t>
      </w:r>
      <w:r w:rsidR="00676562" w:rsidRPr="002415F9">
        <w:rPr>
          <w:rFonts w:ascii="標楷體" w:eastAsia="標楷體" w:hAnsi="標楷體" w:hint="eastAsia"/>
          <w:spacing w:val="-4"/>
          <w:szCs w:val="24"/>
        </w:rPr>
        <w:t>民眾飲水品質</w:t>
      </w:r>
      <w:r w:rsidRPr="002415F9">
        <w:rPr>
          <w:rFonts w:ascii="標楷體" w:eastAsia="標楷體" w:hAnsi="標楷體" w:hint="eastAsia"/>
          <w:spacing w:val="-4"/>
          <w:szCs w:val="24"/>
        </w:rPr>
        <w:t>。據復：</w:t>
      </w:r>
      <w:r w:rsidR="00564D06" w:rsidRPr="002415F9">
        <w:rPr>
          <w:rFonts w:ascii="標楷體" w:eastAsia="標楷體" w:hAnsi="標楷體" w:hint="eastAsia"/>
          <w:spacing w:val="-4"/>
          <w:szCs w:val="24"/>
        </w:rPr>
        <w:t>已針對接水戶數實際未使用自來水之情事採取多元宣導策略及優化評比調整機制等措施</w:t>
      </w:r>
      <w:r w:rsidR="00120519" w:rsidRPr="002415F9">
        <w:rPr>
          <w:rFonts w:ascii="標楷體" w:eastAsia="標楷體" w:hAnsi="標楷體" w:hint="eastAsia"/>
          <w:spacing w:val="-4"/>
          <w:szCs w:val="24"/>
        </w:rPr>
        <w:t>，並</w:t>
      </w:r>
      <w:r w:rsidR="00072746" w:rsidRPr="002415F9">
        <w:rPr>
          <w:rFonts w:ascii="標楷體" w:eastAsia="標楷體" w:hAnsi="標楷體" w:hint="eastAsia"/>
          <w:spacing w:val="-4"/>
          <w:szCs w:val="24"/>
        </w:rPr>
        <w:t>已</w:t>
      </w:r>
      <w:r w:rsidR="00564D06" w:rsidRPr="002415F9">
        <w:rPr>
          <w:rFonts w:ascii="標楷體" w:eastAsia="標楷體" w:hAnsi="標楷體" w:hint="eastAsia"/>
          <w:spacing w:val="-4"/>
          <w:szCs w:val="24"/>
        </w:rPr>
        <w:t>函請各地方政府，建議針對用水度數為零之用戶，另行恢復徵收清潔規費，</w:t>
      </w:r>
      <w:r w:rsidR="00072746" w:rsidRPr="002415F9">
        <w:rPr>
          <w:rFonts w:ascii="標楷體" w:eastAsia="標楷體" w:hAnsi="標楷體" w:hint="eastAsia"/>
          <w:spacing w:val="-4"/>
          <w:szCs w:val="24"/>
        </w:rPr>
        <w:t>以</w:t>
      </w:r>
      <w:r w:rsidR="00564D06" w:rsidRPr="002415F9">
        <w:rPr>
          <w:rFonts w:ascii="標楷體" w:eastAsia="標楷體" w:hAnsi="標楷體" w:hint="eastAsia"/>
          <w:spacing w:val="-4"/>
          <w:szCs w:val="24"/>
        </w:rPr>
        <w:t>降低用水</w:t>
      </w:r>
      <w:r w:rsidR="00120519" w:rsidRPr="002415F9">
        <w:rPr>
          <w:rFonts w:ascii="標楷體" w:eastAsia="標楷體" w:hAnsi="標楷體" w:hint="eastAsia"/>
          <w:spacing w:val="-4"/>
          <w:szCs w:val="24"/>
        </w:rPr>
        <w:t>0度戶之比率</w:t>
      </w:r>
      <w:r w:rsidRPr="002415F9">
        <w:rPr>
          <w:rFonts w:ascii="標楷體" w:eastAsia="標楷體" w:hAnsi="標楷體" w:hint="eastAsia"/>
          <w:spacing w:val="-4"/>
          <w:szCs w:val="24"/>
        </w:rPr>
        <w:t>。</w:t>
      </w:r>
    </w:p>
    <w:p w14:paraId="50270813" w14:textId="7ACD77AA" w:rsidR="008773CE" w:rsidRPr="002415F9" w:rsidRDefault="00E85B24" w:rsidP="00382885">
      <w:pPr>
        <w:overflowPunct w:val="0"/>
        <w:spacing w:line="590" w:lineRule="exact"/>
        <w:ind w:firstLineChars="600" w:firstLine="1441"/>
        <w:jc w:val="both"/>
        <w:rPr>
          <w:rFonts w:ascii="標楷體" w:eastAsia="標楷體" w:hAnsi="標楷體"/>
          <w:szCs w:val="24"/>
        </w:rPr>
      </w:pPr>
      <w:r w:rsidRPr="002415F9">
        <w:rPr>
          <w:rFonts w:ascii="標楷體" w:eastAsia="標楷體" w:hAnsi="標楷體" w:hint="eastAsia"/>
          <w:b/>
          <w:szCs w:val="24"/>
        </w:rPr>
        <w:t>（2</w:t>
      </w:r>
      <w:r w:rsidR="00FD6A8D" w:rsidRPr="002415F9">
        <w:rPr>
          <w:rFonts w:ascii="標楷體" w:eastAsia="標楷體" w:hAnsi="標楷體" w:hint="eastAsia"/>
          <w:b/>
          <w:szCs w:val="24"/>
        </w:rPr>
        <w:t>）</w:t>
      </w:r>
      <w:r w:rsidRPr="002415F9">
        <w:rPr>
          <w:rFonts w:ascii="標楷體" w:eastAsia="標楷體" w:hAnsi="標楷體" w:hint="eastAsia"/>
          <w:b/>
          <w:szCs w:val="24"/>
        </w:rPr>
        <w:t xml:space="preserve">　</w:t>
      </w:r>
      <w:r w:rsidR="000E3D30" w:rsidRPr="002415F9">
        <w:rPr>
          <w:rFonts w:ascii="標楷體" w:eastAsia="標楷體" w:hAnsi="標楷體" w:hint="eastAsia"/>
          <w:b/>
          <w:szCs w:val="24"/>
        </w:rPr>
        <w:t>花蓮縣光復鄉大豐村延管工程機電較原定辦理期程延宕9個月，迄未完成結案，影響管末所在高程較高之用戶用水</w:t>
      </w:r>
      <w:r w:rsidRPr="002415F9">
        <w:rPr>
          <w:rFonts w:ascii="標楷體" w:eastAsia="標楷體" w:hAnsi="標楷體" w:hint="eastAsia"/>
          <w:b/>
          <w:szCs w:val="24"/>
        </w:rPr>
        <w:t>：</w:t>
      </w:r>
      <w:r w:rsidR="000E3D30" w:rsidRPr="002415F9">
        <w:rPr>
          <w:rFonts w:ascii="標楷體" w:eastAsia="標楷體" w:hAnsi="標楷體" w:hint="eastAsia"/>
          <w:szCs w:val="24"/>
        </w:rPr>
        <w:t>依經濟部113年10月無自來水地區供水改善計畫第三期 （106</w:t>
      </w:r>
      <w:r w:rsidR="00AA65E9">
        <w:rPr>
          <w:rFonts w:ascii="標楷體" w:eastAsia="標楷體" w:hAnsi="標楷體" w:hint="eastAsia"/>
          <w:szCs w:val="24"/>
        </w:rPr>
        <w:t>至</w:t>
      </w:r>
      <w:r w:rsidR="000E3D30" w:rsidRPr="002415F9">
        <w:rPr>
          <w:rFonts w:ascii="標楷體" w:eastAsia="標楷體" w:hAnsi="標楷體" w:hint="eastAsia"/>
          <w:szCs w:val="24"/>
        </w:rPr>
        <w:t>110年</w:t>
      </w:r>
      <w:r w:rsidR="00FD6A8D" w:rsidRPr="002415F9">
        <w:rPr>
          <w:rFonts w:ascii="標楷體" w:eastAsia="標楷體" w:hAnsi="標楷體" w:hint="eastAsia"/>
          <w:szCs w:val="24"/>
        </w:rPr>
        <w:t>）</w:t>
      </w:r>
      <w:r w:rsidR="000E3D30" w:rsidRPr="002415F9">
        <w:rPr>
          <w:rFonts w:ascii="標楷體" w:eastAsia="標楷體" w:hAnsi="標楷體" w:hint="eastAsia"/>
          <w:szCs w:val="24"/>
        </w:rPr>
        <w:t>總結評估報告參、計畫成果效益評估一、計畫執行成果亮點、（四</w:t>
      </w:r>
      <w:r w:rsidR="00FD6A8D" w:rsidRPr="002415F9">
        <w:rPr>
          <w:rFonts w:ascii="標楷體" w:eastAsia="標楷體" w:hAnsi="標楷體" w:hint="eastAsia"/>
          <w:szCs w:val="24"/>
        </w:rPr>
        <w:t>）</w:t>
      </w:r>
      <w:r w:rsidR="000E3D30" w:rsidRPr="002415F9">
        <w:rPr>
          <w:rFonts w:ascii="標楷體" w:eastAsia="標楷體" w:hAnsi="標楷體" w:hint="eastAsia"/>
          <w:szCs w:val="24"/>
        </w:rPr>
        <w:t>民眾接水滿意度載述，據</w:t>
      </w:r>
      <w:r w:rsidR="00097655" w:rsidRPr="002415F9">
        <w:rPr>
          <w:rFonts w:ascii="標楷體" w:eastAsia="標楷體" w:hAnsi="標楷體" w:hint="eastAsia"/>
          <w:szCs w:val="24"/>
        </w:rPr>
        <w:t>台灣自來水公司</w:t>
      </w:r>
      <w:r w:rsidR="000E3D30" w:rsidRPr="002415F9">
        <w:rPr>
          <w:rFonts w:ascii="標楷體" w:eastAsia="標楷體" w:hAnsi="標楷體" w:hint="eastAsia"/>
          <w:szCs w:val="24"/>
        </w:rPr>
        <w:t>辦理自來水延管工程滿意度問卷調查結果，對於已接水用戶之滿意度達98.1％；不滿意度為1.9％，綜整不滿意原因部分，為水質不佳（41％</w:t>
      </w:r>
      <w:r w:rsidR="00FD6A8D" w:rsidRPr="002415F9">
        <w:rPr>
          <w:rFonts w:ascii="標楷體" w:eastAsia="標楷體" w:hAnsi="標楷體" w:hint="eastAsia"/>
          <w:szCs w:val="24"/>
        </w:rPr>
        <w:t>）</w:t>
      </w:r>
      <w:r w:rsidR="000E3D30" w:rsidRPr="002415F9">
        <w:rPr>
          <w:rFonts w:ascii="標楷體" w:eastAsia="標楷體" w:hAnsi="標楷體" w:hint="eastAsia"/>
          <w:szCs w:val="24"/>
        </w:rPr>
        <w:t>、施工品質不佳（35％</w:t>
      </w:r>
      <w:r w:rsidR="00FD6A8D" w:rsidRPr="002415F9">
        <w:rPr>
          <w:rFonts w:ascii="標楷體" w:eastAsia="標楷體" w:hAnsi="標楷體" w:hint="eastAsia"/>
          <w:szCs w:val="24"/>
        </w:rPr>
        <w:t>）</w:t>
      </w:r>
      <w:r w:rsidR="000E3D30" w:rsidRPr="002415F9">
        <w:rPr>
          <w:rFonts w:ascii="標楷體" w:eastAsia="標楷體" w:hAnsi="標楷體" w:hint="eastAsia"/>
          <w:szCs w:val="24"/>
        </w:rPr>
        <w:t>、</w:t>
      </w:r>
      <w:r w:rsidR="000E3D30" w:rsidRPr="002415F9">
        <w:rPr>
          <w:rFonts w:ascii="標楷體" w:eastAsia="標楷體" w:hAnsi="標楷體" w:hint="eastAsia"/>
          <w:szCs w:val="24"/>
        </w:rPr>
        <w:lastRenderedPageBreak/>
        <w:t>水壓不足及接水期程太久（12％</w:t>
      </w:r>
      <w:r w:rsidR="00FD6A8D" w:rsidRPr="002415F9">
        <w:rPr>
          <w:rFonts w:ascii="標楷體" w:eastAsia="標楷體" w:hAnsi="標楷體" w:hint="eastAsia"/>
          <w:szCs w:val="24"/>
        </w:rPr>
        <w:t>）</w:t>
      </w:r>
      <w:r w:rsidR="000E3D30" w:rsidRPr="002415F9">
        <w:rPr>
          <w:rFonts w:ascii="標楷體" w:eastAsia="標楷體" w:hAnsi="標楷體" w:hint="eastAsia"/>
          <w:szCs w:val="24"/>
        </w:rPr>
        <w:t>等。經查0918地震花東地區自來水延管工程計畫執行期程為112至113年度，</w:t>
      </w:r>
      <w:r w:rsidR="00564D06" w:rsidRPr="002415F9">
        <w:rPr>
          <w:rFonts w:ascii="標楷體" w:eastAsia="標楷體" w:hAnsi="標楷體" w:hint="eastAsia"/>
          <w:szCs w:val="24"/>
        </w:rPr>
        <w:t>原</w:t>
      </w:r>
      <w:r w:rsidR="000E3D30" w:rsidRPr="002415F9">
        <w:rPr>
          <w:rFonts w:ascii="標楷體" w:eastAsia="標楷體" w:hAnsi="標楷體" w:hint="eastAsia"/>
          <w:szCs w:val="24"/>
        </w:rPr>
        <w:t>核定花蓮縣光復鄉大豐村延管工程（受益戶數13戶</w:t>
      </w:r>
      <w:r w:rsidR="00FD6A8D" w:rsidRPr="002415F9">
        <w:rPr>
          <w:rFonts w:ascii="標楷體" w:eastAsia="標楷體" w:hAnsi="標楷體" w:hint="eastAsia"/>
          <w:szCs w:val="24"/>
        </w:rPr>
        <w:t>）</w:t>
      </w:r>
      <w:r w:rsidR="000E3D30" w:rsidRPr="002415F9">
        <w:rPr>
          <w:rFonts w:ascii="標楷體" w:eastAsia="標楷體" w:hAnsi="標楷體" w:hint="eastAsia"/>
          <w:szCs w:val="24"/>
        </w:rPr>
        <w:t>預定結算日期為113年底，惟截至114年9月底止，因受地震、颱風等天災影響，辦理初驗缺失改善中，尚未結案</w:t>
      </w:r>
      <w:r w:rsidR="00D67A9E">
        <w:rPr>
          <w:rFonts w:ascii="標楷體" w:eastAsia="標楷體" w:hAnsi="標楷體" w:hint="eastAsia"/>
          <w:szCs w:val="24"/>
        </w:rPr>
        <w:t>。</w:t>
      </w:r>
      <w:r w:rsidR="000E3D30" w:rsidRPr="002415F9">
        <w:rPr>
          <w:rFonts w:ascii="標楷體" w:eastAsia="標楷體" w:hAnsi="標楷體" w:hint="eastAsia"/>
          <w:szCs w:val="24"/>
        </w:rPr>
        <w:t>鑑於本案延管工程管末用戶所在高程較高，致使水壓較不穩定，影響用戶用水，為提升民眾對供水改善之滿意度</w:t>
      </w:r>
      <w:r w:rsidR="00585668">
        <w:rPr>
          <w:rFonts w:ascii="標楷體" w:eastAsia="標楷體" w:hAnsi="標楷體" w:hint="eastAsia"/>
          <w:szCs w:val="24"/>
        </w:rPr>
        <w:t>，</w:t>
      </w:r>
      <w:r w:rsidR="00676562" w:rsidRPr="002415F9">
        <w:rPr>
          <w:rFonts w:ascii="標楷體" w:eastAsia="標楷體" w:hAnsi="標楷體" w:hint="eastAsia"/>
          <w:szCs w:val="24"/>
        </w:rPr>
        <w:t>經函請台灣自來水公司</w:t>
      </w:r>
      <w:r w:rsidR="000E3D30" w:rsidRPr="002415F9">
        <w:rPr>
          <w:rFonts w:ascii="標楷體" w:eastAsia="標楷體" w:hAnsi="標楷體" w:hint="eastAsia"/>
          <w:szCs w:val="24"/>
        </w:rPr>
        <w:t>積極趕辦相關工程驗收作業，投入營運，俾有效提升用戶水壓，確保供水穩定</w:t>
      </w:r>
      <w:r w:rsidRPr="002415F9">
        <w:rPr>
          <w:rFonts w:ascii="標楷體" w:eastAsia="標楷體" w:hAnsi="標楷體" w:hint="eastAsia"/>
          <w:szCs w:val="24"/>
        </w:rPr>
        <w:t>。據復：</w:t>
      </w:r>
      <w:r w:rsidR="00072746" w:rsidRPr="002415F9">
        <w:rPr>
          <w:rFonts w:ascii="標楷體" w:eastAsia="標楷體" w:hAnsi="標楷體" w:hint="eastAsia"/>
          <w:szCs w:val="24"/>
        </w:rPr>
        <w:t>已於114年12月31日完成延管工程</w:t>
      </w:r>
      <w:r w:rsidR="00120519" w:rsidRPr="002415F9">
        <w:rPr>
          <w:rFonts w:ascii="標楷體" w:eastAsia="標楷體" w:hAnsi="標楷體" w:hint="eastAsia"/>
          <w:szCs w:val="24"/>
        </w:rPr>
        <w:t>結</w:t>
      </w:r>
      <w:r w:rsidR="00072746" w:rsidRPr="002415F9">
        <w:rPr>
          <w:rFonts w:ascii="標楷體" w:eastAsia="標楷體" w:hAnsi="標楷體" w:hint="eastAsia"/>
          <w:szCs w:val="24"/>
        </w:rPr>
        <w:t>算</w:t>
      </w:r>
      <w:r w:rsidR="00120519" w:rsidRPr="002415F9">
        <w:rPr>
          <w:rFonts w:ascii="標楷體" w:eastAsia="標楷體" w:hAnsi="標楷體" w:hint="eastAsia"/>
          <w:szCs w:val="24"/>
        </w:rPr>
        <w:t>，</w:t>
      </w:r>
      <w:r w:rsidR="00072746" w:rsidRPr="002415F9">
        <w:rPr>
          <w:rFonts w:ascii="標楷體" w:eastAsia="標楷體" w:hAnsi="標楷體" w:hint="eastAsia"/>
          <w:szCs w:val="24"/>
        </w:rPr>
        <w:t>正式投入營運</w:t>
      </w:r>
      <w:r w:rsidR="00C24523" w:rsidRPr="002415F9">
        <w:rPr>
          <w:rFonts w:ascii="標楷體" w:eastAsia="標楷體" w:hAnsi="標楷體" w:hint="eastAsia"/>
          <w:szCs w:val="24"/>
        </w:rPr>
        <w:t>，並針對</w:t>
      </w:r>
      <w:r w:rsidR="00072746" w:rsidRPr="002415F9">
        <w:rPr>
          <w:rFonts w:ascii="標楷體" w:eastAsia="標楷體" w:hAnsi="標楷體" w:hint="eastAsia"/>
          <w:szCs w:val="24"/>
        </w:rPr>
        <w:t>管末高程較高水壓穩定性問題辦理供水測試，目前尚無接獲用戶反映異常情形</w:t>
      </w:r>
      <w:r w:rsidR="00C24523" w:rsidRPr="002415F9">
        <w:rPr>
          <w:rFonts w:ascii="標楷體" w:eastAsia="標楷體" w:hAnsi="標楷體" w:hint="eastAsia"/>
          <w:szCs w:val="24"/>
        </w:rPr>
        <w:t>，</w:t>
      </w:r>
      <w:r w:rsidR="00072746" w:rsidRPr="002415F9">
        <w:rPr>
          <w:rFonts w:ascii="標楷體" w:eastAsia="標楷體" w:hAnsi="標楷體" w:hint="eastAsia"/>
          <w:szCs w:val="24"/>
        </w:rPr>
        <w:t>將持續加強延管工程案件進度及品質管控，確保工程效益發揮，提升用戶用水品質與滿意度。</w:t>
      </w:r>
    </w:p>
    <w:p w14:paraId="26D30C28" w14:textId="629D5C10" w:rsidR="00E85B24" w:rsidRPr="002415F9" w:rsidRDefault="00A449C7" w:rsidP="002038C8">
      <w:pPr>
        <w:overflowPunct w:val="0"/>
        <w:spacing w:beforeLines="20" w:before="72" w:afterLines="20" w:after="72" w:line="56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6</w:t>
      </w:r>
      <w:r w:rsidR="00E85B24" w:rsidRPr="002415F9">
        <w:rPr>
          <w:rFonts w:ascii="標楷體" w:eastAsia="標楷體" w:hAnsi="標楷體"/>
          <w:b/>
          <w:sz w:val="28"/>
          <w:szCs w:val="24"/>
        </w:rPr>
        <w:t>.</w:t>
      </w:r>
      <w:r w:rsidR="00E85B24" w:rsidRPr="002415F9">
        <w:rPr>
          <w:rFonts w:ascii="標楷體" w:eastAsia="標楷體" w:hAnsi="標楷體" w:hint="eastAsia"/>
          <w:b/>
          <w:sz w:val="28"/>
          <w:szCs w:val="24"/>
        </w:rPr>
        <w:t xml:space="preserve">　</w:t>
      </w:r>
      <w:r w:rsidR="005F6B67">
        <w:rPr>
          <w:rFonts w:ascii="標楷體" w:eastAsia="標楷體" w:hAnsi="標楷體" w:hint="eastAsia"/>
          <w:b/>
          <w:sz w:val="28"/>
          <w:szCs w:val="24"/>
        </w:rPr>
        <w:t>整體</w:t>
      </w:r>
      <w:r w:rsidR="000E3D30" w:rsidRPr="002415F9">
        <w:rPr>
          <w:rFonts w:ascii="標楷體" w:eastAsia="標楷體" w:hAnsi="標楷體" w:hint="eastAsia"/>
          <w:b/>
          <w:sz w:val="28"/>
          <w:szCs w:val="24"/>
        </w:rPr>
        <w:t>平均停水時間已連續3年呈下降趨勢，惟部分區管理處平均停水時間及非計畫性停水事件</w:t>
      </w:r>
      <w:r w:rsidR="00120519" w:rsidRPr="002415F9">
        <w:rPr>
          <w:rFonts w:ascii="標楷體" w:eastAsia="標楷體" w:hAnsi="標楷體" w:hint="eastAsia"/>
          <w:b/>
          <w:sz w:val="28"/>
          <w:szCs w:val="24"/>
        </w:rPr>
        <w:t>仍</w:t>
      </w:r>
      <w:r w:rsidR="000E3D30" w:rsidRPr="002415F9">
        <w:rPr>
          <w:rFonts w:ascii="標楷體" w:eastAsia="標楷體" w:hAnsi="標楷體" w:hint="eastAsia"/>
          <w:b/>
          <w:sz w:val="28"/>
          <w:szCs w:val="24"/>
        </w:rPr>
        <w:t>高，顯屬異常，</w:t>
      </w:r>
      <w:r w:rsidR="00676562" w:rsidRPr="002415F9">
        <w:rPr>
          <w:rFonts w:ascii="標楷體" w:eastAsia="標楷體" w:hAnsi="標楷體" w:hint="eastAsia"/>
          <w:b/>
          <w:sz w:val="28"/>
          <w:szCs w:val="24"/>
        </w:rPr>
        <w:t>允宜</w:t>
      </w:r>
      <w:r w:rsidR="000E3D30" w:rsidRPr="002415F9">
        <w:rPr>
          <w:rFonts w:ascii="標楷體" w:eastAsia="標楷體" w:hAnsi="標楷體" w:hint="eastAsia"/>
          <w:b/>
          <w:sz w:val="28"/>
          <w:szCs w:val="24"/>
        </w:rPr>
        <w:t>研謀改善</w:t>
      </w:r>
      <w:r w:rsidR="00120519" w:rsidRPr="002415F9">
        <w:rPr>
          <w:rFonts w:ascii="標楷體" w:eastAsia="標楷體" w:hAnsi="標楷體" w:hint="eastAsia"/>
          <w:b/>
          <w:sz w:val="28"/>
          <w:szCs w:val="24"/>
        </w:rPr>
        <w:t>，以維供水穩定</w:t>
      </w:r>
      <w:r w:rsidR="00E85B24" w:rsidRPr="002415F9">
        <w:rPr>
          <w:rFonts w:ascii="標楷體" w:eastAsia="標楷體" w:hAnsi="標楷體" w:hint="eastAsia"/>
          <w:b/>
          <w:sz w:val="28"/>
          <w:szCs w:val="24"/>
        </w:rPr>
        <w:t>。</w:t>
      </w:r>
    </w:p>
    <w:p w14:paraId="669D73AF" w14:textId="10DC92A3" w:rsidR="00E85B24" w:rsidRPr="002415F9" w:rsidRDefault="00097655" w:rsidP="00FA509D">
      <w:pPr>
        <w:overflowPunct w:val="0"/>
        <w:spacing w:line="570" w:lineRule="exact"/>
        <w:ind w:firstLineChars="200" w:firstLine="480"/>
        <w:jc w:val="both"/>
        <w:rPr>
          <w:rFonts w:ascii="標楷體" w:eastAsia="標楷體" w:hAnsi="標楷體"/>
          <w:szCs w:val="24"/>
        </w:rPr>
      </w:pPr>
      <w:r w:rsidRPr="002415F9">
        <w:rPr>
          <w:rFonts w:ascii="標楷體" w:eastAsia="標楷體" w:hAnsi="標楷體" w:hint="eastAsia"/>
          <w:szCs w:val="24"/>
        </w:rPr>
        <w:t>台灣自來水公司</w:t>
      </w:r>
      <w:r w:rsidR="000E3D30" w:rsidRPr="002415F9">
        <w:rPr>
          <w:rFonts w:ascii="標楷體" w:eastAsia="標楷體" w:hAnsi="標楷體" w:hint="eastAsia"/>
          <w:szCs w:val="24"/>
        </w:rPr>
        <w:t>為使各</w:t>
      </w:r>
      <w:r w:rsidR="00120519" w:rsidRPr="002415F9">
        <w:rPr>
          <w:rFonts w:ascii="標楷體" w:eastAsia="標楷體" w:hAnsi="標楷體" w:hint="eastAsia"/>
          <w:szCs w:val="24"/>
        </w:rPr>
        <w:t>區管理處</w:t>
      </w:r>
      <w:r w:rsidR="000E3D30" w:rsidRPr="002415F9">
        <w:rPr>
          <w:rFonts w:ascii="標楷體" w:eastAsia="標楷體" w:hAnsi="標楷體" w:hint="eastAsia"/>
          <w:szCs w:val="24"/>
        </w:rPr>
        <w:t>能確實掌握辦理停、復水措施時之各項作業，避免因停水時間過久或延誤復水，導致降低供水服務品質，訂定停復水作業要點，其中第11點第3項規定：「各單位之整體通報績效列入年度考核評比參考。」嗣該公司為加強管考，於各年度工作考成及責任中心制度均設有「供水穩定度—降低停水時間」指標項目，將計畫性及非計畫性停水案件納入，對全公司以及各區管理處全年度平均停水時間評分，期減低停水對民眾之影響</w:t>
      </w:r>
      <w:r w:rsidR="00C24523" w:rsidRPr="002415F9">
        <w:rPr>
          <w:rFonts w:ascii="標楷體" w:eastAsia="標楷體" w:hAnsi="標楷體" w:hint="eastAsia"/>
          <w:szCs w:val="24"/>
        </w:rPr>
        <w:t>。</w:t>
      </w:r>
      <w:r w:rsidR="00120519" w:rsidRPr="002415F9">
        <w:rPr>
          <w:rFonts w:ascii="標楷體" w:eastAsia="標楷體" w:hAnsi="標楷體" w:hint="eastAsia"/>
          <w:szCs w:val="24"/>
        </w:rPr>
        <w:t>據台灣自來水公司統計，</w:t>
      </w:r>
      <w:r w:rsidR="000E3D30" w:rsidRPr="002415F9">
        <w:rPr>
          <w:rFonts w:ascii="標楷體" w:eastAsia="標楷體" w:hAnsi="標楷體" w:hint="eastAsia"/>
          <w:szCs w:val="24"/>
        </w:rPr>
        <w:t>110至113年</w:t>
      </w:r>
      <w:r w:rsidR="00275553" w:rsidRPr="002415F9">
        <w:rPr>
          <w:rFonts w:ascii="標楷體" w:eastAsia="標楷體" w:hAnsi="標楷體" w:hint="eastAsia"/>
          <w:szCs w:val="24"/>
        </w:rPr>
        <w:t>度</w:t>
      </w:r>
      <w:r w:rsidR="00C24523" w:rsidRPr="002415F9">
        <w:rPr>
          <w:rFonts w:ascii="標楷體" w:eastAsia="標楷體" w:hAnsi="標楷體" w:hint="eastAsia"/>
          <w:szCs w:val="24"/>
        </w:rPr>
        <w:t>全公司</w:t>
      </w:r>
      <w:r w:rsidR="000E3D30" w:rsidRPr="002415F9">
        <w:rPr>
          <w:rFonts w:ascii="標楷體" w:eastAsia="標楷體" w:hAnsi="標楷體" w:hint="eastAsia"/>
          <w:szCs w:val="24"/>
        </w:rPr>
        <w:t>平均停水時間為每戶39.46小時、48.78小時、40.36小時、33.53小時</w:t>
      </w:r>
      <w:r w:rsidR="00C24523" w:rsidRPr="002415F9">
        <w:rPr>
          <w:rFonts w:ascii="標楷體" w:eastAsia="標楷體" w:hAnsi="標楷體" w:hint="eastAsia"/>
          <w:szCs w:val="24"/>
        </w:rPr>
        <w:t>，</w:t>
      </w:r>
      <w:r w:rsidR="000E3D30" w:rsidRPr="002415F9">
        <w:rPr>
          <w:rFonts w:ascii="標楷體" w:eastAsia="標楷體" w:hAnsi="標楷體" w:hint="eastAsia"/>
          <w:szCs w:val="24"/>
        </w:rPr>
        <w:t>114年</w:t>
      </w:r>
      <w:r w:rsidR="00275553" w:rsidRPr="002415F9">
        <w:rPr>
          <w:rFonts w:ascii="標楷體" w:eastAsia="標楷體" w:hAnsi="標楷體" w:hint="eastAsia"/>
          <w:szCs w:val="24"/>
        </w:rPr>
        <w:t>度</w:t>
      </w:r>
      <w:r w:rsidR="000E3D30" w:rsidRPr="002415F9">
        <w:rPr>
          <w:rFonts w:ascii="標楷體" w:eastAsia="標楷體" w:hAnsi="標楷體" w:hint="eastAsia"/>
          <w:szCs w:val="24"/>
        </w:rPr>
        <w:t>截至10月底止為每戶26.77小時，自111年度起，已連續3年</w:t>
      </w:r>
      <w:r w:rsidR="00275553" w:rsidRPr="002415F9">
        <w:rPr>
          <w:rFonts w:ascii="標楷體" w:eastAsia="標楷體" w:hAnsi="標楷體" w:hint="eastAsia"/>
          <w:szCs w:val="24"/>
        </w:rPr>
        <w:t>度</w:t>
      </w:r>
      <w:r w:rsidR="000E3D30" w:rsidRPr="002415F9">
        <w:rPr>
          <w:rFonts w:ascii="標楷體" w:eastAsia="標楷體" w:hAnsi="標楷體" w:hint="eastAsia"/>
          <w:szCs w:val="24"/>
        </w:rPr>
        <w:t>呈下降趨勢</w:t>
      </w:r>
      <w:r w:rsidR="00120519" w:rsidRPr="002415F9">
        <w:rPr>
          <w:rFonts w:ascii="標楷體" w:eastAsia="標楷體" w:hAnsi="標楷體" w:hint="eastAsia"/>
          <w:szCs w:val="24"/>
        </w:rPr>
        <w:t>，</w:t>
      </w:r>
      <w:r w:rsidR="000E3D30" w:rsidRPr="002415F9">
        <w:rPr>
          <w:rFonts w:ascii="標楷體" w:eastAsia="標楷體" w:hAnsi="標楷體" w:hint="eastAsia"/>
          <w:szCs w:val="24"/>
        </w:rPr>
        <w:t>非計畫性停水案件</w:t>
      </w:r>
      <w:r w:rsidR="00120519" w:rsidRPr="002415F9">
        <w:rPr>
          <w:rFonts w:ascii="標楷體" w:eastAsia="標楷體" w:hAnsi="標楷體" w:hint="eastAsia"/>
          <w:szCs w:val="24"/>
        </w:rPr>
        <w:t>亦自110年度之</w:t>
      </w:r>
      <w:r w:rsidR="000E3D30" w:rsidRPr="002415F9">
        <w:rPr>
          <w:rFonts w:ascii="標楷體" w:eastAsia="標楷體" w:hAnsi="標楷體" w:hint="eastAsia"/>
          <w:szCs w:val="24"/>
        </w:rPr>
        <w:t>2萬4,829件</w:t>
      </w:r>
      <w:r w:rsidR="00120519" w:rsidRPr="002415F9">
        <w:rPr>
          <w:rFonts w:ascii="標楷體" w:eastAsia="標楷體" w:hAnsi="標楷體" w:hint="eastAsia"/>
          <w:szCs w:val="24"/>
        </w:rPr>
        <w:t>下降至</w:t>
      </w:r>
      <w:r w:rsidR="000E3D30" w:rsidRPr="002415F9">
        <w:rPr>
          <w:rFonts w:ascii="標楷體" w:eastAsia="標楷體" w:hAnsi="標楷體" w:hint="eastAsia"/>
          <w:szCs w:val="24"/>
        </w:rPr>
        <w:t>114年10月底</w:t>
      </w:r>
      <w:r w:rsidR="00120519" w:rsidRPr="002415F9">
        <w:rPr>
          <w:rFonts w:ascii="標楷體" w:eastAsia="標楷體" w:hAnsi="標楷體" w:hint="eastAsia"/>
          <w:szCs w:val="24"/>
        </w:rPr>
        <w:t>之</w:t>
      </w:r>
      <w:r w:rsidR="000E3D30" w:rsidRPr="002415F9">
        <w:rPr>
          <w:rFonts w:ascii="標楷體" w:eastAsia="標楷體" w:hAnsi="標楷體" w:hint="eastAsia"/>
          <w:szCs w:val="24"/>
        </w:rPr>
        <w:t>1萬5,204</w:t>
      </w:r>
      <w:r w:rsidR="00C24523" w:rsidRPr="002415F9">
        <w:rPr>
          <w:rFonts w:ascii="標楷體" w:eastAsia="標楷體" w:hAnsi="標楷體" w:hint="eastAsia"/>
          <w:szCs w:val="24"/>
        </w:rPr>
        <w:t>件</w:t>
      </w:r>
      <w:r w:rsidR="000E3D30" w:rsidRPr="002415F9">
        <w:rPr>
          <w:rFonts w:ascii="標楷體" w:eastAsia="標楷體" w:hAnsi="標楷體" w:hint="eastAsia"/>
          <w:szCs w:val="24"/>
        </w:rPr>
        <w:t>，呈逐年下降趨勢</w:t>
      </w:r>
      <w:r w:rsidR="00120519" w:rsidRPr="002415F9">
        <w:rPr>
          <w:rFonts w:ascii="標楷體" w:eastAsia="標楷體" w:hAnsi="標楷體" w:hint="eastAsia"/>
          <w:szCs w:val="24"/>
        </w:rPr>
        <w:t>。惟查，</w:t>
      </w:r>
      <w:r w:rsidR="000E3D30" w:rsidRPr="002415F9">
        <w:rPr>
          <w:rFonts w:ascii="標楷體" w:eastAsia="標楷體" w:hAnsi="標楷體" w:hint="eastAsia"/>
          <w:szCs w:val="24"/>
        </w:rPr>
        <w:t>第四區管理處110年</w:t>
      </w:r>
      <w:r w:rsidR="00275553" w:rsidRPr="002415F9">
        <w:rPr>
          <w:rFonts w:ascii="標楷體" w:eastAsia="標楷體" w:hAnsi="標楷體" w:hint="eastAsia"/>
          <w:szCs w:val="24"/>
        </w:rPr>
        <w:t>度</w:t>
      </w:r>
      <w:r w:rsidR="000E3D30" w:rsidRPr="002415F9">
        <w:rPr>
          <w:rFonts w:ascii="標楷體" w:eastAsia="標楷體" w:hAnsi="標楷體" w:hint="eastAsia"/>
          <w:szCs w:val="24"/>
        </w:rPr>
        <w:t>至114年10月底平均停水時間</w:t>
      </w:r>
      <w:r w:rsidR="00120519" w:rsidRPr="002415F9">
        <w:rPr>
          <w:rFonts w:ascii="標楷體" w:eastAsia="標楷體" w:hAnsi="標楷體" w:hint="eastAsia"/>
          <w:szCs w:val="24"/>
        </w:rPr>
        <w:t>為</w:t>
      </w:r>
      <w:r w:rsidR="000E3D30" w:rsidRPr="002415F9">
        <w:rPr>
          <w:rFonts w:ascii="標楷體" w:eastAsia="標楷體" w:hAnsi="標楷體" w:hint="eastAsia"/>
          <w:szCs w:val="24"/>
        </w:rPr>
        <w:t>每戶88.48小時、132.65小時、118.43小時、100.89小時、68.78小時，雖呈下降趨勢，然均為全公司平均停水時間2倍以上，且同期間之非計畫性停水案件占全公司非計畫性停水案件數亦均逾2成，平均停水時間遠高於合理範圍，顯屬異常</w:t>
      </w:r>
      <w:r w:rsidR="00146892" w:rsidRPr="002415F9">
        <w:rPr>
          <w:rFonts w:ascii="標楷體" w:eastAsia="標楷體" w:hAnsi="標楷體" w:hint="eastAsia"/>
          <w:szCs w:val="24"/>
        </w:rPr>
        <w:t>，</w:t>
      </w:r>
      <w:r w:rsidR="000E3D30" w:rsidRPr="002415F9">
        <w:rPr>
          <w:rFonts w:ascii="標楷體" w:eastAsia="標楷體" w:hAnsi="標楷體" w:hint="eastAsia"/>
          <w:szCs w:val="24"/>
        </w:rPr>
        <w:t>主要係第四區管理處轄管臺中市、南投縣及苗栗縣卓蘭鎮</w:t>
      </w:r>
      <w:r w:rsidR="009B2BE8" w:rsidRPr="002415F9">
        <w:rPr>
          <w:rFonts w:ascii="標楷體" w:eastAsia="標楷體" w:hAnsi="標楷體" w:hint="eastAsia"/>
          <w:szCs w:val="24"/>
        </w:rPr>
        <w:t>之</w:t>
      </w:r>
      <w:r w:rsidR="000E3D30" w:rsidRPr="002415F9">
        <w:rPr>
          <w:rFonts w:ascii="標楷體" w:eastAsia="標楷體" w:hAnsi="標楷體" w:hint="eastAsia"/>
          <w:szCs w:val="24"/>
        </w:rPr>
        <w:t>供水人口</w:t>
      </w:r>
      <w:r w:rsidR="009B2BE8" w:rsidRPr="002415F9">
        <w:rPr>
          <w:rFonts w:ascii="標楷體" w:eastAsia="標楷體" w:hAnsi="標楷體" w:hint="eastAsia"/>
          <w:szCs w:val="24"/>
        </w:rPr>
        <w:t>及</w:t>
      </w:r>
      <w:r w:rsidR="000E3D30" w:rsidRPr="002415F9">
        <w:rPr>
          <w:rFonts w:ascii="標楷體" w:eastAsia="標楷體" w:hAnsi="標楷體" w:hint="eastAsia"/>
          <w:szCs w:val="24"/>
        </w:rPr>
        <w:t>供水戶數</w:t>
      </w:r>
      <w:r w:rsidR="009B2BE8" w:rsidRPr="002415F9">
        <w:rPr>
          <w:rFonts w:ascii="標楷體" w:eastAsia="標楷體" w:hAnsi="標楷體" w:hint="eastAsia"/>
          <w:szCs w:val="24"/>
        </w:rPr>
        <w:t>眾多</w:t>
      </w:r>
      <w:r w:rsidR="000E3D30" w:rsidRPr="002415F9">
        <w:rPr>
          <w:rFonts w:ascii="標楷體" w:eastAsia="標楷體" w:hAnsi="標楷體" w:hint="eastAsia"/>
          <w:szCs w:val="24"/>
        </w:rPr>
        <w:t>，</w:t>
      </w:r>
      <w:r w:rsidR="009B2BE8" w:rsidRPr="002415F9">
        <w:rPr>
          <w:rFonts w:ascii="標楷體" w:eastAsia="標楷體" w:hAnsi="標楷體" w:hint="eastAsia"/>
          <w:szCs w:val="24"/>
        </w:rPr>
        <w:t>又</w:t>
      </w:r>
      <w:r w:rsidR="000E3D30" w:rsidRPr="002415F9">
        <w:rPr>
          <w:rFonts w:ascii="標楷體" w:eastAsia="標楷體" w:hAnsi="標楷體" w:hint="eastAsia"/>
          <w:szCs w:val="24"/>
        </w:rPr>
        <w:t>停水案件中以破管</w:t>
      </w:r>
      <w:r w:rsidR="005F6B67">
        <w:rPr>
          <w:rFonts w:ascii="標楷體" w:eastAsia="標楷體" w:hAnsi="標楷體" w:hint="eastAsia"/>
          <w:szCs w:val="24"/>
        </w:rPr>
        <w:t>占</w:t>
      </w:r>
      <w:r w:rsidR="000E3D30" w:rsidRPr="002415F9">
        <w:rPr>
          <w:rFonts w:ascii="標楷體" w:eastAsia="標楷體" w:hAnsi="標楷體" w:hint="eastAsia"/>
          <w:szCs w:val="24"/>
        </w:rPr>
        <w:t>大宗，</w:t>
      </w:r>
      <w:r w:rsidR="009B2BE8" w:rsidRPr="002415F9">
        <w:rPr>
          <w:rFonts w:ascii="標楷體" w:eastAsia="標楷體" w:hAnsi="標楷體" w:hint="eastAsia"/>
          <w:szCs w:val="24"/>
        </w:rPr>
        <w:t>發生</w:t>
      </w:r>
      <w:r w:rsidR="000E3D30" w:rsidRPr="002415F9">
        <w:rPr>
          <w:rFonts w:ascii="標楷體" w:eastAsia="標楷體" w:hAnsi="標楷體" w:hint="eastAsia"/>
          <w:szCs w:val="24"/>
        </w:rPr>
        <w:t>破管情事時，臺中廠除停水區域外，會加劃設</w:t>
      </w:r>
      <w:r w:rsidR="009B2BE8" w:rsidRPr="002415F9">
        <w:rPr>
          <w:rFonts w:ascii="標楷體" w:eastAsia="標楷體" w:hAnsi="標楷體" w:hint="eastAsia"/>
          <w:szCs w:val="24"/>
        </w:rPr>
        <w:t>降</w:t>
      </w:r>
      <w:r w:rsidR="000E3D30" w:rsidRPr="002415F9">
        <w:rPr>
          <w:rFonts w:ascii="標楷體" w:eastAsia="標楷體" w:hAnsi="標楷體" w:hint="eastAsia"/>
          <w:szCs w:val="24"/>
        </w:rPr>
        <w:t>壓區域，因供水穩定度係考量停水、降壓影響戶數，</w:t>
      </w:r>
      <w:r w:rsidR="009B2BE8" w:rsidRPr="002415F9">
        <w:rPr>
          <w:rFonts w:ascii="標楷體" w:eastAsia="標楷體" w:hAnsi="標楷體" w:hint="eastAsia"/>
          <w:szCs w:val="24"/>
        </w:rPr>
        <w:t>致</w:t>
      </w:r>
      <w:r w:rsidR="000E3D30" w:rsidRPr="002415F9">
        <w:rPr>
          <w:rFonts w:ascii="標楷體" w:eastAsia="標楷體" w:hAnsi="標楷體" w:hint="eastAsia"/>
          <w:szCs w:val="24"/>
        </w:rPr>
        <w:t>平均停水時間較高</w:t>
      </w:r>
      <w:r w:rsidR="009B2BE8" w:rsidRPr="002415F9">
        <w:rPr>
          <w:rFonts w:ascii="標楷體" w:eastAsia="標楷體" w:hAnsi="標楷體" w:hint="eastAsia"/>
          <w:szCs w:val="24"/>
        </w:rPr>
        <w:t>。鑑於</w:t>
      </w:r>
      <w:r w:rsidR="00914F8B" w:rsidRPr="002415F9">
        <w:rPr>
          <w:rFonts w:ascii="標楷體" w:eastAsia="標楷體" w:hAnsi="標楷體" w:hint="eastAsia"/>
          <w:szCs w:val="24"/>
        </w:rPr>
        <w:t>建置</w:t>
      </w:r>
      <w:r w:rsidR="000E3D30" w:rsidRPr="002415F9">
        <w:rPr>
          <w:rFonts w:ascii="標楷體" w:eastAsia="標楷體" w:hAnsi="標楷體" w:hint="eastAsia"/>
          <w:szCs w:val="24"/>
        </w:rPr>
        <w:t>可獨立計量之分區管網</w:t>
      </w:r>
      <w:r w:rsidR="00914F8B" w:rsidRPr="002415F9">
        <w:rPr>
          <w:rFonts w:ascii="標楷體" w:eastAsia="標楷體" w:hAnsi="標楷體" w:hint="eastAsia"/>
          <w:szCs w:val="24"/>
        </w:rPr>
        <w:t>，</w:t>
      </w:r>
      <w:r w:rsidR="009B2BE8" w:rsidRPr="002415F9">
        <w:rPr>
          <w:rFonts w:ascii="標楷體" w:eastAsia="標楷體" w:hAnsi="標楷體" w:hint="eastAsia"/>
          <w:szCs w:val="24"/>
        </w:rPr>
        <w:lastRenderedPageBreak/>
        <w:t>可</w:t>
      </w:r>
      <w:r w:rsidR="00914F8B" w:rsidRPr="002415F9">
        <w:rPr>
          <w:rFonts w:ascii="標楷體" w:eastAsia="標楷體" w:hAnsi="標楷體" w:hint="eastAsia"/>
          <w:szCs w:val="24"/>
        </w:rPr>
        <w:t>有效掌握自來水管線之漏水情況</w:t>
      </w:r>
      <w:r w:rsidR="000E3D30" w:rsidRPr="002415F9">
        <w:rPr>
          <w:rFonts w:ascii="標楷體" w:eastAsia="標楷體" w:hAnsi="標楷體" w:hint="eastAsia"/>
          <w:szCs w:val="24"/>
        </w:rPr>
        <w:t>，</w:t>
      </w:r>
      <w:r w:rsidR="009B2BE8" w:rsidRPr="002415F9">
        <w:rPr>
          <w:rFonts w:ascii="標楷體" w:eastAsia="標楷體" w:hAnsi="標楷體" w:hint="eastAsia"/>
          <w:szCs w:val="24"/>
        </w:rPr>
        <w:t>並縮小停水範圍，減少受影響戶數</w:t>
      </w:r>
      <w:r w:rsidR="000E3D30" w:rsidRPr="002415F9">
        <w:rPr>
          <w:rFonts w:ascii="標楷體" w:eastAsia="標楷體" w:hAnsi="標楷體" w:hint="eastAsia"/>
          <w:szCs w:val="24"/>
        </w:rPr>
        <w:t>，</w:t>
      </w:r>
      <w:r w:rsidR="009B2BE8" w:rsidRPr="002415F9">
        <w:rPr>
          <w:rFonts w:ascii="標楷體" w:eastAsia="標楷體" w:hAnsi="標楷體" w:hint="eastAsia"/>
          <w:szCs w:val="24"/>
        </w:rPr>
        <w:t>惟</w:t>
      </w:r>
      <w:r w:rsidR="000E3D30" w:rsidRPr="002415F9">
        <w:rPr>
          <w:rFonts w:ascii="標楷體" w:eastAsia="標楷體" w:hAnsi="標楷體" w:hint="eastAsia"/>
          <w:szCs w:val="24"/>
        </w:rPr>
        <w:t>第四區管理處囿於降</w:t>
      </w:r>
      <w:r w:rsidR="009B2BE8" w:rsidRPr="002415F9">
        <w:rPr>
          <w:rFonts w:ascii="標楷體" w:eastAsia="標楷體" w:hAnsi="標楷體" w:hint="eastAsia"/>
          <w:szCs w:val="24"/>
        </w:rPr>
        <w:t>低</w:t>
      </w:r>
      <w:r w:rsidR="000E3D30" w:rsidRPr="002415F9">
        <w:rPr>
          <w:rFonts w:ascii="標楷體" w:eastAsia="標楷體" w:hAnsi="標楷體" w:hint="eastAsia"/>
          <w:szCs w:val="24"/>
        </w:rPr>
        <w:t>漏</w:t>
      </w:r>
      <w:r w:rsidR="009B2BE8" w:rsidRPr="002415F9">
        <w:rPr>
          <w:rFonts w:ascii="標楷體" w:eastAsia="標楷體" w:hAnsi="標楷體" w:hint="eastAsia"/>
          <w:szCs w:val="24"/>
        </w:rPr>
        <w:t>水率</w:t>
      </w:r>
      <w:r w:rsidR="000E3D30" w:rsidRPr="002415F9">
        <w:rPr>
          <w:rFonts w:ascii="標楷體" w:eastAsia="標楷體" w:hAnsi="標楷體" w:hint="eastAsia"/>
          <w:szCs w:val="24"/>
        </w:rPr>
        <w:t>計畫經費及各地廠商施工能量限制，尚未全面建置小區管網，難以降低停水時間及影響範圍</w:t>
      </w:r>
      <w:r w:rsidR="009B2BE8" w:rsidRPr="002415F9">
        <w:rPr>
          <w:rFonts w:ascii="標楷體" w:eastAsia="標楷體" w:hAnsi="標楷體" w:hint="eastAsia"/>
          <w:szCs w:val="24"/>
        </w:rPr>
        <w:t>。</w:t>
      </w:r>
      <w:r w:rsidR="00751FCC" w:rsidRPr="002415F9">
        <w:rPr>
          <w:rFonts w:ascii="標楷體" w:eastAsia="標楷體" w:hAnsi="標楷體" w:hint="eastAsia"/>
          <w:szCs w:val="24"/>
        </w:rPr>
        <w:t>經函請台灣自來水公司</w:t>
      </w:r>
      <w:r w:rsidR="000E3D30" w:rsidRPr="002415F9">
        <w:rPr>
          <w:rFonts w:ascii="標楷體" w:eastAsia="標楷體" w:hAnsi="標楷體" w:hint="eastAsia"/>
          <w:szCs w:val="24"/>
        </w:rPr>
        <w:t>督促第四區管理處積極針對停水時間及非計畫性停水事件高於全公司平均之</w:t>
      </w:r>
      <w:r w:rsidR="009B2BE8" w:rsidRPr="002415F9">
        <w:rPr>
          <w:rFonts w:ascii="標楷體" w:eastAsia="標楷體" w:hAnsi="標楷體" w:hint="eastAsia"/>
          <w:szCs w:val="24"/>
        </w:rPr>
        <w:t>問題</w:t>
      </w:r>
      <w:r w:rsidR="000E3D30" w:rsidRPr="002415F9">
        <w:rPr>
          <w:rFonts w:ascii="標楷體" w:eastAsia="標楷體" w:hAnsi="標楷體" w:hint="eastAsia"/>
          <w:szCs w:val="24"/>
        </w:rPr>
        <w:t>癥結，研謀有效改善措施，並研議妥慎規劃建置分區計量管網，</w:t>
      </w:r>
      <w:r w:rsidR="009B2BE8" w:rsidRPr="002415F9">
        <w:rPr>
          <w:rFonts w:ascii="標楷體" w:eastAsia="標楷體" w:hAnsi="標楷體" w:hint="eastAsia"/>
          <w:szCs w:val="24"/>
        </w:rPr>
        <w:t>俾利</w:t>
      </w:r>
      <w:r w:rsidR="000E3D30" w:rsidRPr="002415F9">
        <w:rPr>
          <w:rFonts w:ascii="標楷體" w:eastAsia="標楷體" w:hAnsi="標楷體" w:hint="eastAsia"/>
          <w:szCs w:val="24"/>
        </w:rPr>
        <w:t>縮小停水範圍及減少受影響戶數</w:t>
      </w:r>
      <w:r w:rsidR="009B2BE8" w:rsidRPr="002415F9">
        <w:rPr>
          <w:rFonts w:ascii="標楷體" w:eastAsia="標楷體" w:hAnsi="標楷體" w:hint="eastAsia"/>
          <w:szCs w:val="24"/>
        </w:rPr>
        <w:t>，有效提升漏水防治</w:t>
      </w:r>
      <w:r w:rsidR="00E85B24" w:rsidRPr="002415F9">
        <w:rPr>
          <w:rFonts w:ascii="標楷體" w:eastAsia="標楷體" w:hAnsi="標楷體" w:hint="eastAsia"/>
          <w:szCs w:val="24"/>
        </w:rPr>
        <w:t>。據復：</w:t>
      </w:r>
      <w:r w:rsidR="00914F8B" w:rsidRPr="002415F9">
        <w:rPr>
          <w:rFonts w:ascii="標楷體" w:eastAsia="標楷體" w:hAnsi="標楷體" w:hint="eastAsia"/>
          <w:szCs w:val="24"/>
        </w:rPr>
        <w:t>將持續督促各</w:t>
      </w:r>
      <w:r w:rsidR="005203D5" w:rsidRPr="002415F9">
        <w:rPr>
          <w:rFonts w:ascii="標楷體" w:eastAsia="標楷體" w:hAnsi="標楷體" w:hint="eastAsia"/>
          <w:szCs w:val="24"/>
        </w:rPr>
        <w:t>區管理處</w:t>
      </w:r>
      <w:r w:rsidR="00914F8B" w:rsidRPr="002415F9">
        <w:rPr>
          <w:rFonts w:ascii="標楷體" w:eastAsia="標楷體" w:hAnsi="標楷體" w:hint="eastAsia"/>
          <w:szCs w:val="24"/>
        </w:rPr>
        <w:t>如實刊登降壓公告，</w:t>
      </w:r>
      <w:r w:rsidR="009B2BE8" w:rsidRPr="002415F9">
        <w:rPr>
          <w:rFonts w:ascii="標楷體" w:eastAsia="標楷體" w:hAnsi="標楷體" w:hint="eastAsia"/>
          <w:szCs w:val="24"/>
        </w:rPr>
        <w:t>並</w:t>
      </w:r>
      <w:r w:rsidR="00914F8B" w:rsidRPr="002415F9">
        <w:rPr>
          <w:rFonts w:ascii="標楷體" w:eastAsia="標楷體" w:hAnsi="標楷體" w:hint="eastAsia"/>
          <w:szCs w:val="24"/>
        </w:rPr>
        <w:t>確實參考供水監測點位數據，判定降壓地區，</w:t>
      </w:r>
      <w:r w:rsidR="00425A0B" w:rsidRPr="002415F9">
        <w:rPr>
          <w:rFonts w:ascii="標楷體" w:eastAsia="標楷體" w:hAnsi="標楷體" w:hint="eastAsia"/>
          <w:szCs w:val="24"/>
        </w:rPr>
        <w:t>以</w:t>
      </w:r>
      <w:r w:rsidR="00914F8B" w:rsidRPr="002415F9">
        <w:rPr>
          <w:rFonts w:ascii="標楷體" w:eastAsia="標楷體" w:hAnsi="標楷體" w:hint="eastAsia"/>
          <w:szCs w:val="24"/>
        </w:rPr>
        <w:t>有效降低</w:t>
      </w:r>
      <w:r w:rsidR="00425A0B" w:rsidRPr="002415F9">
        <w:rPr>
          <w:rFonts w:ascii="標楷體" w:eastAsia="標楷體" w:hAnsi="標楷體" w:hint="eastAsia"/>
          <w:szCs w:val="24"/>
        </w:rPr>
        <w:t>平均停水時間</w:t>
      </w:r>
      <w:r w:rsidR="00751FCC" w:rsidRPr="002415F9">
        <w:rPr>
          <w:rFonts w:ascii="標楷體" w:eastAsia="標楷體" w:hAnsi="標楷體" w:hint="eastAsia"/>
          <w:szCs w:val="24"/>
        </w:rPr>
        <w:t>；</w:t>
      </w:r>
      <w:r w:rsidR="009B2BE8" w:rsidRPr="002415F9">
        <w:rPr>
          <w:rFonts w:ascii="標楷體" w:eastAsia="標楷體" w:hAnsi="標楷體" w:hint="eastAsia"/>
          <w:szCs w:val="24"/>
        </w:rPr>
        <w:t>另</w:t>
      </w:r>
      <w:r w:rsidR="00A35872" w:rsidRPr="002415F9">
        <w:rPr>
          <w:rFonts w:ascii="標楷體" w:eastAsia="標楷體" w:hAnsi="標楷體" w:hint="eastAsia"/>
          <w:szCs w:val="24"/>
        </w:rPr>
        <w:t>賡續每月追蹤建置情形，逐年檢討建置策略</w:t>
      </w:r>
      <w:r w:rsidR="009B2BE8" w:rsidRPr="002415F9">
        <w:rPr>
          <w:rFonts w:ascii="標楷體" w:eastAsia="標楷體" w:hAnsi="標楷體" w:hint="eastAsia"/>
          <w:szCs w:val="24"/>
        </w:rPr>
        <w:t>，</w:t>
      </w:r>
      <w:r w:rsidR="00A35872" w:rsidRPr="002415F9">
        <w:rPr>
          <w:rFonts w:ascii="標楷體" w:eastAsia="標楷體" w:hAnsi="標楷體" w:hint="eastAsia"/>
          <w:szCs w:val="24"/>
        </w:rPr>
        <w:t>督導各區管理處</w:t>
      </w:r>
      <w:r w:rsidR="009B2BE8" w:rsidRPr="002415F9">
        <w:rPr>
          <w:rFonts w:ascii="標楷體" w:eastAsia="標楷體" w:hAnsi="標楷體" w:hint="eastAsia"/>
          <w:szCs w:val="24"/>
        </w:rPr>
        <w:t>加強</w:t>
      </w:r>
      <w:r w:rsidR="00A35872" w:rsidRPr="002415F9">
        <w:rPr>
          <w:rFonts w:ascii="標楷體" w:eastAsia="標楷體" w:hAnsi="標楷體" w:hint="eastAsia"/>
          <w:szCs w:val="24"/>
        </w:rPr>
        <w:t>推動分區計量管網建置作業</w:t>
      </w:r>
      <w:r w:rsidR="00E85B24" w:rsidRPr="002415F9">
        <w:rPr>
          <w:rFonts w:ascii="標楷體" w:eastAsia="標楷體" w:hAnsi="標楷體" w:hint="eastAsia"/>
          <w:szCs w:val="24"/>
        </w:rPr>
        <w:t>。</w:t>
      </w:r>
    </w:p>
    <w:p w14:paraId="2FCEFE39" w14:textId="4180669F" w:rsidR="000E3D30" w:rsidRPr="002415F9" w:rsidRDefault="00751FCC" w:rsidP="00275553">
      <w:pPr>
        <w:overflowPunct w:val="0"/>
        <w:spacing w:beforeLines="20" w:before="72" w:afterLines="20" w:after="72" w:line="50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7</w:t>
      </w:r>
      <w:r w:rsidR="000E3D30" w:rsidRPr="002415F9">
        <w:rPr>
          <w:rFonts w:ascii="標楷體" w:eastAsia="標楷體" w:hAnsi="標楷體"/>
          <w:b/>
          <w:sz w:val="28"/>
          <w:szCs w:val="24"/>
        </w:rPr>
        <w:t>.</w:t>
      </w:r>
      <w:r w:rsidR="000E3D30" w:rsidRPr="002415F9">
        <w:rPr>
          <w:rFonts w:ascii="標楷體" w:eastAsia="標楷體" w:hAnsi="標楷體" w:hint="eastAsia"/>
          <w:b/>
          <w:sz w:val="28"/>
          <w:szCs w:val="24"/>
        </w:rPr>
        <w:t xml:space="preserve">　持續推動</w:t>
      </w:r>
      <w:r w:rsidR="008B2C8F" w:rsidRPr="002415F9">
        <w:rPr>
          <w:rFonts w:ascii="標楷體" w:eastAsia="標楷體" w:hAnsi="標楷體" w:hint="eastAsia"/>
          <w:b/>
          <w:sz w:val="28"/>
          <w:szCs w:val="24"/>
        </w:rPr>
        <w:t>各項</w:t>
      </w:r>
      <w:r w:rsidR="009B2BE8" w:rsidRPr="002415F9">
        <w:rPr>
          <w:rFonts w:ascii="標楷體" w:eastAsia="標楷體" w:hAnsi="標楷體" w:hint="eastAsia"/>
          <w:b/>
          <w:sz w:val="28"/>
          <w:szCs w:val="24"/>
        </w:rPr>
        <w:t>供水</w:t>
      </w:r>
      <w:r w:rsidR="008B2C8F" w:rsidRPr="002415F9">
        <w:rPr>
          <w:rFonts w:ascii="標楷體" w:eastAsia="標楷體" w:hAnsi="標楷體" w:hint="eastAsia"/>
          <w:b/>
          <w:sz w:val="28"/>
          <w:szCs w:val="24"/>
        </w:rPr>
        <w:t>工程計畫</w:t>
      </w:r>
      <w:r w:rsidR="000E3D30" w:rsidRPr="002415F9">
        <w:rPr>
          <w:rFonts w:ascii="標楷體" w:eastAsia="標楷體" w:hAnsi="標楷體" w:hint="eastAsia"/>
          <w:b/>
          <w:sz w:val="28"/>
          <w:szCs w:val="24"/>
        </w:rPr>
        <w:t>，</w:t>
      </w:r>
      <w:r w:rsidR="005F6B67">
        <w:rPr>
          <w:rFonts w:ascii="標楷體" w:eastAsia="標楷體" w:hAnsi="標楷體" w:hint="eastAsia"/>
          <w:b/>
          <w:sz w:val="28"/>
          <w:szCs w:val="24"/>
        </w:rPr>
        <w:t>有助充裕民生及工業用水，</w:t>
      </w:r>
      <w:r w:rsidR="003146C1" w:rsidRPr="002415F9">
        <w:rPr>
          <w:rFonts w:ascii="標楷體" w:eastAsia="標楷體" w:hAnsi="標楷體" w:hint="eastAsia"/>
          <w:b/>
          <w:sz w:val="28"/>
          <w:szCs w:val="24"/>
        </w:rPr>
        <w:t>惟</w:t>
      </w:r>
      <w:r w:rsidR="009B2BE8" w:rsidRPr="002415F9">
        <w:rPr>
          <w:rFonts w:ascii="標楷體" w:eastAsia="標楷體" w:hAnsi="標楷體" w:hint="eastAsia"/>
          <w:b/>
          <w:sz w:val="28"/>
          <w:szCs w:val="24"/>
        </w:rPr>
        <w:t>間有因</w:t>
      </w:r>
      <w:r w:rsidR="00D92A21" w:rsidRPr="002415F9">
        <w:rPr>
          <w:rFonts w:ascii="標楷體" w:eastAsia="標楷體" w:hAnsi="標楷體" w:hint="eastAsia"/>
          <w:b/>
          <w:sz w:val="28"/>
          <w:szCs w:val="24"/>
        </w:rPr>
        <w:t>民眾</w:t>
      </w:r>
      <w:r w:rsidR="003146C1" w:rsidRPr="002415F9">
        <w:rPr>
          <w:rFonts w:ascii="標楷體" w:eastAsia="標楷體" w:hAnsi="標楷體" w:hint="eastAsia"/>
          <w:b/>
          <w:sz w:val="28"/>
          <w:szCs w:val="24"/>
        </w:rPr>
        <w:t>抗爭而辦理停工，</w:t>
      </w:r>
      <w:r w:rsidR="00D92A21" w:rsidRPr="002415F9">
        <w:rPr>
          <w:rFonts w:ascii="標楷體" w:eastAsia="標楷體" w:hAnsi="標楷體" w:hint="eastAsia"/>
          <w:b/>
          <w:sz w:val="28"/>
          <w:szCs w:val="24"/>
        </w:rPr>
        <w:t>或衍生後續污染整治作業</w:t>
      </w:r>
      <w:r w:rsidR="009B2BE8" w:rsidRPr="002415F9">
        <w:rPr>
          <w:rFonts w:ascii="標楷體" w:eastAsia="標楷體" w:hAnsi="標楷體" w:hint="eastAsia"/>
          <w:b/>
          <w:sz w:val="28"/>
          <w:szCs w:val="24"/>
        </w:rPr>
        <w:t>，或施工人力不足等情事</w:t>
      </w:r>
      <w:r w:rsidR="00D92A21" w:rsidRPr="002415F9">
        <w:rPr>
          <w:rFonts w:ascii="標楷體" w:eastAsia="標楷體" w:hAnsi="標楷體" w:hint="eastAsia"/>
          <w:b/>
          <w:sz w:val="28"/>
          <w:szCs w:val="24"/>
        </w:rPr>
        <w:t>，</w:t>
      </w:r>
      <w:r w:rsidR="009B2BE8" w:rsidRPr="002415F9">
        <w:rPr>
          <w:rFonts w:ascii="標楷體" w:eastAsia="標楷體" w:hAnsi="標楷體" w:hint="eastAsia"/>
          <w:b/>
          <w:sz w:val="28"/>
          <w:szCs w:val="24"/>
        </w:rPr>
        <w:t>致</w:t>
      </w:r>
      <w:r w:rsidR="00D92A21" w:rsidRPr="002415F9">
        <w:rPr>
          <w:rFonts w:ascii="標楷體" w:eastAsia="標楷體" w:hAnsi="標楷體" w:hint="eastAsia"/>
          <w:b/>
          <w:sz w:val="28"/>
          <w:szCs w:val="24"/>
        </w:rPr>
        <w:t>影響工程計畫執行進度及供水期程</w:t>
      </w:r>
      <w:r w:rsidR="003146C1" w:rsidRPr="002415F9">
        <w:rPr>
          <w:rFonts w:ascii="標楷體" w:eastAsia="標楷體" w:hAnsi="標楷體" w:hint="eastAsia"/>
          <w:b/>
          <w:sz w:val="28"/>
          <w:szCs w:val="24"/>
        </w:rPr>
        <w:t>，</w:t>
      </w:r>
      <w:r w:rsidR="000E3D30" w:rsidRPr="002415F9">
        <w:rPr>
          <w:rFonts w:ascii="標楷體" w:eastAsia="標楷體" w:hAnsi="標楷體" w:hint="eastAsia"/>
          <w:b/>
          <w:sz w:val="28"/>
          <w:szCs w:val="24"/>
        </w:rPr>
        <w:t>允宜</w:t>
      </w:r>
      <w:r w:rsidR="00425A0B" w:rsidRPr="002415F9">
        <w:rPr>
          <w:rFonts w:ascii="標楷體" w:eastAsia="標楷體" w:hAnsi="標楷體" w:hint="eastAsia"/>
          <w:b/>
          <w:sz w:val="28"/>
          <w:szCs w:val="24"/>
        </w:rPr>
        <w:t>積極趲</w:t>
      </w:r>
      <w:r w:rsidR="009B2BE8" w:rsidRPr="002415F9">
        <w:rPr>
          <w:rFonts w:ascii="標楷體" w:eastAsia="標楷體" w:hAnsi="標楷體" w:hint="eastAsia"/>
          <w:b/>
          <w:sz w:val="28"/>
          <w:szCs w:val="24"/>
        </w:rPr>
        <w:t>趕工進</w:t>
      </w:r>
      <w:r w:rsidR="00D92A21" w:rsidRPr="002415F9">
        <w:rPr>
          <w:rFonts w:ascii="標楷體" w:eastAsia="標楷體" w:hAnsi="標楷體" w:hint="eastAsia"/>
          <w:b/>
          <w:sz w:val="28"/>
          <w:szCs w:val="24"/>
        </w:rPr>
        <w:t>，</w:t>
      </w:r>
      <w:r w:rsidR="00F55A68" w:rsidRPr="002415F9">
        <w:rPr>
          <w:rFonts w:ascii="標楷體" w:eastAsia="標楷體" w:hAnsi="標楷體" w:hint="eastAsia"/>
          <w:b/>
          <w:sz w:val="28"/>
          <w:szCs w:val="24"/>
        </w:rPr>
        <w:t>俾維</w:t>
      </w:r>
      <w:r w:rsidR="00D92A21" w:rsidRPr="002415F9">
        <w:rPr>
          <w:rFonts w:ascii="標楷體" w:eastAsia="標楷體" w:hAnsi="標楷體" w:hint="eastAsia"/>
          <w:b/>
          <w:sz w:val="28"/>
          <w:szCs w:val="24"/>
        </w:rPr>
        <w:t>民眾用水權益</w:t>
      </w:r>
      <w:r w:rsidR="000E3D30" w:rsidRPr="002415F9">
        <w:rPr>
          <w:rFonts w:ascii="標楷體" w:eastAsia="標楷體" w:hAnsi="標楷體" w:hint="eastAsia"/>
          <w:b/>
          <w:sz w:val="28"/>
          <w:szCs w:val="24"/>
        </w:rPr>
        <w:t>。</w:t>
      </w:r>
    </w:p>
    <w:p w14:paraId="4C21D7B6" w14:textId="1480E5E1" w:rsidR="001F30D5" w:rsidRPr="002415F9" w:rsidRDefault="00F7309E" w:rsidP="00275553">
      <w:pPr>
        <w:overflowPunct w:val="0"/>
        <w:spacing w:line="500" w:lineRule="exact"/>
        <w:ind w:firstLineChars="200" w:firstLine="480"/>
        <w:jc w:val="both"/>
        <w:rPr>
          <w:rFonts w:ascii="標楷體" w:eastAsia="標楷體" w:hAnsi="標楷體"/>
          <w:szCs w:val="24"/>
        </w:rPr>
      </w:pPr>
      <w:r w:rsidRPr="002415F9">
        <w:rPr>
          <w:rFonts w:ascii="標楷體" w:eastAsia="標楷體" w:hAnsi="標楷體" w:hint="eastAsia"/>
          <w:szCs w:val="24"/>
        </w:rPr>
        <w:t>台灣自來水公司為配合國家經濟建設，</w:t>
      </w:r>
      <w:r w:rsidR="009B2BE8" w:rsidRPr="002415F9">
        <w:rPr>
          <w:rFonts w:ascii="標楷體" w:eastAsia="標楷體" w:hAnsi="標楷體" w:hint="eastAsia"/>
          <w:szCs w:val="24"/>
        </w:rPr>
        <w:t>加強</w:t>
      </w:r>
      <w:r w:rsidRPr="002415F9">
        <w:rPr>
          <w:rFonts w:ascii="標楷體" w:eastAsia="標楷體" w:hAnsi="標楷體" w:hint="eastAsia"/>
          <w:szCs w:val="24"/>
        </w:rPr>
        <w:t>辦理</w:t>
      </w:r>
      <w:r w:rsidR="008B2C8F" w:rsidRPr="002415F9">
        <w:rPr>
          <w:rFonts w:ascii="標楷體" w:eastAsia="標楷體" w:hAnsi="標楷體" w:hint="eastAsia"/>
          <w:szCs w:val="24"/>
        </w:rPr>
        <w:t>各</w:t>
      </w:r>
      <w:r w:rsidRPr="002415F9">
        <w:rPr>
          <w:rFonts w:ascii="標楷體" w:eastAsia="標楷體" w:hAnsi="標楷體" w:hint="eastAsia"/>
          <w:szCs w:val="24"/>
        </w:rPr>
        <w:t>項</w:t>
      </w:r>
      <w:r w:rsidR="009B2BE8" w:rsidRPr="002415F9">
        <w:rPr>
          <w:rFonts w:ascii="標楷體" w:eastAsia="標楷體" w:hAnsi="標楷體" w:hint="eastAsia"/>
          <w:szCs w:val="24"/>
        </w:rPr>
        <w:t>穩定供水工程，充裕民生及工業用水，建構「不缺水、喝好水」之用水環境，114年度共計辦理「降低漏水率計畫（114</w:t>
      </w:r>
      <w:r w:rsidR="003A10D9">
        <w:rPr>
          <w:rFonts w:ascii="標楷體" w:eastAsia="標楷體" w:hAnsi="標楷體" w:hint="eastAsia"/>
          <w:szCs w:val="24"/>
        </w:rPr>
        <w:t>至</w:t>
      </w:r>
      <w:r w:rsidR="009B2BE8" w:rsidRPr="002415F9">
        <w:rPr>
          <w:rFonts w:ascii="標楷體" w:eastAsia="標楷體" w:hAnsi="標楷體" w:hint="eastAsia"/>
          <w:szCs w:val="24"/>
        </w:rPr>
        <w:t>121年</w:t>
      </w:r>
      <w:r w:rsidR="00FD6A8D" w:rsidRPr="002415F9">
        <w:rPr>
          <w:rFonts w:ascii="標楷體" w:eastAsia="標楷體" w:hAnsi="標楷體" w:hint="eastAsia"/>
          <w:szCs w:val="24"/>
        </w:rPr>
        <w:t>）</w:t>
      </w:r>
      <w:r w:rsidR="009B2BE8" w:rsidRPr="002415F9">
        <w:rPr>
          <w:rFonts w:ascii="標楷體" w:eastAsia="標楷體" w:hAnsi="標楷體" w:hint="eastAsia"/>
          <w:szCs w:val="24"/>
        </w:rPr>
        <w:t>」</w:t>
      </w:r>
      <w:r w:rsidR="00737AF9" w:rsidRPr="002415F9">
        <w:rPr>
          <w:rFonts w:ascii="標楷體" w:eastAsia="標楷體" w:hAnsi="標楷體" w:hint="eastAsia"/>
          <w:szCs w:val="24"/>
        </w:rPr>
        <w:t>等24項購建固定資產專案計畫及一般建築及設備計畫，推動各項自來水新（擴</w:t>
      </w:r>
      <w:r w:rsidR="00FD6A8D" w:rsidRPr="002415F9">
        <w:rPr>
          <w:rFonts w:ascii="標楷體" w:eastAsia="標楷體" w:hAnsi="標楷體" w:hint="eastAsia"/>
          <w:szCs w:val="24"/>
        </w:rPr>
        <w:t>）</w:t>
      </w:r>
      <w:r w:rsidR="00737AF9" w:rsidRPr="002415F9">
        <w:rPr>
          <w:rFonts w:ascii="標楷體" w:eastAsia="標楷體" w:hAnsi="標楷體" w:hint="eastAsia"/>
          <w:szCs w:val="24"/>
        </w:rPr>
        <w:t>建工程，累計可用預算</w:t>
      </w:r>
      <w:r w:rsidR="00737AF9" w:rsidRPr="002415F9">
        <w:rPr>
          <w:rFonts w:ascii="標楷體" w:eastAsia="標楷體" w:hAnsi="標楷體" w:hint="eastAsia"/>
          <w:spacing w:val="6"/>
          <w:szCs w:val="24"/>
        </w:rPr>
        <w:t>數314億5</w:t>
      </w:r>
      <w:r w:rsidR="00737AF9" w:rsidRPr="002415F9">
        <w:rPr>
          <w:rFonts w:ascii="標楷體" w:eastAsia="標楷體" w:hAnsi="標楷體"/>
          <w:spacing w:val="6"/>
          <w:szCs w:val="24"/>
        </w:rPr>
        <w:t>,</w:t>
      </w:r>
      <w:r w:rsidR="00737AF9" w:rsidRPr="002415F9">
        <w:rPr>
          <w:rFonts w:ascii="標楷體" w:eastAsia="標楷體" w:hAnsi="標楷體" w:hint="eastAsia"/>
          <w:spacing w:val="6"/>
          <w:szCs w:val="24"/>
        </w:rPr>
        <w:t>031萬餘元，</w:t>
      </w:r>
      <w:r w:rsidR="00BA3A40" w:rsidRPr="002415F9">
        <w:rPr>
          <w:rFonts w:ascii="標楷體" w:eastAsia="標楷體" w:hAnsi="標楷體" w:hint="eastAsia"/>
          <w:spacing w:val="6"/>
          <w:szCs w:val="24"/>
        </w:rPr>
        <w:t>累計實際</w:t>
      </w:r>
      <w:r w:rsidR="00737AF9" w:rsidRPr="002415F9">
        <w:rPr>
          <w:rFonts w:ascii="標楷體" w:eastAsia="標楷體" w:hAnsi="標楷體" w:hint="eastAsia"/>
          <w:spacing w:val="6"/>
          <w:szCs w:val="24"/>
        </w:rPr>
        <w:t>數281億7</w:t>
      </w:r>
      <w:r w:rsidR="00737AF9" w:rsidRPr="002415F9">
        <w:rPr>
          <w:rFonts w:ascii="標楷體" w:eastAsia="標楷體" w:hAnsi="標楷體"/>
          <w:spacing w:val="6"/>
          <w:szCs w:val="24"/>
        </w:rPr>
        <w:t>,</w:t>
      </w:r>
      <w:r w:rsidR="00737AF9" w:rsidRPr="002415F9">
        <w:rPr>
          <w:rFonts w:ascii="標楷體" w:eastAsia="標楷體" w:hAnsi="標楷體" w:hint="eastAsia"/>
          <w:spacing w:val="6"/>
          <w:szCs w:val="24"/>
        </w:rPr>
        <w:t>851萬餘元（89.60％</w:t>
      </w:r>
      <w:r w:rsidR="00FD6A8D" w:rsidRPr="002415F9">
        <w:rPr>
          <w:rFonts w:ascii="標楷體" w:eastAsia="標楷體" w:hAnsi="標楷體" w:hint="eastAsia"/>
          <w:spacing w:val="6"/>
          <w:szCs w:val="24"/>
        </w:rPr>
        <w:t>）</w:t>
      </w:r>
      <w:r w:rsidRPr="002415F9">
        <w:rPr>
          <w:rFonts w:ascii="標楷體" w:eastAsia="標楷體" w:hAnsi="標楷體" w:hint="eastAsia"/>
          <w:spacing w:val="6"/>
          <w:szCs w:val="24"/>
        </w:rPr>
        <w:t>。經查執行情形，核有下列事項：</w:t>
      </w:r>
    </w:p>
    <w:p w14:paraId="49211F6E" w14:textId="68450E2B" w:rsidR="001F30D5" w:rsidRPr="002415F9" w:rsidRDefault="00BA3A40" w:rsidP="00BA3A40">
      <w:pPr>
        <w:overflowPunct w:val="0"/>
        <w:spacing w:line="520" w:lineRule="exact"/>
        <w:jc w:val="both"/>
        <w:rPr>
          <w:rFonts w:ascii="標楷體" w:eastAsia="標楷體" w:hAnsi="標楷體"/>
          <w:szCs w:val="24"/>
        </w:rPr>
      </w:pPr>
      <w:r w:rsidRPr="002415F9">
        <w:rPr>
          <w:rFonts w:ascii="標楷體" w:eastAsia="標楷體" w:hAnsi="標楷體" w:hint="eastAsia"/>
          <w:noProof/>
          <w:sz w:val="32"/>
          <w:szCs w:val="32"/>
        </w:rPr>
        <mc:AlternateContent>
          <mc:Choice Requires="wps">
            <w:drawing>
              <wp:anchor distT="0" distB="0" distL="114300" distR="114300" simplePos="0" relativeHeight="251689984" behindDoc="0" locked="0" layoutInCell="1" allowOverlap="1" wp14:anchorId="05FDDEA4" wp14:editId="22EBB017">
                <wp:simplePos x="0" y="0"/>
                <wp:positionH relativeFrom="margin">
                  <wp:posOffset>3840480</wp:posOffset>
                </wp:positionH>
                <wp:positionV relativeFrom="paragraph">
                  <wp:posOffset>1233170</wp:posOffset>
                </wp:positionV>
                <wp:extent cx="2657475" cy="2353310"/>
                <wp:effectExtent l="0" t="0" r="9525" b="8890"/>
                <wp:wrapThrough wrapText="bothSides">
                  <wp:wrapPolygon edited="0">
                    <wp:start x="0" y="0"/>
                    <wp:lineTo x="0" y="21507"/>
                    <wp:lineTo x="21523" y="21507"/>
                    <wp:lineTo x="21523" y="0"/>
                    <wp:lineTo x="0" y="0"/>
                  </wp:wrapPolygon>
                </wp:wrapThrough>
                <wp:docPr id="9" name="文字方塊 9"/>
                <wp:cNvGraphicFramePr/>
                <a:graphic xmlns:a="http://schemas.openxmlformats.org/drawingml/2006/main">
                  <a:graphicData uri="http://schemas.microsoft.com/office/word/2010/wordprocessingShape">
                    <wps:wsp>
                      <wps:cNvSpPr txBox="1"/>
                      <wps:spPr>
                        <a:xfrm>
                          <a:off x="0" y="0"/>
                          <a:ext cx="2657475" cy="2353310"/>
                        </a:xfrm>
                        <a:prstGeom prst="rect">
                          <a:avLst/>
                        </a:prstGeom>
                        <a:solidFill>
                          <a:schemeClr val="lt1"/>
                        </a:solidFill>
                        <a:ln w="6350">
                          <a:noFill/>
                        </a:ln>
                      </wps:spPr>
                      <wps:txbx>
                        <w:txbxContent>
                          <w:tbl>
                            <w:tblPr>
                              <w:tblW w:w="3909" w:type="dxa"/>
                              <w:tblLayout w:type="fixed"/>
                              <w:tblCellMar>
                                <w:left w:w="6" w:type="dxa"/>
                                <w:right w:w="113" w:type="dxa"/>
                              </w:tblCellMar>
                              <w:tblLook w:val="04A0" w:firstRow="1" w:lastRow="0" w:firstColumn="1" w:lastColumn="0" w:noHBand="0" w:noVBand="1"/>
                            </w:tblPr>
                            <w:tblGrid>
                              <w:gridCol w:w="1536"/>
                              <w:gridCol w:w="1185"/>
                              <w:gridCol w:w="1188"/>
                            </w:tblGrid>
                            <w:tr w:rsidR="001F30D5" w:rsidRPr="000B586F" w14:paraId="73560E37" w14:textId="77777777" w:rsidTr="00671EBD">
                              <w:trPr>
                                <w:trHeight w:val="134"/>
                              </w:trPr>
                              <w:tc>
                                <w:tcPr>
                                  <w:tcW w:w="3909" w:type="dxa"/>
                                  <w:gridSpan w:val="3"/>
                                  <w:tcBorders>
                                    <w:top w:val="nil"/>
                                    <w:left w:val="nil"/>
                                    <w:bottom w:val="nil"/>
                                    <w:right w:val="nil"/>
                                  </w:tcBorders>
                                  <w:noWrap/>
                                  <w:vAlign w:val="center"/>
                                  <w:hideMark/>
                                </w:tcPr>
                                <w:p w14:paraId="0BFC9112" w14:textId="2C4E6720" w:rsidR="001F30D5" w:rsidRPr="00671EBD" w:rsidRDefault="001F30D5" w:rsidP="00265EF3">
                                  <w:pPr>
                                    <w:widowControl/>
                                    <w:spacing w:afterLines="20" w:after="72" w:line="260" w:lineRule="exact"/>
                                    <w:ind w:left="853" w:hangingChars="355" w:hanging="853"/>
                                    <w:jc w:val="both"/>
                                    <w:rPr>
                                      <w:rFonts w:ascii="標楷體" w:eastAsia="標楷體" w:hAnsi="標楷體" w:cs="新細明體"/>
                                      <w:b/>
                                      <w:bCs/>
                                      <w:color w:val="000000"/>
                                      <w:szCs w:val="24"/>
                                    </w:rPr>
                                  </w:pPr>
                                  <w:r w:rsidRPr="00671EBD">
                                    <w:rPr>
                                      <w:rFonts w:ascii="標楷體" w:eastAsia="標楷體" w:hAnsi="標楷體" w:cs="新細明體" w:hint="eastAsia"/>
                                      <w:b/>
                                      <w:bCs/>
                                      <w:color w:val="000000"/>
                                      <w:szCs w:val="24"/>
                                    </w:rPr>
                                    <w:t>表</w:t>
                                  </w:r>
                                  <w:r w:rsidR="00BA3A40">
                                    <w:rPr>
                                      <w:rFonts w:ascii="標楷體" w:eastAsia="標楷體" w:hAnsi="標楷體" w:cs="新細明體"/>
                                      <w:b/>
                                      <w:bCs/>
                                      <w:color w:val="000000"/>
                                      <w:szCs w:val="24"/>
                                    </w:rPr>
                                    <w:t>10</w:t>
                                  </w:r>
                                  <w:r w:rsidRPr="00671EBD">
                                    <w:rPr>
                                      <w:rFonts w:ascii="標楷體" w:eastAsia="標楷體" w:hAnsi="標楷體" w:cs="新細明體" w:hint="eastAsia"/>
                                      <w:b/>
                                      <w:bCs/>
                                      <w:color w:val="000000"/>
                                      <w:szCs w:val="24"/>
                                    </w:rPr>
                                    <w:t xml:space="preserve">　澎湖地區海水淡化廠興建工程預計經費與目標產水量</w:t>
                                  </w:r>
                                </w:p>
                              </w:tc>
                            </w:tr>
                            <w:tr w:rsidR="001F30D5" w:rsidRPr="00671EBD" w14:paraId="22D4F62A" w14:textId="77777777" w:rsidTr="00671EBD">
                              <w:trPr>
                                <w:trHeight w:val="134"/>
                              </w:trPr>
                              <w:tc>
                                <w:tcPr>
                                  <w:tcW w:w="3909" w:type="dxa"/>
                                  <w:gridSpan w:val="3"/>
                                  <w:tcBorders>
                                    <w:top w:val="nil"/>
                                    <w:left w:val="nil"/>
                                    <w:bottom w:val="nil"/>
                                    <w:right w:val="nil"/>
                                  </w:tcBorders>
                                  <w:noWrap/>
                                  <w:vAlign w:val="center"/>
                                  <w:hideMark/>
                                </w:tcPr>
                                <w:p w14:paraId="476C5A67" w14:textId="77777777" w:rsidR="001F30D5" w:rsidRPr="00671EBD" w:rsidRDefault="001F30D5" w:rsidP="00265EF3">
                                  <w:pPr>
                                    <w:widowControl/>
                                    <w:spacing w:beforeLines="20" w:before="72" w:line="260" w:lineRule="exact"/>
                                    <w:ind w:rightChars="-40" w:right="-96"/>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單位：新臺幣百萬元、噸/每日</w:t>
                                  </w:r>
                                </w:p>
                              </w:tc>
                            </w:tr>
                            <w:tr w:rsidR="001F30D5" w:rsidRPr="00671EBD" w14:paraId="37D3C87D" w14:textId="77777777" w:rsidTr="00265EF3">
                              <w:trPr>
                                <w:trHeight w:hRule="exact" w:val="284"/>
                              </w:trPr>
                              <w:tc>
                                <w:tcPr>
                                  <w:tcW w:w="1536" w:type="dxa"/>
                                  <w:tcBorders>
                                    <w:top w:val="single" w:sz="4" w:space="0" w:color="auto"/>
                                    <w:left w:val="single" w:sz="4" w:space="0" w:color="auto"/>
                                    <w:bottom w:val="single" w:sz="4" w:space="0" w:color="auto"/>
                                    <w:right w:val="single" w:sz="4" w:space="0" w:color="auto"/>
                                  </w:tcBorders>
                                  <w:noWrap/>
                                  <w:vAlign w:val="center"/>
                                  <w:hideMark/>
                                </w:tcPr>
                                <w:p w14:paraId="5EF46D71" w14:textId="77777777" w:rsidR="001F30D5" w:rsidRPr="00671EBD" w:rsidRDefault="001F30D5" w:rsidP="00265EF3">
                                  <w:pPr>
                                    <w:widowControl/>
                                    <w:spacing w:line="240" w:lineRule="exact"/>
                                    <w:ind w:leftChars="20" w:left="48"/>
                                    <w:jc w:val="distribute"/>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工程名稱</w:t>
                                  </w:r>
                                </w:p>
                              </w:tc>
                              <w:tc>
                                <w:tcPr>
                                  <w:tcW w:w="1185" w:type="dxa"/>
                                  <w:tcBorders>
                                    <w:top w:val="single" w:sz="4" w:space="0" w:color="auto"/>
                                    <w:left w:val="nil"/>
                                    <w:bottom w:val="single" w:sz="4" w:space="0" w:color="auto"/>
                                    <w:right w:val="single" w:sz="4" w:space="0" w:color="auto"/>
                                  </w:tcBorders>
                                  <w:noWrap/>
                                  <w:vAlign w:val="center"/>
                                  <w:hideMark/>
                                </w:tcPr>
                                <w:p w14:paraId="62176D21" w14:textId="77777777" w:rsidR="001F30D5" w:rsidRPr="00671EBD" w:rsidRDefault="001F30D5" w:rsidP="00265EF3">
                                  <w:pPr>
                                    <w:widowControl/>
                                    <w:spacing w:line="240" w:lineRule="exact"/>
                                    <w:ind w:leftChars="20" w:left="48"/>
                                    <w:jc w:val="distribute"/>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預計經費</w:t>
                                  </w:r>
                                </w:p>
                              </w:tc>
                              <w:tc>
                                <w:tcPr>
                                  <w:tcW w:w="1186" w:type="dxa"/>
                                  <w:tcBorders>
                                    <w:top w:val="single" w:sz="4" w:space="0" w:color="auto"/>
                                    <w:left w:val="nil"/>
                                    <w:bottom w:val="single" w:sz="4" w:space="0" w:color="auto"/>
                                    <w:right w:val="single" w:sz="4" w:space="0" w:color="auto"/>
                                  </w:tcBorders>
                                  <w:noWrap/>
                                  <w:vAlign w:val="center"/>
                                  <w:hideMark/>
                                </w:tcPr>
                                <w:p w14:paraId="37C2661A" w14:textId="77777777" w:rsidR="001F30D5" w:rsidRPr="00671EBD" w:rsidRDefault="001F30D5" w:rsidP="00265EF3">
                                  <w:pPr>
                                    <w:widowControl/>
                                    <w:spacing w:line="240" w:lineRule="exact"/>
                                    <w:ind w:leftChars="20" w:left="48"/>
                                    <w:jc w:val="distribute"/>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目標產水量</w:t>
                                  </w:r>
                                </w:p>
                              </w:tc>
                            </w:tr>
                            <w:tr w:rsidR="001F30D5" w:rsidRPr="00671EBD" w14:paraId="69416EAD"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52BF4378" w14:textId="77777777" w:rsidR="001F30D5" w:rsidRPr="00671EBD" w:rsidRDefault="001F30D5" w:rsidP="00671EBD">
                                  <w:pPr>
                                    <w:widowControl/>
                                    <w:spacing w:line="240" w:lineRule="exact"/>
                                    <w:jc w:val="center"/>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合計</w:t>
                                  </w:r>
                                </w:p>
                              </w:tc>
                              <w:tc>
                                <w:tcPr>
                                  <w:tcW w:w="1185" w:type="dxa"/>
                                  <w:tcBorders>
                                    <w:top w:val="nil"/>
                                    <w:left w:val="nil"/>
                                    <w:bottom w:val="single" w:sz="4" w:space="0" w:color="auto"/>
                                    <w:right w:val="single" w:sz="4" w:space="0" w:color="auto"/>
                                  </w:tcBorders>
                                  <w:vAlign w:val="center"/>
                                  <w:hideMark/>
                                </w:tcPr>
                                <w:p w14:paraId="0E8C2731" w14:textId="77777777" w:rsidR="001F30D5" w:rsidRPr="00671EBD" w:rsidRDefault="001F30D5" w:rsidP="00671EBD">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1</w:t>
                                  </w:r>
                                  <w:r w:rsidRPr="00671EBD">
                                    <w:rPr>
                                      <w:rFonts w:ascii="標楷體" w:eastAsia="標楷體" w:hAnsi="標楷體" w:cs="新細明體"/>
                                      <w:b/>
                                      <w:bCs/>
                                      <w:color w:val="000000"/>
                                      <w:sz w:val="20"/>
                                      <w:szCs w:val="20"/>
                                    </w:rPr>
                                    <w:t>,</w:t>
                                  </w:r>
                                  <w:r w:rsidRPr="00671EBD">
                                    <w:rPr>
                                      <w:rFonts w:ascii="標楷體" w:eastAsia="標楷體" w:hAnsi="標楷體" w:cs="新細明體" w:hint="eastAsia"/>
                                      <w:b/>
                                      <w:bCs/>
                                      <w:color w:val="000000"/>
                                      <w:sz w:val="20"/>
                                      <w:szCs w:val="20"/>
                                    </w:rPr>
                                    <w:t xml:space="preserve">023 </w:t>
                                  </w:r>
                                </w:p>
                              </w:tc>
                              <w:tc>
                                <w:tcPr>
                                  <w:tcW w:w="1186" w:type="dxa"/>
                                  <w:tcBorders>
                                    <w:top w:val="nil"/>
                                    <w:left w:val="nil"/>
                                    <w:bottom w:val="single" w:sz="4" w:space="0" w:color="auto"/>
                                    <w:right w:val="single" w:sz="4" w:space="0" w:color="auto"/>
                                  </w:tcBorders>
                                  <w:vAlign w:val="center"/>
                                  <w:hideMark/>
                                </w:tcPr>
                                <w:p w14:paraId="31C8390D" w14:textId="77777777" w:rsidR="001F30D5" w:rsidRPr="00671EBD" w:rsidRDefault="001F30D5" w:rsidP="00671EBD">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7,500 </w:t>
                                  </w:r>
                                </w:p>
                              </w:tc>
                            </w:tr>
                            <w:tr w:rsidR="001F30D5" w:rsidRPr="00671EBD" w14:paraId="5D9C0446"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0E3FE394" w14:textId="77777777" w:rsidR="001F30D5" w:rsidRPr="00671EBD" w:rsidRDefault="001F30D5" w:rsidP="00671EBD">
                                  <w:pPr>
                                    <w:widowControl/>
                                    <w:spacing w:line="240" w:lineRule="exac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吉貝嶼海淡廠興建工程</w:t>
                                  </w:r>
                                </w:p>
                              </w:tc>
                              <w:tc>
                                <w:tcPr>
                                  <w:tcW w:w="1185" w:type="dxa"/>
                                  <w:tcBorders>
                                    <w:top w:val="nil"/>
                                    <w:left w:val="nil"/>
                                    <w:bottom w:val="single" w:sz="4" w:space="0" w:color="auto"/>
                                    <w:right w:val="single" w:sz="4" w:space="0" w:color="auto"/>
                                  </w:tcBorders>
                                  <w:vAlign w:val="center"/>
                                  <w:hideMark/>
                                </w:tcPr>
                                <w:p w14:paraId="440A5A7D"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225 </w:t>
                                  </w:r>
                                </w:p>
                              </w:tc>
                              <w:tc>
                                <w:tcPr>
                                  <w:tcW w:w="1186" w:type="dxa"/>
                                  <w:tcBorders>
                                    <w:top w:val="nil"/>
                                    <w:left w:val="nil"/>
                                    <w:bottom w:val="single" w:sz="4" w:space="0" w:color="auto"/>
                                    <w:right w:val="single" w:sz="4" w:space="0" w:color="auto"/>
                                  </w:tcBorders>
                                  <w:vAlign w:val="center"/>
                                  <w:hideMark/>
                                </w:tcPr>
                                <w:p w14:paraId="5C3E5050"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600 </w:t>
                                  </w:r>
                                </w:p>
                              </w:tc>
                            </w:tr>
                            <w:tr w:rsidR="001F30D5" w:rsidRPr="00671EBD" w14:paraId="652C8AEF"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455CCAE5" w14:textId="77777777" w:rsidR="001F30D5" w:rsidRPr="00671EBD" w:rsidRDefault="001F30D5" w:rsidP="00671EBD">
                                  <w:pPr>
                                    <w:widowControl/>
                                    <w:spacing w:line="240" w:lineRule="exac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七美嶼海淡廠興建工程</w:t>
                                  </w:r>
                                </w:p>
                              </w:tc>
                              <w:tc>
                                <w:tcPr>
                                  <w:tcW w:w="1185" w:type="dxa"/>
                                  <w:tcBorders>
                                    <w:top w:val="nil"/>
                                    <w:left w:val="nil"/>
                                    <w:bottom w:val="single" w:sz="4" w:space="0" w:color="auto"/>
                                    <w:right w:val="single" w:sz="4" w:space="0" w:color="auto"/>
                                  </w:tcBorders>
                                  <w:vAlign w:val="center"/>
                                  <w:hideMark/>
                                </w:tcPr>
                                <w:p w14:paraId="13E08863"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298 </w:t>
                                  </w:r>
                                </w:p>
                              </w:tc>
                              <w:tc>
                                <w:tcPr>
                                  <w:tcW w:w="1186" w:type="dxa"/>
                                  <w:tcBorders>
                                    <w:top w:val="nil"/>
                                    <w:left w:val="nil"/>
                                    <w:bottom w:val="single" w:sz="4" w:space="0" w:color="auto"/>
                                    <w:right w:val="single" w:sz="4" w:space="0" w:color="auto"/>
                                  </w:tcBorders>
                                  <w:vAlign w:val="center"/>
                                  <w:hideMark/>
                                </w:tcPr>
                                <w:p w14:paraId="27DD0599"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900 </w:t>
                                  </w:r>
                                </w:p>
                              </w:tc>
                            </w:tr>
                            <w:tr w:rsidR="001F30D5" w:rsidRPr="00671EBD" w14:paraId="657BA465"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78DAD02F" w14:textId="77777777" w:rsidR="001F30D5" w:rsidRPr="00671EBD" w:rsidRDefault="001F30D5" w:rsidP="00671EBD">
                                  <w:pPr>
                                    <w:widowControl/>
                                    <w:spacing w:line="240" w:lineRule="exac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馬公6,000噸海淡廠興建工程</w:t>
                                  </w:r>
                                </w:p>
                              </w:tc>
                              <w:tc>
                                <w:tcPr>
                                  <w:tcW w:w="1185" w:type="dxa"/>
                                  <w:tcBorders>
                                    <w:top w:val="nil"/>
                                    <w:left w:val="nil"/>
                                    <w:bottom w:val="single" w:sz="4" w:space="0" w:color="auto"/>
                                    <w:right w:val="single" w:sz="4" w:space="0" w:color="auto"/>
                                  </w:tcBorders>
                                  <w:vAlign w:val="center"/>
                                  <w:hideMark/>
                                </w:tcPr>
                                <w:p w14:paraId="7D718159"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5</w:t>
                                  </w:r>
                                  <w:r w:rsidRPr="00671EBD">
                                    <w:rPr>
                                      <w:rFonts w:ascii="標楷體" w:eastAsia="標楷體" w:hAnsi="標楷體" w:cs="新細明體"/>
                                      <w:color w:val="000000"/>
                                      <w:sz w:val="20"/>
                                      <w:szCs w:val="20"/>
                                    </w:rPr>
                                    <w:t>00</w:t>
                                  </w:r>
                                  <w:r w:rsidRPr="00671EBD">
                                    <w:rPr>
                                      <w:rFonts w:ascii="標楷體" w:eastAsia="標楷體" w:hAnsi="標楷體" w:cs="新細明體" w:hint="eastAsia"/>
                                      <w:color w:val="000000"/>
                                      <w:sz w:val="20"/>
                                      <w:szCs w:val="20"/>
                                    </w:rPr>
                                    <w:t xml:space="preserve"> </w:t>
                                  </w:r>
                                </w:p>
                              </w:tc>
                              <w:tc>
                                <w:tcPr>
                                  <w:tcW w:w="1186" w:type="dxa"/>
                                  <w:tcBorders>
                                    <w:top w:val="nil"/>
                                    <w:left w:val="nil"/>
                                    <w:bottom w:val="single" w:sz="4" w:space="0" w:color="auto"/>
                                    <w:right w:val="single" w:sz="4" w:space="0" w:color="auto"/>
                                  </w:tcBorders>
                                  <w:vAlign w:val="center"/>
                                  <w:hideMark/>
                                </w:tcPr>
                                <w:p w14:paraId="067C314A"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6,000 </w:t>
                                  </w:r>
                                </w:p>
                              </w:tc>
                            </w:tr>
                            <w:tr w:rsidR="001F30D5" w:rsidRPr="00671EBD" w14:paraId="701D4915" w14:textId="77777777" w:rsidTr="00671EBD">
                              <w:trPr>
                                <w:trHeight w:val="134"/>
                              </w:trPr>
                              <w:tc>
                                <w:tcPr>
                                  <w:tcW w:w="3909" w:type="dxa"/>
                                  <w:gridSpan w:val="3"/>
                                  <w:tcBorders>
                                    <w:top w:val="nil"/>
                                    <w:left w:val="nil"/>
                                    <w:bottom w:val="nil"/>
                                    <w:right w:val="nil"/>
                                  </w:tcBorders>
                                  <w:noWrap/>
                                  <w:vAlign w:val="center"/>
                                  <w:hideMark/>
                                </w:tcPr>
                                <w:p w14:paraId="535E9F97" w14:textId="0D2766B7" w:rsidR="001F30D5" w:rsidRPr="00671EBD" w:rsidRDefault="001F30D5" w:rsidP="00265EF3">
                                  <w:pPr>
                                    <w:widowControl/>
                                    <w:spacing w:line="240" w:lineRule="exact"/>
                                    <w:ind w:left="896" w:hangingChars="498" w:hanging="896"/>
                                    <w:rPr>
                                      <w:rFonts w:ascii="標楷體" w:eastAsia="標楷體" w:hAnsi="標楷體" w:cs="新細明體"/>
                                      <w:color w:val="000000"/>
                                      <w:sz w:val="18"/>
                                      <w:szCs w:val="18"/>
                                    </w:rPr>
                                  </w:pPr>
                                  <w:r w:rsidRPr="00671EBD">
                                    <w:rPr>
                                      <w:rFonts w:ascii="標楷體" w:eastAsia="標楷體" w:hAnsi="標楷體" w:cs="新細明體" w:hint="eastAsia"/>
                                      <w:color w:val="000000"/>
                                      <w:sz w:val="18"/>
                                      <w:szCs w:val="18"/>
                                    </w:rPr>
                                    <w:t>資料來源：整理自「離島地區供水改善計畫第二期」（第2次修正</w:t>
                                  </w:r>
                                  <w:r w:rsidR="00FD6A8D">
                                    <w:rPr>
                                      <w:rFonts w:ascii="標楷體" w:eastAsia="標楷體" w:hAnsi="標楷體" w:cs="新細明體" w:hint="eastAsia"/>
                                      <w:color w:val="000000"/>
                                      <w:sz w:val="18"/>
                                      <w:szCs w:val="18"/>
                                    </w:rPr>
                                    <w:t>）</w:t>
                                  </w:r>
                                  <w:r w:rsidRPr="00671EBD">
                                    <w:rPr>
                                      <w:rFonts w:ascii="標楷體" w:eastAsia="標楷體" w:hAnsi="標楷體" w:cs="新細明體" w:hint="eastAsia"/>
                                      <w:color w:val="000000"/>
                                      <w:sz w:val="18"/>
                                      <w:szCs w:val="18"/>
                                    </w:rPr>
                                    <w:t>。</w:t>
                                  </w:r>
                                </w:p>
                              </w:tc>
                            </w:tr>
                          </w:tbl>
                          <w:p w14:paraId="2E8993AE" w14:textId="77777777" w:rsidR="001F30D5" w:rsidRPr="00671EBD" w:rsidRDefault="001F30D5" w:rsidP="001F30D5">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DDEA4" id="文字方塊 9" o:spid="_x0000_s1035" type="#_x0000_t202" style="position:absolute;left:0;text-align:left;margin-left:302.4pt;margin-top:97.1pt;width:209.25pt;height:185.3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" fillcolor="white [3201]" stroked="f" strokeweight=".5pt">
                <v:textbox>
                  <w:txbxContent>
                    <w:tbl>
                      <w:tblPr>
                        <w:tblW w:w="3909" w:type="dxa"/>
                        <w:tblLayout w:type="fixed"/>
                        <w:tblCellMar>
                          <w:left w:w="6" w:type="dxa"/>
                          <w:right w:w="113" w:type="dxa"/>
                        </w:tblCellMar>
                        <w:tblLook w:val="04A0" w:firstRow="1" w:lastRow="0" w:firstColumn="1" w:lastColumn="0" w:noHBand="0" w:noVBand="1"/>
                      </w:tblPr>
                      <w:tblGrid>
                        <w:gridCol w:w="1536"/>
                        <w:gridCol w:w="1185"/>
                        <w:gridCol w:w="1188"/>
                      </w:tblGrid>
                      <w:tr w:rsidR="001F30D5" w:rsidRPr="000B586F" w14:paraId="73560E37" w14:textId="77777777" w:rsidTr="00671EBD">
                        <w:trPr>
                          <w:trHeight w:val="134"/>
                        </w:trPr>
                        <w:tc>
                          <w:tcPr>
                            <w:tcW w:w="3909" w:type="dxa"/>
                            <w:gridSpan w:val="3"/>
                            <w:tcBorders>
                              <w:top w:val="nil"/>
                              <w:left w:val="nil"/>
                              <w:bottom w:val="nil"/>
                              <w:right w:val="nil"/>
                            </w:tcBorders>
                            <w:noWrap/>
                            <w:vAlign w:val="center"/>
                            <w:hideMark/>
                          </w:tcPr>
                          <w:p w14:paraId="0BFC9112" w14:textId="2C4E6720" w:rsidR="001F30D5" w:rsidRPr="00671EBD" w:rsidRDefault="001F30D5" w:rsidP="00265EF3">
                            <w:pPr>
                              <w:widowControl/>
                              <w:spacing w:afterLines="20" w:after="72" w:line="260" w:lineRule="exact"/>
                              <w:ind w:left="853" w:hangingChars="355" w:hanging="853"/>
                              <w:jc w:val="both"/>
                              <w:rPr>
                                <w:rFonts w:ascii="標楷體" w:eastAsia="標楷體" w:hAnsi="標楷體" w:cs="新細明體"/>
                                <w:b/>
                                <w:bCs/>
                                <w:color w:val="000000"/>
                                <w:szCs w:val="24"/>
                              </w:rPr>
                            </w:pPr>
                            <w:r w:rsidRPr="00671EBD">
                              <w:rPr>
                                <w:rFonts w:ascii="標楷體" w:eastAsia="標楷體" w:hAnsi="標楷體" w:cs="新細明體" w:hint="eastAsia"/>
                                <w:b/>
                                <w:bCs/>
                                <w:color w:val="000000"/>
                                <w:szCs w:val="24"/>
                              </w:rPr>
                              <w:t>表</w:t>
                            </w:r>
                            <w:r w:rsidR="00BA3A40">
                              <w:rPr>
                                <w:rFonts w:ascii="標楷體" w:eastAsia="標楷體" w:hAnsi="標楷體" w:cs="新細明體"/>
                                <w:b/>
                                <w:bCs/>
                                <w:color w:val="000000"/>
                                <w:szCs w:val="24"/>
                              </w:rPr>
                              <w:t>10</w:t>
                            </w:r>
                            <w:r w:rsidRPr="00671EBD">
                              <w:rPr>
                                <w:rFonts w:ascii="標楷體" w:eastAsia="標楷體" w:hAnsi="標楷體" w:cs="新細明體" w:hint="eastAsia"/>
                                <w:b/>
                                <w:bCs/>
                                <w:color w:val="000000"/>
                                <w:szCs w:val="24"/>
                              </w:rPr>
                              <w:t xml:space="preserve">　澎湖地區海水淡化廠興建工程預計經費與目標產水量</w:t>
                            </w:r>
                          </w:p>
                        </w:tc>
                      </w:tr>
                      <w:tr w:rsidR="001F30D5" w:rsidRPr="00671EBD" w14:paraId="22D4F62A" w14:textId="77777777" w:rsidTr="00671EBD">
                        <w:trPr>
                          <w:trHeight w:val="134"/>
                        </w:trPr>
                        <w:tc>
                          <w:tcPr>
                            <w:tcW w:w="3909" w:type="dxa"/>
                            <w:gridSpan w:val="3"/>
                            <w:tcBorders>
                              <w:top w:val="nil"/>
                              <w:left w:val="nil"/>
                              <w:bottom w:val="nil"/>
                              <w:right w:val="nil"/>
                            </w:tcBorders>
                            <w:noWrap/>
                            <w:vAlign w:val="center"/>
                            <w:hideMark/>
                          </w:tcPr>
                          <w:p w14:paraId="476C5A67" w14:textId="77777777" w:rsidR="001F30D5" w:rsidRPr="00671EBD" w:rsidRDefault="001F30D5" w:rsidP="00265EF3">
                            <w:pPr>
                              <w:widowControl/>
                              <w:spacing w:beforeLines="20" w:before="72" w:line="260" w:lineRule="exact"/>
                              <w:ind w:rightChars="-40" w:right="-96"/>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單位：新臺幣百萬元、噸/每日</w:t>
                            </w:r>
                          </w:p>
                        </w:tc>
                      </w:tr>
                      <w:tr w:rsidR="001F30D5" w:rsidRPr="00671EBD" w14:paraId="37D3C87D" w14:textId="77777777" w:rsidTr="00265EF3">
                        <w:trPr>
                          <w:trHeight w:hRule="exact" w:val="284"/>
                        </w:trPr>
                        <w:tc>
                          <w:tcPr>
                            <w:tcW w:w="1536" w:type="dxa"/>
                            <w:tcBorders>
                              <w:top w:val="single" w:sz="4" w:space="0" w:color="auto"/>
                              <w:left w:val="single" w:sz="4" w:space="0" w:color="auto"/>
                              <w:bottom w:val="single" w:sz="4" w:space="0" w:color="auto"/>
                              <w:right w:val="single" w:sz="4" w:space="0" w:color="auto"/>
                            </w:tcBorders>
                            <w:noWrap/>
                            <w:vAlign w:val="center"/>
                            <w:hideMark/>
                          </w:tcPr>
                          <w:p w14:paraId="5EF46D71" w14:textId="77777777" w:rsidR="001F30D5" w:rsidRPr="00671EBD" w:rsidRDefault="001F30D5" w:rsidP="00265EF3">
                            <w:pPr>
                              <w:widowControl/>
                              <w:spacing w:line="240" w:lineRule="exact"/>
                              <w:ind w:leftChars="20" w:left="48"/>
                              <w:jc w:val="distribute"/>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工程名稱</w:t>
                            </w:r>
                          </w:p>
                        </w:tc>
                        <w:tc>
                          <w:tcPr>
                            <w:tcW w:w="1185" w:type="dxa"/>
                            <w:tcBorders>
                              <w:top w:val="single" w:sz="4" w:space="0" w:color="auto"/>
                              <w:left w:val="nil"/>
                              <w:bottom w:val="single" w:sz="4" w:space="0" w:color="auto"/>
                              <w:right w:val="single" w:sz="4" w:space="0" w:color="auto"/>
                            </w:tcBorders>
                            <w:noWrap/>
                            <w:vAlign w:val="center"/>
                            <w:hideMark/>
                          </w:tcPr>
                          <w:p w14:paraId="62176D21" w14:textId="77777777" w:rsidR="001F30D5" w:rsidRPr="00671EBD" w:rsidRDefault="001F30D5" w:rsidP="00265EF3">
                            <w:pPr>
                              <w:widowControl/>
                              <w:spacing w:line="240" w:lineRule="exact"/>
                              <w:ind w:leftChars="20" w:left="48"/>
                              <w:jc w:val="distribute"/>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預計經費</w:t>
                            </w:r>
                          </w:p>
                        </w:tc>
                        <w:tc>
                          <w:tcPr>
                            <w:tcW w:w="1186" w:type="dxa"/>
                            <w:tcBorders>
                              <w:top w:val="single" w:sz="4" w:space="0" w:color="auto"/>
                              <w:left w:val="nil"/>
                              <w:bottom w:val="single" w:sz="4" w:space="0" w:color="auto"/>
                              <w:right w:val="single" w:sz="4" w:space="0" w:color="auto"/>
                            </w:tcBorders>
                            <w:noWrap/>
                            <w:vAlign w:val="center"/>
                            <w:hideMark/>
                          </w:tcPr>
                          <w:p w14:paraId="37C2661A" w14:textId="77777777" w:rsidR="001F30D5" w:rsidRPr="00671EBD" w:rsidRDefault="001F30D5" w:rsidP="00265EF3">
                            <w:pPr>
                              <w:widowControl/>
                              <w:spacing w:line="240" w:lineRule="exact"/>
                              <w:ind w:leftChars="20" w:left="48"/>
                              <w:jc w:val="distribute"/>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目標產水量</w:t>
                            </w:r>
                          </w:p>
                        </w:tc>
                      </w:tr>
                      <w:tr w:rsidR="001F30D5" w:rsidRPr="00671EBD" w14:paraId="69416EAD"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52BF4378" w14:textId="77777777" w:rsidR="001F30D5" w:rsidRPr="00671EBD" w:rsidRDefault="001F30D5" w:rsidP="00671EBD">
                            <w:pPr>
                              <w:widowControl/>
                              <w:spacing w:line="240" w:lineRule="exact"/>
                              <w:jc w:val="center"/>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合計</w:t>
                            </w:r>
                          </w:p>
                        </w:tc>
                        <w:tc>
                          <w:tcPr>
                            <w:tcW w:w="1185" w:type="dxa"/>
                            <w:tcBorders>
                              <w:top w:val="nil"/>
                              <w:left w:val="nil"/>
                              <w:bottom w:val="single" w:sz="4" w:space="0" w:color="auto"/>
                              <w:right w:val="single" w:sz="4" w:space="0" w:color="auto"/>
                            </w:tcBorders>
                            <w:vAlign w:val="center"/>
                            <w:hideMark/>
                          </w:tcPr>
                          <w:p w14:paraId="0E8C2731" w14:textId="77777777" w:rsidR="001F30D5" w:rsidRPr="00671EBD" w:rsidRDefault="001F30D5" w:rsidP="00671EBD">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1</w:t>
                            </w:r>
                            <w:r w:rsidRPr="00671EBD">
                              <w:rPr>
                                <w:rFonts w:ascii="標楷體" w:eastAsia="標楷體" w:hAnsi="標楷體" w:cs="新細明體"/>
                                <w:b/>
                                <w:bCs/>
                                <w:color w:val="000000"/>
                                <w:sz w:val="20"/>
                                <w:szCs w:val="20"/>
                              </w:rPr>
                              <w:t>,</w:t>
                            </w:r>
                            <w:r w:rsidRPr="00671EBD">
                              <w:rPr>
                                <w:rFonts w:ascii="標楷體" w:eastAsia="標楷體" w:hAnsi="標楷體" w:cs="新細明體" w:hint="eastAsia"/>
                                <w:b/>
                                <w:bCs/>
                                <w:color w:val="000000"/>
                                <w:sz w:val="20"/>
                                <w:szCs w:val="20"/>
                              </w:rPr>
                              <w:t xml:space="preserve">023 </w:t>
                            </w:r>
                          </w:p>
                        </w:tc>
                        <w:tc>
                          <w:tcPr>
                            <w:tcW w:w="1186" w:type="dxa"/>
                            <w:tcBorders>
                              <w:top w:val="nil"/>
                              <w:left w:val="nil"/>
                              <w:bottom w:val="single" w:sz="4" w:space="0" w:color="auto"/>
                              <w:right w:val="single" w:sz="4" w:space="0" w:color="auto"/>
                            </w:tcBorders>
                            <w:vAlign w:val="center"/>
                            <w:hideMark/>
                          </w:tcPr>
                          <w:p w14:paraId="31C8390D" w14:textId="77777777" w:rsidR="001F30D5" w:rsidRPr="00671EBD" w:rsidRDefault="001F30D5" w:rsidP="00671EBD">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7,500 </w:t>
                            </w:r>
                          </w:p>
                        </w:tc>
                      </w:tr>
                      <w:tr w:rsidR="001F30D5" w:rsidRPr="00671EBD" w14:paraId="5D9C0446"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0E3FE394" w14:textId="77777777" w:rsidR="001F30D5" w:rsidRPr="00671EBD" w:rsidRDefault="001F30D5" w:rsidP="00671EBD">
                            <w:pPr>
                              <w:widowControl/>
                              <w:spacing w:line="240" w:lineRule="exac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吉貝嶼海淡廠興建工程</w:t>
                            </w:r>
                          </w:p>
                        </w:tc>
                        <w:tc>
                          <w:tcPr>
                            <w:tcW w:w="1185" w:type="dxa"/>
                            <w:tcBorders>
                              <w:top w:val="nil"/>
                              <w:left w:val="nil"/>
                              <w:bottom w:val="single" w:sz="4" w:space="0" w:color="auto"/>
                              <w:right w:val="single" w:sz="4" w:space="0" w:color="auto"/>
                            </w:tcBorders>
                            <w:vAlign w:val="center"/>
                            <w:hideMark/>
                          </w:tcPr>
                          <w:p w14:paraId="440A5A7D"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225 </w:t>
                            </w:r>
                          </w:p>
                        </w:tc>
                        <w:tc>
                          <w:tcPr>
                            <w:tcW w:w="1186" w:type="dxa"/>
                            <w:tcBorders>
                              <w:top w:val="nil"/>
                              <w:left w:val="nil"/>
                              <w:bottom w:val="single" w:sz="4" w:space="0" w:color="auto"/>
                              <w:right w:val="single" w:sz="4" w:space="0" w:color="auto"/>
                            </w:tcBorders>
                            <w:vAlign w:val="center"/>
                            <w:hideMark/>
                          </w:tcPr>
                          <w:p w14:paraId="5C3E5050"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600 </w:t>
                            </w:r>
                          </w:p>
                        </w:tc>
                      </w:tr>
                      <w:tr w:rsidR="001F30D5" w:rsidRPr="00671EBD" w14:paraId="652C8AEF"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455CCAE5" w14:textId="77777777" w:rsidR="001F30D5" w:rsidRPr="00671EBD" w:rsidRDefault="001F30D5" w:rsidP="00671EBD">
                            <w:pPr>
                              <w:widowControl/>
                              <w:spacing w:line="240" w:lineRule="exac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七美嶼海淡廠興建工程</w:t>
                            </w:r>
                          </w:p>
                        </w:tc>
                        <w:tc>
                          <w:tcPr>
                            <w:tcW w:w="1185" w:type="dxa"/>
                            <w:tcBorders>
                              <w:top w:val="nil"/>
                              <w:left w:val="nil"/>
                              <w:bottom w:val="single" w:sz="4" w:space="0" w:color="auto"/>
                              <w:right w:val="single" w:sz="4" w:space="0" w:color="auto"/>
                            </w:tcBorders>
                            <w:vAlign w:val="center"/>
                            <w:hideMark/>
                          </w:tcPr>
                          <w:p w14:paraId="13E08863"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298 </w:t>
                            </w:r>
                          </w:p>
                        </w:tc>
                        <w:tc>
                          <w:tcPr>
                            <w:tcW w:w="1186" w:type="dxa"/>
                            <w:tcBorders>
                              <w:top w:val="nil"/>
                              <w:left w:val="nil"/>
                              <w:bottom w:val="single" w:sz="4" w:space="0" w:color="auto"/>
                              <w:right w:val="single" w:sz="4" w:space="0" w:color="auto"/>
                            </w:tcBorders>
                            <w:vAlign w:val="center"/>
                            <w:hideMark/>
                          </w:tcPr>
                          <w:p w14:paraId="27DD0599"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900 </w:t>
                            </w:r>
                          </w:p>
                        </w:tc>
                      </w:tr>
                      <w:tr w:rsidR="001F30D5" w:rsidRPr="00671EBD" w14:paraId="657BA465" w14:textId="77777777" w:rsidTr="00671EBD">
                        <w:trPr>
                          <w:trHeight w:val="134"/>
                        </w:trPr>
                        <w:tc>
                          <w:tcPr>
                            <w:tcW w:w="1536" w:type="dxa"/>
                            <w:tcBorders>
                              <w:top w:val="nil"/>
                              <w:left w:val="single" w:sz="4" w:space="0" w:color="auto"/>
                              <w:bottom w:val="single" w:sz="4" w:space="0" w:color="auto"/>
                              <w:right w:val="single" w:sz="4" w:space="0" w:color="auto"/>
                            </w:tcBorders>
                            <w:noWrap/>
                            <w:vAlign w:val="center"/>
                            <w:hideMark/>
                          </w:tcPr>
                          <w:p w14:paraId="78DAD02F" w14:textId="77777777" w:rsidR="001F30D5" w:rsidRPr="00671EBD" w:rsidRDefault="001F30D5" w:rsidP="00671EBD">
                            <w:pPr>
                              <w:widowControl/>
                              <w:spacing w:line="240" w:lineRule="exac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馬公6,000噸海淡廠興建工程</w:t>
                            </w:r>
                          </w:p>
                        </w:tc>
                        <w:tc>
                          <w:tcPr>
                            <w:tcW w:w="1185" w:type="dxa"/>
                            <w:tcBorders>
                              <w:top w:val="nil"/>
                              <w:left w:val="nil"/>
                              <w:bottom w:val="single" w:sz="4" w:space="0" w:color="auto"/>
                              <w:right w:val="single" w:sz="4" w:space="0" w:color="auto"/>
                            </w:tcBorders>
                            <w:vAlign w:val="center"/>
                            <w:hideMark/>
                          </w:tcPr>
                          <w:p w14:paraId="7D718159"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5</w:t>
                            </w:r>
                            <w:r w:rsidRPr="00671EBD">
                              <w:rPr>
                                <w:rFonts w:ascii="標楷體" w:eastAsia="標楷體" w:hAnsi="標楷體" w:cs="新細明體"/>
                                <w:color w:val="000000"/>
                                <w:sz w:val="20"/>
                                <w:szCs w:val="20"/>
                              </w:rPr>
                              <w:t>00</w:t>
                            </w:r>
                            <w:r w:rsidRPr="00671EBD">
                              <w:rPr>
                                <w:rFonts w:ascii="標楷體" w:eastAsia="標楷體" w:hAnsi="標楷體" w:cs="新細明體" w:hint="eastAsia"/>
                                <w:color w:val="000000"/>
                                <w:sz w:val="20"/>
                                <w:szCs w:val="20"/>
                              </w:rPr>
                              <w:t xml:space="preserve"> </w:t>
                            </w:r>
                          </w:p>
                        </w:tc>
                        <w:tc>
                          <w:tcPr>
                            <w:tcW w:w="1186" w:type="dxa"/>
                            <w:tcBorders>
                              <w:top w:val="nil"/>
                              <w:left w:val="nil"/>
                              <w:bottom w:val="single" w:sz="4" w:space="0" w:color="auto"/>
                              <w:right w:val="single" w:sz="4" w:space="0" w:color="auto"/>
                            </w:tcBorders>
                            <w:vAlign w:val="center"/>
                            <w:hideMark/>
                          </w:tcPr>
                          <w:p w14:paraId="067C314A" w14:textId="77777777" w:rsidR="001F30D5" w:rsidRPr="00671EBD" w:rsidRDefault="001F30D5" w:rsidP="00671EBD">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6,000 </w:t>
                            </w:r>
                          </w:p>
                        </w:tc>
                      </w:tr>
                      <w:tr w:rsidR="001F30D5" w:rsidRPr="00671EBD" w14:paraId="701D4915" w14:textId="77777777" w:rsidTr="00671EBD">
                        <w:trPr>
                          <w:trHeight w:val="134"/>
                        </w:trPr>
                        <w:tc>
                          <w:tcPr>
                            <w:tcW w:w="3909" w:type="dxa"/>
                            <w:gridSpan w:val="3"/>
                            <w:tcBorders>
                              <w:top w:val="nil"/>
                              <w:left w:val="nil"/>
                              <w:bottom w:val="nil"/>
                              <w:right w:val="nil"/>
                            </w:tcBorders>
                            <w:noWrap/>
                            <w:vAlign w:val="center"/>
                            <w:hideMark/>
                          </w:tcPr>
                          <w:p w14:paraId="535E9F97" w14:textId="0D2766B7" w:rsidR="001F30D5" w:rsidRPr="00671EBD" w:rsidRDefault="001F30D5" w:rsidP="00265EF3">
                            <w:pPr>
                              <w:widowControl/>
                              <w:spacing w:line="240" w:lineRule="exact"/>
                              <w:ind w:left="896" w:hangingChars="498" w:hanging="896"/>
                              <w:rPr>
                                <w:rFonts w:ascii="標楷體" w:eastAsia="標楷體" w:hAnsi="標楷體" w:cs="新細明體"/>
                                <w:color w:val="000000"/>
                                <w:sz w:val="18"/>
                                <w:szCs w:val="18"/>
                              </w:rPr>
                            </w:pPr>
                            <w:r w:rsidRPr="00671EBD">
                              <w:rPr>
                                <w:rFonts w:ascii="標楷體" w:eastAsia="標楷體" w:hAnsi="標楷體" w:cs="新細明體" w:hint="eastAsia"/>
                                <w:color w:val="000000"/>
                                <w:sz w:val="18"/>
                                <w:szCs w:val="18"/>
                              </w:rPr>
                              <w:t>資料來源：整理自「離島地區供水改善計畫第二期」（第2次修正</w:t>
                            </w:r>
                            <w:r w:rsidR="00FD6A8D">
                              <w:rPr>
                                <w:rFonts w:ascii="標楷體" w:eastAsia="標楷體" w:hAnsi="標楷體" w:cs="新細明體" w:hint="eastAsia"/>
                                <w:color w:val="000000"/>
                                <w:sz w:val="18"/>
                                <w:szCs w:val="18"/>
                              </w:rPr>
                              <w:t>）</w:t>
                            </w:r>
                            <w:r w:rsidRPr="00671EBD">
                              <w:rPr>
                                <w:rFonts w:ascii="標楷體" w:eastAsia="標楷體" w:hAnsi="標楷體" w:cs="新細明體" w:hint="eastAsia"/>
                                <w:color w:val="000000"/>
                                <w:sz w:val="18"/>
                                <w:szCs w:val="18"/>
                              </w:rPr>
                              <w:t>。</w:t>
                            </w:r>
                          </w:p>
                        </w:tc>
                      </w:tr>
                    </w:tbl>
                    <w:p w14:paraId="2E8993AE" w14:textId="77777777" w:rsidR="001F30D5" w:rsidRPr="00671EBD" w:rsidRDefault="001F30D5" w:rsidP="001F30D5">
                      <w:pPr>
                        <w:rPr>
                          <w:sz w:val="20"/>
                          <w:szCs w:val="20"/>
                        </w:rPr>
                      </w:pPr>
                    </w:p>
                  </w:txbxContent>
                </v:textbox>
                <w10:wrap type="through" anchorx="margin"/>
              </v:shape>
            </w:pict>
          </mc:Fallback>
        </mc:AlternateContent>
      </w:r>
      <w:r w:rsidR="001F30D5" w:rsidRPr="002415F9">
        <w:rPr>
          <w:rFonts w:ascii="標楷體" w:eastAsia="標楷體" w:hAnsi="標楷體" w:hint="eastAsia"/>
          <w:b/>
          <w:szCs w:val="24"/>
        </w:rPr>
        <w:t xml:space="preserve">           （1</w:t>
      </w:r>
      <w:r w:rsidR="00FD6A8D" w:rsidRPr="002415F9">
        <w:rPr>
          <w:rFonts w:ascii="標楷體" w:eastAsia="標楷體" w:hAnsi="標楷體" w:hint="eastAsia"/>
          <w:b/>
          <w:szCs w:val="24"/>
        </w:rPr>
        <w:t>）</w:t>
      </w:r>
      <w:r w:rsidR="001F30D5" w:rsidRPr="002415F9">
        <w:rPr>
          <w:rFonts w:ascii="標楷體" w:eastAsia="標楷體" w:hAnsi="標楷體" w:hint="eastAsia"/>
          <w:b/>
          <w:sz w:val="28"/>
          <w:szCs w:val="28"/>
        </w:rPr>
        <w:t xml:space="preserve">　</w:t>
      </w:r>
      <w:r w:rsidR="001F30D5" w:rsidRPr="002415F9">
        <w:rPr>
          <w:rFonts w:ascii="標楷體" w:eastAsia="標楷體" w:hAnsi="標楷體" w:hint="eastAsia"/>
          <w:b/>
          <w:szCs w:val="24"/>
        </w:rPr>
        <w:t>因應澎湖地區用水需求，規劃興建3座海水淡化廠，惟其中七美嶼及吉貝嶼2座，工程進度均較預定期程延遲近1年完工，致與原定產水目標仍有差距，影響民眾用水權益：</w:t>
      </w:r>
      <w:r w:rsidR="001F30D5" w:rsidRPr="002415F9">
        <w:rPr>
          <w:rFonts w:ascii="標楷體" w:eastAsia="標楷體" w:hAnsi="標楷體" w:hint="eastAsia"/>
          <w:szCs w:val="24"/>
        </w:rPr>
        <w:t>台灣自來水公司為改善澎湖地區供水設施，並增供海淡水作為馬公、七美嶼及吉貝嶼減抽地下水之替代水源，於「離島地區供水改善計畫第二期</w:t>
      </w:r>
      <w:r w:rsidR="00F732EA" w:rsidRPr="002415F9">
        <w:rPr>
          <w:rFonts w:ascii="標楷體" w:eastAsia="標楷體" w:hAnsi="標楷體" w:hint="eastAsia"/>
          <w:szCs w:val="24"/>
        </w:rPr>
        <w:t>」</w:t>
      </w:r>
      <w:r w:rsidR="001F30D5" w:rsidRPr="002415F9">
        <w:rPr>
          <w:rFonts w:ascii="標楷體" w:eastAsia="標楷體" w:hAnsi="標楷體" w:hint="eastAsia"/>
          <w:szCs w:val="24"/>
        </w:rPr>
        <w:t>（計畫期程108至113年度，修正後計畫總經費19.4億元</w:t>
      </w:r>
      <w:r w:rsidR="00003410">
        <w:rPr>
          <w:rFonts w:ascii="標楷體" w:eastAsia="標楷體" w:hAnsi="標楷體" w:hint="eastAsia"/>
          <w:szCs w:val="24"/>
        </w:rPr>
        <w:t>，其中台灣自來水公司經費為9億8</w:t>
      </w:r>
      <w:r w:rsidR="00003410">
        <w:rPr>
          <w:rFonts w:ascii="標楷體" w:eastAsia="標楷體" w:hAnsi="標楷體"/>
          <w:szCs w:val="24"/>
        </w:rPr>
        <w:t>,</w:t>
      </w:r>
      <w:r w:rsidR="00003410">
        <w:rPr>
          <w:rFonts w:ascii="標楷體" w:eastAsia="標楷體" w:hAnsi="標楷體" w:hint="eastAsia"/>
          <w:szCs w:val="24"/>
        </w:rPr>
        <w:t>750萬元</w:t>
      </w:r>
      <w:r w:rsidR="00FD6A8D" w:rsidRPr="002415F9">
        <w:rPr>
          <w:rFonts w:ascii="標楷體" w:eastAsia="標楷體" w:hAnsi="標楷體" w:hint="eastAsia"/>
          <w:szCs w:val="24"/>
        </w:rPr>
        <w:t>）</w:t>
      </w:r>
      <w:r w:rsidR="001F30D5" w:rsidRPr="002415F9">
        <w:rPr>
          <w:rFonts w:ascii="標楷體" w:eastAsia="標楷體" w:hAnsi="標楷體" w:hint="eastAsia"/>
          <w:szCs w:val="24"/>
        </w:rPr>
        <w:t>項下，規劃辦理「吉貝嶼海淡廠興建工程」、「七美嶼海淡廠興建工程」、「馬公6,000噸海淡廠興建工程」等3項海水淡化廠興建工程，工程經費合計10.23億元，預計113年底前增加每日7,500噸海淡水之產水能力（表</w:t>
      </w:r>
      <w:r w:rsidRPr="002415F9">
        <w:rPr>
          <w:rFonts w:ascii="標楷體" w:eastAsia="標楷體" w:hAnsi="標楷體" w:hint="eastAsia"/>
          <w:szCs w:val="24"/>
        </w:rPr>
        <w:t>10</w:t>
      </w:r>
      <w:r w:rsidR="00FD6A8D" w:rsidRPr="002415F9">
        <w:rPr>
          <w:rFonts w:ascii="標楷體" w:eastAsia="標楷體" w:hAnsi="標楷體" w:hint="eastAsia"/>
          <w:szCs w:val="24"/>
        </w:rPr>
        <w:t>）</w:t>
      </w:r>
      <w:r w:rsidR="001F30D5" w:rsidRPr="002415F9">
        <w:rPr>
          <w:rFonts w:ascii="標楷體" w:eastAsia="標楷體" w:hAnsi="標楷體" w:hint="eastAsia"/>
          <w:szCs w:val="24"/>
        </w:rPr>
        <w:t>，並配合減抽地下水每日900噸至1,500噸，以滿足澎湖地區用水缺</w:t>
      </w:r>
      <w:r w:rsidR="001F30D5" w:rsidRPr="002415F9">
        <w:rPr>
          <w:rFonts w:ascii="標楷體" w:eastAsia="標楷體" w:hAnsi="標楷體" w:hint="eastAsia"/>
          <w:szCs w:val="24"/>
        </w:rPr>
        <w:lastRenderedPageBreak/>
        <w:t>口，並達到涵養保育地下水之目的。經查台灣自來水公司辦理「七美嶼900噸海水淡化廠興建工程暨委託代操作維護」及「吉貝嶼600噸海水淡化廠興建工程暨委託代操作維護」，分別於110年3月25日及</w:t>
      </w:r>
      <w:r w:rsidRPr="002415F9">
        <w:rPr>
          <w:rFonts w:ascii="標楷體" w:eastAsia="標楷體" w:hAnsi="標楷體" w:hint="eastAsia"/>
          <w:szCs w:val="24"/>
        </w:rPr>
        <w:t>同</w:t>
      </w:r>
      <w:r w:rsidR="001F30D5" w:rsidRPr="002415F9">
        <w:rPr>
          <w:rFonts w:ascii="標楷體" w:eastAsia="標楷體" w:hAnsi="標楷體" w:hint="eastAsia"/>
          <w:szCs w:val="24"/>
        </w:rPr>
        <w:t>年6月24日</w:t>
      </w:r>
      <w:r w:rsidR="005F6B67">
        <w:rPr>
          <w:rFonts w:ascii="標楷體" w:eastAsia="標楷體" w:hAnsi="標楷體" w:hint="eastAsia"/>
          <w:szCs w:val="24"/>
        </w:rPr>
        <w:t>完成採購</w:t>
      </w:r>
      <w:r w:rsidR="001F30D5" w:rsidRPr="002415F9">
        <w:rPr>
          <w:rFonts w:ascii="標楷體" w:eastAsia="標楷體" w:hAnsi="標楷體" w:hint="eastAsia"/>
          <w:szCs w:val="24"/>
        </w:rPr>
        <w:t>決標</w:t>
      </w:r>
      <w:r w:rsidR="005F6B67">
        <w:rPr>
          <w:rFonts w:ascii="標楷體" w:eastAsia="標楷體" w:hAnsi="標楷體" w:hint="eastAsia"/>
          <w:szCs w:val="24"/>
        </w:rPr>
        <w:t>作業</w:t>
      </w:r>
      <w:r w:rsidR="001F30D5" w:rsidRPr="002415F9">
        <w:rPr>
          <w:rFonts w:ascii="標楷體" w:eastAsia="標楷體" w:hAnsi="標楷體" w:hint="eastAsia"/>
          <w:szCs w:val="24"/>
        </w:rPr>
        <w:t>，依採購契約相關規定，七美嶼海水淡化廠及吉貝嶼海水淡化廠應分別自簽約日翌日起1,050日曆天</w:t>
      </w:r>
      <w:r w:rsidR="00854523" w:rsidRPr="002415F9">
        <w:rPr>
          <w:rFonts w:ascii="標楷體" w:eastAsia="標楷體" w:hAnsi="標楷體" w:hint="eastAsia"/>
          <w:szCs w:val="24"/>
        </w:rPr>
        <w:t>（</w:t>
      </w:r>
      <w:r w:rsidR="001F30D5" w:rsidRPr="002415F9">
        <w:rPr>
          <w:rFonts w:ascii="標楷體" w:eastAsia="標楷體" w:hAnsi="標楷體" w:hint="eastAsia"/>
          <w:szCs w:val="24"/>
        </w:rPr>
        <w:t>113年2月8日</w:t>
      </w:r>
      <w:r w:rsidR="00FD6A8D" w:rsidRPr="002415F9">
        <w:rPr>
          <w:rFonts w:ascii="標楷體" w:eastAsia="標楷體" w:hAnsi="標楷體" w:hint="eastAsia"/>
          <w:szCs w:val="24"/>
        </w:rPr>
        <w:t>）</w:t>
      </w:r>
      <w:r w:rsidR="001F30D5" w:rsidRPr="002415F9">
        <w:rPr>
          <w:rFonts w:ascii="標楷體" w:eastAsia="標楷體" w:hAnsi="標楷體" w:hint="eastAsia"/>
          <w:szCs w:val="24"/>
        </w:rPr>
        <w:t>及1,060日曆天</w:t>
      </w:r>
      <w:r w:rsidR="00854523" w:rsidRPr="002415F9">
        <w:rPr>
          <w:rFonts w:ascii="標楷體" w:eastAsia="標楷體" w:hAnsi="標楷體" w:hint="eastAsia"/>
          <w:szCs w:val="24"/>
        </w:rPr>
        <w:t>（</w:t>
      </w:r>
      <w:r w:rsidR="001F30D5" w:rsidRPr="002415F9">
        <w:rPr>
          <w:rFonts w:ascii="標楷體" w:eastAsia="標楷體" w:hAnsi="標楷體" w:hint="eastAsia"/>
          <w:szCs w:val="24"/>
        </w:rPr>
        <w:t>113年7月22日</w:t>
      </w:r>
      <w:r w:rsidR="00FD6A8D" w:rsidRPr="002415F9">
        <w:rPr>
          <w:rFonts w:ascii="標楷體" w:eastAsia="標楷體" w:hAnsi="標楷體" w:hint="eastAsia"/>
          <w:szCs w:val="24"/>
        </w:rPr>
        <w:t>）</w:t>
      </w:r>
      <w:r w:rsidR="001F30D5" w:rsidRPr="002415F9">
        <w:rPr>
          <w:rFonts w:ascii="標楷體" w:eastAsia="標楷體" w:hAnsi="標楷體" w:hint="eastAsia"/>
          <w:szCs w:val="24"/>
        </w:rPr>
        <w:t>內完成全部施工項目</w:t>
      </w:r>
      <w:r w:rsidR="00854523" w:rsidRPr="002415F9">
        <w:rPr>
          <w:rFonts w:ascii="標楷體" w:eastAsia="標楷體" w:hAnsi="標楷體" w:hint="eastAsia"/>
          <w:szCs w:val="24"/>
        </w:rPr>
        <w:t>（</w:t>
      </w:r>
      <w:r w:rsidR="001F30D5" w:rsidRPr="002415F9">
        <w:rPr>
          <w:rFonts w:ascii="標楷體" w:eastAsia="標楷體" w:hAnsi="標楷體" w:hint="eastAsia"/>
          <w:szCs w:val="24"/>
        </w:rPr>
        <w:t>含設計、審查及施工</w:t>
      </w:r>
      <w:r w:rsidR="00FD6A8D" w:rsidRPr="002415F9">
        <w:rPr>
          <w:rFonts w:ascii="標楷體" w:eastAsia="標楷體" w:hAnsi="標楷體" w:hint="eastAsia"/>
          <w:szCs w:val="24"/>
        </w:rPr>
        <w:t>）</w:t>
      </w:r>
      <w:r w:rsidR="001F30D5" w:rsidRPr="002415F9">
        <w:rPr>
          <w:rFonts w:ascii="標楷體" w:eastAsia="標楷體" w:hAnsi="標楷體" w:hint="eastAsia"/>
          <w:szCs w:val="24"/>
        </w:rPr>
        <w:t>及試運轉作業</w:t>
      </w:r>
      <w:r w:rsidR="00854523" w:rsidRPr="002415F9">
        <w:rPr>
          <w:rFonts w:ascii="標楷體" w:eastAsia="標楷體" w:hAnsi="標楷體" w:hint="eastAsia"/>
          <w:szCs w:val="24"/>
        </w:rPr>
        <w:t>（</w:t>
      </w:r>
      <w:r w:rsidR="001F30D5" w:rsidRPr="002415F9">
        <w:rPr>
          <w:rFonts w:ascii="標楷體" w:eastAsia="標楷體" w:hAnsi="標楷體" w:hint="eastAsia"/>
          <w:szCs w:val="24"/>
        </w:rPr>
        <w:t>含單體、系統及整體功能試車</w:t>
      </w:r>
      <w:r w:rsidR="00FD6A8D" w:rsidRPr="002415F9">
        <w:rPr>
          <w:rFonts w:ascii="標楷體" w:eastAsia="標楷體" w:hAnsi="標楷體" w:hint="eastAsia"/>
          <w:szCs w:val="24"/>
        </w:rPr>
        <w:t>）</w:t>
      </w:r>
      <w:r w:rsidR="001F30D5" w:rsidRPr="002415F9">
        <w:rPr>
          <w:rFonts w:ascii="標楷體" w:eastAsia="標楷體" w:hAnsi="標楷體" w:hint="eastAsia"/>
          <w:szCs w:val="24"/>
        </w:rPr>
        <w:t>，惟因</w:t>
      </w:r>
      <w:r w:rsidR="005F6B67">
        <w:rPr>
          <w:rFonts w:ascii="標楷體" w:eastAsia="標楷體" w:hAnsi="標楷體" w:hint="eastAsia"/>
          <w:szCs w:val="24"/>
        </w:rPr>
        <w:t>承攬商</w:t>
      </w:r>
      <w:r w:rsidR="001F30D5" w:rsidRPr="002415F9">
        <w:rPr>
          <w:rFonts w:ascii="標楷體" w:eastAsia="標楷體" w:hAnsi="標楷體" w:hint="eastAsia"/>
          <w:szCs w:val="24"/>
        </w:rPr>
        <w:t>人力招募欠佳施工人力不足，或因施工期間受新型冠狀病毒肺炎（COVID</w:t>
      </w:r>
      <w:r w:rsidR="00D33F95">
        <w:rPr>
          <w:rFonts w:ascii="標楷體" w:eastAsia="標楷體" w:hAnsi="標楷體" w:hint="eastAsia"/>
          <w:szCs w:val="24"/>
        </w:rPr>
        <w:t>－</w:t>
      </w:r>
      <w:r w:rsidR="001F30D5" w:rsidRPr="002415F9">
        <w:rPr>
          <w:rFonts w:ascii="標楷體" w:eastAsia="標楷體" w:hAnsi="標楷體" w:hint="eastAsia"/>
          <w:szCs w:val="24"/>
        </w:rPr>
        <w:t>19</w:t>
      </w:r>
      <w:r w:rsidR="00FD6A8D" w:rsidRPr="002415F9">
        <w:rPr>
          <w:rFonts w:ascii="標楷體" w:eastAsia="標楷體" w:hAnsi="標楷體" w:hint="eastAsia"/>
          <w:szCs w:val="24"/>
        </w:rPr>
        <w:t>）</w:t>
      </w:r>
      <w:r w:rsidR="001F30D5" w:rsidRPr="002415F9">
        <w:rPr>
          <w:rFonts w:ascii="標楷體" w:eastAsia="標楷體" w:hAnsi="標楷體" w:hint="eastAsia"/>
          <w:szCs w:val="24"/>
        </w:rPr>
        <w:t>疫情及杜蘇芮颱風影響，或因承攬廠商未依據設計圖說施作，產生鋼筋裸露及蜘蛛網狀裂縫，造成改善困難等，致工程進度分別較預定施工期限延遲334日、305日完工，114年9月25日、7月11日始驗收合格，並於翌日正式供水啟用。又114年1至8月間，上開3座海水淡化廠共計產水127萬5,180噸，相當於每日產水5,247.65噸，與每日增加7,500噸之目標，仍有相當差距，影響當地居民用水安全及供水穩定。另澎湖地區近3年度海淡水供水量</w:t>
      </w:r>
      <w:r w:rsidR="00F732EA" w:rsidRPr="002415F9">
        <w:rPr>
          <w:rFonts w:ascii="標楷體" w:eastAsia="標楷體" w:hAnsi="標楷體" w:hint="eastAsia"/>
          <w:szCs w:val="24"/>
        </w:rPr>
        <w:t>已</w:t>
      </w:r>
      <w:r w:rsidR="001F30D5" w:rsidRPr="002415F9">
        <w:rPr>
          <w:rFonts w:ascii="標楷體" w:eastAsia="標楷體" w:hAnsi="標楷體" w:hint="eastAsia"/>
          <w:szCs w:val="24"/>
        </w:rPr>
        <w:t>自111年度之664萬餘噸，逐年上升至</w:t>
      </w:r>
      <w:r w:rsidR="00F732EA" w:rsidRPr="002415F9">
        <w:rPr>
          <w:rFonts w:ascii="標楷體" w:eastAsia="標楷體" w:hAnsi="標楷體" w:hint="eastAsia"/>
          <w:szCs w:val="24"/>
        </w:rPr>
        <w:t>113年度之</w:t>
      </w:r>
      <w:r w:rsidR="001F30D5" w:rsidRPr="002415F9">
        <w:rPr>
          <w:rFonts w:ascii="標楷體" w:eastAsia="標楷體" w:hAnsi="標楷體" w:hint="eastAsia"/>
          <w:szCs w:val="24"/>
        </w:rPr>
        <w:t>745萬餘噸，惟地下水供水量占比仍自111年度之19.18％上升至</w:t>
      </w:r>
      <w:r w:rsidR="00F732EA" w:rsidRPr="002415F9">
        <w:rPr>
          <w:rFonts w:ascii="標楷體" w:eastAsia="標楷體" w:hAnsi="標楷體" w:hint="eastAsia"/>
          <w:szCs w:val="24"/>
        </w:rPr>
        <w:t>113年度之</w:t>
      </w:r>
      <w:r w:rsidR="001F30D5" w:rsidRPr="002415F9">
        <w:rPr>
          <w:rFonts w:ascii="標楷體" w:eastAsia="標楷體" w:hAnsi="標楷體" w:hint="eastAsia"/>
          <w:szCs w:val="24"/>
        </w:rPr>
        <w:t>20.98％，未能有效減少澎湖地區居民對於地下水之依賴程度</w:t>
      </w:r>
      <w:r w:rsidR="00F732EA" w:rsidRPr="002415F9">
        <w:rPr>
          <w:rFonts w:ascii="標楷體" w:eastAsia="標楷體" w:hAnsi="標楷體" w:hint="eastAsia"/>
          <w:szCs w:val="24"/>
        </w:rPr>
        <w:t>。</w:t>
      </w:r>
      <w:r w:rsidR="001F30D5" w:rsidRPr="002415F9">
        <w:rPr>
          <w:rFonts w:ascii="標楷體" w:eastAsia="標楷體" w:hAnsi="標楷體" w:hint="eastAsia"/>
          <w:szCs w:val="24"/>
        </w:rPr>
        <w:t>經函請台灣自來水公司針對工程延宕問題癥結檢討改善，作為嗣後辦理類此工程借鏡，並持續強化澎湖地區多元供水能力，以減少澎湖居民對於地下水之依賴。據復：將參酌本次執行相關困難，於後續辦理</w:t>
      </w:r>
      <w:r w:rsidR="00F732EA" w:rsidRPr="002415F9">
        <w:rPr>
          <w:rFonts w:ascii="標楷體" w:eastAsia="標楷體" w:hAnsi="標楷體" w:hint="eastAsia"/>
          <w:szCs w:val="24"/>
        </w:rPr>
        <w:t>「離島地區供水改善計畫第三期」之</w:t>
      </w:r>
      <w:r w:rsidR="001F30D5" w:rsidRPr="002415F9">
        <w:rPr>
          <w:rFonts w:ascii="標楷體" w:eastAsia="標楷體" w:hAnsi="標楷體" w:hint="eastAsia"/>
          <w:szCs w:val="24"/>
        </w:rPr>
        <w:t>規劃階段時列入重點考量，以避免類此延宕情形再次發生。</w:t>
      </w:r>
    </w:p>
    <w:p w14:paraId="40F98CA2" w14:textId="14D28F67" w:rsidR="000E3D30" w:rsidRPr="002415F9" w:rsidRDefault="000E3D30" w:rsidP="00265EF3">
      <w:pPr>
        <w:overflowPunct w:val="0"/>
        <w:spacing w:line="560" w:lineRule="exact"/>
        <w:ind w:firstLineChars="600" w:firstLine="1441"/>
        <w:jc w:val="both"/>
        <w:rPr>
          <w:rFonts w:ascii="標楷體" w:eastAsia="標楷體" w:hAnsi="標楷體"/>
          <w:spacing w:val="2"/>
          <w:szCs w:val="24"/>
        </w:rPr>
      </w:pPr>
      <w:r w:rsidRPr="002415F9">
        <w:rPr>
          <w:rFonts w:ascii="標楷體" w:eastAsia="標楷體" w:hAnsi="標楷體" w:hint="eastAsia"/>
          <w:b/>
          <w:szCs w:val="24"/>
        </w:rPr>
        <w:t>（2</w:t>
      </w:r>
      <w:r w:rsidR="00FD6A8D" w:rsidRPr="002415F9">
        <w:rPr>
          <w:rFonts w:ascii="標楷體" w:eastAsia="標楷體" w:hAnsi="標楷體" w:hint="eastAsia"/>
          <w:b/>
          <w:szCs w:val="24"/>
        </w:rPr>
        <w:t>）</w:t>
      </w:r>
      <w:r w:rsidRPr="002415F9">
        <w:rPr>
          <w:rFonts w:ascii="標楷體" w:eastAsia="標楷體" w:hAnsi="標楷體" w:hint="eastAsia"/>
          <w:b/>
          <w:szCs w:val="24"/>
        </w:rPr>
        <w:t xml:space="preserve">　</w:t>
      </w:r>
      <w:r w:rsidR="00737AF9" w:rsidRPr="002415F9">
        <w:rPr>
          <w:rFonts w:ascii="標楷體" w:eastAsia="標楷體" w:hAnsi="標楷體" w:hint="eastAsia"/>
          <w:b/>
          <w:szCs w:val="24"/>
        </w:rPr>
        <w:t>第一區管理處</w:t>
      </w:r>
      <w:r w:rsidR="00A1164B" w:rsidRPr="002415F9">
        <w:rPr>
          <w:rFonts w:ascii="標楷體" w:eastAsia="標楷體" w:hAnsi="標楷體" w:hint="eastAsia"/>
          <w:b/>
          <w:szCs w:val="24"/>
        </w:rPr>
        <w:t>辦理林莊淨水場重建工程計畫，未依規定將土壤及地下水檢測列為土地取得之潛在風險因子，衍生後續土質污染整治作業，影響計畫用地取得及執行進度</w:t>
      </w:r>
      <w:r w:rsidRPr="002415F9">
        <w:rPr>
          <w:rFonts w:ascii="標楷體" w:eastAsia="標楷體" w:hAnsi="標楷體" w:hint="eastAsia"/>
          <w:b/>
          <w:szCs w:val="24"/>
        </w:rPr>
        <w:t>：</w:t>
      </w:r>
      <w:r w:rsidRPr="002415F9">
        <w:rPr>
          <w:rFonts w:ascii="標楷體" w:eastAsia="標楷體" w:hAnsi="標楷體" w:hint="eastAsia"/>
          <w:szCs w:val="24"/>
        </w:rPr>
        <w:t>依經濟部所屬事業固定資產投資專案計畫編審要點第4點規定，專案計畫應對投資環境、計畫之投入產出及各階段潛在風險因子，作周延審慎之考量。復依</w:t>
      </w:r>
      <w:r w:rsidR="00097655" w:rsidRPr="002415F9">
        <w:rPr>
          <w:rFonts w:ascii="標楷體" w:eastAsia="標楷體" w:hAnsi="標楷體" w:hint="eastAsia"/>
          <w:szCs w:val="24"/>
        </w:rPr>
        <w:t>台灣自來水公司</w:t>
      </w:r>
      <w:r w:rsidRPr="002415F9">
        <w:rPr>
          <w:rFonts w:ascii="標楷體" w:eastAsia="標楷體" w:hAnsi="標楷體" w:hint="eastAsia"/>
          <w:szCs w:val="24"/>
        </w:rPr>
        <w:t>購置工程用地辦理土質檢測範圍與原則第4點規定，興建之工程用地為確保供水品質安全，工程單位應辦理檢測，確保無污染。</w:t>
      </w:r>
      <w:r w:rsidR="001F30D5" w:rsidRPr="002415F9">
        <w:rPr>
          <w:rFonts w:ascii="標楷體" w:eastAsia="標楷體" w:hAnsi="標楷體" w:hint="eastAsia"/>
          <w:szCs w:val="24"/>
        </w:rPr>
        <w:t>經查，</w:t>
      </w:r>
      <w:r w:rsidR="008547DB" w:rsidRPr="002415F9">
        <w:rPr>
          <w:rFonts w:ascii="標楷體" w:eastAsia="標楷體" w:hAnsi="標楷體" w:hint="eastAsia"/>
          <w:szCs w:val="24"/>
        </w:rPr>
        <w:t>第一區管理處</w:t>
      </w:r>
      <w:r w:rsidRPr="002415F9">
        <w:rPr>
          <w:rFonts w:ascii="標楷體" w:eastAsia="標楷體" w:hAnsi="標楷體" w:hint="eastAsia"/>
          <w:szCs w:val="24"/>
        </w:rPr>
        <w:t>轄下林莊淨水場原供水區域涵蓋新北市萬里區及金山區計7,000戶，因112年2月間連續降雨，邊坡土石崩落，致林莊淨水場遭掩埋毀損，</w:t>
      </w:r>
      <w:r w:rsidR="008547DB" w:rsidRPr="002415F9">
        <w:rPr>
          <w:rFonts w:ascii="標楷體" w:eastAsia="標楷體" w:hAnsi="標楷體" w:hint="eastAsia"/>
          <w:szCs w:val="24"/>
        </w:rPr>
        <w:t>北區工程處</w:t>
      </w:r>
      <w:r w:rsidRPr="002415F9">
        <w:rPr>
          <w:rFonts w:ascii="標楷體" w:eastAsia="標楷體" w:hAnsi="標楷體" w:hint="eastAsia"/>
          <w:szCs w:val="24"/>
        </w:rPr>
        <w:t>為恢復當地穩定供水，爰</w:t>
      </w:r>
      <w:r w:rsidR="00BA3A40" w:rsidRPr="002415F9">
        <w:rPr>
          <w:rFonts w:ascii="標楷體" w:eastAsia="標楷體" w:hAnsi="標楷體" w:hint="eastAsia"/>
          <w:szCs w:val="24"/>
        </w:rPr>
        <w:t>辦理</w:t>
      </w:r>
      <w:r w:rsidRPr="002415F9">
        <w:rPr>
          <w:rFonts w:ascii="標楷體" w:eastAsia="標楷體" w:hAnsi="標楷體" w:hint="eastAsia"/>
          <w:szCs w:val="24"/>
        </w:rPr>
        <w:t>林莊淨水場重建工程計畫，預計完工後</w:t>
      </w:r>
      <w:r w:rsidR="005203D5" w:rsidRPr="002415F9">
        <w:rPr>
          <w:rFonts w:ascii="標楷體" w:eastAsia="標楷體" w:hAnsi="標楷體" w:hint="eastAsia"/>
          <w:szCs w:val="24"/>
        </w:rPr>
        <w:t>除</w:t>
      </w:r>
      <w:r w:rsidRPr="002415F9">
        <w:rPr>
          <w:rFonts w:ascii="標楷體" w:eastAsia="標楷體" w:hAnsi="標楷體" w:hint="eastAsia"/>
          <w:szCs w:val="24"/>
        </w:rPr>
        <w:t>恢復原淨水場出水量9,000CMD</w:t>
      </w:r>
      <w:r w:rsidR="00854523" w:rsidRPr="002415F9">
        <w:rPr>
          <w:rFonts w:ascii="標楷體" w:eastAsia="標楷體" w:hAnsi="標楷體" w:hint="eastAsia"/>
          <w:szCs w:val="24"/>
        </w:rPr>
        <w:t>（</w:t>
      </w:r>
      <w:r w:rsidRPr="002415F9">
        <w:rPr>
          <w:rFonts w:ascii="標楷體" w:eastAsia="標楷體" w:hAnsi="標楷體" w:hint="eastAsia"/>
          <w:szCs w:val="24"/>
        </w:rPr>
        <w:t>立方公尺/每日</w:t>
      </w:r>
      <w:r w:rsidR="00FD6A8D" w:rsidRPr="002415F9">
        <w:rPr>
          <w:rFonts w:ascii="標楷體" w:eastAsia="標楷體" w:hAnsi="標楷體" w:hint="eastAsia"/>
          <w:szCs w:val="24"/>
        </w:rPr>
        <w:t>）</w:t>
      </w:r>
      <w:r w:rsidRPr="002415F9">
        <w:rPr>
          <w:rFonts w:ascii="標楷體" w:eastAsia="標楷體" w:hAnsi="標楷體" w:hint="eastAsia"/>
          <w:szCs w:val="24"/>
        </w:rPr>
        <w:t>外，並增設初沉池、廢水設備及1,500立方公尺清水池等設備，計畫總經費2億3,000萬元。</w:t>
      </w:r>
      <w:r w:rsidR="001F30D5" w:rsidRPr="002415F9">
        <w:rPr>
          <w:rFonts w:ascii="標楷體" w:eastAsia="標楷體" w:hAnsi="標楷體" w:hint="eastAsia"/>
          <w:szCs w:val="24"/>
        </w:rPr>
        <w:t>嗣</w:t>
      </w:r>
      <w:r w:rsidR="00DF4731" w:rsidRPr="002415F9">
        <w:rPr>
          <w:rFonts w:ascii="標楷體" w:eastAsia="標楷體" w:hAnsi="標楷體" w:hint="eastAsia"/>
          <w:szCs w:val="24"/>
        </w:rPr>
        <w:t>經</w:t>
      </w:r>
      <w:r w:rsidRPr="002415F9">
        <w:rPr>
          <w:rFonts w:ascii="標楷體" w:eastAsia="標楷體" w:hAnsi="標楷體" w:hint="eastAsia"/>
          <w:szCs w:val="24"/>
        </w:rPr>
        <w:t>第一區管理處偕同北區工程處於112年7至11月間與私地主召開3次用地協商，雙方以金山區陽金段</w:t>
      </w:r>
      <w:r w:rsidRPr="002415F9">
        <w:rPr>
          <w:rFonts w:ascii="標楷體" w:eastAsia="標楷體" w:hAnsi="標楷體" w:hint="eastAsia"/>
          <w:szCs w:val="24"/>
        </w:rPr>
        <w:lastRenderedPageBreak/>
        <w:t>1124地號之3,200平方公尺土地為標的，於113年1月18日簽訂總金額3,097萬餘元之土地買賣契約，並由北區工程處於113年5月23日委託</w:t>
      </w:r>
      <w:r w:rsidR="0091798F" w:rsidRPr="002415F9">
        <w:rPr>
          <w:rFonts w:ascii="標楷體" w:eastAsia="標楷體" w:hAnsi="標楷體" w:hint="eastAsia"/>
          <w:szCs w:val="24"/>
        </w:rPr>
        <w:t>廠商</w:t>
      </w:r>
      <w:r w:rsidRPr="002415F9">
        <w:rPr>
          <w:rFonts w:ascii="標楷體" w:eastAsia="標楷體" w:hAnsi="標楷體" w:hint="eastAsia"/>
          <w:szCs w:val="24"/>
        </w:rPr>
        <w:t>辦理土壤及地下水檢測作業，惟經</w:t>
      </w:r>
      <w:r w:rsidR="0091798F" w:rsidRPr="002415F9">
        <w:rPr>
          <w:rFonts w:ascii="標楷體" w:eastAsia="標楷體" w:hAnsi="標楷體" w:hint="eastAsia"/>
          <w:szCs w:val="24"/>
        </w:rPr>
        <w:t>廠商</w:t>
      </w:r>
      <w:r w:rsidRPr="002415F9">
        <w:rPr>
          <w:rFonts w:ascii="標楷體" w:eastAsia="標楷體" w:hAnsi="標楷體" w:hint="eastAsia"/>
          <w:szCs w:val="24"/>
        </w:rPr>
        <w:t>113年8月26日告知檢測結果，發現1處土壤重金屬「鉻」之檢測值為272mg/kg，超過管制值250mg/kg，北區工程處嗣於113年9月9日召開「研商林莊淨水場用地因部分土地檢測疑似重金屬超標後續處理方式會議」，決議暫緩給付土地價款，並再行檢測。案經北區工程處與</w:t>
      </w:r>
      <w:r w:rsidR="0091798F" w:rsidRPr="002415F9">
        <w:rPr>
          <w:rFonts w:ascii="標楷體" w:eastAsia="標楷體" w:hAnsi="標楷體" w:hint="eastAsia"/>
          <w:szCs w:val="24"/>
        </w:rPr>
        <w:t>廠商</w:t>
      </w:r>
      <w:r w:rsidRPr="002415F9">
        <w:rPr>
          <w:rFonts w:ascii="標楷體" w:eastAsia="標楷體" w:hAnsi="標楷體" w:hint="eastAsia"/>
          <w:szCs w:val="24"/>
        </w:rPr>
        <w:t>研商後，決定將超過管制標準之土壤挖除，並採行回填客土等土質補救措施，嗣新北市政府環境保護局檢測合格後，始於114年5月19日進場施工</w:t>
      </w:r>
      <w:r w:rsidR="00DF4731" w:rsidRPr="002415F9">
        <w:rPr>
          <w:rFonts w:ascii="標楷體" w:eastAsia="標楷體" w:hAnsi="標楷體" w:hint="eastAsia"/>
          <w:szCs w:val="24"/>
        </w:rPr>
        <w:t>，</w:t>
      </w:r>
      <w:r w:rsidRPr="002415F9">
        <w:rPr>
          <w:rFonts w:ascii="標楷體" w:eastAsia="標楷體" w:hAnsi="標楷體" w:hint="eastAsia"/>
          <w:szCs w:val="24"/>
        </w:rPr>
        <w:t>考量原核定計畫期限（114年12月</w:t>
      </w:r>
      <w:r w:rsidR="00FD6A8D" w:rsidRPr="002415F9">
        <w:rPr>
          <w:rFonts w:ascii="標楷體" w:eastAsia="標楷體" w:hAnsi="標楷體" w:hint="eastAsia"/>
          <w:szCs w:val="24"/>
        </w:rPr>
        <w:t>）</w:t>
      </w:r>
      <w:r w:rsidRPr="002415F9">
        <w:rPr>
          <w:rFonts w:ascii="標楷體" w:eastAsia="標楷體" w:hAnsi="標楷體" w:hint="eastAsia"/>
          <w:szCs w:val="24"/>
        </w:rPr>
        <w:t>將於半年後屆滿，遂</w:t>
      </w:r>
      <w:r w:rsidR="001F30D5" w:rsidRPr="002415F9">
        <w:rPr>
          <w:rFonts w:ascii="標楷體" w:eastAsia="標楷體" w:hAnsi="標楷體" w:hint="eastAsia"/>
          <w:szCs w:val="24"/>
        </w:rPr>
        <w:t>報經</w:t>
      </w:r>
      <w:r w:rsidR="00097655" w:rsidRPr="002415F9">
        <w:rPr>
          <w:rFonts w:ascii="標楷體" w:eastAsia="標楷體" w:hAnsi="標楷體" w:hint="eastAsia"/>
          <w:szCs w:val="24"/>
        </w:rPr>
        <w:t>台灣自來水公司</w:t>
      </w:r>
      <w:r w:rsidRPr="002415F9">
        <w:rPr>
          <w:rFonts w:ascii="標楷體" w:eastAsia="標楷體" w:hAnsi="標楷體" w:hint="eastAsia"/>
          <w:szCs w:val="24"/>
        </w:rPr>
        <w:t>同意展延計畫期程至115年12月，第一區管理處及北區工程處辦理計畫用地評估時，顯未依上開規定將土壤及地下水檢測列為土地取得之潛在風險因子，妥為進行相關污染檢測，衍生後續須另花費11萬餘元辦理土質污染整治作業，</w:t>
      </w:r>
      <w:r w:rsidR="0091798F" w:rsidRPr="002415F9">
        <w:rPr>
          <w:rFonts w:ascii="標楷體" w:eastAsia="標楷體" w:hAnsi="標楷體" w:hint="eastAsia"/>
          <w:szCs w:val="24"/>
        </w:rPr>
        <w:t>且</w:t>
      </w:r>
      <w:r w:rsidRPr="002415F9">
        <w:rPr>
          <w:rFonts w:ascii="標楷體" w:eastAsia="標楷體" w:hAnsi="標楷體" w:hint="eastAsia"/>
          <w:szCs w:val="24"/>
        </w:rPr>
        <w:t>須提報修正計畫展延期程1年，影響計畫用地取得及計畫執行進度</w:t>
      </w:r>
      <w:r w:rsidR="00425A0B" w:rsidRPr="002415F9">
        <w:rPr>
          <w:rFonts w:ascii="標楷體" w:eastAsia="標楷體" w:hAnsi="標楷體" w:hint="eastAsia"/>
          <w:szCs w:val="24"/>
        </w:rPr>
        <w:t>。</w:t>
      </w:r>
      <w:r w:rsidR="000E6714" w:rsidRPr="002415F9">
        <w:rPr>
          <w:rFonts w:ascii="標楷體" w:eastAsia="標楷體" w:hAnsi="標楷體" w:hint="eastAsia"/>
          <w:szCs w:val="24"/>
        </w:rPr>
        <w:t>經函請台灣自來水公司</w:t>
      </w:r>
      <w:r w:rsidRPr="002415F9">
        <w:rPr>
          <w:rFonts w:ascii="標楷體" w:eastAsia="標楷體" w:hAnsi="標楷體" w:hint="eastAsia"/>
          <w:szCs w:val="24"/>
        </w:rPr>
        <w:t>督促第一區管理處及北區工程處確實檢討改進，積極趕辦後續作業，以利儘速完成重建工程，恢復萬里及金山地區供水系統穩定。據復：</w:t>
      </w:r>
      <w:r w:rsidR="0091798F" w:rsidRPr="002415F9">
        <w:rPr>
          <w:rFonts w:ascii="標楷體" w:eastAsia="標楷體" w:hAnsi="標楷體" w:hint="eastAsia"/>
          <w:szCs w:val="24"/>
        </w:rPr>
        <w:t>已請各單位於爾後</w:t>
      </w:r>
      <w:r w:rsidR="001F30D5" w:rsidRPr="002415F9">
        <w:rPr>
          <w:rFonts w:ascii="標楷體" w:eastAsia="標楷體" w:hAnsi="標楷體" w:hint="eastAsia"/>
          <w:szCs w:val="24"/>
        </w:rPr>
        <w:t>規劃</w:t>
      </w:r>
      <w:r w:rsidR="0091798F" w:rsidRPr="002415F9">
        <w:rPr>
          <w:rFonts w:ascii="標楷體" w:eastAsia="標楷體" w:hAnsi="標楷體" w:hint="eastAsia"/>
          <w:szCs w:val="24"/>
        </w:rPr>
        <w:t>工程案件整體計畫時，將土壤檢測作業列入用地取得</w:t>
      </w:r>
      <w:r w:rsidR="001F30D5" w:rsidRPr="002415F9">
        <w:rPr>
          <w:rFonts w:ascii="標楷體" w:eastAsia="標楷體" w:hAnsi="標楷體" w:hint="eastAsia"/>
          <w:szCs w:val="24"/>
        </w:rPr>
        <w:t>預定</w:t>
      </w:r>
      <w:r w:rsidR="0091798F" w:rsidRPr="002415F9">
        <w:rPr>
          <w:rFonts w:ascii="標楷體" w:eastAsia="標楷體" w:hAnsi="標楷體" w:hint="eastAsia"/>
          <w:szCs w:val="24"/>
        </w:rPr>
        <w:t>期程，以避免</w:t>
      </w:r>
      <w:r w:rsidR="001F30D5" w:rsidRPr="002415F9">
        <w:rPr>
          <w:rFonts w:ascii="標楷體" w:eastAsia="標楷體" w:hAnsi="標楷體" w:hint="eastAsia"/>
          <w:szCs w:val="24"/>
        </w:rPr>
        <w:t>後續</w:t>
      </w:r>
      <w:r w:rsidR="0091798F" w:rsidRPr="002415F9">
        <w:rPr>
          <w:rFonts w:ascii="標楷體" w:eastAsia="標楷體" w:hAnsi="標楷體" w:hint="eastAsia"/>
          <w:szCs w:val="24"/>
        </w:rPr>
        <w:t>土質污染整治作業</w:t>
      </w:r>
      <w:r w:rsidR="001F30D5" w:rsidRPr="002415F9">
        <w:rPr>
          <w:rFonts w:ascii="標楷體" w:eastAsia="標楷體" w:hAnsi="標楷體" w:hint="eastAsia"/>
          <w:szCs w:val="24"/>
        </w:rPr>
        <w:t>延</w:t>
      </w:r>
      <w:r w:rsidR="001F30D5" w:rsidRPr="002415F9">
        <w:rPr>
          <w:rFonts w:ascii="標楷體" w:eastAsia="標楷體" w:hAnsi="標楷體" w:hint="eastAsia"/>
          <w:spacing w:val="8"/>
          <w:szCs w:val="24"/>
        </w:rPr>
        <w:t>宕</w:t>
      </w:r>
      <w:r w:rsidR="0091798F" w:rsidRPr="002415F9">
        <w:rPr>
          <w:rFonts w:ascii="標楷體" w:eastAsia="標楷體" w:hAnsi="標楷體" w:hint="eastAsia"/>
          <w:spacing w:val="8"/>
          <w:szCs w:val="24"/>
        </w:rPr>
        <w:t>計畫執行進程，又</w:t>
      </w:r>
      <w:r w:rsidR="001F30D5" w:rsidRPr="002415F9">
        <w:rPr>
          <w:rFonts w:ascii="標楷體" w:eastAsia="標楷體" w:hAnsi="標楷體" w:hint="eastAsia"/>
          <w:spacing w:val="8"/>
          <w:szCs w:val="24"/>
        </w:rPr>
        <w:t>北區</w:t>
      </w:r>
      <w:r w:rsidR="0091798F" w:rsidRPr="002415F9">
        <w:rPr>
          <w:rFonts w:ascii="標楷體" w:eastAsia="標楷體" w:hAnsi="標楷體" w:hint="eastAsia"/>
          <w:spacing w:val="8"/>
          <w:szCs w:val="24"/>
        </w:rPr>
        <w:t>工程處已積極督促廠商趕辦後續施工作業，預計於115年底前完成重建工程</w:t>
      </w:r>
      <w:r w:rsidR="00DB6833" w:rsidRPr="002415F9">
        <w:rPr>
          <w:rFonts w:ascii="標楷體" w:eastAsia="標楷體" w:hAnsi="標楷體" w:hint="eastAsia"/>
          <w:spacing w:val="8"/>
          <w:szCs w:val="24"/>
        </w:rPr>
        <w:t>。</w:t>
      </w:r>
    </w:p>
    <w:p w14:paraId="49DCA2B6" w14:textId="50A0F985" w:rsidR="001F30D5" w:rsidRPr="002415F9" w:rsidRDefault="001F30D5" w:rsidP="00874A8B">
      <w:pPr>
        <w:overflowPunct w:val="0"/>
        <w:spacing w:line="560" w:lineRule="exact"/>
        <w:ind w:firstLineChars="600" w:firstLine="1441"/>
        <w:jc w:val="both"/>
        <w:rPr>
          <w:rFonts w:ascii="標楷體" w:eastAsia="標楷體" w:hAnsi="標楷體"/>
          <w:szCs w:val="24"/>
        </w:rPr>
      </w:pPr>
      <w:r w:rsidRPr="002415F9">
        <w:rPr>
          <w:rFonts w:ascii="標楷體" w:eastAsia="標楷體" w:hAnsi="標楷體" w:hint="eastAsia"/>
          <w:b/>
          <w:szCs w:val="24"/>
        </w:rPr>
        <w:t>（3</w:t>
      </w:r>
      <w:r w:rsidR="00FD6A8D" w:rsidRPr="002415F9">
        <w:rPr>
          <w:rFonts w:ascii="標楷體" w:eastAsia="標楷體" w:hAnsi="標楷體" w:hint="eastAsia"/>
          <w:b/>
          <w:szCs w:val="24"/>
        </w:rPr>
        <w:t>）</w:t>
      </w:r>
      <w:r w:rsidRPr="002415F9">
        <w:rPr>
          <w:rFonts w:ascii="標楷體" w:eastAsia="標楷體" w:hAnsi="標楷體" w:hint="eastAsia"/>
          <w:b/>
          <w:sz w:val="28"/>
          <w:szCs w:val="28"/>
        </w:rPr>
        <w:t xml:space="preserve">　</w:t>
      </w:r>
      <w:r w:rsidRPr="002415F9">
        <w:rPr>
          <w:rFonts w:ascii="標楷體" w:eastAsia="標楷體" w:hAnsi="標楷體" w:hint="eastAsia"/>
          <w:b/>
          <w:szCs w:val="24"/>
        </w:rPr>
        <w:t>第十區管理處辦理蘭嶼椰油村供水工程計畫，惟未依市場行情變化妥適規劃工程發包內容，且未加強與民眾溝通，致工程開工後即遭遇抗爭而辦理停工，嚴重延宕計畫執行進度及原定供水期程：</w:t>
      </w:r>
      <w:r w:rsidRPr="002415F9">
        <w:rPr>
          <w:rFonts w:ascii="標楷體" w:eastAsia="標楷體" w:hAnsi="標楷體" w:hint="eastAsia"/>
          <w:szCs w:val="24"/>
        </w:rPr>
        <w:t>依行政院公共工程委員會（下稱工程會</w:t>
      </w:r>
      <w:r w:rsidR="00FD6A8D" w:rsidRPr="002415F9">
        <w:rPr>
          <w:rFonts w:ascii="標楷體" w:eastAsia="標楷體" w:hAnsi="標楷體" w:hint="eastAsia"/>
          <w:szCs w:val="24"/>
        </w:rPr>
        <w:t>）</w:t>
      </w:r>
      <w:r w:rsidRPr="002415F9">
        <w:rPr>
          <w:rFonts w:ascii="標楷體" w:eastAsia="標楷體" w:hAnsi="標楷體" w:hint="eastAsia"/>
          <w:szCs w:val="24"/>
        </w:rPr>
        <w:t>102年7月17日工程企字第10200254590號函示，發包前應做好與當地民眾溝通，勿發生民眾抗爭事件。</w:t>
      </w:r>
      <w:r w:rsidR="00BA3A40" w:rsidRPr="002415F9">
        <w:rPr>
          <w:rFonts w:ascii="標楷體" w:eastAsia="標楷體" w:hAnsi="標楷體" w:hint="eastAsia"/>
          <w:szCs w:val="24"/>
        </w:rPr>
        <w:t>台灣自來水公司</w:t>
      </w:r>
      <w:r w:rsidRPr="002415F9">
        <w:rPr>
          <w:rFonts w:ascii="標楷體" w:eastAsia="標楷體" w:hAnsi="標楷體" w:hint="eastAsia"/>
          <w:szCs w:val="24"/>
        </w:rPr>
        <w:t>第十區管理處考量臺東縣蘭嶼鄉椰油村仍以引用山澗水作為水源，遲未建立獨立供水系統，為改善該村飲用水環境，規劃辦理「蘭嶼椰油村供水工程」計畫，以提升蘭嶼鄉自來水普及率。「蘭嶼椰油村供水系統－委託設計及監造技術服務」</w:t>
      </w:r>
      <w:r w:rsidR="00BA3A40" w:rsidRPr="002415F9">
        <w:rPr>
          <w:rFonts w:ascii="標楷體" w:eastAsia="標楷體" w:hAnsi="標楷體" w:hint="eastAsia"/>
          <w:szCs w:val="24"/>
        </w:rPr>
        <w:t>案</w:t>
      </w:r>
      <w:r w:rsidRPr="002415F9">
        <w:rPr>
          <w:rFonts w:ascii="標楷體" w:eastAsia="標楷體" w:hAnsi="標楷體" w:hint="eastAsia"/>
          <w:szCs w:val="24"/>
        </w:rPr>
        <w:t>於110年1月7日決標予技術服務廠商，預算金額9,800萬元，規劃於111年2月5日完成發包作業，並於112年1月完工啟用供水作業。</w:t>
      </w:r>
      <w:r w:rsidR="00BA3A40" w:rsidRPr="002415F9">
        <w:rPr>
          <w:rFonts w:ascii="標楷體" w:eastAsia="標楷體" w:hAnsi="標楷體" w:hint="eastAsia"/>
          <w:szCs w:val="24"/>
        </w:rPr>
        <w:t>經查第十</w:t>
      </w:r>
      <w:r w:rsidRPr="002415F9">
        <w:rPr>
          <w:rFonts w:ascii="標楷體" w:eastAsia="標楷體" w:hAnsi="標楷體" w:hint="eastAsia"/>
          <w:szCs w:val="24"/>
        </w:rPr>
        <w:t>區管理處考量蘭嶼鄉為離島，小工程廠商無施作意願，爰將配水池及管線等工程標案合併</w:t>
      </w:r>
      <w:r w:rsidR="005F6B67">
        <w:rPr>
          <w:rFonts w:ascii="標楷體" w:eastAsia="標楷體" w:hAnsi="標楷體" w:hint="eastAsia"/>
          <w:szCs w:val="24"/>
        </w:rPr>
        <w:t>辦理</w:t>
      </w:r>
      <w:r w:rsidRPr="002415F9">
        <w:rPr>
          <w:rFonts w:ascii="標楷體" w:eastAsia="標楷體" w:hAnsi="標楷體" w:hint="eastAsia"/>
          <w:szCs w:val="24"/>
        </w:rPr>
        <w:t>，期吸引廠商投標意願，於111年3月4日核定細部設計預算書圖後，以預算金額1億3,251萬元至1億</w:t>
      </w:r>
      <w:r w:rsidRPr="002415F9">
        <w:rPr>
          <w:rFonts w:ascii="標楷體" w:eastAsia="標楷體" w:hAnsi="標楷體" w:hint="eastAsia"/>
          <w:szCs w:val="24"/>
        </w:rPr>
        <w:lastRenderedPageBreak/>
        <w:t>6,071萬餘元間，於111年6月15日至同年11月22日間，連續辦理8次工程公開招標公告，均因無廠商投標而流標。案經第十區管理處於111年12月5日召開流標檢討會議，衡酌流標主因係受地方廠商規模及施作能量限制，決議將標案依工程性質拆分為「蘭嶼椰油村供水系統工程」（下稱土建標</w:t>
      </w:r>
      <w:r w:rsidR="00FD6A8D" w:rsidRPr="002415F9">
        <w:rPr>
          <w:rFonts w:ascii="標楷體" w:eastAsia="標楷體" w:hAnsi="標楷體" w:hint="eastAsia"/>
          <w:szCs w:val="24"/>
        </w:rPr>
        <w:t>）</w:t>
      </w:r>
      <w:r w:rsidRPr="002415F9">
        <w:rPr>
          <w:rFonts w:ascii="標楷體" w:eastAsia="標楷體" w:hAnsi="標楷體" w:hint="eastAsia"/>
          <w:szCs w:val="24"/>
        </w:rPr>
        <w:t>及「蘭嶼椰油村供水延管工程」（下稱管線標</w:t>
      </w:r>
      <w:r w:rsidR="00FD6A8D" w:rsidRPr="002415F9">
        <w:rPr>
          <w:rFonts w:ascii="標楷體" w:eastAsia="標楷體" w:hAnsi="標楷體" w:hint="eastAsia"/>
          <w:szCs w:val="24"/>
        </w:rPr>
        <w:t>）</w:t>
      </w:r>
      <w:r w:rsidRPr="002415F9">
        <w:rPr>
          <w:rFonts w:ascii="標楷體" w:eastAsia="標楷體" w:hAnsi="標楷體" w:hint="eastAsia"/>
          <w:szCs w:val="24"/>
        </w:rPr>
        <w:t>，續辦採購作業，其中有關土建標部分，經第十區管理處續辦理2次招標作業，於112年1月6日以1億165萬元決標廠商；至管線標部分共計辦理5次招標作業後，始於112年5月16日以6,798萬餘元決標廠商，顯示第十區管理處未能依工程特性及營建市場行情變化，妥適規劃工程發包內容，並確實檢討流標原因，研謀因應對策，致發包作業耗時近1年始決標，已較原預計完成發包期限延後1年3個月，連帶影響供水期程。另按「蘭嶼椰油村供水系統－委託設計及監造技術服務」細部設計報告審查意見中有委員建議，應考量索道施工衍生之土地使用及取得問題，以避免民眾抗爭影響工進，惟土建標於112年4月24日開工，即2次遭遇當地民眾以用地範圍內有家族耕地等為由，阻擾工程施作致停工160天，加計颱風、降雨等因素，截至114年8月底止，本案不計入工程天數達342.5天，致工程迄114年11月20日止仍未完工，嚴重延宕計畫執行進度及原定供水期程。經函請台灣自來水公司督促持續加強與當地民眾溝通，並積極趕辦後續作業，俾如期如質完工，達成提升蘭嶼鄉自來水普及率之計畫目標。據復：「蘭嶼椰油村供水延管工程」（管線標</w:t>
      </w:r>
      <w:r w:rsidR="00FD6A8D" w:rsidRPr="002415F9">
        <w:rPr>
          <w:rFonts w:ascii="標楷體" w:eastAsia="標楷體" w:hAnsi="標楷體" w:hint="eastAsia"/>
          <w:szCs w:val="24"/>
        </w:rPr>
        <w:t>）</w:t>
      </w:r>
      <w:r w:rsidRPr="002415F9">
        <w:rPr>
          <w:rFonts w:ascii="標楷體" w:eastAsia="標楷體" w:hAnsi="標楷體" w:hint="eastAsia"/>
          <w:szCs w:val="24"/>
        </w:rPr>
        <w:t>已於114年12月31日辦理結算，「蘭嶼椰油村供水延管工程」（土建標</w:t>
      </w:r>
      <w:r w:rsidR="00FD6A8D" w:rsidRPr="002415F9">
        <w:rPr>
          <w:rFonts w:ascii="標楷體" w:eastAsia="標楷體" w:hAnsi="標楷體" w:hint="eastAsia"/>
          <w:szCs w:val="24"/>
        </w:rPr>
        <w:t>）</w:t>
      </w:r>
      <w:r w:rsidR="005F6B67">
        <w:rPr>
          <w:rFonts w:ascii="標楷體" w:eastAsia="標楷體" w:hAnsi="標楷體" w:hint="eastAsia"/>
          <w:szCs w:val="24"/>
        </w:rPr>
        <w:t>則</w:t>
      </w:r>
      <w:r w:rsidRPr="002415F9">
        <w:rPr>
          <w:rFonts w:ascii="標楷體" w:eastAsia="標楷體" w:hAnsi="標楷體" w:hint="eastAsia"/>
          <w:szCs w:val="24"/>
        </w:rPr>
        <w:t>預計於115年6月底完工。</w:t>
      </w:r>
    </w:p>
    <w:p w14:paraId="576FE4AB" w14:textId="32999E0A" w:rsidR="00CE3BBE" w:rsidRPr="002415F9" w:rsidRDefault="003175C3" w:rsidP="00265EF3">
      <w:pPr>
        <w:overflowPunct w:val="0"/>
        <w:spacing w:beforeLines="20" w:before="72" w:afterLines="20" w:after="72" w:line="540" w:lineRule="exact"/>
        <w:ind w:firstLineChars="450" w:firstLine="1261"/>
        <w:jc w:val="both"/>
        <w:rPr>
          <w:rFonts w:ascii="標楷體" w:eastAsia="標楷體" w:hAnsi="標楷體"/>
          <w:b/>
          <w:sz w:val="28"/>
          <w:szCs w:val="24"/>
        </w:rPr>
      </w:pPr>
      <w:r w:rsidRPr="002415F9">
        <w:rPr>
          <w:rFonts w:ascii="標楷體" w:eastAsia="標楷體" w:hAnsi="標楷體" w:hint="eastAsia"/>
          <w:b/>
          <w:sz w:val="28"/>
          <w:szCs w:val="24"/>
        </w:rPr>
        <w:t>8</w:t>
      </w:r>
      <w:r w:rsidR="00CE3BBE" w:rsidRPr="002415F9">
        <w:rPr>
          <w:rFonts w:ascii="標楷體" w:eastAsia="標楷體" w:hAnsi="標楷體"/>
          <w:b/>
          <w:sz w:val="28"/>
          <w:szCs w:val="24"/>
        </w:rPr>
        <w:t>.</w:t>
      </w:r>
      <w:r w:rsidR="00CE3BBE" w:rsidRPr="002415F9">
        <w:rPr>
          <w:rFonts w:ascii="標楷體" w:eastAsia="標楷體" w:hAnsi="標楷體" w:hint="eastAsia"/>
          <w:b/>
          <w:sz w:val="28"/>
          <w:szCs w:val="24"/>
        </w:rPr>
        <w:t xml:space="preserve">　</w:t>
      </w:r>
      <w:r w:rsidR="000E3D30" w:rsidRPr="002415F9">
        <w:rPr>
          <w:rFonts w:ascii="標楷體" w:eastAsia="標楷體" w:hAnsi="標楷體" w:hint="eastAsia"/>
          <w:b/>
          <w:sz w:val="28"/>
          <w:szCs w:val="24"/>
        </w:rPr>
        <w:t>配合政府節能政策已投入鉅額經費導入ESCO節能改善，惟相關減碳成果尚未申請註冊自願減量專案，允宜儘速研謀評估申請自願減量專案之可行性，俾有效提升各項節能改善計畫之財務效能及附加價值</w:t>
      </w:r>
      <w:r w:rsidR="00CE3BBE" w:rsidRPr="002415F9">
        <w:rPr>
          <w:rFonts w:ascii="標楷體" w:eastAsia="標楷體" w:hAnsi="標楷體" w:hint="eastAsia"/>
          <w:b/>
          <w:sz w:val="28"/>
          <w:szCs w:val="24"/>
        </w:rPr>
        <w:t>。</w:t>
      </w:r>
    </w:p>
    <w:p w14:paraId="43156F86" w14:textId="6964DF04" w:rsidR="00E85B24" w:rsidRPr="002415F9" w:rsidRDefault="00097655" w:rsidP="00265EF3">
      <w:pPr>
        <w:overflowPunct w:val="0"/>
        <w:spacing w:line="540" w:lineRule="exact"/>
        <w:ind w:firstLineChars="200" w:firstLine="480"/>
        <w:jc w:val="both"/>
        <w:rPr>
          <w:rFonts w:ascii="標楷體" w:eastAsia="標楷體" w:hAnsi="標楷體"/>
          <w:szCs w:val="24"/>
        </w:rPr>
      </w:pPr>
      <w:r w:rsidRPr="002415F9">
        <w:rPr>
          <w:rFonts w:ascii="標楷體" w:eastAsia="標楷體" w:hAnsi="標楷體" w:hint="eastAsia"/>
          <w:szCs w:val="24"/>
        </w:rPr>
        <w:t>台灣自來水公司</w:t>
      </w:r>
      <w:r w:rsidR="000E3D30" w:rsidRPr="002415F9">
        <w:rPr>
          <w:rFonts w:ascii="標楷體" w:eastAsia="標楷體" w:hAnsi="標楷體" w:hint="eastAsia"/>
          <w:szCs w:val="24"/>
        </w:rPr>
        <w:t>配合</w:t>
      </w:r>
      <w:r w:rsidR="00A545E2" w:rsidRPr="002415F9">
        <w:rPr>
          <w:rFonts w:ascii="標楷體" w:eastAsia="標楷體" w:hAnsi="標楷體" w:hint="eastAsia"/>
          <w:szCs w:val="24"/>
        </w:rPr>
        <w:t>政府</w:t>
      </w:r>
      <w:r w:rsidR="00F732EA" w:rsidRPr="002415F9">
        <w:rPr>
          <w:rFonts w:ascii="標楷體" w:eastAsia="標楷體" w:hAnsi="標楷體" w:hint="eastAsia"/>
          <w:szCs w:val="24"/>
        </w:rPr>
        <w:t>各項</w:t>
      </w:r>
      <w:r w:rsidR="0083406B" w:rsidRPr="002415F9">
        <w:rPr>
          <w:rFonts w:ascii="標楷體" w:eastAsia="標楷體" w:hAnsi="標楷體" w:hint="eastAsia"/>
          <w:szCs w:val="24"/>
        </w:rPr>
        <w:t>節</w:t>
      </w:r>
      <w:r w:rsidR="00F732EA" w:rsidRPr="002415F9">
        <w:rPr>
          <w:rFonts w:ascii="標楷體" w:eastAsia="標楷體" w:hAnsi="標楷體" w:hint="eastAsia"/>
          <w:szCs w:val="24"/>
        </w:rPr>
        <w:t>能</w:t>
      </w:r>
      <w:r w:rsidR="00242496" w:rsidRPr="002415F9">
        <w:rPr>
          <w:rFonts w:ascii="標楷體" w:eastAsia="標楷體" w:hAnsi="標楷體" w:hint="eastAsia"/>
          <w:szCs w:val="24"/>
        </w:rPr>
        <w:t>政策</w:t>
      </w:r>
      <w:r w:rsidR="00F732EA" w:rsidRPr="002415F9">
        <w:rPr>
          <w:rFonts w:ascii="標楷體" w:eastAsia="標楷體" w:hAnsi="標楷體" w:hint="eastAsia"/>
          <w:szCs w:val="24"/>
        </w:rPr>
        <w:t>及經濟部能源署（下稱能源署</w:t>
      </w:r>
      <w:r w:rsidR="00FD6A8D" w:rsidRPr="002415F9">
        <w:rPr>
          <w:rFonts w:ascii="標楷體" w:eastAsia="標楷體" w:hAnsi="標楷體" w:hint="eastAsia"/>
          <w:szCs w:val="24"/>
        </w:rPr>
        <w:t>）</w:t>
      </w:r>
      <w:r w:rsidR="00F732EA" w:rsidRPr="002415F9">
        <w:rPr>
          <w:rFonts w:ascii="標楷體" w:eastAsia="標楷體" w:hAnsi="標楷體" w:hint="eastAsia"/>
          <w:szCs w:val="24"/>
        </w:rPr>
        <w:t>推動之</w:t>
      </w:r>
      <w:r w:rsidR="000E3D30" w:rsidRPr="002415F9">
        <w:rPr>
          <w:rFonts w:ascii="標楷體" w:eastAsia="標楷體" w:hAnsi="標楷體" w:hint="eastAsia"/>
          <w:szCs w:val="24"/>
        </w:rPr>
        <w:t>「經濟部所屬公營事業導入ESCO深度節能推動專案」，並為達成</w:t>
      </w:r>
      <w:r w:rsidR="00242496" w:rsidRPr="002415F9">
        <w:rPr>
          <w:rFonts w:ascii="標楷體" w:eastAsia="標楷體" w:hAnsi="標楷體" w:hint="eastAsia"/>
          <w:szCs w:val="24"/>
        </w:rPr>
        <w:t>114至117年間年度節電率及平均年節電率均為1.5％之目標</w:t>
      </w:r>
      <w:r w:rsidR="000E3D30" w:rsidRPr="002415F9">
        <w:rPr>
          <w:rFonts w:ascii="標楷體" w:eastAsia="標楷體" w:hAnsi="標楷體" w:hint="eastAsia"/>
          <w:szCs w:val="24"/>
        </w:rPr>
        <w:t>，自113年度起</w:t>
      </w:r>
      <w:r w:rsidR="0083406B" w:rsidRPr="002415F9">
        <w:rPr>
          <w:rFonts w:ascii="標楷體" w:eastAsia="標楷體" w:hAnsi="標楷體" w:hint="eastAsia"/>
          <w:szCs w:val="24"/>
        </w:rPr>
        <w:t>，</w:t>
      </w:r>
      <w:r w:rsidR="000E3D30" w:rsidRPr="002415F9">
        <w:rPr>
          <w:rFonts w:ascii="標楷體" w:eastAsia="標楷體" w:hAnsi="標楷體" w:hint="eastAsia"/>
          <w:szCs w:val="24"/>
        </w:rPr>
        <w:t>陸續針對轄下13個區管理處之淨水場、加壓站、抽水站、原水站、給水廠等，推動抽水機汰換、設置EMS能源管理系統、變頻器及智慧電表等節能改善措施，截至114年8月底止，13個區管理處共計推動50項節能改善計畫</w:t>
      </w:r>
      <w:r w:rsidR="00854523" w:rsidRPr="002415F9">
        <w:rPr>
          <w:rFonts w:ascii="標楷體" w:eastAsia="標楷體" w:hAnsi="標楷體" w:hint="eastAsia"/>
          <w:szCs w:val="24"/>
        </w:rPr>
        <w:t>（</w:t>
      </w:r>
      <w:r w:rsidR="000E3D30" w:rsidRPr="002415F9">
        <w:rPr>
          <w:rFonts w:ascii="標楷體" w:eastAsia="標楷體" w:hAnsi="標楷體" w:hint="eastAsia"/>
          <w:szCs w:val="24"/>
        </w:rPr>
        <w:t>其中43項屬ESCO計畫</w:t>
      </w:r>
      <w:r w:rsidR="00FD6A8D" w:rsidRPr="002415F9">
        <w:rPr>
          <w:rFonts w:ascii="標楷體" w:eastAsia="標楷體" w:hAnsi="標楷體" w:hint="eastAsia"/>
          <w:szCs w:val="24"/>
        </w:rPr>
        <w:t>）</w:t>
      </w:r>
      <w:r w:rsidR="000E3D30" w:rsidRPr="002415F9">
        <w:rPr>
          <w:rFonts w:ascii="標楷體" w:eastAsia="標楷體" w:hAnsi="標楷體" w:hint="eastAsia"/>
          <w:szCs w:val="24"/>
        </w:rPr>
        <w:t>，累計投入計畫經費9億2,913萬餘元，預估年節電量2,618萬</w:t>
      </w:r>
      <w:r w:rsidR="002419D8" w:rsidRPr="002415F9">
        <w:rPr>
          <w:rFonts w:ascii="標楷體" w:eastAsia="標楷體" w:hAnsi="標楷體" w:hint="eastAsia"/>
          <w:szCs w:val="24"/>
        </w:rPr>
        <w:t>餘</w:t>
      </w:r>
      <w:r w:rsidR="000E3D30" w:rsidRPr="002415F9">
        <w:rPr>
          <w:rFonts w:ascii="標楷體" w:eastAsia="標楷體" w:hAnsi="標楷體" w:hint="eastAsia"/>
          <w:szCs w:val="24"/>
        </w:rPr>
        <w:t>度，</w:t>
      </w:r>
      <w:r w:rsidR="00671EBD" w:rsidRPr="002415F9">
        <w:rPr>
          <w:rFonts w:ascii="標楷體" w:eastAsia="標楷體" w:hAnsi="標楷體" w:hint="eastAsia"/>
          <w:szCs w:val="24"/>
        </w:rPr>
        <w:t>按</w:t>
      </w:r>
      <w:r w:rsidR="000E3D30" w:rsidRPr="002415F9">
        <w:rPr>
          <w:rFonts w:ascii="標楷體" w:eastAsia="標楷體" w:hAnsi="標楷體" w:hint="eastAsia"/>
          <w:szCs w:val="24"/>
        </w:rPr>
        <w:t>能源署公告113年度電力排碳係數</w:t>
      </w:r>
      <w:r w:rsidR="000E3D30" w:rsidRPr="002415F9">
        <w:rPr>
          <w:rFonts w:ascii="標楷體" w:eastAsia="標楷體" w:hAnsi="標楷體" w:hint="eastAsia"/>
          <w:szCs w:val="24"/>
        </w:rPr>
        <w:lastRenderedPageBreak/>
        <w:t>0.474公斤二氧化碳當量/度</w:t>
      </w:r>
      <w:r w:rsidR="00854523" w:rsidRPr="002415F9">
        <w:rPr>
          <w:rFonts w:ascii="標楷體" w:eastAsia="標楷體" w:hAnsi="標楷體" w:hint="eastAsia"/>
          <w:szCs w:val="24"/>
        </w:rPr>
        <w:t>（</w:t>
      </w:r>
      <w:r w:rsidR="00F01A03" w:rsidRPr="002415F9">
        <w:rPr>
          <w:rFonts w:ascii="標楷體" w:eastAsia="標楷體" w:hAnsi="標楷體" w:cs="新細明體" w:hint="eastAsia"/>
          <w:szCs w:val="24"/>
        </w:rPr>
        <w:t>CO</w:t>
      </w:r>
      <w:r w:rsidR="00F01A03" w:rsidRPr="002415F9">
        <w:rPr>
          <w:rFonts w:ascii="標楷體" w:eastAsia="標楷體" w:hAnsi="標楷體" w:cs="新細明體" w:hint="eastAsia"/>
          <w:szCs w:val="24"/>
          <w:vertAlign w:val="subscript"/>
        </w:rPr>
        <w:t>2</w:t>
      </w:r>
      <w:r w:rsidR="00F01A03" w:rsidRPr="002415F9">
        <w:rPr>
          <w:rFonts w:ascii="標楷體" w:eastAsia="標楷體" w:hAnsi="標楷體" w:cs="新細明體" w:hint="eastAsia"/>
          <w:szCs w:val="24"/>
        </w:rPr>
        <w:t>e</w:t>
      </w:r>
      <w:r w:rsidR="000E3D30" w:rsidRPr="002415F9">
        <w:rPr>
          <w:rFonts w:ascii="標楷體" w:eastAsia="標楷體" w:hAnsi="標楷體" w:hint="eastAsia"/>
          <w:szCs w:val="24"/>
        </w:rPr>
        <w:t>/度</w:t>
      </w:r>
      <w:r w:rsidR="00FD6A8D" w:rsidRPr="002415F9">
        <w:rPr>
          <w:rFonts w:ascii="標楷體" w:eastAsia="標楷體" w:hAnsi="標楷體" w:hint="eastAsia"/>
          <w:szCs w:val="24"/>
        </w:rPr>
        <w:t>）</w:t>
      </w:r>
      <w:r w:rsidR="000E3D30" w:rsidRPr="002415F9">
        <w:rPr>
          <w:rFonts w:ascii="標楷體" w:eastAsia="標楷體" w:hAnsi="標楷體" w:hint="eastAsia"/>
          <w:szCs w:val="24"/>
        </w:rPr>
        <w:t>計算，預估年減碳量為1萬2,413公噸</w:t>
      </w:r>
      <w:r w:rsidR="00F01A03" w:rsidRPr="002415F9">
        <w:rPr>
          <w:rFonts w:ascii="標楷體" w:eastAsia="標楷體" w:hAnsi="標楷體" w:cs="新細明體" w:hint="eastAsia"/>
          <w:szCs w:val="24"/>
        </w:rPr>
        <w:t>CO</w:t>
      </w:r>
      <w:r w:rsidR="00F01A03" w:rsidRPr="002415F9">
        <w:rPr>
          <w:rFonts w:ascii="標楷體" w:eastAsia="標楷體" w:hAnsi="標楷體" w:cs="新細明體" w:hint="eastAsia"/>
          <w:szCs w:val="24"/>
          <w:vertAlign w:val="subscript"/>
        </w:rPr>
        <w:t>2</w:t>
      </w:r>
      <w:r w:rsidR="00F01A03" w:rsidRPr="002415F9">
        <w:rPr>
          <w:rFonts w:ascii="標楷體" w:eastAsia="標楷體" w:hAnsi="標楷體" w:cs="新細明體" w:hint="eastAsia"/>
          <w:szCs w:val="24"/>
        </w:rPr>
        <w:t>e</w:t>
      </w:r>
      <w:r w:rsidR="00F01A03" w:rsidRPr="002415F9">
        <w:rPr>
          <w:rFonts w:ascii="標楷體" w:eastAsia="標楷體" w:hAnsi="標楷體" w:hint="eastAsia"/>
          <w:szCs w:val="24"/>
        </w:rPr>
        <w:t xml:space="preserve"> </w:t>
      </w:r>
      <w:r w:rsidR="00854523" w:rsidRPr="002415F9">
        <w:rPr>
          <w:rFonts w:ascii="標楷體" w:eastAsia="標楷體" w:hAnsi="標楷體" w:hint="eastAsia"/>
          <w:szCs w:val="24"/>
        </w:rPr>
        <w:t>（</w:t>
      </w:r>
      <w:r w:rsidR="00F01A03" w:rsidRPr="002415F9">
        <w:rPr>
          <w:rFonts w:ascii="標楷體" w:eastAsia="標楷體" w:hAnsi="標楷體" w:hint="eastAsia"/>
          <w:szCs w:val="24"/>
        </w:rPr>
        <w:t>表1</w:t>
      </w:r>
      <w:r w:rsidR="00BA3A40" w:rsidRPr="002415F9">
        <w:rPr>
          <w:rFonts w:ascii="標楷體" w:eastAsia="標楷體" w:hAnsi="標楷體" w:hint="eastAsia"/>
          <w:szCs w:val="24"/>
        </w:rPr>
        <w:t>1</w:t>
      </w:r>
      <w:r w:rsidR="00FD6A8D" w:rsidRPr="002415F9">
        <w:rPr>
          <w:rFonts w:ascii="標楷體" w:eastAsia="標楷體" w:hAnsi="標楷體" w:hint="eastAsia"/>
          <w:szCs w:val="24"/>
        </w:rPr>
        <w:t>）</w:t>
      </w:r>
      <w:r w:rsidR="00BA3A40" w:rsidRPr="002415F9">
        <w:rPr>
          <w:rFonts w:ascii="標楷體" w:eastAsia="標楷體" w:hAnsi="標楷體" w:hint="eastAsia"/>
          <w:szCs w:val="24"/>
        </w:rPr>
        <w:t>。</w:t>
      </w:r>
      <w:r w:rsidR="00F732EA" w:rsidRPr="002415F9">
        <w:rPr>
          <w:rFonts w:ascii="標楷體" w:eastAsia="標楷體" w:hAnsi="標楷體" w:hint="eastAsia"/>
          <w:szCs w:val="24"/>
        </w:rPr>
        <w:t>復依</w:t>
      </w:r>
      <w:r w:rsidR="000E3D30" w:rsidRPr="002415F9">
        <w:rPr>
          <w:rFonts w:ascii="標楷體" w:eastAsia="標楷體" w:hAnsi="標楷體" w:hint="eastAsia"/>
          <w:szCs w:val="24"/>
        </w:rPr>
        <w:t>溫室氣體自願減量專案管理辦法第7條規範「減少或避免排放類型專案」之10年計入期</w:t>
      </w:r>
      <w:r w:rsidR="00F732EA" w:rsidRPr="002415F9">
        <w:rPr>
          <w:rFonts w:ascii="標楷體" w:eastAsia="標楷體" w:hAnsi="標楷體" w:hint="eastAsia"/>
          <w:szCs w:val="24"/>
        </w:rPr>
        <w:t>（固定型</w:t>
      </w:r>
      <w:r w:rsidR="00FD6A8D" w:rsidRPr="002415F9">
        <w:rPr>
          <w:rFonts w:ascii="標楷體" w:eastAsia="標楷體" w:hAnsi="標楷體" w:hint="eastAsia"/>
          <w:szCs w:val="24"/>
        </w:rPr>
        <w:t>）</w:t>
      </w:r>
      <w:r w:rsidR="000E3D30" w:rsidRPr="002415F9">
        <w:rPr>
          <w:rFonts w:ascii="標楷體" w:eastAsia="標楷體" w:hAnsi="標楷體" w:hint="eastAsia"/>
          <w:szCs w:val="24"/>
        </w:rPr>
        <w:t>計算，預估取得減量額度計12萬4,133公噸</w:t>
      </w:r>
      <w:r w:rsidR="00F01A03" w:rsidRPr="002415F9">
        <w:rPr>
          <w:rFonts w:ascii="標楷體" w:eastAsia="標楷體" w:hAnsi="標楷體" w:cs="新細明體" w:hint="eastAsia"/>
          <w:szCs w:val="24"/>
        </w:rPr>
        <w:t>CO</w:t>
      </w:r>
      <w:r w:rsidR="00F01A03" w:rsidRPr="002415F9">
        <w:rPr>
          <w:rFonts w:ascii="標楷體" w:eastAsia="標楷體" w:hAnsi="標楷體" w:cs="新細明體" w:hint="eastAsia"/>
          <w:szCs w:val="24"/>
          <w:vertAlign w:val="subscript"/>
        </w:rPr>
        <w:t>2</w:t>
      </w:r>
      <w:r w:rsidR="00F01A03" w:rsidRPr="002415F9">
        <w:rPr>
          <w:rFonts w:ascii="標楷體" w:eastAsia="標楷體" w:hAnsi="標楷體" w:cs="新細明體" w:hint="eastAsia"/>
          <w:szCs w:val="24"/>
        </w:rPr>
        <w:t>e</w:t>
      </w:r>
      <w:r w:rsidR="000E3D30" w:rsidRPr="002415F9">
        <w:rPr>
          <w:rFonts w:ascii="標楷體" w:eastAsia="標楷體" w:hAnsi="標楷體" w:hint="eastAsia"/>
          <w:szCs w:val="24"/>
        </w:rPr>
        <w:t>，若再以碳權交易所「國內減量額度交易平</w:t>
      </w:r>
      <w:r w:rsidR="00265EF3" w:rsidRPr="002415F9">
        <w:rPr>
          <w:rFonts w:ascii="標楷體" w:eastAsia="標楷體" w:hAnsi="標楷體" w:hint="eastAsia"/>
          <w:noProof/>
          <w:sz w:val="32"/>
          <w:szCs w:val="32"/>
        </w:rPr>
        <mc:AlternateContent>
          <mc:Choice Requires="wps">
            <w:drawing>
              <wp:anchor distT="0" distB="0" distL="114300" distR="114300" simplePos="0" relativeHeight="251714560" behindDoc="0" locked="0" layoutInCell="1" allowOverlap="1" wp14:anchorId="744CEE44" wp14:editId="21067D13">
                <wp:simplePos x="0" y="0"/>
                <wp:positionH relativeFrom="margin">
                  <wp:posOffset>3641725</wp:posOffset>
                </wp:positionH>
                <wp:positionV relativeFrom="paragraph">
                  <wp:posOffset>1229995</wp:posOffset>
                </wp:positionV>
                <wp:extent cx="2962275" cy="3888105"/>
                <wp:effectExtent l="0" t="0" r="9525" b="0"/>
                <wp:wrapSquare wrapText="bothSides"/>
                <wp:docPr id="10" name="文字方塊 10"/>
                <wp:cNvGraphicFramePr/>
                <a:graphic xmlns:a="http://schemas.openxmlformats.org/drawingml/2006/main">
                  <a:graphicData uri="http://schemas.microsoft.com/office/word/2010/wordprocessingShape">
                    <wps:wsp>
                      <wps:cNvSpPr txBox="1"/>
                      <wps:spPr>
                        <a:xfrm>
                          <a:off x="0" y="0"/>
                          <a:ext cx="2962275" cy="3888105"/>
                        </a:xfrm>
                        <a:prstGeom prst="rect">
                          <a:avLst/>
                        </a:prstGeom>
                        <a:solidFill>
                          <a:schemeClr val="lt1"/>
                        </a:solidFill>
                        <a:ln w="6350">
                          <a:noFill/>
                        </a:ln>
                      </wps:spPr>
                      <wps:txbx>
                        <w:txbxContent>
                          <w:tbl>
                            <w:tblPr>
                              <w:tblW w:w="4253" w:type="dxa"/>
                              <w:tblCellMar>
                                <w:left w:w="28" w:type="dxa"/>
                                <w:right w:w="28" w:type="dxa"/>
                              </w:tblCellMar>
                              <w:tblLook w:val="04A0" w:firstRow="1" w:lastRow="0" w:firstColumn="1" w:lastColumn="0" w:noHBand="0" w:noVBand="1"/>
                            </w:tblPr>
                            <w:tblGrid>
                              <w:gridCol w:w="920"/>
                              <w:gridCol w:w="620"/>
                              <w:gridCol w:w="904"/>
                              <w:gridCol w:w="904"/>
                              <w:gridCol w:w="905"/>
                            </w:tblGrid>
                            <w:tr w:rsidR="002E0123" w:rsidRPr="006A7344" w14:paraId="19F585ED" w14:textId="77777777" w:rsidTr="006A7344">
                              <w:trPr>
                                <w:trHeight w:val="278"/>
                              </w:trPr>
                              <w:tc>
                                <w:tcPr>
                                  <w:tcW w:w="4253" w:type="dxa"/>
                                  <w:gridSpan w:val="5"/>
                                  <w:tcBorders>
                                    <w:top w:val="nil"/>
                                    <w:left w:val="nil"/>
                                    <w:bottom w:val="nil"/>
                                    <w:right w:val="nil"/>
                                  </w:tcBorders>
                                  <w:vAlign w:val="center"/>
                                  <w:hideMark/>
                                </w:tcPr>
                                <w:p w14:paraId="048FC141" w14:textId="77777777" w:rsidR="002E0123" w:rsidRPr="006A7344" w:rsidRDefault="002E0123" w:rsidP="00265EF3">
                                  <w:pPr>
                                    <w:widowControl/>
                                    <w:spacing w:afterLines="20" w:after="72"/>
                                    <w:jc w:val="center"/>
                                    <w:rPr>
                                      <w:rFonts w:ascii="標楷體" w:eastAsia="標楷體" w:hAnsi="標楷體" w:cs="新細明體"/>
                                      <w:b/>
                                      <w:bCs/>
                                      <w:color w:val="000000"/>
                                      <w:szCs w:val="24"/>
                                    </w:rPr>
                                  </w:pPr>
                                  <w:r w:rsidRPr="006A7344">
                                    <w:rPr>
                                      <w:rFonts w:ascii="標楷體" w:eastAsia="標楷體" w:hAnsi="標楷體" w:cs="新細明體" w:hint="eastAsia"/>
                                      <w:b/>
                                      <w:bCs/>
                                      <w:color w:val="000000"/>
                                      <w:szCs w:val="24"/>
                                    </w:rPr>
                                    <w:t>表</w:t>
                                  </w:r>
                                  <w:r>
                                    <w:rPr>
                                      <w:rFonts w:ascii="標楷體" w:eastAsia="標楷體" w:hAnsi="標楷體" w:cs="新細明體" w:hint="eastAsia"/>
                                      <w:b/>
                                      <w:bCs/>
                                      <w:color w:val="000000"/>
                                      <w:szCs w:val="24"/>
                                    </w:rPr>
                                    <w:t>1</w:t>
                                  </w:r>
                                  <w:r>
                                    <w:rPr>
                                      <w:rFonts w:ascii="標楷體" w:eastAsia="標楷體" w:hAnsi="標楷體" w:cs="新細明體"/>
                                      <w:b/>
                                      <w:bCs/>
                                      <w:color w:val="000000"/>
                                      <w:szCs w:val="24"/>
                                    </w:rPr>
                                    <w:t>1</w:t>
                                  </w:r>
                                  <w:r w:rsidRPr="006A7344">
                                    <w:rPr>
                                      <w:rFonts w:ascii="標楷體" w:eastAsia="標楷體" w:hAnsi="標楷體" w:cs="新細明體" w:hint="eastAsia"/>
                                      <w:b/>
                                      <w:bCs/>
                                      <w:color w:val="000000"/>
                                      <w:szCs w:val="24"/>
                                    </w:rPr>
                                    <w:t xml:space="preserve">　推動節能改善計畫情形</w:t>
                                  </w:r>
                                </w:p>
                              </w:tc>
                            </w:tr>
                            <w:tr w:rsidR="002E0123" w:rsidRPr="006A7344" w14:paraId="03B601DB" w14:textId="77777777" w:rsidTr="006A7344">
                              <w:trPr>
                                <w:trHeight w:val="324"/>
                              </w:trPr>
                              <w:tc>
                                <w:tcPr>
                                  <w:tcW w:w="4253" w:type="dxa"/>
                                  <w:gridSpan w:val="5"/>
                                  <w:tcBorders>
                                    <w:top w:val="nil"/>
                                    <w:left w:val="nil"/>
                                    <w:bottom w:val="nil"/>
                                    <w:right w:val="nil"/>
                                  </w:tcBorders>
                                  <w:noWrap/>
                                  <w:vAlign w:val="center"/>
                                  <w:hideMark/>
                                </w:tcPr>
                                <w:p w14:paraId="7B1F881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單位：項、新臺幣千元、千度、公噸CO</w:t>
                                  </w:r>
                                  <w:r w:rsidRPr="00671EBD">
                                    <w:rPr>
                                      <w:rFonts w:ascii="標楷體" w:eastAsia="標楷體" w:hAnsi="標楷體" w:cs="新細明體" w:hint="eastAsia"/>
                                      <w:color w:val="000000"/>
                                      <w:sz w:val="20"/>
                                      <w:szCs w:val="20"/>
                                      <w:vertAlign w:val="subscript"/>
                                    </w:rPr>
                                    <w:t>2</w:t>
                                  </w:r>
                                  <w:r w:rsidRPr="00671EBD">
                                    <w:rPr>
                                      <w:rFonts w:ascii="標楷體" w:eastAsia="標楷體" w:hAnsi="標楷體" w:cs="新細明體" w:hint="eastAsia"/>
                                      <w:color w:val="000000"/>
                                      <w:sz w:val="20"/>
                                      <w:szCs w:val="20"/>
                                    </w:rPr>
                                    <w:t>e</w:t>
                                  </w:r>
                                </w:p>
                              </w:tc>
                            </w:tr>
                            <w:tr w:rsidR="002E0123" w:rsidRPr="006A7344" w14:paraId="47665168" w14:textId="77777777" w:rsidTr="006A7344">
                              <w:trPr>
                                <w:trHeight w:val="552"/>
                              </w:trPr>
                              <w:tc>
                                <w:tcPr>
                                  <w:tcW w:w="920" w:type="dxa"/>
                                  <w:tcBorders>
                                    <w:top w:val="single" w:sz="4" w:space="0" w:color="auto"/>
                                    <w:left w:val="single" w:sz="4" w:space="0" w:color="auto"/>
                                    <w:bottom w:val="single" w:sz="4" w:space="0" w:color="auto"/>
                                    <w:right w:val="single" w:sz="4" w:space="0" w:color="auto"/>
                                  </w:tcBorders>
                                  <w:vAlign w:val="center"/>
                                  <w:hideMark/>
                                </w:tcPr>
                                <w:p w14:paraId="7871D3F2" w14:textId="09D37F7C" w:rsidR="002E0123" w:rsidRPr="00066B25" w:rsidRDefault="002E0123" w:rsidP="00265EF3">
                                  <w:pPr>
                                    <w:widowControl/>
                                    <w:spacing w:line="240" w:lineRule="exact"/>
                                    <w:jc w:val="center"/>
                                    <w:rPr>
                                      <w:rFonts w:ascii="標楷體" w:eastAsia="標楷體" w:hAnsi="標楷體" w:cs="新細明體"/>
                                      <w:color w:val="000000"/>
                                      <w:sz w:val="20"/>
                                      <w:szCs w:val="20"/>
                                    </w:rPr>
                                  </w:pPr>
                                  <w:r w:rsidRPr="00066B25">
                                    <w:rPr>
                                      <w:rFonts w:ascii="標楷體" w:eastAsia="標楷體" w:hAnsi="標楷體" w:cs="新細明體" w:hint="eastAsia"/>
                                      <w:color w:val="000000"/>
                                      <w:sz w:val="20"/>
                                      <w:szCs w:val="20"/>
                                    </w:rPr>
                                    <w:t>區管理處</w:t>
                                  </w:r>
                                </w:p>
                              </w:tc>
                              <w:tc>
                                <w:tcPr>
                                  <w:tcW w:w="620" w:type="dxa"/>
                                  <w:tcBorders>
                                    <w:top w:val="single" w:sz="4" w:space="0" w:color="auto"/>
                                    <w:left w:val="nil"/>
                                    <w:bottom w:val="single" w:sz="4" w:space="0" w:color="auto"/>
                                    <w:right w:val="single" w:sz="4" w:space="0" w:color="auto"/>
                                  </w:tcBorders>
                                  <w:vAlign w:val="center"/>
                                  <w:hideMark/>
                                </w:tcPr>
                                <w:p w14:paraId="41DCDD41"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計畫項數</w:t>
                                  </w:r>
                                </w:p>
                              </w:tc>
                              <w:tc>
                                <w:tcPr>
                                  <w:tcW w:w="904" w:type="dxa"/>
                                  <w:tcBorders>
                                    <w:top w:val="single" w:sz="4" w:space="0" w:color="auto"/>
                                    <w:left w:val="nil"/>
                                    <w:bottom w:val="single" w:sz="4" w:space="0" w:color="auto"/>
                                    <w:right w:val="single" w:sz="4" w:space="0" w:color="auto"/>
                                  </w:tcBorders>
                                  <w:vAlign w:val="center"/>
                                  <w:hideMark/>
                                </w:tcPr>
                                <w:p w14:paraId="5120E7A5"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計畫經費</w:t>
                                  </w:r>
                                </w:p>
                              </w:tc>
                              <w:tc>
                                <w:tcPr>
                                  <w:tcW w:w="904" w:type="dxa"/>
                                  <w:tcBorders>
                                    <w:top w:val="single" w:sz="4" w:space="0" w:color="auto"/>
                                    <w:left w:val="nil"/>
                                    <w:bottom w:val="single" w:sz="4" w:space="0" w:color="auto"/>
                                    <w:right w:val="single" w:sz="4" w:space="0" w:color="auto"/>
                                  </w:tcBorders>
                                  <w:vAlign w:val="center"/>
                                  <w:hideMark/>
                                </w:tcPr>
                                <w:p w14:paraId="76638765"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年節電量</w:t>
                                  </w:r>
                                </w:p>
                              </w:tc>
                              <w:tc>
                                <w:tcPr>
                                  <w:tcW w:w="905" w:type="dxa"/>
                                  <w:tcBorders>
                                    <w:top w:val="single" w:sz="4" w:space="0" w:color="auto"/>
                                    <w:left w:val="nil"/>
                                    <w:bottom w:val="single" w:sz="4" w:space="0" w:color="auto"/>
                                    <w:right w:val="single" w:sz="4" w:space="0" w:color="auto"/>
                                  </w:tcBorders>
                                  <w:vAlign w:val="center"/>
                                  <w:hideMark/>
                                </w:tcPr>
                                <w:p w14:paraId="634E2174"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年減碳量</w:t>
                                  </w:r>
                                </w:p>
                              </w:tc>
                            </w:tr>
                            <w:tr w:rsidR="002E0123" w:rsidRPr="006A7344" w14:paraId="0DEE3B1D"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3B4DDCB2" w14:textId="77777777" w:rsidR="002E0123" w:rsidRPr="00671EBD" w:rsidRDefault="002E0123" w:rsidP="00F01A03">
                                  <w:pPr>
                                    <w:widowControl/>
                                    <w:spacing w:line="240" w:lineRule="exact"/>
                                    <w:jc w:val="center"/>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合計</w:t>
                                  </w:r>
                                </w:p>
                              </w:tc>
                              <w:tc>
                                <w:tcPr>
                                  <w:tcW w:w="620" w:type="dxa"/>
                                  <w:tcBorders>
                                    <w:top w:val="nil"/>
                                    <w:left w:val="nil"/>
                                    <w:bottom w:val="single" w:sz="4" w:space="0" w:color="auto"/>
                                    <w:right w:val="single" w:sz="4" w:space="0" w:color="auto"/>
                                  </w:tcBorders>
                                  <w:noWrap/>
                                  <w:vAlign w:val="center"/>
                                  <w:hideMark/>
                                </w:tcPr>
                                <w:p w14:paraId="3518714E"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50</w:t>
                                  </w:r>
                                </w:p>
                              </w:tc>
                              <w:tc>
                                <w:tcPr>
                                  <w:tcW w:w="904" w:type="dxa"/>
                                  <w:tcBorders>
                                    <w:top w:val="nil"/>
                                    <w:left w:val="nil"/>
                                    <w:bottom w:val="single" w:sz="4" w:space="0" w:color="auto"/>
                                    <w:right w:val="single" w:sz="4" w:space="0" w:color="auto"/>
                                  </w:tcBorders>
                                  <w:vAlign w:val="center"/>
                                  <w:hideMark/>
                                </w:tcPr>
                                <w:p w14:paraId="05BF929C"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929,138 </w:t>
                                  </w:r>
                                </w:p>
                              </w:tc>
                              <w:tc>
                                <w:tcPr>
                                  <w:tcW w:w="904" w:type="dxa"/>
                                  <w:tcBorders>
                                    <w:top w:val="nil"/>
                                    <w:left w:val="nil"/>
                                    <w:bottom w:val="single" w:sz="4" w:space="0" w:color="auto"/>
                                    <w:right w:val="single" w:sz="4" w:space="0" w:color="auto"/>
                                  </w:tcBorders>
                                  <w:vAlign w:val="center"/>
                                  <w:hideMark/>
                                </w:tcPr>
                                <w:p w14:paraId="216812E9"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26,188 </w:t>
                                  </w:r>
                                </w:p>
                              </w:tc>
                              <w:tc>
                                <w:tcPr>
                                  <w:tcW w:w="905" w:type="dxa"/>
                                  <w:tcBorders>
                                    <w:top w:val="nil"/>
                                    <w:left w:val="nil"/>
                                    <w:bottom w:val="single" w:sz="4" w:space="0" w:color="auto"/>
                                    <w:right w:val="single" w:sz="4" w:space="0" w:color="auto"/>
                                  </w:tcBorders>
                                  <w:vAlign w:val="center"/>
                                  <w:hideMark/>
                                </w:tcPr>
                                <w:p w14:paraId="30AA3CE0"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12,413 </w:t>
                                  </w:r>
                                </w:p>
                              </w:tc>
                            </w:tr>
                            <w:tr w:rsidR="002E0123" w:rsidRPr="006A7344" w14:paraId="18C00486"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075E83EE"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第一區</w:t>
                                  </w:r>
                                </w:p>
                              </w:tc>
                              <w:tc>
                                <w:tcPr>
                                  <w:tcW w:w="620" w:type="dxa"/>
                                  <w:tcBorders>
                                    <w:top w:val="nil"/>
                                    <w:left w:val="nil"/>
                                    <w:bottom w:val="single" w:sz="4" w:space="0" w:color="auto"/>
                                    <w:right w:val="single" w:sz="4" w:space="0" w:color="auto"/>
                                  </w:tcBorders>
                                  <w:noWrap/>
                                  <w:vAlign w:val="center"/>
                                  <w:hideMark/>
                                </w:tcPr>
                                <w:p w14:paraId="4FF8045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4</w:t>
                                  </w:r>
                                </w:p>
                              </w:tc>
                              <w:tc>
                                <w:tcPr>
                                  <w:tcW w:w="904" w:type="dxa"/>
                                  <w:tcBorders>
                                    <w:top w:val="nil"/>
                                    <w:left w:val="nil"/>
                                    <w:bottom w:val="single" w:sz="4" w:space="0" w:color="auto"/>
                                    <w:right w:val="single" w:sz="4" w:space="0" w:color="auto"/>
                                  </w:tcBorders>
                                  <w:vAlign w:val="center"/>
                                  <w:hideMark/>
                                </w:tcPr>
                                <w:p w14:paraId="78CC9237"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75,915 </w:t>
                                  </w:r>
                                </w:p>
                              </w:tc>
                              <w:tc>
                                <w:tcPr>
                                  <w:tcW w:w="904" w:type="dxa"/>
                                  <w:tcBorders>
                                    <w:top w:val="nil"/>
                                    <w:left w:val="nil"/>
                                    <w:bottom w:val="single" w:sz="4" w:space="0" w:color="auto"/>
                                    <w:right w:val="single" w:sz="4" w:space="0" w:color="auto"/>
                                  </w:tcBorders>
                                  <w:vAlign w:val="center"/>
                                  <w:hideMark/>
                                </w:tcPr>
                                <w:p w14:paraId="5B1242C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1,077 </w:t>
                                  </w:r>
                                </w:p>
                              </w:tc>
                              <w:tc>
                                <w:tcPr>
                                  <w:tcW w:w="905" w:type="dxa"/>
                                  <w:tcBorders>
                                    <w:top w:val="nil"/>
                                    <w:left w:val="nil"/>
                                    <w:bottom w:val="single" w:sz="4" w:space="0" w:color="auto"/>
                                    <w:right w:val="single" w:sz="4" w:space="0" w:color="auto"/>
                                  </w:tcBorders>
                                  <w:vAlign w:val="center"/>
                                  <w:hideMark/>
                                </w:tcPr>
                                <w:p w14:paraId="66990E21"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510 </w:t>
                                  </w:r>
                                </w:p>
                              </w:tc>
                            </w:tr>
                            <w:tr w:rsidR="002E0123" w:rsidRPr="006A7344" w14:paraId="5D6FA9AD"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97A37D0"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第二區</w:t>
                                  </w:r>
                                </w:p>
                              </w:tc>
                              <w:tc>
                                <w:tcPr>
                                  <w:tcW w:w="620" w:type="dxa"/>
                                  <w:tcBorders>
                                    <w:top w:val="nil"/>
                                    <w:left w:val="nil"/>
                                    <w:bottom w:val="single" w:sz="4" w:space="0" w:color="auto"/>
                                    <w:right w:val="single" w:sz="4" w:space="0" w:color="auto"/>
                                  </w:tcBorders>
                                  <w:noWrap/>
                                  <w:vAlign w:val="center"/>
                                  <w:hideMark/>
                                </w:tcPr>
                                <w:p w14:paraId="00BBE3B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12</w:t>
                                  </w:r>
                                </w:p>
                              </w:tc>
                              <w:tc>
                                <w:tcPr>
                                  <w:tcW w:w="904" w:type="dxa"/>
                                  <w:tcBorders>
                                    <w:top w:val="nil"/>
                                    <w:left w:val="nil"/>
                                    <w:bottom w:val="single" w:sz="4" w:space="0" w:color="auto"/>
                                    <w:right w:val="single" w:sz="4" w:space="0" w:color="auto"/>
                                  </w:tcBorders>
                                  <w:vAlign w:val="center"/>
                                  <w:hideMark/>
                                </w:tcPr>
                                <w:p w14:paraId="431B529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168,569 </w:t>
                                  </w:r>
                                </w:p>
                              </w:tc>
                              <w:tc>
                                <w:tcPr>
                                  <w:tcW w:w="904" w:type="dxa"/>
                                  <w:tcBorders>
                                    <w:top w:val="nil"/>
                                    <w:left w:val="nil"/>
                                    <w:bottom w:val="single" w:sz="4" w:space="0" w:color="auto"/>
                                    <w:right w:val="single" w:sz="4" w:space="0" w:color="auto"/>
                                  </w:tcBorders>
                                  <w:vAlign w:val="center"/>
                                  <w:hideMark/>
                                </w:tcPr>
                                <w:p w14:paraId="0A3D7CA0"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4,981 </w:t>
                                  </w:r>
                                </w:p>
                              </w:tc>
                              <w:tc>
                                <w:tcPr>
                                  <w:tcW w:w="905" w:type="dxa"/>
                                  <w:tcBorders>
                                    <w:top w:val="nil"/>
                                    <w:left w:val="nil"/>
                                    <w:bottom w:val="single" w:sz="4" w:space="0" w:color="auto"/>
                                    <w:right w:val="single" w:sz="4" w:space="0" w:color="auto"/>
                                  </w:tcBorders>
                                  <w:vAlign w:val="center"/>
                                  <w:hideMark/>
                                </w:tcPr>
                                <w:p w14:paraId="73E2C36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2,361 </w:t>
                                  </w:r>
                                </w:p>
                              </w:tc>
                            </w:tr>
                            <w:tr w:rsidR="002E0123" w:rsidRPr="006A7344" w14:paraId="7B3BACF1"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FCD288B"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第三區</w:t>
                                  </w:r>
                                </w:p>
                              </w:tc>
                              <w:tc>
                                <w:tcPr>
                                  <w:tcW w:w="620" w:type="dxa"/>
                                  <w:tcBorders>
                                    <w:top w:val="nil"/>
                                    <w:left w:val="nil"/>
                                    <w:bottom w:val="single" w:sz="4" w:space="0" w:color="auto"/>
                                    <w:right w:val="single" w:sz="4" w:space="0" w:color="auto"/>
                                  </w:tcBorders>
                                  <w:noWrap/>
                                  <w:vAlign w:val="center"/>
                                  <w:hideMark/>
                                </w:tcPr>
                                <w:p w14:paraId="1C99160B"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4</w:t>
                                  </w:r>
                                </w:p>
                              </w:tc>
                              <w:tc>
                                <w:tcPr>
                                  <w:tcW w:w="904" w:type="dxa"/>
                                  <w:tcBorders>
                                    <w:top w:val="nil"/>
                                    <w:left w:val="nil"/>
                                    <w:bottom w:val="single" w:sz="4" w:space="0" w:color="auto"/>
                                    <w:right w:val="single" w:sz="4" w:space="0" w:color="auto"/>
                                  </w:tcBorders>
                                  <w:vAlign w:val="center"/>
                                  <w:hideMark/>
                                </w:tcPr>
                                <w:p w14:paraId="37EF6AA7"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54,227 </w:t>
                                  </w:r>
                                </w:p>
                              </w:tc>
                              <w:tc>
                                <w:tcPr>
                                  <w:tcW w:w="904" w:type="dxa"/>
                                  <w:tcBorders>
                                    <w:top w:val="nil"/>
                                    <w:left w:val="nil"/>
                                    <w:bottom w:val="single" w:sz="4" w:space="0" w:color="auto"/>
                                    <w:right w:val="single" w:sz="4" w:space="0" w:color="auto"/>
                                  </w:tcBorders>
                                  <w:vAlign w:val="center"/>
                                  <w:hideMark/>
                                </w:tcPr>
                                <w:p w14:paraId="76DB6D8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985 </w:t>
                                  </w:r>
                                </w:p>
                              </w:tc>
                              <w:tc>
                                <w:tcPr>
                                  <w:tcW w:w="905" w:type="dxa"/>
                                  <w:tcBorders>
                                    <w:top w:val="nil"/>
                                    <w:left w:val="nil"/>
                                    <w:bottom w:val="single" w:sz="4" w:space="0" w:color="auto"/>
                                    <w:right w:val="single" w:sz="4" w:space="0" w:color="auto"/>
                                  </w:tcBorders>
                                  <w:vAlign w:val="center"/>
                                  <w:hideMark/>
                                </w:tcPr>
                                <w:p w14:paraId="5B0573E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467 </w:t>
                                  </w:r>
                                </w:p>
                              </w:tc>
                            </w:tr>
                            <w:tr w:rsidR="002E0123" w:rsidRPr="006A7344" w14:paraId="1B4CF067"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3B66A5D1"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第四區</w:t>
                                  </w:r>
                                </w:p>
                              </w:tc>
                              <w:tc>
                                <w:tcPr>
                                  <w:tcW w:w="620" w:type="dxa"/>
                                  <w:tcBorders>
                                    <w:top w:val="nil"/>
                                    <w:left w:val="nil"/>
                                    <w:bottom w:val="single" w:sz="4" w:space="0" w:color="auto"/>
                                    <w:right w:val="single" w:sz="4" w:space="0" w:color="auto"/>
                                  </w:tcBorders>
                                  <w:noWrap/>
                                  <w:vAlign w:val="center"/>
                                  <w:hideMark/>
                                </w:tcPr>
                                <w:p w14:paraId="6BF41DF6"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2</w:t>
                                  </w:r>
                                </w:p>
                              </w:tc>
                              <w:tc>
                                <w:tcPr>
                                  <w:tcW w:w="904" w:type="dxa"/>
                                  <w:tcBorders>
                                    <w:top w:val="nil"/>
                                    <w:left w:val="nil"/>
                                    <w:bottom w:val="single" w:sz="4" w:space="0" w:color="auto"/>
                                    <w:right w:val="single" w:sz="4" w:space="0" w:color="auto"/>
                                  </w:tcBorders>
                                  <w:vAlign w:val="center"/>
                                  <w:hideMark/>
                                </w:tcPr>
                                <w:p w14:paraId="0F2E5AC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27,426 </w:t>
                                  </w:r>
                                </w:p>
                              </w:tc>
                              <w:tc>
                                <w:tcPr>
                                  <w:tcW w:w="904" w:type="dxa"/>
                                  <w:tcBorders>
                                    <w:top w:val="nil"/>
                                    <w:left w:val="nil"/>
                                    <w:bottom w:val="single" w:sz="4" w:space="0" w:color="auto"/>
                                    <w:right w:val="single" w:sz="4" w:space="0" w:color="auto"/>
                                  </w:tcBorders>
                                  <w:vAlign w:val="center"/>
                                  <w:hideMark/>
                                </w:tcPr>
                                <w:p w14:paraId="005E752B"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1,733 </w:t>
                                  </w:r>
                                </w:p>
                              </w:tc>
                              <w:tc>
                                <w:tcPr>
                                  <w:tcW w:w="905" w:type="dxa"/>
                                  <w:tcBorders>
                                    <w:top w:val="nil"/>
                                    <w:left w:val="nil"/>
                                    <w:bottom w:val="single" w:sz="4" w:space="0" w:color="auto"/>
                                    <w:right w:val="single" w:sz="4" w:space="0" w:color="auto"/>
                                  </w:tcBorders>
                                  <w:vAlign w:val="center"/>
                                  <w:hideMark/>
                                </w:tcPr>
                                <w:p w14:paraId="42C1AE6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821 </w:t>
                                  </w:r>
                                </w:p>
                              </w:tc>
                            </w:tr>
                            <w:tr w:rsidR="002E0123" w:rsidRPr="006A7344" w14:paraId="6DA56733"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71AF63C0"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第五區</w:t>
                                  </w:r>
                                </w:p>
                              </w:tc>
                              <w:tc>
                                <w:tcPr>
                                  <w:tcW w:w="620" w:type="dxa"/>
                                  <w:tcBorders>
                                    <w:top w:val="nil"/>
                                    <w:left w:val="nil"/>
                                    <w:bottom w:val="single" w:sz="4" w:space="0" w:color="auto"/>
                                    <w:right w:val="single" w:sz="4" w:space="0" w:color="auto"/>
                                  </w:tcBorders>
                                  <w:noWrap/>
                                  <w:vAlign w:val="center"/>
                                  <w:hideMark/>
                                </w:tcPr>
                                <w:p w14:paraId="7092AFC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466DC526"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2,140 </w:t>
                                  </w:r>
                                </w:p>
                              </w:tc>
                              <w:tc>
                                <w:tcPr>
                                  <w:tcW w:w="904" w:type="dxa"/>
                                  <w:tcBorders>
                                    <w:top w:val="nil"/>
                                    <w:left w:val="nil"/>
                                    <w:bottom w:val="single" w:sz="4" w:space="0" w:color="auto"/>
                                    <w:right w:val="single" w:sz="4" w:space="0" w:color="auto"/>
                                  </w:tcBorders>
                                  <w:vAlign w:val="center"/>
                                  <w:hideMark/>
                                </w:tcPr>
                                <w:p w14:paraId="7C311FA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177 </w:t>
                                  </w:r>
                                </w:p>
                              </w:tc>
                              <w:tc>
                                <w:tcPr>
                                  <w:tcW w:w="905" w:type="dxa"/>
                                  <w:tcBorders>
                                    <w:top w:val="nil"/>
                                    <w:left w:val="nil"/>
                                    <w:bottom w:val="single" w:sz="4" w:space="0" w:color="auto"/>
                                    <w:right w:val="single" w:sz="4" w:space="0" w:color="auto"/>
                                  </w:tcBorders>
                                  <w:vAlign w:val="center"/>
                                  <w:hideMark/>
                                </w:tcPr>
                                <w:p w14:paraId="0397B272"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84 </w:t>
                                  </w:r>
                                </w:p>
                              </w:tc>
                            </w:tr>
                            <w:tr w:rsidR="002E0123" w:rsidRPr="006A7344" w14:paraId="3EB1675B"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7D74FAAC"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第六區</w:t>
                                  </w:r>
                                </w:p>
                              </w:tc>
                              <w:tc>
                                <w:tcPr>
                                  <w:tcW w:w="620" w:type="dxa"/>
                                  <w:tcBorders>
                                    <w:top w:val="nil"/>
                                    <w:left w:val="nil"/>
                                    <w:bottom w:val="single" w:sz="4" w:space="0" w:color="auto"/>
                                    <w:right w:val="single" w:sz="4" w:space="0" w:color="auto"/>
                                  </w:tcBorders>
                                  <w:noWrap/>
                                  <w:vAlign w:val="center"/>
                                  <w:hideMark/>
                                </w:tcPr>
                                <w:p w14:paraId="0BC18F1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3</w:t>
                                  </w:r>
                                </w:p>
                              </w:tc>
                              <w:tc>
                                <w:tcPr>
                                  <w:tcW w:w="904" w:type="dxa"/>
                                  <w:tcBorders>
                                    <w:top w:val="nil"/>
                                    <w:left w:val="nil"/>
                                    <w:bottom w:val="single" w:sz="4" w:space="0" w:color="auto"/>
                                    <w:right w:val="single" w:sz="4" w:space="0" w:color="auto"/>
                                  </w:tcBorders>
                                  <w:vAlign w:val="center"/>
                                  <w:hideMark/>
                                </w:tcPr>
                                <w:p w14:paraId="1B9B7A3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43,616 </w:t>
                                  </w:r>
                                </w:p>
                              </w:tc>
                              <w:tc>
                                <w:tcPr>
                                  <w:tcW w:w="904" w:type="dxa"/>
                                  <w:tcBorders>
                                    <w:top w:val="nil"/>
                                    <w:left w:val="nil"/>
                                    <w:bottom w:val="single" w:sz="4" w:space="0" w:color="auto"/>
                                    <w:right w:val="single" w:sz="4" w:space="0" w:color="auto"/>
                                  </w:tcBorders>
                                  <w:vAlign w:val="center"/>
                                  <w:hideMark/>
                                </w:tcPr>
                                <w:p w14:paraId="36AD4CE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545 </w:t>
                                  </w:r>
                                </w:p>
                              </w:tc>
                              <w:tc>
                                <w:tcPr>
                                  <w:tcW w:w="905" w:type="dxa"/>
                                  <w:tcBorders>
                                    <w:top w:val="nil"/>
                                    <w:left w:val="nil"/>
                                    <w:bottom w:val="single" w:sz="4" w:space="0" w:color="auto"/>
                                    <w:right w:val="single" w:sz="4" w:space="0" w:color="auto"/>
                                  </w:tcBorders>
                                  <w:vAlign w:val="center"/>
                                  <w:hideMark/>
                                </w:tcPr>
                                <w:p w14:paraId="316D06F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258 </w:t>
                                  </w:r>
                                </w:p>
                              </w:tc>
                            </w:tr>
                            <w:tr w:rsidR="002E0123" w:rsidRPr="006A7344" w14:paraId="63EFB09A"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36D6F34A"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第七區</w:t>
                                  </w:r>
                                </w:p>
                              </w:tc>
                              <w:tc>
                                <w:tcPr>
                                  <w:tcW w:w="620" w:type="dxa"/>
                                  <w:tcBorders>
                                    <w:top w:val="nil"/>
                                    <w:left w:val="nil"/>
                                    <w:bottom w:val="single" w:sz="4" w:space="0" w:color="auto"/>
                                    <w:right w:val="single" w:sz="4" w:space="0" w:color="auto"/>
                                  </w:tcBorders>
                                  <w:noWrap/>
                                  <w:vAlign w:val="center"/>
                                  <w:hideMark/>
                                </w:tcPr>
                                <w:p w14:paraId="6F402091"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12</w:t>
                                  </w:r>
                                </w:p>
                              </w:tc>
                              <w:tc>
                                <w:tcPr>
                                  <w:tcW w:w="904" w:type="dxa"/>
                                  <w:tcBorders>
                                    <w:top w:val="nil"/>
                                    <w:left w:val="nil"/>
                                    <w:bottom w:val="single" w:sz="4" w:space="0" w:color="auto"/>
                                    <w:right w:val="single" w:sz="4" w:space="0" w:color="auto"/>
                                  </w:tcBorders>
                                  <w:vAlign w:val="center"/>
                                  <w:hideMark/>
                                </w:tcPr>
                                <w:p w14:paraId="0A2E4DD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322,177 </w:t>
                                  </w:r>
                                </w:p>
                              </w:tc>
                              <w:tc>
                                <w:tcPr>
                                  <w:tcW w:w="904" w:type="dxa"/>
                                  <w:tcBorders>
                                    <w:top w:val="nil"/>
                                    <w:left w:val="nil"/>
                                    <w:bottom w:val="single" w:sz="4" w:space="0" w:color="auto"/>
                                    <w:right w:val="single" w:sz="4" w:space="0" w:color="auto"/>
                                  </w:tcBorders>
                                  <w:vAlign w:val="center"/>
                                  <w:hideMark/>
                                </w:tcPr>
                                <w:p w14:paraId="2D6D11FD"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11,857 </w:t>
                                  </w:r>
                                </w:p>
                              </w:tc>
                              <w:tc>
                                <w:tcPr>
                                  <w:tcW w:w="905" w:type="dxa"/>
                                  <w:tcBorders>
                                    <w:top w:val="nil"/>
                                    <w:left w:val="nil"/>
                                    <w:bottom w:val="single" w:sz="4" w:space="0" w:color="auto"/>
                                    <w:right w:val="single" w:sz="4" w:space="0" w:color="auto"/>
                                  </w:tcBorders>
                                  <w:vAlign w:val="center"/>
                                  <w:hideMark/>
                                </w:tcPr>
                                <w:p w14:paraId="4C57EB6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5,620 </w:t>
                                  </w:r>
                                </w:p>
                              </w:tc>
                            </w:tr>
                            <w:tr w:rsidR="002E0123" w:rsidRPr="006A7344" w14:paraId="126587E5"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7D56F562"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第八區</w:t>
                                  </w:r>
                                </w:p>
                              </w:tc>
                              <w:tc>
                                <w:tcPr>
                                  <w:tcW w:w="620" w:type="dxa"/>
                                  <w:tcBorders>
                                    <w:top w:val="nil"/>
                                    <w:left w:val="nil"/>
                                    <w:bottom w:val="single" w:sz="4" w:space="0" w:color="auto"/>
                                    <w:right w:val="single" w:sz="4" w:space="0" w:color="auto"/>
                                  </w:tcBorders>
                                  <w:noWrap/>
                                  <w:vAlign w:val="center"/>
                                  <w:hideMark/>
                                </w:tcPr>
                                <w:p w14:paraId="0C10B0F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77616052"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69 </w:t>
                                  </w:r>
                                </w:p>
                              </w:tc>
                              <w:tc>
                                <w:tcPr>
                                  <w:tcW w:w="904" w:type="dxa"/>
                                  <w:tcBorders>
                                    <w:top w:val="nil"/>
                                    <w:left w:val="nil"/>
                                    <w:bottom w:val="single" w:sz="4" w:space="0" w:color="auto"/>
                                    <w:right w:val="single" w:sz="4" w:space="0" w:color="auto"/>
                                  </w:tcBorders>
                                  <w:vAlign w:val="center"/>
                                  <w:hideMark/>
                                </w:tcPr>
                                <w:p w14:paraId="6DB92844" w14:textId="77777777" w:rsidR="002E0123" w:rsidRPr="00B77359" w:rsidRDefault="002E0123" w:rsidP="00F01A03">
                                  <w:pPr>
                                    <w:widowControl/>
                                    <w:spacing w:line="240" w:lineRule="exact"/>
                                    <w:jc w:val="right"/>
                                    <w:rPr>
                                      <w:rFonts w:ascii="標楷體" w:eastAsia="標楷體" w:hAnsi="標楷體" w:cs="新細明體"/>
                                      <w:color w:val="000000"/>
                                      <w:sz w:val="20"/>
                                      <w:szCs w:val="20"/>
                                    </w:rPr>
                                  </w:pPr>
                                  <w:r w:rsidRPr="00B77359">
                                    <w:rPr>
                                      <w:rFonts w:ascii="標楷體" w:eastAsia="標楷體" w:hAnsi="標楷體" w:cs="新細明體" w:hint="eastAsia"/>
                                      <w:color w:val="000000"/>
                                      <w:kern w:val="0"/>
                                      <w:sz w:val="20"/>
                                      <w:szCs w:val="20"/>
                                    </w:rPr>
                                    <w:t>－</w:t>
                                  </w:r>
                                  <w:r w:rsidRPr="00B77359">
                                    <w:rPr>
                                      <w:rFonts w:ascii="標楷體" w:eastAsia="標楷體" w:hAnsi="標楷體" w:cs="新細明體" w:hint="eastAsia"/>
                                      <w:color w:val="000000"/>
                                      <w:sz w:val="20"/>
                                      <w:szCs w:val="20"/>
                                    </w:rPr>
                                    <w:t xml:space="preserve"> </w:t>
                                  </w:r>
                                </w:p>
                              </w:tc>
                              <w:tc>
                                <w:tcPr>
                                  <w:tcW w:w="905" w:type="dxa"/>
                                  <w:tcBorders>
                                    <w:top w:val="nil"/>
                                    <w:left w:val="nil"/>
                                    <w:bottom w:val="single" w:sz="4" w:space="0" w:color="auto"/>
                                    <w:right w:val="single" w:sz="4" w:space="0" w:color="auto"/>
                                  </w:tcBorders>
                                  <w:vAlign w:val="center"/>
                                  <w:hideMark/>
                                </w:tcPr>
                                <w:p w14:paraId="734AA9EB" w14:textId="77777777" w:rsidR="002E0123" w:rsidRPr="00B77359" w:rsidRDefault="002E0123" w:rsidP="00F01A03">
                                  <w:pPr>
                                    <w:widowControl/>
                                    <w:spacing w:line="240" w:lineRule="exact"/>
                                    <w:jc w:val="right"/>
                                    <w:rPr>
                                      <w:rFonts w:ascii="標楷體" w:eastAsia="標楷體" w:hAnsi="標楷體" w:cs="新細明體"/>
                                      <w:color w:val="000000"/>
                                      <w:sz w:val="20"/>
                                      <w:szCs w:val="20"/>
                                    </w:rPr>
                                  </w:pPr>
                                  <w:r w:rsidRPr="00B77359">
                                    <w:rPr>
                                      <w:rFonts w:ascii="標楷體" w:eastAsia="標楷體" w:hAnsi="標楷體" w:cs="新細明體" w:hint="eastAsia"/>
                                      <w:color w:val="000000"/>
                                      <w:kern w:val="0"/>
                                      <w:sz w:val="20"/>
                                      <w:szCs w:val="20"/>
                                    </w:rPr>
                                    <w:t>－</w:t>
                                  </w:r>
                                </w:p>
                              </w:tc>
                            </w:tr>
                            <w:tr w:rsidR="002E0123" w:rsidRPr="006A7344" w14:paraId="195CDAE1"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5C1B28D7"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第九區</w:t>
                                  </w:r>
                                </w:p>
                              </w:tc>
                              <w:tc>
                                <w:tcPr>
                                  <w:tcW w:w="620" w:type="dxa"/>
                                  <w:tcBorders>
                                    <w:top w:val="nil"/>
                                    <w:left w:val="nil"/>
                                    <w:bottom w:val="single" w:sz="4" w:space="0" w:color="auto"/>
                                    <w:right w:val="single" w:sz="4" w:space="0" w:color="auto"/>
                                  </w:tcBorders>
                                  <w:noWrap/>
                                  <w:vAlign w:val="center"/>
                                  <w:hideMark/>
                                </w:tcPr>
                                <w:p w14:paraId="18FAB95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65A5146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7,270 </w:t>
                                  </w:r>
                                </w:p>
                              </w:tc>
                              <w:tc>
                                <w:tcPr>
                                  <w:tcW w:w="904" w:type="dxa"/>
                                  <w:tcBorders>
                                    <w:top w:val="nil"/>
                                    <w:left w:val="nil"/>
                                    <w:bottom w:val="single" w:sz="4" w:space="0" w:color="auto"/>
                                    <w:right w:val="single" w:sz="4" w:space="0" w:color="auto"/>
                                  </w:tcBorders>
                                  <w:vAlign w:val="center"/>
                                  <w:hideMark/>
                                </w:tcPr>
                                <w:p w14:paraId="090C661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30 </w:t>
                                  </w:r>
                                </w:p>
                              </w:tc>
                              <w:tc>
                                <w:tcPr>
                                  <w:tcW w:w="905" w:type="dxa"/>
                                  <w:tcBorders>
                                    <w:top w:val="nil"/>
                                    <w:left w:val="nil"/>
                                    <w:bottom w:val="single" w:sz="4" w:space="0" w:color="auto"/>
                                    <w:right w:val="single" w:sz="4" w:space="0" w:color="auto"/>
                                  </w:tcBorders>
                                  <w:vAlign w:val="center"/>
                                  <w:hideMark/>
                                </w:tcPr>
                                <w:p w14:paraId="3BB4924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14 </w:t>
                                  </w:r>
                                </w:p>
                              </w:tc>
                            </w:tr>
                            <w:tr w:rsidR="002E0123" w:rsidRPr="006A7344" w14:paraId="788E3C8E"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A45B3D8"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第十區</w:t>
                                  </w:r>
                                </w:p>
                              </w:tc>
                              <w:tc>
                                <w:tcPr>
                                  <w:tcW w:w="620" w:type="dxa"/>
                                  <w:tcBorders>
                                    <w:top w:val="nil"/>
                                    <w:left w:val="nil"/>
                                    <w:bottom w:val="single" w:sz="4" w:space="0" w:color="auto"/>
                                    <w:right w:val="single" w:sz="4" w:space="0" w:color="auto"/>
                                  </w:tcBorders>
                                  <w:noWrap/>
                                  <w:vAlign w:val="center"/>
                                  <w:hideMark/>
                                </w:tcPr>
                                <w:p w14:paraId="7F11319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51A8830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397 </w:t>
                                  </w:r>
                                </w:p>
                              </w:tc>
                              <w:tc>
                                <w:tcPr>
                                  <w:tcW w:w="904" w:type="dxa"/>
                                  <w:tcBorders>
                                    <w:top w:val="nil"/>
                                    <w:left w:val="nil"/>
                                    <w:bottom w:val="single" w:sz="4" w:space="0" w:color="auto"/>
                                    <w:right w:val="single" w:sz="4" w:space="0" w:color="auto"/>
                                  </w:tcBorders>
                                  <w:vAlign w:val="center"/>
                                  <w:hideMark/>
                                </w:tcPr>
                                <w:p w14:paraId="48B7E2FC"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18 </w:t>
                                  </w:r>
                                </w:p>
                              </w:tc>
                              <w:tc>
                                <w:tcPr>
                                  <w:tcW w:w="905" w:type="dxa"/>
                                  <w:tcBorders>
                                    <w:top w:val="nil"/>
                                    <w:left w:val="nil"/>
                                    <w:bottom w:val="single" w:sz="4" w:space="0" w:color="auto"/>
                                    <w:right w:val="single" w:sz="4" w:space="0" w:color="auto"/>
                                  </w:tcBorders>
                                  <w:vAlign w:val="center"/>
                                  <w:hideMark/>
                                </w:tcPr>
                                <w:p w14:paraId="518BBAE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9 </w:t>
                                  </w:r>
                                </w:p>
                              </w:tc>
                            </w:tr>
                            <w:tr w:rsidR="002E0123" w:rsidRPr="006A7344" w14:paraId="58EB58B1"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03B61178"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第十一區</w:t>
                                  </w:r>
                                </w:p>
                              </w:tc>
                              <w:tc>
                                <w:tcPr>
                                  <w:tcW w:w="620" w:type="dxa"/>
                                  <w:tcBorders>
                                    <w:top w:val="nil"/>
                                    <w:left w:val="nil"/>
                                    <w:bottom w:val="single" w:sz="4" w:space="0" w:color="auto"/>
                                    <w:right w:val="single" w:sz="4" w:space="0" w:color="auto"/>
                                  </w:tcBorders>
                                  <w:noWrap/>
                                  <w:vAlign w:val="center"/>
                                  <w:hideMark/>
                                </w:tcPr>
                                <w:p w14:paraId="7AC8E20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079565D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325 </w:t>
                                  </w:r>
                                </w:p>
                              </w:tc>
                              <w:tc>
                                <w:tcPr>
                                  <w:tcW w:w="904" w:type="dxa"/>
                                  <w:tcBorders>
                                    <w:top w:val="nil"/>
                                    <w:left w:val="nil"/>
                                    <w:bottom w:val="single" w:sz="4" w:space="0" w:color="auto"/>
                                    <w:right w:val="single" w:sz="4" w:space="0" w:color="auto"/>
                                  </w:tcBorders>
                                  <w:vAlign w:val="center"/>
                                  <w:hideMark/>
                                </w:tcPr>
                                <w:p w14:paraId="0971B86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65 </w:t>
                                  </w:r>
                                </w:p>
                              </w:tc>
                              <w:tc>
                                <w:tcPr>
                                  <w:tcW w:w="905" w:type="dxa"/>
                                  <w:tcBorders>
                                    <w:top w:val="nil"/>
                                    <w:left w:val="nil"/>
                                    <w:bottom w:val="single" w:sz="4" w:space="0" w:color="auto"/>
                                    <w:right w:val="single" w:sz="4" w:space="0" w:color="auto"/>
                                  </w:tcBorders>
                                  <w:vAlign w:val="center"/>
                                  <w:hideMark/>
                                </w:tcPr>
                                <w:p w14:paraId="6ABC67E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31 </w:t>
                                  </w:r>
                                </w:p>
                              </w:tc>
                            </w:tr>
                            <w:tr w:rsidR="002E0123" w:rsidRPr="006A7344" w14:paraId="5B60404E"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57B67297"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第十二區</w:t>
                                  </w:r>
                                </w:p>
                              </w:tc>
                              <w:tc>
                                <w:tcPr>
                                  <w:tcW w:w="620" w:type="dxa"/>
                                  <w:tcBorders>
                                    <w:top w:val="nil"/>
                                    <w:left w:val="nil"/>
                                    <w:bottom w:val="single" w:sz="4" w:space="0" w:color="auto"/>
                                    <w:right w:val="single" w:sz="4" w:space="0" w:color="auto"/>
                                  </w:tcBorders>
                                  <w:noWrap/>
                                  <w:vAlign w:val="center"/>
                                  <w:hideMark/>
                                </w:tcPr>
                                <w:p w14:paraId="0D56E11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7</w:t>
                                  </w:r>
                                </w:p>
                              </w:tc>
                              <w:tc>
                                <w:tcPr>
                                  <w:tcW w:w="904" w:type="dxa"/>
                                  <w:tcBorders>
                                    <w:top w:val="nil"/>
                                    <w:left w:val="nil"/>
                                    <w:bottom w:val="single" w:sz="4" w:space="0" w:color="auto"/>
                                    <w:right w:val="single" w:sz="4" w:space="0" w:color="auto"/>
                                  </w:tcBorders>
                                  <w:vAlign w:val="center"/>
                                  <w:hideMark/>
                                </w:tcPr>
                                <w:p w14:paraId="5906588B"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226,857 </w:t>
                                  </w:r>
                                </w:p>
                              </w:tc>
                              <w:tc>
                                <w:tcPr>
                                  <w:tcW w:w="904" w:type="dxa"/>
                                  <w:tcBorders>
                                    <w:top w:val="nil"/>
                                    <w:left w:val="nil"/>
                                    <w:bottom w:val="single" w:sz="4" w:space="0" w:color="auto"/>
                                    <w:right w:val="single" w:sz="4" w:space="0" w:color="auto"/>
                                  </w:tcBorders>
                                  <w:vAlign w:val="center"/>
                                  <w:hideMark/>
                                </w:tcPr>
                                <w:p w14:paraId="637FABE1"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4,379 </w:t>
                                  </w:r>
                                </w:p>
                              </w:tc>
                              <w:tc>
                                <w:tcPr>
                                  <w:tcW w:w="905" w:type="dxa"/>
                                  <w:tcBorders>
                                    <w:top w:val="nil"/>
                                    <w:left w:val="nil"/>
                                    <w:bottom w:val="single" w:sz="4" w:space="0" w:color="auto"/>
                                    <w:right w:val="single" w:sz="4" w:space="0" w:color="auto"/>
                                  </w:tcBorders>
                                  <w:vAlign w:val="center"/>
                                  <w:hideMark/>
                                </w:tcPr>
                                <w:p w14:paraId="33F1B95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2,076 </w:t>
                                  </w:r>
                                </w:p>
                              </w:tc>
                            </w:tr>
                            <w:tr w:rsidR="002E0123" w:rsidRPr="006A7344" w14:paraId="7E6B5D8C"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68FDA4A"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屏東區</w:t>
                                  </w:r>
                                </w:p>
                              </w:tc>
                              <w:tc>
                                <w:tcPr>
                                  <w:tcW w:w="620" w:type="dxa"/>
                                  <w:tcBorders>
                                    <w:top w:val="nil"/>
                                    <w:left w:val="nil"/>
                                    <w:bottom w:val="single" w:sz="4" w:space="0" w:color="auto"/>
                                    <w:right w:val="single" w:sz="4" w:space="0" w:color="auto"/>
                                  </w:tcBorders>
                                  <w:noWrap/>
                                  <w:vAlign w:val="center"/>
                                  <w:hideMark/>
                                </w:tcPr>
                                <w:p w14:paraId="27B5F637"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0AB371B4"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150 </w:t>
                                  </w:r>
                                </w:p>
                              </w:tc>
                              <w:tc>
                                <w:tcPr>
                                  <w:tcW w:w="904" w:type="dxa"/>
                                  <w:tcBorders>
                                    <w:top w:val="nil"/>
                                    <w:left w:val="nil"/>
                                    <w:bottom w:val="single" w:sz="4" w:space="0" w:color="auto"/>
                                    <w:right w:val="single" w:sz="4" w:space="0" w:color="auto"/>
                                  </w:tcBorders>
                                  <w:vAlign w:val="center"/>
                                  <w:hideMark/>
                                </w:tcPr>
                                <w:p w14:paraId="211DB21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341 </w:t>
                                  </w:r>
                                </w:p>
                              </w:tc>
                              <w:tc>
                                <w:tcPr>
                                  <w:tcW w:w="905" w:type="dxa"/>
                                  <w:tcBorders>
                                    <w:top w:val="nil"/>
                                    <w:left w:val="nil"/>
                                    <w:bottom w:val="single" w:sz="4" w:space="0" w:color="auto"/>
                                    <w:right w:val="single" w:sz="4" w:space="0" w:color="auto"/>
                                  </w:tcBorders>
                                  <w:vAlign w:val="center"/>
                                  <w:hideMark/>
                                </w:tcPr>
                                <w:p w14:paraId="0B4558C6"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162 </w:t>
                                  </w:r>
                                </w:p>
                              </w:tc>
                            </w:tr>
                            <w:tr w:rsidR="002E0123" w:rsidRPr="006A7344" w14:paraId="23B8E156" w14:textId="77777777" w:rsidTr="006A7344">
                              <w:trPr>
                                <w:trHeight w:val="510"/>
                              </w:trPr>
                              <w:tc>
                                <w:tcPr>
                                  <w:tcW w:w="4253" w:type="dxa"/>
                                  <w:gridSpan w:val="5"/>
                                  <w:tcBorders>
                                    <w:top w:val="single" w:sz="4" w:space="0" w:color="auto"/>
                                    <w:left w:val="nil"/>
                                    <w:bottom w:val="nil"/>
                                    <w:right w:val="nil"/>
                                  </w:tcBorders>
                                  <w:vAlign w:val="center"/>
                                  <w:hideMark/>
                                </w:tcPr>
                                <w:p w14:paraId="77F0B7D8" w14:textId="77777777" w:rsidR="002E0123" w:rsidRPr="00671EBD" w:rsidRDefault="002E0123" w:rsidP="00F01A03">
                                  <w:pPr>
                                    <w:widowControl/>
                                    <w:spacing w:line="240" w:lineRule="exact"/>
                                    <w:rPr>
                                      <w:rFonts w:ascii="標楷體" w:eastAsia="標楷體" w:hAnsi="標楷體" w:cs="新細明體"/>
                                      <w:color w:val="000000"/>
                                      <w:sz w:val="18"/>
                                      <w:szCs w:val="18"/>
                                    </w:rPr>
                                  </w:pPr>
                                  <w:r w:rsidRPr="00671EBD">
                                    <w:rPr>
                                      <w:rFonts w:ascii="標楷體" w:eastAsia="標楷體" w:hAnsi="標楷體" w:cs="新細明體" w:hint="eastAsia"/>
                                      <w:color w:val="000000"/>
                                      <w:sz w:val="18"/>
                                      <w:szCs w:val="18"/>
                                    </w:rPr>
                                    <w:t>註：1.資料期間：113年至114年8月底。</w:t>
                                  </w:r>
                                </w:p>
                                <w:p w14:paraId="68C9E090" w14:textId="77777777" w:rsidR="002E0123" w:rsidRPr="00671EBD" w:rsidRDefault="002E0123" w:rsidP="00F01A03">
                                  <w:pPr>
                                    <w:widowControl/>
                                    <w:spacing w:line="240" w:lineRule="exact"/>
                                    <w:ind w:leftChars="150" w:left="360"/>
                                    <w:rPr>
                                      <w:rFonts w:ascii="標楷體" w:eastAsia="標楷體" w:hAnsi="標楷體" w:cs="新細明體"/>
                                      <w:color w:val="000000"/>
                                      <w:sz w:val="20"/>
                                      <w:szCs w:val="20"/>
                                    </w:rPr>
                                  </w:pPr>
                                  <w:r w:rsidRPr="00671EBD">
                                    <w:rPr>
                                      <w:rFonts w:ascii="標楷體" w:eastAsia="標楷體" w:hAnsi="標楷體" w:cs="新細明體" w:hint="eastAsia"/>
                                      <w:color w:val="000000"/>
                                      <w:sz w:val="18"/>
                                      <w:szCs w:val="18"/>
                                    </w:rPr>
                                    <w:t>2.資料來源：整理自</w:t>
                                  </w:r>
                                  <w:r>
                                    <w:rPr>
                                      <w:rFonts w:ascii="標楷體" w:eastAsia="標楷體" w:hAnsi="標楷體" w:cs="新細明體" w:hint="eastAsia"/>
                                      <w:color w:val="000000"/>
                                      <w:sz w:val="18"/>
                                      <w:szCs w:val="18"/>
                                    </w:rPr>
                                    <w:t>台灣自來水公司</w:t>
                                  </w:r>
                                  <w:r w:rsidRPr="00671EBD">
                                    <w:rPr>
                                      <w:rFonts w:ascii="標楷體" w:eastAsia="標楷體" w:hAnsi="標楷體" w:cs="新細明體" w:hint="eastAsia"/>
                                      <w:color w:val="000000"/>
                                      <w:sz w:val="18"/>
                                      <w:szCs w:val="18"/>
                                    </w:rPr>
                                    <w:t>提供資料。</w:t>
                                  </w:r>
                                </w:p>
                              </w:tc>
                            </w:tr>
                          </w:tbl>
                          <w:p w14:paraId="06A95EBC" w14:textId="77777777" w:rsidR="002E0123" w:rsidRPr="006A7344" w:rsidRDefault="002E0123" w:rsidP="002E01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CEE44" id="文字方塊 10" o:spid="_x0000_s1036" type="#_x0000_t202" style="position:absolute;left:0;text-align:left;margin-left:286.75pt;margin-top:96.85pt;width:233.25pt;height:306.1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" fillcolor="white [3201]" stroked="f" strokeweight=".5pt">
                <v:textbox>
                  <w:txbxContent>
                    <w:tbl>
                      <w:tblPr>
                        <w:tblW w:w="4253" w:type="dxa"/>
                        <w:tblCellMar>
                          <w:left w:w="28" w:type="dxa"/>
                          <w:right w:w="28" w:type="dxa"/>
                        </w:tblCellMar>
                        <w:tblLook w:val="04A0" w:firstRow="1" w:lastRow="0" w:firstColumn="1" w:lastColumn="0" w:noHBand="0" w:noVBand="1"/>
                      </w:tblPr>
                      <w:tblGrid>
                        <w:gridCol w:w="920"/>
                        <w:gridCol w:w="620"/>
                        <w:gridCol w:w="904"/>
                        <w:gridCol w:w="904"/>
                        <w:gridCol w:w="905"/>
                      </w:tblGrid>
                      <w:tr w:rsidR="002E0123" w:rsidRPr="006A7344" w14:paraId="19F585ED" w14:textId="77777777" w:rsidTr="006A7344">
                        <w:trPr>
                          <w:trHeight w:val="278"/>
                        </w:trPr>
                        <w:tc>
                          <w:tcPr>
                            <w:tcW w:w="4253" w:type="dxa"/>
                            <w:gridSpan w:val="5"/>
                            <w:tcBorders>
                              <w:top w:val="nil"/>
                              <w:left w:val="nil"/>
                              <w:bottom w:val="nil"/>
                              <w:right w:val="nil"/>
                            </w:tcBorders>
                            <w:vAlign w:val="center"/>
                            <w:hideMark/>
                          </w:tcPr>
                          <w:p w14:paraId="048FC141" w14:textId="77777777" w:rsidR="002E0123" w:rsidRPr="006A7344" w:rsidRDefault="002E0123" w:rsidP="00265EF3">
                            <w:pPr>
                              <w:widowControl/>
                              <w:spacing w:afterLines="20" w:after="72"/>
                              <w:jc w:val="center"/>
                              <w:rPr>
                                <w:rFonts w:ascii="標楷體" w:eastAsia="標楷體" w:hAnsi="標楷體" w:cs="新細明體"/>
                                <w:b/>
                                <w:bCs/>
                                <w:color w:val="000000"/>
                                <w:szCs w:val="24"/>
                              </w:rPr>
                            </w:pPr>
                            <w:r w:rsidRPr="006A7344">
                              <w:rPr>
                                <w:rFonts w:ascii="標楷體" w:eastAsia="標楷體" w:hAnsi="標楷體" w:cs="新細明體" w:hint="eastAsia"/>
                                <w:b/>
                                <w:bCs/>
                                <w:color w:val="000000"/>
                                <w:szCs w:val="24"/>
                              </w:rPr>
                              <w:t>表</w:t>
                            </w:r>
                            <w:r>
                              <w:rPr>
                                <w:rFonts w:ascii="標楷體" w:eastAsia="標楷體" w:hAnsi="標楷體" w:cs="新細明體" w:hint="eastAsia"/>
                                <w:b/>
                                <w:bCs/>
                                <w:color w:val="000000"/>
                                <w:szCs w:val="24"/>
                              </w:rPr>
                              <w:t>1</w:t>
                            </w:r>
                            <w:r>
                              <w:rPr>
                                <w:rFonts w:ascii="標楷體" w:eastAsia="標楷體" w:hAnsi="標楷體" w:cs="新細明體"/>
                                <w:b/>
                                <w:bCs/>
                                <w:color w:val="000000"/>
                                <w:szCs w:val="24"/>
                              </w:rPr>
                              <w:t>1</w:t>
                            </w:r>
                            <w:r w:rsidRPr="006A7344">
                              <w:rPr>
                                <w:rFonts w:ascii="標楷體" w:eastAsia="標楷體" w:hAnsi="標楷體" w:cs="新細明體" w:hint="eastAsia"/>
                                <w:b/>
                                <w:bCs/>
                                <w:color w:val="000000"/>
                                <w:szCs w:val="24"/>
                              </w:rPr>
                              <w:t xml:space="preserve">　推動節能改善計畫情形</w:t>
                            </w:r>
                          </w:p>
                        </w:tc>
                      </w:tr>
                      <w:tr w:rsidR="002E0123" w:rsidRPr="006A7344" w14:paraId="03B601DB" w14:textId="77777777" w:rsidTr="006A7344">
                        <w:trPr>
                          <w:trHeight w:val="324"/>
                        </w:trPr>
                        <w:tc>
                          <w:tcPr>
                            <w:tcW w:w="4253" w:type="dxa"/>
                            <w:gridSpan w:val="5"/>
                            <w:tcBorders>
                              <w:top w:val="nil"/>
                              <w:left w:val="nil"/>
                              <w:bottom w:val="nil"/>
                              <w:right w:val="nil"/>
                            </w:tcBorders>
                            <w:noWrap/>
                            <w:vAlign w:val="center"/>
                            <w:hideMark/>
                          </w:tcPr>
                          <w:p w14:paraId="7B1F881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單位：項、新臺幣千元、千度、公噸CO</w:t>
                            </w:r>
                            <w:r w:rsidRPr="00671EBD">
                              <w:rPr>
                                <w:rFonts w:ascii="標楷體" w:eastAsia="標楷體" w:hAnsi="標楷體" w:cs="新細明體" w:hint="eastAsia"/>
                                <w:color w:val="000000"/>
                                <w:sz w:val="20"/>
                                <w:szCs w:val="20"/>
                                <w:vertAlign w:val="subscript"/>
                              </w:rPr>
                              <w:t>2</w:t>
                            </w:r>
                            <w:r w:rsidRPr="00671EBD">
                              <w:rPr>
                                <w:rFonts w:ascii="標楷體" w:eastAsia="標楷體" w:hAnsi="標楷體" w:cs="新細明體" w:hint="eastAsia"/>
                                <w:color w:val="000000"/>
                                <w:sz w:val="20"/>
                                <w:szCs w:val="20"/>
                              </w:rPr>
                              <w:t>e</w:t>
                            </w:r>
                          </w:p>
                        </w:tc>
                      </w:tr>
                      <w:tr w:rsidR="002E0123" w:rsidRPr="006A7344" w14:paraId="47665168" w14:textId="77777777" w:rsidTr="006A7344">
                        <w:trPr>
                          <w:trHeight w:val="552"/>
                        </w:trPr>
                        <w:tc>
                          <w:tcPr>
                            <w:tcW w:w="920" w:type="dxa"/>
                            <w:tcBorders>
                              <w:top w:val="single" w:sz="4" w:space="0" w:color="auto"/>
                              <w:left w:val="single" w:sz="4" w:space="0" w:color="auto"/>
                              <w:bottom w:val="single" w:sz="4" w:space="0" w:color="auto"/>
                              <w:right w:val="single" w:sz="4" w:space="0" w:color="auto"/>
                            </w:tcBorders>
                            <w:vAlign w:val="center"/>
                            <w:hideMark/>
                          </w:tcPr>
                          <w:p w14:paraId="7871D3F2" w14:textId="09D37F7C" w:rsidR="002E0123" w:rsidRPr="00066B25" w:rsidRDefault="002E0123" w:rsidP="00265EF3">
                            <w:pPr>
                              <w:widowControl/>
                              <w:spacing w:line="240" w:lineRule="exact"/>
                              <w:jc w:val="center"/>
                              <w:rPr>
                                <w:rFonts w:ascii="標楷體" w:eastAsia="標楷體" w:hAnsi="標楷體" w:cs="新細明體"/>
                                <w:color w:val="000000"/>
                                <w:sz w:val="20"/>
                                <w:szCs w:val="20"/>
                              </w:rPr>
                            </w:pPr>
                            <w:r w:rsidRPr="00066B25">
                              <w:rPr>
                                <w:rFonts w:ascii="標楷體" w:eastAsia="標楷體" w:hAnsi="標楷體" w:cs="新細明體" w:hint="eastAsia"/>
                                <w:color w:val="000000"/>
                                <w:sz w:val="20"/>
                                <w:szCs w:val="20"/>
                              </w:rPr>
                              <w:t>區管理處</w:t>
                            </w:r>
                          </w:p>
                        </w:tc>
                        <w:tc>
                          <w:tcPr>
                            <w:tcW w:w="620" w:type="dxa"/>
                            <w:tcBorders>
                              <w:top w:val="single" w:sz="4" w:space="0" w:color="auto"/>
                              <w:left w:val="nil"/>
                              <w:bottom w:val="single" w:sz="4" w:space="0" w:color="auto"/>
                              <w:right w:val="single" w:sz="4" w:space="0" w:color="auto"/>
                            </w:tcBorders>
                            <w:vAlign w:val="center"/>
                            <w:hideMark/>
                          </w:tcPr>
                          <w:p w14:paraId="41DCDD41"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計畫項數</w:t>
                            </w:r>
                          </w:p>
                        </w:tc>
                        <w:tc>
                          <w:tcPr>
                            <w:tcW w:w="904" w:type="dxa"/>
                            <w:tcBorders>
                              <w:top w:val="single" w:sz="4" w:space="0" w:color="auto"/>
                              <w:left w:val="nil"/>
                              <w:bottom w:val="single" w:sz="4" w:space="0" w:color="auto"/>
                              <w:right w:val="single" w:sz="4" w:space="0" w:color="auto"/>
                            </w:tcBorders>
                            <w:vAlign w:val="center"/>
                            <w:hideMark/>
                          </w:tcPr>
                          <w:p w14:paraId="5120E7A5"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計畫經費</w:t>
                            </w:r>
                          </w:p>
                        </w:tc>
                        <w:tc>
                          <w:tcPr>
                            <w:tcW w:w="904" w:type="dxa"/>
                            <w:tcBorders>
                              <w:top w:val="single" w:sz="4" w:space="0" w:color="auto"/>
                              <w:left w:val="nil"/>
                              <w:bottom w:val="single" w:sz="4" w:space="0" w:color="auto"/>
                              <w:right w:val="single" w:sz="4" w:space="0" w:color="auto"/>
                            </w:tcBorders>
                            <w:vAlign w:val="center"/>
                            <w:hideMark/>
                          </w:tcPr>
                          <w:p w14:paraId="76638765"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年節電量</w:t>
                            </w:r>
                          </w:p>
                        </w:tc>
                        <w:tc>
                          <w:tcPr>
                            <w:tcW w:w="905" w:type="dxa"/>
                            <w:tcBorders>
                              <w:top w:val="single" w:sz="4" w:space="0" w:color="auto"/>
                              <w:left w:val="nil"/>
                              <w:bottom w:val="single" w:sz="4" w:space="0" w:color="auto"/>
                              <w:right w:val="single" w:sz="4" w:space="0" w:color="auto"/>
                            </w:tcBorders>
                            <w:vAlign w:val="center"/>
                            <w:hideMark/>
                          </w:tcPr>
                          <w:p w14:paraId="634E2174"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年減碳量</w:t>
                            </w:r>
                          </w:p>
                        </w:tc>
                      </w:tr>
                      <w:tr w:rsidR="002E0123" w:rsidRPr="006A7344" w14:paraId="0DEE3B1D"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3B4DDCB2" w14:textId="77777777" w:rsidR="002E0123" w:rsidRPr="00671EBD" w:rsidRDefault="002E0123" w:rsidP="00F01A03">
                            <w:pPr>
                              <w:widowControl/>
                              <w:spacing w:line="240" w:lineRule="exact"/>
                              <w:jc w:val="center"/>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合計</w:t>
                            </w:r>
                          </w:p>
                        </w:tc>
                        <w:tc>
                          <w:tcPr>
                            <w:tcW w:w="620" w:type="dxa"/>
                            <w:tcBorders>
                              <w:top w:val="nil"/>
                              <w:left w:val="nil"/>
                              <w:bottom w:val="single" w:sz="4" w:space="0" w:color="auto"/>
                              <w:right w:val="single" w:sz="4" w:space="0" w:color="auto"/>
                            </w:tcBorders>
                            <w:noWrap/>
                            <w:vAlign w:val="center"/>
                            <w:hideMark/>
                          </w:tcPr>
                          <w:p w14:paraId="3518714E"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50</w:t>
                            </w:r>
                          </w:p>
                        </w:tc>
                        <w:tc>
                          <w:tcPr>
                            <w:tcW w:w="904" w:type="dxa"/>
                            <w:tcBorders>
                              <w:top w:val="nil"/>
                              <w:left w:val="nil"/>
                              <w:bottom w:val="single" w:sz="4" w:space="0" w:color="auto"/>
                              <w:right w:val="single" w:sz="4" w:space="0" w:color="auto"/>
                            </w:tcBorders>
                            <w:vAlign w:val="center"/>
                            <w:hideMark/>
                          </w:tcPr>
                          <w:p w14:paraId="05BF929C"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929,138 </w:t>
                            </w:r>
                          </w:p>
                        </w:tc>
                        <w:tc>
                          <w:tcPr>
                            <w:tcW w:w="904" w:type="dxa"/>
                            <w:tcBorders>
                              <w:top w:val="nil"/>
                              <w:left w:val="nil"/>
                              <w:bottom w:val="single" w:sz="4" w:space="0" w:color="auto"/>
                              <w:right w:val="single" w:sz="4" w:space="0" w:color="auto"/>
                            </w:tcBorders>
                            <w:vAlign w:val="center"/>
                            <w:hideMark/>
                          </w:tcPr>
                          <w:p w14:paraId="216812E9"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26,188 </w:t>
                            </w:r>
                          </w:p>
                        </w:tc>
                        <w:tc>
                          <w:tcPr>
                            <w:tcW w:w="905" w:type="dxa"/>
                            <w:tcBorders>
                              <w:top w:val="nil"/>
                              <w:left w:val="nil"/>
                              <w:bottom w:val="single" w:sz="4" w:space="0" w:color="auto"/>
                              <w:right w:val="single" w:sz="4" w:space="0" w:color="auto"/>
                            </w:tcBorders>
                            <w:vAlign w:val="center"/>
                            <w:hideMark/>
                          </w:tcPr>
                          <w:p w14:paraId="30AA3CE0" w14:textId="77777777" w:rsidR="002E0123" w:rsidRPr="00671EBD" w:rsidRDefault="002E0123" w:rsidP="00F01A03">
                            <w:pPr>
                              <w:widowControl/>
                              <w:spacing w:line="240" w:lineRule="exact"/>
                              <w:jc w:val="right"/>
                              <w:rPr>
                                <w:rFonts w:ascii="標楷體" w:eastAsia="標楷體" w:hAnsi="標楷體" w:cs="新細明體"/>
                                <w:b/>
                                <w:bCs/>
                                <w:color w:val="000000"/>
                                <w:sz w:val="20"/>
                                <w:szCs w:val="20"/>
                              </w:rPr>
                            </w:pPr>
                            <w:r w:rsidRPr="00671EBD">
                              <w:rPr>
                                <w:rFonts w:ascii="標楷體" w:eastAsia="標楷體" w:hAnsi="標楷體" w:cs="新細明體" w:hint="eastAsia"/>
                                <w:b/>
                                <w:bCs/>
                                <w:color w:val="000000"/>
                                <w:sz w:val="20"/>
                                <w:szCs w:val="20"/>
                              </w:rPr>
                              <w:t xml:space="preserve">12,413 </w:t>
                            </w:r>
                          </w:p>
                        </w:tc>
                      </w:tr>
                      <w:tr w:rsidR="002E0123" w:rsidRPr="006A7344" w14:paraId="18C00486"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075E83EE"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第一區</w:t>
                            </w:r>
                          </w:p>
                        </w:tc>
                        <w:tc>
                          <w:tcPr>
                            <w:tcW w:w="620" w:type="dxa"/>
                            <w:tcBorders>
                              <w:top w:val="nil"/>
                              <w:left w:val="nil"/>
                              <w:bottom w:val="single" w:sz="4" w:space="0" w:color="auto"/>
                              <w:right w:val="single" w:sz="4" w:space="0" w:color="auto"/>
                            </w:tcBorders>
                            <w:noWrap/>
                            <w:vAlign w:val="center"/>
                            <w:hideMark/>
                          </w:tcPr>
                          <w:p w14:paraId="4FF8045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4</w:t>
                            </w:r>
                          </w:p>
                        </w:tc>
                        <w:tc>
                          <w:tcPr>
                            <w:tcW w:w="904" w:type="dxa"/>
                            <w:tcBorders>
                              <w:top w:val="nil"/>
                              <w:left w:val="nil"/>
                              <w:bottom w:val="single" w:sz="4" w:space="0" w:color="auto"/>
                              <w:right w:val="single" w:sz="4" w:space="0" w:color="auto"/>
                            </w:tcBorders>
                            <w:vAlign w:val="center"/>
                            <w:hideMark/>
                          </w:tcPr>
                          <w:p w14:paraId="78CC9237"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75,915 </w:t>
                            </w:r>
                          </w:p>
                        </w:tc>
                        <w:tc>
                          <w:tcPr>
                            <w:tcW w:w="904" w:type="dxa"/>
                            <w:tcBorders>
                              <w:top w:val="nil"/>
                              <w:left w:val="nil"/>
                              <w:bottom w:val="single" w:sz="4" w:space="0" w:color="auto"/>
                              <w:right w:val="single" w:sz="4" w:space="0" w:color="auto"/>
                            </w:tcBorders>
                            <w:vAlign w:val="center"/>
                            <w:hideMark/>
                          </w:tcPr>
                          <w:p w14:paraId="5B1242C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1,077 </w:t>
                            </w:r>
                          </w:p>
                        </w:tc>
                        <w:tc>
                          <w:tcPr>
                            <w:tcW w:w="905" w:type="dxa"/>
                            <w:tcBorders>
                              <w:top w:val="nil"/>
                              <w:left w:val="nil"/>
                              <w:bottom w:val="single" w:sz="4" w:space="0" w:color="auto"/>
                              <w:right w:val="single" w:sz="4" w:space="0" w:color="auto"/>
                            </w:tcBorders>
                            <w:vAlign w:val="center"/>
                            <w:hideMark/>
                          </w:tcPr>
                          <w:p w14:paraId="66990E21"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510 </w:t>
                            </w:r>
                          </w:p>
                        </w:tc>
                      </w:tr>
                      <w:tr w:rsidR="002E0123" w:rsidRPr="006A7344" w14:paraId="5D6FA9AD"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97A37D0"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第二區</w:t>
                            </w:r>
                          </w:p>
                        </w:tc>
                        <w:tc>
                          <w:tcPr>
                            <w:tcW w:w="620" w:type="dxa"/>
                            <w:tcBorders>
                              <w:top w:val="nil"/>
                              <w:left w:val="nil"/>
                              <w:bottom w:val="single" w:sz="4" w:space="0" w:color="auto"/>
                              <w:right w:val="single" w:sz="4" w:space="0" w:color="auto"/>
                            </w:tcBorders>
                            <w:noWrap/>
                            <w:vAlign w:val="center"/>
                            <w:hideMark/>
                          </w:tcPr>
                          <w:p w14:paraId="00BBE3B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12</w:t>
                            </w:r>
                          </w:p>
                        </w:tc>
                        <w:tc>
                          <w:tcPr>
                            <w:tcW w:w="904" w:type="dxa"/>
                            <w:tcBorders>
                              <w:top w:val="nil"/>
                              <w:left w:val="nil"/>
                              <w:bottom w:val="single" w:sz="4" w:space="0" w:color="auto"/>
                              <w:right w:val="single" w:sz="4" w:space="0" w:color="auto"/>
                            </w:tcBorders>
                            <w:vAlign w:val="center"/>
                            <w:hideMark/>
                          </w:tcPr>
                          <w:p w14:paraId="431B529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168,569 </w:t>
                            </w:r>
                          </w:p>
                        </w:tc>
                        <w:tc>
                          <w:tcPr>
                            <w:tcW w:w="904" w:type="dxa"/>
                            <w:tcBorders>
                              <w:top w:val="nil"/>
                              <w:left w:val="nil"/>
                              <w:bottom w:val="single" w:sz="4" w:space="0" w:color="auto"/>
                              <w:right w:val="single" w:sz="4" w:space="0" w:color="auto"/>
                            </w:tcBorders>
                            <w:vAlign w:val="center"/>
                            <w:hideMark/>
                          </w:tcPr>
                          <w:p w14:paraId="0A3D7CA0"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4,981 </w:t>
                            </w:r>
                          </w:p>
                        </w:tc>
                        <w:tc>
                          <w:tcPr>
                            <w:tcW w:w="905" w:type="dxa"/>
                            <w:tcBorders>
                              <w:top w:val="nil"/>
                              <w:left w:val="nil"/>
                              <w:bottom w:val="single" w:sz="4" w:space="0" w:color="auto"/>
                              <w:right w:val="single" w:sz="4" w:space="0" w:color="auto"/>
                            </w:tcBorders>
                            <w:vAlign w:val="center"/>
                            <w:hideMark/>
                          </w:tcPr>
                          <w:p w14:paraId="73E2C36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2,361 </w:t>
                            </w:r>
                          </w:p>
                        </w:tc>
                      </w:tr>
                      <w:tr w:rsidR="002E0123" w:rsidRPr="006A7344" w14:paraId="7B3BACF1"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FCD288B"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第三區</w:t>
                            </w:r>
                          </w:p>
                        </w:tc>
                        <w:tc>
                          <w:tcPr>
                            <w:tcW w:w="620" w:type="dxa"/>
                            <w:tcBorders>
                              <w:top w:val="nil"/>
                              <w:left w:val="nil"/>
                              <w:bottom w:val="single" w:sz="4" w:space="0" w:color="auto"/>
                              <w:right w:val="single" w:sz="4" w:space="0" w:color="auto"/>
                            </w:tcBorders>
                            <w:noWrap/>
                            <w:vAlign w:val="center"/>
                            <w:hideMark/>
                          </w:tcPr>
                          <w:p w14:paraId="1C99160B"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4</w:t>
                            </w:r>
                          </w:p>
                        </w:tc>
                        <w:tc>
                          <w:tcPr>
                            <w:tcW w:w="904" w:type="dxa"/>
                            <w:tcBorders>
                              <w:top w:val="nil"/>
                              <w:left w:val="nil"/>
                              <w:bottom w:val="single" w:sz="4" w:space="0" w:color="auto"/>
                              <w:right w:val="single" w:sz="4" w:space="0" w:color="auto"/>
                            </w:tcBorders>
                            <w:vAlign w:val="center"/>
                            <w:hideMark/>
                          </w:tcPr>
                          <w:p w14:paraId="37EF6AA7"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54,227 </w:t>
                            </w:r>
                          </w:p>
                        </w:tc>
                        <w:tc>
                          <w:tcPr>
                            <w:tcW w:w="904" w:type="dxa"/>
                            <w:tcBorders>
                              <w:top w:val="nil"/>
                              <w:left w:val="nil"/>
                              <w:bottom w:val="single" w:sz="4" w:space="0" w:color="auto"/>
                              <w:right w:val="single" w:sz="4" w:space="0" w:color="auto"/>
                            </w:tcBorders>
                            <w:vAlign w:val="center"/>
                            <w:hideMark/>
                          </w:tcPr>
                          <w:p w14:paraId="76DB6D8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985 </w:t>
                            </w:r>
                          </w:p>
                        </w:tc>
                        <w:tc>
                          <w:tcPr>
                            <w:tcW w:w="905" w:type="dxa"/>
                            <w:tcBorders>
                              <w:top w:val="nil"/>
                              <w:left w:val="nil"/>
                              <w:bottom w:val="single" w:sz="4" w:space="0" w:color="auto"/>
                              <w:right w:val="single" w:sz="4" w:space="0" w:color="auto"/>
                            </w:tcBorders>
                            <w:vAlign w:val="center"/>
                            <w:hideMark/>
                          </w:tcPr>
                          <w:p w14:paraId="5B0573E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467 </w:t>
                            </w:r>
                          </w:p>
                        </w:tc>
                      </w:tr>
                      <w:tr w:rsidR="002E0123" w:rsidRPr="006A7344" w14:paraId="1B4CF067"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3B66A5D1"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第四區</w:t>
                            </w:r>
                          </w:p>
                        </w:tc>
                        <w:tc>
                          <w:tcPr>
                            <w:tcW w:w="620" w:type="dxa"/>
                            <w:tcBorders>
                              <w:top w:val="nil"/>
                              <w:left w:val="nil"/>
                              <w:bottom w:val="single" w:sz="4" w:space="0" w:color="auto"/>
                              <w:right w:val="single" w:sz="4" w:space="0" w:color="auto"/>
                            </w:tcBorders>
                            <w:noWrap/>
                            <w:vAlign w:val="center"/>
                            <w:hideMark/>
                          </w:tcPr>
                          <w:p w14:paraId="6BF41DF6"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2</w:t>
                            </w:r>
                          </w:p>
                        </w:tc>
                        <w:tc>
                          <w:tcPr>
                            <w:tcW w:w="904" w:type="dxa"/>
                            <w:tcBorders>
                              <w:top w:val="nil"/>
                              <w:left w:val="nil"/>
                              <w:bottom w:val="single" w:sz="4" w:space="0" w:color="auto"/>
                              <w:right w:val="single" w:sz="4" w:space="0" w:color="auto"/>
                            </w:tcBorders>
                            <w:vAlign w:val="center"/>
                            <w:hideMark/>
                          </w:tcPr>
                          <w:p w14:paraId="0F2E5AC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27,426 </w:t>
                            </w:r>
                          </w:p>
                        </w:tc>
                        <w:tc>
                          <w:tcPr>
                            <w:tcW w:w="904" w:type="dxa"/>
                            <w:tcBorders>
                              <w:top w:val="nil"/>
                              <w:left w:val="nil"/>
                              <w:bottom w:val="single" w:sz="4" w:space="0" w:color="auto"/>
                              <w:right w:val="single" w:sz="4" w:space="0" w:color="auto"/>
                            </w:tcBorders>
                            <w:vAlign w:val="center"/>
                            <w:hideMark/>
                          </w:tcPr>
                          <w:p w14:paraId="005E752B"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1,733 </w:t>
                            </w:r>
                          </w:p>
                        </w:tc>
                        <w:tc>
                          <w:tcPr>
                            <w:tcW w:w="905" w:type="dxa"/>
                            <w:tcBorders>
                              <w:top w:val="nil"/>
                              <w:left w:val="nil"/>
                              <w:bottom w:val="single" w:sz="4" w:space="0" w:color="auto"/>
                              <w:right w:val="single" w:sz="4" w:space="0" w:color="auto"/>
                            </w:tcBorders>
                            <w:vAlign w:val="center"/>
                            <w:hideMark/>
                          </w:tcPr>
                          <w:p w14:paraId="42C1AE6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821 </w:t>
                            </w:r>
                          </w:p>
                        </w:tc>
                      </w:tr>
                      <w:tr w:rsidR="002E0123" w:rsidRPr="006A7344" w14:paraId="6DA56733"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71AF63C0"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第五區</w:t>
                            </w:r>
                          </w:p>
                        </w:tc>
                        <w:tc>
                          <w:tcPr>
                            <w:tcW w:w="620" w:type="dxa"/>
                            <w:tcBorders>
                              <w:top w:val="nil"/>
                              <w:left w:val="nil"/>
                              <w:bottom w:val="single" w:sz="4" w:space="0" w:color="auto"/>
                              <w:right w:val="single" w:sz="4" w:space="0" w:color="auto"/>
                            </w:tcBorders>
                            <w:noWrap/>
                            <w:vAlign w:val="center"/>
                            <w:hideMark/>
                          </w:tcPr>
                          <w:p w14:paraId="7092AFC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466DC526"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2,140 </w:t>
                            </w:r>
                          </w:p>
                        </w:tc>
                        <w:tc>
                          <w:tcPr>
                            <w:tcW w:w="904" w:type="dxa"/>
                            <w:tcBorders>
                              <w:top w:val="nil"/>
                              <w:left w:val="nil"/>
                              <w:bottom w:val="single" w:sz="4" w:space="0" w:color="auto"/>
                              <w:right w:val="single" w:sz="4" w:space="0" w:color="auto"/>
                            </w:tcBorders>
                            <w:vAlign w:val="center"/>
                            <w:hideMark/>
                          </w:tcPr>
                          <w:p w14:paraId="7C311FA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177 </w:t>
                            </w:r>
                          </w:p>
                        </w:tc>
                        <w:tc>
                          <w:tcPr>
                            <w:tcW w:w="905" w:type="dxa"/>
                            <w:tcBorders>
                              <w:top w:val="nil"/>
                              <w:left w:val="nil"/>
                              <w:bottom w:val="single" w:sz="4" w:space="0" w:color="auto"/>
                              <w:right w:val="single" w:sz="4" w:space="0" w:color="auto"/>
                            </w:tcBorders>
                            <w:vAlign w:val="center"/>
                            <w:hideMark/>
                          </w:tcPr>
                          <w:p w14:paraId="0397B272"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84 </w:t>
                            </w:r>
                          </w:p>
                        </w:tc>
                      </w:tr>
                      <w:tr w:rsidR="002E0123" w:rsidRPr="006A7344" w14:paraId="3EB1675B"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7D74FAAC"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第六區</w:t>
                            </w:r>
                          </w:p>
                        </w:tc>
                        <w:tc>
                          <w:tcPr>
                            <w:tcW w:w="620" w:type="dxa"/>
                            <w:tcBorders>
                              <w:top w:val="nil"/>
                              <w:left w:val="nil"/>
                              <w:bottom w:val="single" w:sz="4" w:space="0" w:color="auto"/>
                              <w:right w:val="single" w:sz="4" w:space="0" w:color="auto"/>
                            </w:tcBorders>
                            <w:noWrap/>
                            <w:vAlign w:val="center"/>
                            <w:hideMark/>
                          </w:tcPr>
                          <w:p w14:paraId="0BC18F1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3</w:t>
                            </w:r>
                          </w:p>
                        </w:tc>
                        <w:tc>
                          <w:tcPr>
                            <w:tcW w:w="904" w:type="dxa"/>
                            <w:tcBorders>
                              <w:top w:val="nil"/>
                              <w:left w:val="nil"/>
                              <w:bottom w:val="single" w:sz="4" w:space="0" w:color="auto"/>
                              <w:right w:val="single" w:sz="4" w:space="0" w:color="auto"/>
                            </w:tcBorders>
                            <w:vAlign w:val="center"/>
                            <w:hideMark/>
                          </w:tcPr>
                          <w:p w14:paraId="1B9B7A3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43,616 </w:t>
                            </w:r>
                          </w:p>
                        </w:tc>
                        <w:tc>
                          <w:tcPr>
                            <w:tcW w:w="904" w:type="dxa"/>
                            <w:tcBorders>
                              <w:top w:val="nil"/>
                              <w:left w:val="nil"/>
                              <w:bottom w:val="single" w:sz="4" w:space="0" w:color="auto"/>
                              <w:right w:val="single" w:sz="4" w:space="0" w:color="auto"/>
                            </w:tcBorders>
                            <w:vAlign w:val="center"/>
                            <w:hideMark/>
                          </w:tcPr>
                          <w:p w14:paraId="36AD4CE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545 </w:t>
                            </w:r>
                          </w:p>
                        </w:tc>
                        <w:tc>
                          <w:tcPr>
                            <w:tcW w:w="905" w:type="dxa"/>
                            <w:tcBorders>
                              <w:top w:val="nil"/>
                              <w:left w:val="nil"/>
                              <w:bottom w:val="single" w:sz="4" w:space="0" w:color="auto"/>
                              <w:right w:val="single" w:sz="4" w:space="0" w:color="auto"/>
                            </w:tcBorders>
                            <w:vAlign w:val="center"/>
                            <w:hideMark/>
                          </w:tcPr>
                          <w:p w14:paraId="316D06F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258 </w:t>
                            </w:r>
                          </w:p>
                        </w:tc>
                      </w:tr>
                      <w:tr w:rsidR="002E0123" w:rsidRPr="006A7344" w14:paraId="63EFB09A"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36D6F34A"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第七區</w:t>
                            </w:r>
                          </w:p>
                        </w:tc>
                        <w:tc>
                          <w:tcPr>
                            <w:tcW w:w="620" w:type="dxa"/>
                            <w:tcBorders>
                              <w:top w:val="nil"/>
                              <w:left w:val="nil"/>
                              <w:bottom w:val="single" w:sz="4" w:space="0" w:color="auto"/>
                              <w:right w:val="single" w:sz="4" w:space="0" w:color="auto"/>
                            </w:tcBorders>
                            <w:noWrap/>
                            <w:vAlign w:val="center"/>
                            <w:hideMark/>
                          </w:tcPr>
                          <w:p w14:paraId="6F402091"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12</w:t>
                            </w:r>
                          </w:p>
                        </w:tc>
                        <w:tc>
                          <w:tcPr>
                            <w:tcW w:w="904" w:type="dxa"/>
                            <w:tcBorders>
                              <w:top w:val="nil"/>
                              <w:left w:val="nil"/>
                              <w:bottom w:val="single" w:sz="4" w:space="0" w:color="auto"/>
                              <w:right w:val="single" w:sz="4" w:space="0" w:color="auto"/>
                            </w:tcBorders>
                            <w:vAlign w:val="center"/>
                            <w:hideMark/>
                          </w:tcPr>
                          <w:p w14:paraId="0A2E4DD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322,177 </w:t>
                            </w:r>
                          </w:p>
                        </w:tc>
                        <w:tc>
                          <w:tcPr>
                            <w:tcW w:w="904" w:type="dxa"/>
                            <w:tcBorders>
                              <w:top w:val="nil"/>
                              <w:left w:val="nil"/>
                              <w:bottom w:val="single" w:sz="4" w:space="0" w:color="auto"/>
                              <w:right w:val="single" w:sz="4" w:space="0" w:color="auto"/>
                            </w:tcBorders>
                            <w:vAlign w:val="center"/>
                            <w:hideMark/>
                          </w:tcPr>
                          <w:p w14:paraId="2D6D11FD"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11,857 </w:t>
                            </w:r>
                          </w:p>
                        </w:tc>
                        <w:tc>
                          <w:tcPr>
                            <w:tcW w:w="905" w:type="dxa"/>
                            <w:tcBorders>
                              <w:top w:val="nil"/>
                              <w:left w:val="nil"/>
                              <w:bottom w:val="single" w:sz="4" w:space="0" w:color="auto"/>
                              <w:right w:val="single" w:sz="4" w:space="0" w:color="auto"/>
                            </w:tcBorders>
                            <w:vAlign w:val="center"/>
                            <w:hideMark/>
                          </w:tcPr>
                          <w:p w14:paraId="4C57EB6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5,620 </w:t>
                            </w:r>
                          </w:p>
                        </w:tc>
                      </w:tr>
                      <w:tr w:rsidR="002E0123" w:rsidRPr="006A7344" w14:paraId="126587E5"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7D56F562"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第八區</w:t>
                            </w:r>
                          </w:p>
                        </w:tc>
                        <w:tc>
                          <w:tcPr>
                            <w:tcW w:w="620" w:type="dxa"/>
                            <w:tcBorders>
                              <w:top w:val="nil"/>
                              <w:left w:val="nil"/>
                              <w:bottom w:val="single" w:sz="4" w:space="0" w:color="auto"/>
                              <w:right w:val="single" w:sz="4" w:space="0" w:color="auto"/>
                            </w:tcBorders>
                            <w:noWrap/>
                            <w:vAlign w:val="center"/>
                            <w:hideMark/>
                          </w:tcPr>
                          <w:p w14:paraId="0C10B0F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77616052"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69 </w:t>
                            </w:r>
                          </w:p>
                        </w:tc>
                        <w:tc>
                          <w:tcPr>
                            <w:tcW w:w="904" w:type="dxa"/>
                            <w:tcBorders>
                              <w:top w:val="nil"/>
                              <w:left w:val="nil"/>
                              <w:bottom w:val="single" w:sz="4" w:space="0" w:color="auto"/>
                              <w:right w:val="single" w:sz="4" w:space="0" w:color="auto"/>
                            </w:tcBorders>
                            <w:vAlign w:val="center"/>
                            <w:hideMark/>
                          </w:tcPr>
                          <w:p w14:paraId="6DB92844" w14:textId="77777777" w:rsidR="002E0123" w:rsidRPr="00B77359" w:rsidRDefault="002E0123" w:rsidP="00F01A03">
                            <w:pPr>
                              <w:widowControl/>
                              <w:spacing w:line="240" w:lineRule="exact"/>
                              <w:jc w:val="right"/>
                              <w:rPr>
                                <w:rFonts w:ascii="標楷體" w:eastAsia="標楷體" w:hAnsi="標楷體" w:cs="新細明體"/>
                                <w:color w:val="000000"/>
                                <w:sz w:val="20"/>
                                <w:szCs w:val="20"/>
                              </w:rPr>
                            </w:pPr>
                            <w:r w:rsidRPr="00B77359">
                              <w:rPr>
                                <w:rFonts w:ascii="標楷體" w:eastAsia="標楷體" w:hAnsi="標楷體" w:cs="新細明體" w:hint="eastAsia"/>
                                <w:color w:val="000000"/>
                                <w:kern w:val="0"/>
                                <w:sz w:val="20"/>
                                <w:szCs w:val="20"/>
                              </w:rPr>
                              <w:t>－</w:t>
                            </w:r>
                            <w:r w:rsidRPr="00B77359">
                              <w:rPr>
                                <w:rFonts w:ascii="標楷體" w:eastAsia="標楷體" w:hAnsi="標楷體" w:cs="新細明體" w:hint="eastAsia"/>
                                <w:color w:val="000000"/>
                                <w:sz w:val="20"/>
                                <w:szCs w:val="20"/>
                              </w:rPr>
                              <w:t xml:space="preserve"> </w:t>
                            </w:r>
                          </w:p>
                        </w:tc>
                        <w:tc>
                          <w:tcPr>
                            <w:tcW w:w="905" w:type="dxa"/>
                            <w:tcBorders>
                              <w:top w:val="nil"/>
                              <w:left w:val="nil"/>
                              <w:bottom w:val="single" w:sz="4" w:space="0" w:color="auto"/>
                              <w:right w:val="single" w:sz="4" w:space="0" w:color="auto"/>
                            </w:tcBorders>
                            <w:vAlign w:val="center"/>
                            <w:hideMark/>
                          </w:tcPr>
                          <w:p w14:paraId="734AA9EB" w14:textId="77777777" w:rsidR="002E0123" w:rsidRPr="00B77359" w:rsidRDefault="002E0123" w:rsidP="00F01A03">
                            <w:pPr>
                              <w:widowControl/>
                              <w:spacing w:line="240" w:lineRule="exact"/>
                              <w:jc w:val="right"/>
                              <w:rPr>
                                <w:rFonts w:ascii="標楷體" w:eastAsia="標楷體" w:hAnsi="標楷體" w:cs="新細明體"/>
                                <w:color w:val="000000"/>
                                <w:sz w:val="20"/>
                                <w:szCs w:val="20"/>
                              </w:rPr>
                            </w:pPr>
                            <w:r w:rsidRPr="00B77359">
                              <w:rPr>
                                <w:rFonts w:ascii="標楷體" w:eastAsia="標楷體" w:hAnsi="標楷體" w:cs="新細明體" w:hint="eastAsia"/>
                                <w:color w:val="000000"/>
                                <w:kern w:val="0"/>
                                <w:sz w:val="20"/>
                                <w:szCs w:val="20"/>
                              </w:rPr>
                              <w:t>－</w:t>
                            </w:r>
                          </w:p>
                        </w:tc>
                      </w:tr>
                      <w:tr w:rsidR="002E0123" w:rsidRPr="006A7344" w14:paraId="195CDAE1"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5C1B28D7"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第九區</w:t>
                            </w:r>
                          </w:p>
                        </w:tc>
                        <w:tc>
                          <w:tcPr>
                            <w:tcW w:w="620" w:type="dxa"/>
                            <w:tcBorders>
                              <w:top w:val="nil"/>
                              <w:left w:val="nil"/>
                              <w:bottom w:val="single" w:sz="4" w:space="0" w:color="auto"/>
                              <w:right w:val="single" w:sz="4" w:space="0" w:color="auto"/>
                            </w:tcBorders>
                            <w:noWrap/>
                            <w:vAlign w:val="center"/>
                            <w:hideMark/>
                          </w:tcPr>
                          <w:p w14:paraId="18FAB95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65A51465"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7,270 </w:t>
                            </w:r>
                          </w:p>
                        </w:tc>
                        <w:tc>
                          <w:tcPr>
                            <w:tcW w:w="904" w:type="dxa"/>
                            <w:tcBorders>
                              <w:top w:val="nil"/>
                              <w:left w:val="nil"/>
                              <w:bottom w:val="single" w:sz="4" w:space="0" w:color="auto"/>
                              <w:right w:val="single" w:sz="4" w:space="0" w:color="auto"/>
                            </w:tcBorders>
                            <w:vAlign w:val="center"/>
                            <w:hideMark/>
                          </w:tcPr>
                          <w:p w14:paraId="090C661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30 </w:t>
                            </w:r>
                          </w:p>
                        </w:tc>
                        <w:tc>
                          <w:tcPr>
                            <w:tcW w:w="905" w:type="dxa"/>
                            <w:tcBorders>
                              <w:top w:val="nil"/>
                              <w:left w:val="nil"/>
                              <w:bottom w:val="single" w:sz="4" w:space="0" w:color="auto"/>
                              <w:right w:val="single" w:sz="4" w:space="0" w:color="auto"/>
                            </w:tcBorders>
                            <w:vAlign w:val="center"/>
                            <w:hideMark/>
                          </w:tcPr>
                          <w:p w14:paraId="3BB4924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14 </w:t>
                            </w:r>
                          </w:p>
                        </w:tc>
                      </w:tr>
                      <w:tr w:rsidR="002E0123" w:rsidRPr="006A7344" w14:paraId="788E3C8E"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A45B3D8"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第十區</w:t>
                            </w:r>
                          </w:p>
                        </w:tc>
                        <w:tc>
                          <w:tcPr>
                            <w:tcW w:w="620" w:type="dxa"/>
                            <w:tcBorders>
                              <w:top w:val="nil"/>
                              <w:left w:val="nil"/>
                              <w:bottom w:val="single" w:sz="4" w:space="0" w:color="auto"/>
                              <w:right w:val="single" w:sz="4" w:space="0" w:color="auto"/>
                            </w:tcBorders>
                            <w:noWrap/>
                            <w:vAlign w:val="center"/>
                            <w:hideMark/>
                          </w:tcPr>
                          <w:p w14:paraId="7F11319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51A8830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397 </w:t>
                            </w:r>
                          </w:p>
                        </w:tc>
                        <w:tc>
                          <w:tcPr>
                            <w:tcW w:w="904" w:type="dxa"/>
                            <w:tcBorders>
                              <w:top w:val="nil"/>
                              <w:left w:val="nil"/>
                              <w:bottom w:val="single" w:sz="4" w:space="0" w:color="auto"/>
                              <w:right w:val="single" w:sz="4" w:space="0" w:color="auto"/>
                            </w:tcBorders>
                            <w:vAlign w:val="center"/>
                            <w:hideMark/>
                          </w:tcPr>
                          <w:p w14:paraId="48B7E2FC"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18 </w:t>
                            </w:r>
                          </w:p>
                        </w:tc>
                        <w:tc>
                          <w:tcPr>
                            <w:tcW w:w="905" w:type="dxa"/>
                            <w:tcBorders>
                              <w:top w:val="nil"/>
                              <w:left w:val="nil"/>
                              <w:bottom w:val="single" w:sz="4" w:space="0" w:color="auto"/>
                              <w:right w:val="single" w:sz="4" w:space="0" w:color="auto"/>
                            </w:tcBorders>
                            <w:vAlign w:val="center"/>
                            <w:hideMark/>
                          </w:tcPr>
                          <w:p w14:paraId="518BBAE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9 </w:t>
                            </w:r>
                          </w:p>
                        </w:tc>
                      </w:tr>
                      <w:tr w:rsidR="002E0123" w:rsidRPr="006A7344" w14:paraId="58EB58B1"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03B61178"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第十一區</w:t>
                            </w:r>
                          </w:p>
                        </w:tc>
                        <w:tc>
                          <w:tcPr>
                            <w:tcW w:w="620" w:type="dxa"/>
                            <w:tcBorders>
                              <w:top w:val="nil"/>
                              <w:left w:val="nil"/>
                              <w:bottom w:val="single" w:sz="4" w:space="0" w:color="auto"/>
                              <w:right w:val="single" w:sz="4" w:space="0" w:color="auto"/>
                            </w:tcBorders>
                            <w:noWrap/>
                            <w:vAlign w:val="center"/>
                            <w:hideMark/>
                          </w:tcPr>
                          <w:p w14:paraId="7AC8E20F"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079565DE"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325 </w:t>
                            </w:r>
                          </w:p>
                        </w:tc>
                        <w:tc>
                          <w:tcPr>
                            <w:tcW w:w="904" w:type="dxa"/>
                            <w:tcBorders>
                              <w:top w:val="nil"/>
                              <w:left w:val="nil"/>
                              <w:bottom w:val="single" w:sz="4" w:space="0" w:color="auto"/>
                              <w:right w:val="single" w:sz="4" w:space="0" w:color="auto"/>
                            </w:tcBorders>
                            <w:vAlign w:val="center"/>
                            <w:hideMark/>
                          </w:tcPr>
                          <w:p w14:paraId="0971B86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65 </w:t>
                            </w:r>
                          </w:p>
                        </w:tc>
                        <w:tc>
                          <w:tcPr>
                            <w:tcW w:w="905" w:type="dxa"/>
                            <w:tcBorders>
                              <w:top w:val="nil"/>
                              <w:left w:val="nil"/>
                              <w:bottom w:val="single" w:sz="4" w:space="0" w:color="auto"/>
                              <w:right w:val="single" w:sz="4" w:space="0" w:color="auto"/>
                            </w:tcBorders>
                            <w:vAlign w:val="center"/>
                            <w:hideMark/>
                          </w:tcPr>
                          <w:p w14:paraId="6ABC67E9"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31 </w:t>
                            </w:r>
                          </w:p>
                        </w:tc>
                      </w:tr>
                      <w:tr w:rsidR="002E0123" w:rsidRPr="006A7344" w14:paraId="5B60404E"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57B67297"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第十二區</w:t>
                            </w:r>
                          </w:p>
                        </w:tc>
                        <w:tc>
                          <w:tcPr>
                            <w:tcW w:w="620" w:type="dxa"/>
                            <w:tcBorders>
                              <w:top w:val="nil"/>
                              <w:left w:val="nil"/>
                              <w:bottom w:val="single" w:sz="4" w:space="0" w:color="auto"/>
                              <w:right w:val="single" w:sz="4" w:space="0" w:color="auto"/>
                            </w:tcBorders>
                            <w:noWrap/>
                            <w:vAlign w:val="center"/>
                            <w:hideMark/>
                          </w:tcPr>
                          <w:p w14:paraId="0D56E11A"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7</w:t>
                            </w:r>
                          </w:p>
                        </w:tc>
                        <w:tc>
                          <w:tcPr>
                            <w:tcW w:w="904" w:type="dxa"/>
                            <w:tcBorders>
                              <w:top w:val="nil"/>
                              <w:left w:val="nil"/>
                              <w:bottom w:val="single" w:sz="4" w:space="0" w:color="auto"/>
                              <w:right w:val="single" w:sz="4" w:space="0" w:color="auto"/>
                            </w:tcBorders>
                            <w:vAlign w:val="center"/>
                            <w:hideMark/>
                          </w:tcPr>
                          <w:p w14:paraId="5906588B"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226,857 </w:t>
                            </w:r>
                          </w:p>
                        </w:tc>
                        <w:tc>
                          <w:tcPr>
                            <w:tcW w:w="904" w:type="dxa"/>
                            <w:tcBorders>
                              <w:top w:val="nil"/>
                              <w:left w:val="nil"/>
                              <w:bottom w:val="single" w:sz="4" w:space="0" w:color="auto"/>
                              <w:right w:val="single" w:sz="4" w:space="0" w:color="auto"/>
                            </w:tcBorders>
                            <w:vAlign w:val="center"/>
                            <w:hideMark/>
                          </w:tcPr>
                          <w:p w14:paraId="637FABE1"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4,379 </w:t>
                            </w:r>
                          </w:p>
                        </w:tc>
                        <w:tc>
                          <w:tcPr>
                            <w:tcW w:w="905" w:type="dxa"/>
                            <w:tcBorders>
                              <w:top w:val="nil"/>
                              <w:left w:val="nil"/>
                              <w:bottom w:val="single" w:sz="4" w:space="0" w:color="auto"/>
                              <w:right w:val="single" w:sz="4" w:space="0" w:color="auto"/>
                            </w:tcBorders>
                            <w:vAlign w:val="center"/>
                            <w:hideMark/>
                          </w:tcPr>
                          <w:p w14:paraId="33F1B958"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2,076 </w:t>
                            </w:r>
                          </w:p>
                        </w:tc>
                      </w:tr>
                      <w:tr w:rsidR="002E0123" w:rsidRPr="006A7344" w14:paraId="7E6B5D8C" w14:textId="77777777" w:rsidTr="006A7344">
                        <w:trPr>
                          <w:trHeight w:val="276"/>
                        </w:trPr>
                        <w:tc>
                          <w:tcPr>
                            <w:tcW w:w="920" w:type="dxa"/>
                            <w:tcBorders>
                              <w:top w:val="nil"/>
                              <w:left w:val="single" w:sz="4" w:space="0" w:color="auto"/>
                              <w:bottom w:val="single" w:sz="4" w:space="0" w:color="auto"/>
                              <w:right w:val="single" w:sz="4" w:space="0" w:color="auto"/>
                            </w:tcBorders>
                            <w:noWrap/>
                            <w:vAlign w:val="center"/>
                            <w:hideMark/>
                          </w:tcPr>
                          <w:p w14:paraId="168FDA4A" w14:textId="77777777" w:rsidR="002E0123" w:rsidRPr="00671EBD" w:rsidRDefault="002E0123" w:rsidP="00F01A03">
                            <w:pPr>
                              <w:widowControl/>
                              <w:spacing w:line="240" w:lineRule="exact"/>
                              <w:jc w:val="center"/>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屏東區</w:t>
                            </w:r>
                          </w:p>
                        </w:tc>
                        <w:tc>
                          <w:tcPr>
                            <w:tcW w:w="620" w:type="dxa"/>
                            <w:tcBorders>
                              <w:top w:val="nil"/>
                              <w:left w:val="nil"/>
                              <w:bottom w:val="single" w:sz="4" w:space="0" w:color="auto"/>
                              <w:right w:val="single" w:sz="4" w:space="0" w:color="auto"/>
                            </w:tcBorders>
                            <w:noWrap/>
                            <w:vAlign w:val="center"/>
                            <w:hideMark/>
                          </w:tcPr>
                          <w:p w14:paraId="27B5F637"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1</w:t>
                            </w:r>
                          </w:p>
                        </w:tc>
                        <w:tc>
                          <w:tcPr>
                            <w:tcW w:w="904" w:type="dxa"/>
                            <w:tcBorders>
                              <w:top w:val="nil"/>
                              <w:left w:val="nil"/>
                              <w:bottom w:val="single" w:sz="4" w:space="0" w:color="auto"/>
                              <w:right w:val="single" w:sz="4" w:space="0" w:color="auto"/>
                            </w:tcBorders>
                            <w:vAlign w:val="center"/>
                            <w:hideMark/>
                          </w:tcPr>
                          <w:p w14:paraId="0AB371B4"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150 </w:t>
                            </w:r>
                          </w:p>
                        </w:tc>
                        <w:tc>
                          <w:tcPr>
                            <w:tcW w:w="904" w:type="dxa"/>
                            <w:tcBorders>
                              <w:top w:val="nil"/>
                              <w:left w:val="nil"/>
                              <w:bottom w:val="single" w:sz="4" w:space="0" w:color="auto"/>
                              <w:right w:val="single" w:sz="4" w:space="0" w:color="auto"/>
                            </w:tcBorders>
                            <w:vAlign w:val="center"/>
                            <w:hideMark/>
                          </w:tcPr>
                          <w:p w14:paraId="211DB213"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341 </w:t>
                            </w:r>
                          </w:p>
                        </w:tc>
                        <w:tc>
                          <w:tcPr>
                            <w:tcW w:w="905" w:type="dxa"/>
                            <w:tcBorders>
                              <w:top w:val="nil"/>
                              <w:left w:val="nil"/>
                              <w:bottom w:val="single" w:sz="4" w:space="0" w:color="auto"/>
                              <w:right w:val="single" w:sz="4" w:space="0" w:color="auto"/>
                            </w:tcBorders>
                            <w:vAlign w:val="center"/>
                            <w:hideMark/>
                          </w:tcPr>
                          <w:p w14:paraId="0B4558C6" w14:textId="77777777" w:rsidR="002E0123" w:rsidRPr="00671EBD" w:rsidRDefault="002E0123" w:rsidP="00F01A03">
                            <w:pPr>
                              <w:widowControl/>
                              <w:spacing w:line="240" w:lineRule="exact"/>
                              <w:jc w:val="right"/>
                              <w:rPr>
                                <w:rFonts w:ascii="標楷體" w:eastAsia="標楷體" w:hAnsi="標楷體" w:cs="新細明體"/>
                                <w:color w:val="000000"/>
                                <w:sz w:val="20"/>
                                <w:szCs w:val="20"/>
                              </w:rPr>
                            </w:pPr>
                            <w:r w:rsidRPr="00671EBD">
                              <w:rPr>
                                <w:rFonts w:ascii="標楷體" w:eastAsia="標楷體" w:hAnsi="標楷體" w:cs="新細明體" w:hint="eastAsia"/>
                                <w:color w:val="000000"/>
                                <w:sz w:val="20"/>
                                <w:szCs w:val="20"/>
                              </w:rPr>
                              <w:t xml:space="preserve">162 </w:t>
                            </w:r>
                          </w:p>
                        </w:tc>
                      </w:tr>
                      <w:tr w:rsidR="002E0123" w:rsidRPr="006A7344" w14:paraId="23B8E156" w14:textId="77777777" w:rsidTr="006A7344">
                        <w:trPr>
                          <w:trHeight w:val="510"/>
                        </w:trPr>
                        <w:tc>
                          <w:tcPr>
                            <w:tcW w:w="4253" w:type="dxa"/>
                            <w:gridSpan w:val="5"/>
                            <w:tcBorders>
                              <w:top w:val="single" w:sz="4" w:space="0" w:color="auto"/>
                              <w:left w:val="nil"/>
                              <w:bottom w:val="nil"/>
                              <w:right w:val="nil"/>
                            </w:tcBorders>
                            <w:vAlign w:val="center"/>
                            <w:hideMark/>
                          </w:tcPr>
                          <w:p w14:paraId="77F0B7D8" w14:textId="77777777" w:rsidR="002E0123" w:rsidRPr="00671EBD" w:rsidRDefault="002E0123" w:rsidP="00F01A03">
                            <w:pPr>
                              <w:widowControl/>
                              <w:spacing w:line="240" w:lineRule="exact"/>
                              <w:rPr>
                                <w:rFonts w:ascii="標楷體" w:eastAsia="標楷體" w:hAnsi="標楷體" w:cs="新細明體"/>
                                <w:color w:val="000000"/>
                                <w:sz w:val="18"/>
                                <w:szCs w:val="18"/>
                              </w:rPr>
                            </w:pPr>
                            <w:r w:rsidRPr="00671EBD">
                              <w:rPr>
                                <w:rFonts w:ascii="標楷體" w:eastAsia="標楷體" w:hAnsi="標楷體" w:cs="新細明體" w:hint="eastAsia"/>
                                <w:color w:val="000000"/>
                                <w:sz w:val="18"/>
                                <w:szCs w:val="18"/>
                              </w:rPr>
                              <w:t>註：1.資料期間：113年至114年8月底。</w:t>
                            </w:r>
                          </w:p>
                          <w:p w14:paraId="68C9E090" w14:textId="77777777" w:rsidR="002E0123" w:rsidRPr="00671EBD" w:rsidRDefault="002E0123" w:rsidP="00F01A03">
                            <w:pPr>
                              <w:widowControl/>
                              <w:spacing w:line="240" w:lineRule="exact"/>
                              <w:ind w:leftChars="150" w:left="360"/>
                              <w:rPr>
                                <w:rFonts w:ascii="標楷體" w:eastAsia="標楷體" w:hAnsi="標楷體" w:cs="新細明體"/>
                                <w:color w:val="000000"/>
                                <w:sz w:val="20"/>
                                <w:szCs w:val="20"/>
                              </w:rPr>
                            </w:pPr>
                            <w:r w:rsidRPr="00671EBD">
                              <w:rPr>
                                <w:rFonts w:ascii="標楷體" w:eastAsia="標楷體" w:hAnsi="標楷體" w:cs="新細明體" w:hint="eastAsia"/>
                                <w:color w:val="000000"/>
                                <w:sz w:val="18"/>
                                <w:szCs w:val="18"/>
                              </w:rPr>
                              <w:t>2.資料來源：整理自</w:t>
                            </w:r>
                            <w:r>
                              <w:rPr>
                                <w:rFonts w:ascii="標楷體" w:eastAsia="標楷體" w:hAnsi="標楷體" w:cs="新細明體" w:hint="eastAsia"/>
                                <w:color w:val="000000"/>
                                <w:sz w:val="18"/>
                                <w:szCs w:val="18"/>
                              </w:rPr>
                              <w:t>台灣自來水公司</w:t>
                            </w:r>
                            <w:r w:rsidRPr="00671EBD">
                              <w:rPr>
                                <w:rFonts w:ascii="標楷體" w:eastAsia="標楷體" w:hAnsi="標楷體" w:cs="新細明體" w:hint="eastAsia"/>
                                <w:color w:val="000000"/>
                                <w:sz w:val="18"/>
                                <w:szCs w:val="18"/>
                              </w:rPr>
                              <w:t>提供資料。</w:t>
                            </w:r>
                          </w:p>
                        </w:tc>
                      </w:tr>
                    </w:tbl>
                    <w:p w14:paraId="06A95EBC" w14:textId="77777777" w:rsidR="002E0123" w:rsidRPr="006A7344" w:rsidRDefault="002E0123" w:rsidP="002E0123"/>
                  </w:txbxContent>
                </v:textbox>
                <w10:wrap type="square" anchorx="margin"/>
              </v:shape>
            </w:pict>
          </mc:Fallback>
        </mc:AlternateContent>
      </w:r>
      <w:r w:rsidR="000E3D30" w:rsidRPr="002415F9">
        <w:rPr>
          <w:rFonts w:ascii="標楷體" w:eastAsia="標楷體" w:hAnsi="標楷體" w:hint="eastAsia"/>
          <w:szCs w:val="24"/>
        </w:rPr>
        <w:t>台」上架之減量額度每公噸3,000元至4,000元計算，上開減量額度市場價值約為3億7,239萬餘元至4億9,653萬餘元之間，惟截至114年11月20日止，</w:t>
      </w:r>
      <w:r w:rsidRPr="002415F9">
        <w:rPr>
          <w:rFonts w:ascii="標楷體" w:eastAsia="標楷體" w:hAnsi="標楷體" w:hint="eastAsia"/>
          <w:szCs w:val="24"/>
        </w:rPr>
        <w:t>台灣自來水公司</w:t>
      </w:r>
      <w:r w:rsidR="000E3D30" w:rsidRPr="002415F9">
        <w:rPr>
          <w:rFonts w:ascii="標楷體" w:eastAsia="標楷體" w:hAnsi="標楷體" w:hint="eastAsia"/>
          <w:szCs w:val="24"/>
        </w:rPr>
        <w:t>尚未針對上述50項節能改善計畫申請自願減量專案，未能充分發揮推動節能改善計畫衍生之財務效能。鑑於事業或各級政府執行自願減量專案取得之減量額度，得用於溫室氣體增量抵換、抵銷總量管制及排放交易制度之超額排放量等用途，另依溫室氣體自願減量專案管理辦法第11條第5款規定，減少或避免排放類型之自願減量專案，須於3年內提出註冊申請</w:t>
      </w:r>
      <w:r w:rsidR="002038C8" w:rsidRPr="002415F9">
        <w:rPr>
          <w:rFonts w:ascii="標楷體" w:eastAsia="標楷體" w:hAnsi="標楷體" w:hint="eastAsia"/>
          <w:szCs w:val="24"/>
        </w:rPr>
        <w:t>，</w:t>
      </w:r>
      <w:r w:rsidR="003146C1" w:rsidRPr="002415F9">
        <w:rPr>
          <w:rFonts w:ascii="標楷體" w:eastAsia="標楷體" w:hAnsi="標楷體" w:hint="eastAsia"/>
          <w:szCs w:val="24"/>
        </w:rPr>
        <w:t>經函請</w:t>
      </w:r>
      <w:r w:rsidRPr="002415F9">
        <w:rPr>
          <w:rFonts w:ascii="標楷體" w:eastAsia="標楷體" w:hAnsi="標楷體" w:hint="eastAsia"/>
          <w:szCs w:val="24"/>
        </w:rPr>
        <w:t>台灣自來水公司</w:t>
      </w:r>
      <w:r w:rsidR="000E3D30" w:rsidRPr="002415F9">
        <w:rPr>
          <w:rFonts w:ascii="標楷體" w:eastAsia="標楷體" w:hAnsi="標楷體" w:hint="eastAsia"/>
          <w:szCs w:val="24"/>
        </w:rPr>
        <w:t>持續盤點轄下各</w:t>
      </w:r>
      <w:r w:rsidR="005203D5" w:rsidRPr="002415F9">
        <w:rPr>
          <w:rFonts w:ascii="標楷體" w:eastAsia="標楷體" w:hAnsi="標楷體" w:hint="eastAsia"/>
          <w:szCs w:val="24"/>
        </w:rPr>
        <w:t>區管理處</w:t>
      </w:r>
      <w:r w:rsidR="000E3D30" w:rsidRPr="002415F9">
        <w:rPr>
          <w:rFonts w:ascii="標楷體" w:eastAsia="標楷體" w:hAnsi="標楷體" w:hint="eastAsia"/>
          <w:szCs w:val="24"/>
        </w:rPr>
        <w:t>之節能改善或能源效率提升需求，積極辦理相關改善計畫，另為避免罹於自願減量專案申請時效，請儘速彙整相關減碳成果，研謀評估向環境部氣候變遷署申請註冊自願減量專案取得減量額度之可行性，以達節能減碳及經濟效益之雙重目標</w:t>
      </w:r>
      <w:r w:rsidR="00CE3BBE" w:rsidRPr="002415F9">
        <w:rPr>
          <w:rFonts w:ascii="標楷體" w:eastAsia="標楷體" w:hAnsi="標楷體" w:hint="eastAsia"/>
          <w:szCs w:val="24"/>
        </w:rPr>
        <w:t>。據復：</w:t>
      </w:r>
      <w:r w:rsidR="00F01A03" w:rsidRPr="002415F9">
        <w:rPr>
          <w:rFonts w:ascii="標楷體" w:eastAsia="標楷體" w:hAnsi="標楷體" w:hint="eastAsia"/>
          <w:szCs w:val="24"/>
        </w:rPr>
        <w:t>台灣自來水公司將持續盤點所屬單位符合契約容量所訂之場站，優先推動設備更新改善，至自願減量專案之申請，將依政府政策及主管機關指引滾動檢討與研議，</w:t>
      </w:r>
      <w:r w:rsidR="00F732EA" w:rsidRPr="002415F9">
        <w:rPr>
          <w:rFonts w:ascii="標楷體" w:eastAsia="標楷體" w:hAnsi="標楷體" w:hint="eastAsia"/>
          <w:szCs w:val="24"/>
        </w:rPr>
        <w:t>適時</w:t>
      </w:r>
      <w:r w:rsidR="00F01A03" w:rsidRPr="002415F9">
        <w:rPr>
          <w:rFonts w:ascii="標楷體" w:eastAsia="標楷體" w:hAnsi="標楷體" w:hint="eastAsia"/>
          <w:szCs w:val="24"/>
        </w:rPr>
        <w:t>配合辦理</w:t>
      </w:r>
      <w:r w:rsidR="00CE3BBE" w:rsidRPr="002415F9">
        <w:rPr>
          <w:rFonts w:ascii="標楷體" w:eastAsia="標楷體" w:hAnsi="標楷體" w:hint="eastAsia"/>
          <w:szCs w:val="24"/>
        </w:rPr>
        <w:t>。</w:t>
      </w:r>
    </w:p>
    <w:p w14:paraId="69E38656" w14:textId="1094CFE5" w:rsidR="00874A8B" w:rsidRPr="002415F9" w:rsidRDefault="00874A8B" w:rsidP="00265EF3">
      <w:pPr>
        <w:pStyle w:val="19"/>
        <w:overflowPunct w:val="0"/>
        <w:snapToGrid w:val="0"/>
        <w:spacing w:beforeLines="20" w:before="72" w:afterLines="20" w:after="72" w:line="600" w:lineRule="exact"/>
        <w:ind w:firstLine="1261"/>
        <w:rPr>
          <w:rFonts w:hAnsi="標楷體"/>
          <w:b/>
          <w:bCs w:val="0"/>
          <w:snapToGrid w:val="0"/>
          <w:sz w:val="28"/>
          <w:szCs w:val="28"/>
          <w:lang w:val="x-none"/>
        </w:rPr>
      </w:pPr>
      <w:r w:rsidRPr="002415F9">
        <w:rPr>
          <w:rFonts w:hAnsi="標楷體" w:hint="eastAsia"/>
          <w:b/>
          <w:sz w:val="28"/>
          <w:szCs w:val="28"/>
        </w:rPr>
        <w:t xml:space="preserve">9.　</w:t>
      </w:r>
      <w:r w:rsidRPr="002415F9">
        <w:rPr>
          <w:rFonts w:hAnsi="標楷體" w:hint="eastAsia"/>
          <w:b/>
          <w:bCs w:val="0"/>
          <w:snapToGrid w:val="0"/>
          <w:sz w:val="28"/>
          <w:szCs w:val="28"/>
          <w:lang w:val="x-none"/>
        </w:rPr>
        <w:t>積極以促進民間參與或自辦方式於澎湖地區興建營運海水淡化廠，提供該地區民生及觀光產業發展用水所需，惟</w:t>
      </w:r>
      <w:r w:rsidRPr="002415F9">
        <w:rPr>
          <w:rFonts w:hAnsi="標楷體"/>
          <w:b/>
          <w:bCs w:val="0"/>
          <w:snapToGrid w:val="0"/>
          <w:sz w:val="28"/>
          <w:szCs w:val="28"/>
          <w:lang w:val="x-none"/>
        </w:rPr>
        <w:t>水質檢驗規範</w:t>
      </w:r>
      <w:r w:rsidRPr="002415F9">
        <w:rPr>
          <w:rFonts w:hAnsi="標楷體" w:hint="eastAsia"/>
          <w:b/>
          <w:bCs w:val="0"/>
          <w:snapToGrid w:val="0"/>
          <w:sz w:val="28"/>
          <w:szCs w:val="28"/>
          <w:lang w:val="x-none"/>
        </w:rPr>
        <w:t>尚未將海水淡化廠納入應實施檢驗之經管場站，且促參案民間機構辦理</w:t>
      </w:r>
      <w:r w:rsidR="002419D8" w:rsidRPr="002415F9">
        <w:rPr>
          <w:rFonts w:hAnsi="標楷體" w:hint="eastAsia"/>
          <w:b/>
          <w:bCs w:val="0"/>
          <w:snapToGrid w:val="0"/>
          <w:sz w:val="28"/>
          <w:szCs w:val="28"/>
          <w:lang w:val="x-none"/>
        </w:rPr>
        <w:t>海</w:t>
      </w:r>
      <w:r w:rsidRPr="002415F9">
        <w:rPr>
          <w:rFonts w:hAnsi="標楷體" w:hint="eastAsia"/>
          <w:b/>
          <w:bCs w:val="0"/>
          <w:snapToGrid w:val="0"/>
          <w:sz w:val="28"/>
          <w:szCs w:val="28"/>
          <w:lang w:val="x-none"/>
        </w:rPr>
        <w:t>淡水水質檢驗之項目及標準未符現行法規規定，允宜研謀改善，以確保水質安全及維護民眾用水權益。</w:t>
      </w:r>
    </w:p>
    <w:p w14:paraId="58A5775E" w14:textId="723B2198" w:rsidR="00874A8B" w:rsidRPr="002415F9" w:rsidRDefault="00874A8B" w:rsidP="00874A8B">
      <w:pPr>
        <w:pStyle w:val="19"/>
        <w:overflowPunct w:val="0"/>
        <w:snapToGrid w:val="0"/>
        <w:spacing w:line="560" w:lineRule="exact"/>
        <w:ind w:firstLineChars="200" w:firstLine="480"/>
        <w:rPr>
          <w:rFonts w:hAnsi="標楷體"/>
          <w:bCs w:val="0"/>
          <w:snapToGrid w:val="0"/>
          <w:lang w:val="x-none"/>
        </w:rPr>
      </w:pPr>
      <w:r w:rsidRPr="002415F9">
        <w:rPr>
          <w:rFonts w:hAnsi="標楷體" w:hint="eastAsia"/>
          <w:bCs w:val="0"/>
          <w:snapToGrid w:val="0"/>
          <w:lang w:val="x-none"/>
        </w:rPr>
        <w:t>台灣自來水公司為解決澎湖地區淡水資源短缺問題，積極於該地區興建營運海水淡化廠</w:t>
      </w:r>
      <w:r w:rsidRPr="002415F9">
        <w:rPr>
          <w:rFonts w:hAnsi="標楷體" w:hint="eastAsia"/>
        </w:rPr>
        <w:t>。經查執行情形，核有下列事項：</w:t>
      </w:r>
      <w:r w:rsidRPr="002415F9">
        <w:rPr>
          <w:rFonts w:hAnsi="標楷體" w:hint="eastAsia"/>
          <w:bCs w:val="0"/>
          <w:snapToGrid w:val="0"/>
          <w:lang w:val="x-none"/>
        </w:rPr>
        <w:t xml:space="preserve">      </w:t>
      </w:r>
    </w:p>
    <w:p w14:paraId="5EE14117" w14:textId="14D18D86" w:rsidR="00874A8B" w:rsidRPr="002415F9" w:rsidRDefault="002E0123" w:rsidP="00F91650">
      <w:pPr>
        <w:pStyle w:val="19"/>
        <w:overflowPunct w:val="0"/>
        <w:snapToGrid w:val="0"/>
        <w:spacing w:line="560" w:lineRule="exact"/>
        <w:ind w:firstLineChars="600" w:firstLine="1440"/>
        <w:rPr>
          <w:rFonts w:hAnsi="標楷體"/>
          <w:bCs w:val="0"/>
          <w:snapToGrid w:val="0"/>
          <w:lang w:val="x-none"/>
        </w:rPr>
      </w:pPr>
      <w:r w:rsidRPr="002415F9">
        <w:rPr>
          <w:noProof/>
        </w:rPr>
        <w:lastRenderedPageBreak/>
        <mc:AlternateContent>
          <mc:Choice Requires="wps">
            <w:drawing>
              <wp:anchor distT="0" distB="0" distL="114300" distR="114300" simplePos="0" relativeHeight="251712512" behindDoc="1" locked="0" layoutInCell="1" allowOverlap="1" wp14:anchorId="0FA031E8" wp14:editId="41428CB1">
                <wp:simplePos x="0" y="0"/>
                <wp:positionH relativeFrom="margin">
                  <wp:posOffset>3269615</wp:posOffset>
                </wp:positionH>
                <wp:positionV relativeFrom="paragraph">
                  <wp:posOffset>2274901</wp:posOffset>
                </wp:positionV>
                <wp:extent cx="3228975" cy="3162300"/>
                <wp:effectExtent l="0" t="0" r="9525" b="0"/>
                <wp:wrapTight wrapText="bothSides">
                  <wp:wrapPolygon edited="0">
                    <wp:start x="0" y="0"/>
                    <wp:lineTo x="0" y="21470"/>
                    <wp:lineTo x="21536" y="21470"/>
                    <wp:lineTo x="21536" y="0"/>
                    <wp:lineTo x="0" y="0"/>
                  </wp:wrapPolygon>
                </wp:wrapTight>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8975" cy="3162300"/>
                        </a:xfrm>
                        <a:prstGeom prst="rect">
                          <a:avLst/>
                        </a:prstGeom>
                        <a:solidFill>
                          <a:sysClr val="window" lastClr="FFFFFF"/>
                        </a:solidFill>
                        <a:ln w="6350">
                          <a:noFill/>
                        </a:ln>
                      </wps:spPr>
                      <wps:txbx>
                        <w:txbxContent>
                          <w:p w14:paraId="3483FD65" w14:textId="144F0D14" w:rsidR="002038C8" w:rsidRPr="002419D8" w:rsidRDefault="002038C8" w:rsidP="00581DF0">
                            <w:pPr>
                              <w:pStyle w:val="a9"/>
                              <w:autoSpaceDE w:val="0"/>
                              <w:autoSpaceDN w:val="0"/>
                              <w:adjustRightInd w:val="0"/>
                              <w:snapToGrid w:val="0"/>
                              <w:spacing w:line="280" w:lineRule="exact"/>
                              <w:ind w:leftChars="5" w:left="769" w:right="204" w:hangingChars="315" w:hanging="757"/>
                              <w:jc w:val="both"/>
                              <w:rPr>
                                <w:rFonts w:ascii="標楷體" w:eastAsia="標楷體" w:hAnsi="標楷體" w:cs="Arial"/>
                                <w:b/>
                                <w:snapToGrid w:val="0"/>
                                <w:kern w:val="0"/>
                              </w:rPr>
                            </w:pPr>
                            <w:r w:rsidRPr="00D62E25">
                              <w:rPr>
                                <w:rFonts w:ascii="標楷體" w:eastAsia="標楷體" w:hAnsi="標楷體" w:cs="Arial"/>
                                <w:b/>
                                <w:snapToGrid w:val="0"/>
                                <w:kern w:val="0"/>
                              </w:rPr>
                              <w:t>表</w:t>
                            </w:r>
                            <w:r>
                              <w:rPr>
                                <w:rFonts w:ascii="標楷體" w:eastAsia="標楷體" w:hAnsi="標楷體" w:cs="Arial" w:hint="eastAsia"/>
                                <w:b/>
                                <w:snapToGrid w:val="0"/>
                                <w:kern w:val="0"/>
                              </w:rPr>
                              <w:t>1</w:t>
                            </w:r>
                            <w:r w:rsidR="00CD15AD">
                              <w:rPr>
                                <w:rFonts w:ascii="標楷體" w:eastAsia="標楷體" w:hAnsi="標楷體" w:cs="Arial"/>
                                <w:b/>
                                <w:snapToGrid w:val="0"/>
                                <w:kern w:val="0"/>
                              </w:rPr>
                              <w:t>2</w:t>
                            </w:r>
                            <w:r w:rsidRPr="006A7344">
                              <w:rPr>
                                <w:rFonts w:ascii="標楷體" w:eastAsia="標楷體" w:hAnsi="標楷體" w:cs="新細明體" w:hint="eastAsia"/>
                                <w:b/>
                                <w:bCs/>
                                <w:color w:val="000000"/>
                                <w:szCs w:val="24"/>
                              </w:rPr>
                              <w:t xml:space="preserve">　</w:t>
                            </w:r>
                            <w:r w:rsidRPr="00D62E25">
                              <w:rPr>
                                <w:rFonts w:ascii="標楷體" w:eastAsia="標楷體" w:hAnsi="標楷體" w:cs="Arial" w:hint="eastAsia"/>
                                <w:b/>
                                <w:snapToGrid w:val="0"/>
                                <w:kern w:val="0"/>
                              </w:rPr>
                              <w:t>台灣自來水公司於澎湖地區興建營運</w:t>
                            </w:r>
                            <w:r w:rsidRPr="002419D8">
                              <w:rPr>
                                <w:rFonts w:ascii="標楷體" w:eastAsia="標楷體" w:hAnsi="標楷體" w:cs="Arial" w:hint="eastAsia"/>
                                <w:b/>
                                <w:snapToGrid w:val="0"/>
                                <w:kern w:val="0"/>
                              </w:rPr>
                              <w:t>海水淡化廠</w:t>
                            </w:r>
                            <w:r>
                              <w:rPr>
                                <w:rFonts w:ascii="標楷體" w:eastAsia="標楷體" w:hAnsi="標楷體" w:cs="Arial" w:hint="eastAsia"/>
                                <w:b/>
                                <w:snapToGrid w:val="0"/>
                                <w:kern w:val="0"/>
                              </w:rPr>
                              <w:t>情形</w:t>
                            </w:r>
                          </w:p>
                          <w:p w14:paraId="469CCB01" w14:textId="77777777" w:rsidR="002038C8" w:rsidRPr="00782CD4" w:rsidRDefault="002038C8" w:rsidP="00581DF0">
                            <w:pPr>
                              <w:pStyle w:val="a9"/>
                              <w:autoSpaceDE w:val="0"/>
                              <w:autoSpaceDN w:val="0"/>
                              <w:adjustRightInd w:val="0"/>
                              <w:snapToGrid w:val="0"/>
                              <w:spacing w:line="280" w:lineRule="exact"/>
                              <w:ind w:leftChars="0" w:left="840" w:hangingChars="350" w:hanging="840"/>
                              <w:jc w:val="right"/>
                              <w:rPr>
                                <w:rFonts w:ascii="標楷體" w:eastAsia="標楷體" w:hAnsi="標楷體" w:cs="Arial"/>
                                <w:b/>
                                <w:snapToGrid w:val="0"/>
                                <w:kern w:val="0"/>
                                <w:sz w:val="20"/>
                                <w:szCs w:val="20"/>
                              </w:rPr>
                            </w:pPr>
                            <w:r w:rsidRPr="00D62E25">
                              <w:rPr>
                                <w:rFonts w:ascii="標楷體" w:eastAsia="標楷體" w:hAnsi="標楷體" w:cs="新細明體" w:hint="eastAsia"/>
                                <w:kern w:val="0"/>
                              </w:rPr>
                              <w:t xml:space="preserve">                          </w:t>
                            </w:r>
                            <w:r w:rsidRPr="00782CD4">
                              <w:rPr>
                                <w:rFonts w:ascii="標楷體" w:eastAsia="標楷體" w:hAnsi="標楷體" w:cs="新細明體" w:hint="eastAsia"/>
                                <w:kern w:val="0"/>
                                <w:sz w:val="20"/>
                                <w:szCs w:val="20"/>
                              </w:rPr>
                              <w:t>單位：</w:t>
                            </w:r>
                            <w:r w:rsidRPr="00782CD4">
                              <w:rPr>
                                <w:rFonts w:ascii="標楷體" w:eastAsia="標楷體" w:hAnsi="標楷體" w:cs="新細明體" w:hint="eastAsia"/>
                                <w:color w:val="000000" w:themeColor="text1"/>
                                <w:kern w:val="0"/>
                                <w:sz w:val="20"/>
                                <w:szCs w:val="20"/>
                              </w:rPr>
                              <w:t>噸/每日</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1134"/>
                              <w:gridCol w:w="1134"/>
                            </w:tblGrid>
                            <w:tr w:rsidR="002038C8" w:rsidRPr="00D62E25" w14:paraId="6233CF07" w14:textId="77777777" w:rsidTr="00782CD4">
                              <w:tc>
                                <w:tcPr>
                                  <w:tcW w:w="1809" w:type="dxa"/>
                                  <w:tcBorders>
                                    <w:bottom w:val="single" w:sz="4" w:space="0" w:color="auto"/>
                                  </w:tcBorders>
                                  <w:vAlign w:val="center"/>
                                </w:tcPr>
                                <w:p w14:paraId="0824D1DD"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廠名</w:t>
                                  </w:r>
                                </w:p>
                              </w:tc>
                              <w:tc>
                                <w:tcPr>
                                  <w:tcW w:w="851" w:type="dxa"/>
                                  <w:tcBorders>
                                    <w:bottom w:val="single" w:sz="4" w:space="0" w:color="auto"/>
                                  </w:tcBorders>
                                  <w:vAlign w:val="center"/>
                                </w:tcPr>
                                <w:p w14:paraId="0793BF5D"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建設興辦方式</w:t>
                                  </w:r>
                                </w:p>
                              </w:tc>
                              <w:tc>
                                <w:tcPr>
                                  <w:tcW w:w="1134" w:type="dxa"/>
                                  <w:tcBorders>
                                    <w:bottom w:val="single" w:sz="4" w:space="0" w:color="auto"/>
                                  </w:tcBorders>
                                  <w:vAlign w:val="center"/>
                                </w:tcPr>
                                <w:p w14:paraId="4A210F7A"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完工時間</w:t>
                                  </w:r>
                                </w:p>
                              </w:tc>
                              <w:tc>
                                <w:tcPr>
                                  <w:tcW w:w="1134" w:type="dxa"/>
                                  <w:tcBorders>
                                    <w:bottom w:val="single" w:sz="4" w:space="0" w:color="auto"/>
                                  </w:tcBorders>
                                  <w:vAlign w:val="center"/>
                                </w:tcPr>
                                <w:p w14:paraId="715B9A1A"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設計出水量</w:t>
                                  </w:r>
                                </w:p>
                              </w:tc>
                            </w:tr>
                            <w:tr w:rsidR="00782CD4" w:rsidRPr="00D62E25" w14:paraId="69294739" w14:textId="77777777" w:rsidTr="004C00E6">
                              <w:tc>
                                <w:tcPr>
                                  <w:tcW w:w="3794" w:type="dxa"/>
                                  <w:gridSpan w:val="3"/>
                                  <w:tcBorders>
                                    <w:bottom w:val="single" w:sz="4" w:space="0" w:color="auto"/>
                                  </w:tcBorders>
                                </w:tcPr>
                                <w:p w14:paraId="4C341AAC" w14:textId="1EFE92F0" w:rsidR="00782CD4" w:rsidRPr="00D62E25" w:rsidRDefault="00782CD4" w:rsidP="00782CD4">
                                  <w:pPr>
                                    <w:spacing w:line="280" w:lineRule="exact"/>
                                    <w:ind w:leftChars="-27" w:left="-65" w:rightChars="-31" w:right="-74"/>
                                    <w:jc w:val="center"/>
                                    <w:rPr>
                                      <w:rFonts w:ascii="標楷體" w:eastAsia="標楷體" w:hAnsi="標楷體"/>
                                      <w:b/>
                                      <w:sz w:val="20"/>
                                      <w:szCs w:val="20"/>
                                    </w:rPr>
                                  </w:pPr>
                                  <w:r w:rsidRPr="00D62E25">
                                    <w:rPr>
                                      <w:rFonts w:ascii="標楷體" w:eastAsia="標楷體" w:hAnsi="標楷體" w:hint="eastAsia"/>
                                      <w:b/>
                                      <w:sz w:val="20"/>
                                      <w:szCs w:val="20"/>
                                    </w:rPr>
                                    <w:t>合計</w:t>
                                  </w:r>
                                </w:p>
                              </w:tc>
                              <w:tc>
                                <w:tcPr>
                                  <w:tcW w:w="1134" w:type="dxa"/>
                                  <w:tcBorders>
                                    <w:bottom w:val="single" w:sz="4" w:space="0" w:color="auto"/>
                                  </w:tcBorders>
                                </w:tcPr>
                                <w:p w14:paraId="05F02788" w14:textId="77777777" w:rsidR="00782CD4" w:rsidRPr="00D62E25" w:rsidRDefault="00782CD4" w:rsidP="00D61E0C">
                                  <w:pPr>
                                    <w:spacing w:line="280" w:lineRule="exact"/>
                                    <w:ind w:leftChars="-27" w:left="-65" w:rightChars="-31" w:right="-74"/>
                                    <w:jc w:val="right"/>
                                    <w:rPr>
                                      <w:rFonts w:ascii="標楷體" w:eastAsia="標楷體" w:hAnsi="標楷體"/>
                                      <w:b/>
                                      <w:bCs/>
                                      <w:sz w:val="20"/>
                                      <w:szCs w:val="20"/>
                                    </w:rPr>
                                  </w:pPr>
                                  <w:r w:rsidRPr="00D62E25">
                                    <w:rPr>
                                      <w:rFonts w:ascii="標楷體" w:eastAsia="標楷體" w:hAnsi="標楷體"/>
                                      <w:b/>
                                      <w:bCs/>
                                      <w:sz w:val="20"/>
                                      <w:szCs w:val="20"/>
                                    </w:rPr>
                                    <w:t>22,650</w:t>
                                  </w:r>
                                </w:p>
                              </w:tc>
                            </w:tr>
                            <w:tr w:rsidR="002038C8" w:rsidRPr="00D62E25" w14:paraId="767E17F3" w14:textId="77777777" w:rsidTr="00E10F0F">
                              <w:tc>
                                <w:tcPr>
                                  <w:tcW w:w="1809" w:type="dxa"/>
                                  <w:vAlign w:val="center"/>
                                </w:tcPr>
                                <w:p w14:paraId="6F9E4619"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bCs/>
                                      <w:snapToGrid w:val="0"/>
                                      <w:sz w:val="20"/>
                                      <w:szCs w:val="20"/>
                                      <w:lang w:val="x-none"/>
                                    </w:rPr>
                                    <w:t>馬公第</w:t>
                                  </w:r>
                                  <w:r w:rsidRPr="00D62E25">
                                    <w:rPr>
                                      <w:rFonts w:ascii="標楷體" w:eastAsia="標楷體" w:hAnsi="標楷體" w:hint="eastAsia"/>
                                      <w:bCs/>
                                      <w:snapToGrid w:val="0"/>
                                      <w:sz w:val="20"/>
                                      <w:szCs w:val="20"/>
                                      <w:lang w:val="x-none"/>
                                    </w:rPr>
                                    <w:t>一</w:t>
                                  </w:r>
                                  <w:r w:rsidRPr="00D62E25">
                                    <w:rPr>
                                      <w:rFonts w:ascii="標楷體" w:eastAsia="標楷體" w:hAnsi="標楷體"/>
                                      <w:bCs/>
                                      <w:snapToGrid w:val="0"/>
                                      <w:sz w:val="20"/>
                                      <w:szCs w:val="20"/>
                                      <w:lang w:val="x-none"/>
                                    </w:rPr>
                                    <w:t>10,</w:t>
                                  </w:r>
                                  <w:r w:rsidRPr="00D62E25">
                                    <w:rPr>
                                      <w:rFonts w:ascii="標楷體" w:eastAsia="標楷體" w:hAnsi="標楷體" w:hint="eastAsia"/>
                                      <w:bCs/>
                                      <w:snapToGrid w:val="0"/>
                                      <w:sz w:val="20"/>
                                      <w:szCs w:val="20"/>
                                      <w:lang w:val="x-none"/>
                                    </w:rPr>
                                    <w:t>000噸海水淡化廠</w:t>
                                  </w:r>
                                </w:p>
                              </w:tc>
                              <w:tc>
                                <w:tcPr>
                                  <w:tcW w:w="851" w:type="dxa"/>
                                  <w:vMerge w:val="restart"/>
                                  <w:vAlign w:val="center"/>
                                </w:tcPr>
                                <w:p w14:paraId="25F4189B"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促參</w:t>
                                  </w:r>
                                </w:p>
                              </w:tc>
                              <w:tc>
                                <w:tcPr>
                                  <w:tcW w:w="1134" w:type="dxa"/>
                                  <w:vAlign w:val="center"/>
                                </w:tcPr>
                                <w:p w14:paraId="2060BEF6"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01</w:t>
                                  </w:r>
                                  <w:r w:rsidRPr="00D62E25">
                                    <w:rPr>
                                      <w:rFonts w:ascii="標楷體" w:eastAsia="標楷體" w:hAnsi="標楷體" w:hint="eastAsia"/>
                                      <w:sz w:val="20"/>
                                      <w:szCs w:val="20"/>
                                    </w:rPr>
                                    <w:t>.07</w:t>
                                  </w:r>
                                </w:p>
                              </w:tc>
                              <w:tc>
                                <w:tcPr>
                                  <w:tcW w:w="1134" w:type="dxa"/>
                                  <w:vAlign w:val="center"/>
                                </w:tcPr>
                                <w:p w14:paraId="3A8AB63D"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0,000</w:t>
                                  </w:r>
                                </w:p>
                              </w:tc>
                            </w:tr>
                            <w:tr w:rsidR="002038C8" w:rsidRPr="00D62E25" w14:paraId="6F19C40E" w14:textId="77777777" w:rsidTr="00E10F0F">
                              <w:tc>
                                <w:tcPr>
                                  <w:tcW w:w="1809" w:type="dxa"/>
                                  <w:vAlign w:val="center"/>
                                </w:tcPr>
                                <w:p w14:paraId="5E69C4A7"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望安海水淡化廠</w:t>
                                  </w:r>
                                </w:p>
                              </w:tc>
                              <w:tc>
                                <w:tcPr>
                                  <w:tcW w:w="851" w:type="dxa"/>
                                  <w:vMerge/>
                                  <w:vAlign w:val="center"/>
                                </w:tcPr>
                                <w:p w14:paraId="1AAA32C8"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p>
                              </w:tc>
                              <w:tc>
                                <w:tcPr>
                                  <w:tcW w:w="1134" w:type="dxa"/>
                                  <w:vAlign w:val="center"/>
                                </w:tcPr>
                                <w:p w14:paraId="0E6ADCA7"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01</w:t>
                                  </w:r>
                                  <w:r w:rsidRPr="00D62E25">
                                    <w:rPr>
                                      <w:rFonts w:ascii="標楷體" w:eastAsia="標楷體" w:hAnsi="標楷體" w:hint="eastAsia"/>
                                      <w:sz w:val="20"/>
                                      <w:szCs w:val="20"/>
                                    </w:rPr>
                                    <w:t>.07</w:t>
                                  </w:r>
                                </w:p>
                              </w:tc>
                              <w:tc>
                                <w:tcPr>
                                  <w:tcW w:w="1134" w:type="dxa"/>
                                  <w:vAlign w:val="center"/>
                                </w:tcPr>
                                <w:p w14:paraId="349FBCC6"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hint="eastAsia"/>
                                      <w:sz w:val="20"/>
                                      <w:szCs w:val="20"/>
                                    </w:rPr>
                                    <w:t>400</w:t>
                                  </w:r>
                                </w:p>
                              </w:tc>
                            </w:tr>
                            <w:tr w:rsidR="002038C8" w:rsidRPr="00D62E25" w14:paraId="096850C9" w14:textId="77777777" w:rsidTr="00E10F0F">
                              <w:tc>
                                <w:tcPr>
                                  <w:tcW w:w="1809" w:type="dxa"/>
                                  <w:vAlign w:val="center"/>
                                </w:tcPr>
                                <w:p w14:paraId="4A833BE8"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西嶼海水淡化廠</w:t>
                                  </w:r>
                                </w:p>
                              </w:tc>
                              <w:tc>
                                <w:tcPr>
                                  <w:tcW w:w="851" w:type="dxa"/>
                                  <w:vMerge/>
                                  <w:vAlign w:val="center"/>
                                </w:tcPr>
                                <w:p w14:paraId="279DFFA3"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p>
                              </w:tc>
                              <w:tc>
                                <w:tcPr>
                                  <w:tcW w:w="1134" w:type="dxa"/>
                                  <w:vAlign w:val="center"/>
                                </w:tcPr>
                                <w:p w14:paraId="7364C736"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01</w:t>
                                  </w:r>
                                  <w:r w:rsidRPr="00D62E25">
                                    <w:rPr>
                                      <w:rFonts w:ascii="標楷體" w:eastAsia="標楷體" w:hAnsi="標楷體" w:hint="eastAsia"/>
                                      <w:sz w:val="20"/>
                                      <w:szCs w:val="20"/>
                                    </w:rPr>
                                    <w:t>.11</w:t>
                                  </w:r>
                                </w:p>
                              </w:tc>
                              <w:tc>
                                <w:tcPr>
                                  <w:tcW w:w="1134" w:type="dxa"/>
                                  <w:vAlign w:val="center"/>
                                </w:tcPr>
                                <w:p w14:paraId="7C3B48E4"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750</w:t>
                                  </w:r>
                                </w:p>
                              </w:tc>
                            </w:tr>
                            <w:tr w:rsidR="002038C8" w:rsidRPr="00D62E25" w14:paraId="35722BE2" w14:textId="77777777" w:rsidTr="00E10F0F">
                              <w:tc>
                                <w:tcPr>
                                  <w:tcW w:w="1809" w:type="dxa"/>
                                  <w:vAlign w:val="center"/>
                                </w:tcPr>
                                <w:p w14:paraId="01EFEF89"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馬公第二4</w:t>
                                  </w:r>
                                  <w:r w:rsidRPr="00D62E25">
                                    <w:rPr>
                                      <w:rFonts w:ascii="標楷體" w:eastAsia="標楷體" w:hAnsi="標楷體"/>
                                      <w:bCs/>
                                      <w:snapToGrid w:val="0"/>
                                      <w:sz w:val="20"/>
                                      <w:szCs w:val="20"/>
                                      <w:lang w:val="x-none"/>
                                    </w:rPr>
                                    <w:t>,</w:t>
                                  </w:r>
                                  <w:r w:rsidRPr="00D62E25">
                                    <w:rPr>
                                      <w:rFonts w:ascii="標楷體" w:eastAsia="標楷體" w:hAnsi="標楷體" w:hint="eastAsia"/>
                                      <w:bCs/>
                                      <w:snapToGrid w:val="0"/>
                                      <w:sz w:val="20"/>
                                      <w:szCs w:val="20"/>
                                      <w:lang w:val="x-none"/>
                                    </w:rPr>
                                    <w:t>000噸海水淡化廠</w:t>
                                  </w:r>
                                </w:p>
                              </w:tc>
                              <w:tc>
                                <w:tcPr>
                                  <w:tcW w:w="851" w:type="dxa"/>
                                  <w:vMerge w:val="restart"/>
                                  <w:vAlign w:val="center"/>
                                </w:tcPr>
                                <w:p w14:paraId="6CC51D4E"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自辦</w:t>
                                  </w:r>
                                </w:p>
                              </w:tc>
                              <w:tc>
                                <w:tcPr>
                                  <w:tcW w:w="1134" w:type="dxa"/>
                                  <w:vAlign w:val="center"/>
                                </w:tcPr>
                                <w:p w14:paraId="61021E91"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10</w:t>
                                  </w:r>
                                  <w:r w:rsidRPr="00D62E25">
                                    <w:rPr>
                                      <w:rFonts w:ascii="標楷體" w:eastAsia="標楷體" w:hAnsi="標楷體" w:hint="eastAsia"/>
                                      <w:sz w:val="20"/>
                                      <w:szCs w:val="20"/>
                                    </w:rPr>
                                    <w:t>.04</w:t>
                                  </w:r>
                                </w:p>
                              </w:tc>
                              <w:tc>
                                <w:tcPr>
                                  <w:tcW w:w="1134" w:type="dxa"/>
                                  <w:vAlign w:val="center"/>
                                </w:tcPr>
                                <w:p w14:paraId="295B7A5E"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4,000</w:t>
                                  </w:r>
                                </w:p>
                              </w:tc>
                            </w:tr>
                            <w:tr w:rsidR="002038C8" w:rsidRPr="00D62E25" w14:paraId="4644929C" w14:textId="77777777" w:rsidTr="00E10F0F">
                              <w:tc>
                                <w:tcPr>
                                  <w:tcW w:w="1809" w:type="dxa"/>
                                  <w:vAlign w:val="center"/>
                                </w:tcPr>
                                <w:p w14:paraId="780A5EBB"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馬公第二6</w:t>
                                  </w:r>
                                  <w:r w:rsidRPr="00D62E25">
                                    <w:rPr>
                                      <w:rFonts w:ascii="標楷體" w:eastAsia="標楷體" w:hAnsi="標楷體"/>
                                      <w:bCs/>
                                      <w:snapToGrid w:val="0"/>
                                      <w:sz w:val="20"/>
                                      <w:szCs w:val="20"/>
                                      <w:lang w:val="x-none"/>
                                    </w:rPr>
                                    <w:t>,</w:t>
                                  </w:r>
                                  <w:r w:rsidRPr="00D62E25">
                                    <w:rPr>
                                      <w:rFonts w:ascii="標楷體" w:eastAsia="標楷體" w:hAnsi="標楷體" w:hint="eastAsia"/>
                                      <w:bCs/>
                                      <w:snapToGrid w:val="0"/>
                                      <w:sz w:val="20"/>
                                      <w:szCs w:val="20"/>
                                      <w:lang w:val="x-none"/>
                                    </w:rPr>
                                    <w:t>000噸海水淡化廠</w:t>
                                  </w:r>
                                </w:p>
                              </w:tc>
                              <w:tc>
                                <w:tcPr>
                                  <w:tcW w:w="851" w:type="dxa"/>
                                  <w:vMerge/>
                                  <w:vAlign w:val="center"/>
                                </w:tcPr>
                                <w:p w14:paraId="40E11FC6" w14:textId="77777777" w:rsidR="002038C8" w:rsidRPr="00D62E25" w:rsidRDefault="002038C8" w:rsidP="00D61E0C">
                                  <w:pPr>
                                    <w:spacing w:line="280" w:lineRule="exact"/>
                                    <w:ind w:leftChars="-27" w:left="-65" w:rightChars="-31" w:right="-74"/>
                                    <w:rPr>
                                      <w:rFonts w:ascii="標楷體" w:eastAsia="標楷體" w:hAnsi="標楷體"/>
                                      <w:sz w:val="20"/>
                                      <w:szCs w:val="20"/>
                                    </w:rPr>
                                  </w:pPr>
                                </w:p>
                              </w:tc>
                              <w:tc>
                                <w:tcPr>
                                  <w:tcW w:w="1134" w:type="dxa"/>
                                  <w:vAlign w:val="center"/>
                                </w:tcPr>
                                <w:p w14:paraId="178CC1E1"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12</w:t>
                                  </w:r>
                                  <w:r w:rsidRPr="00D62E25">
                                    <w:rPr>
                                      <w:rFonts w:ascii="標楷體" w:eastAsia="標楷體" w:hAnsi="標楷體" w:hint="eastAsia"/>
                                      <w:sz w:val="20"/>
                                      <w:szCs w:val="20"/>
                                    </w:rPr>
                                    <w:t>.1</w:t>
                                  </w:r>
                                  <w:r w:rsidRPr="00D62E25">
                                    <w:rPr>
                                      <w:rFonts w:ascii="標楷體" w:eastAsia="標楷體" w:hAnsi="標楷體"/>
                                      <w:sz w:val="20"/>
                                      <w:szCs w:val="20"/>
                                    </w:rPr>
                                    <w:t>0</w:t>
                                  </w:r>
                                </w:p>
                              </w:tc>
                              <w:tc>
                                <w:tcPr>
                                  <w:tcW w:w="1134" w:type="dxa"/>
                                  <w:vAlign w:val="center"/>
                                </w:tcPr>
                                <w:p w14:paraId="0DF68B24"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6,000</w:t>
                                  </w:r>
                                </w:p>
                              </w:tc>
                            </w:tr>
                            <w:tr w:rsidR="002038C8" w:rsidRPr="00D62E25" w14:paraId="304F4BA4" w14:textId="77777777" w:rsidTr="00E10F0F">
                              <w:tc>
                                <w:tcPr>
                                  <w:tcW w:w="1809" w:type="dxa"/>
                                  <w:vAlign w:val="center"/>
                                </w:tcPr>
                                <w:p w14:paraId="4FB93CCB"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吉貝海水淡化廠</w:t>
                                  </w:r>
                                </w:p>
                              </w:tc>
                              <w:tc>
                                <w:tcPr>
                                  <w:tcW w:w="851" w:type="dxa"/>
                                  <w:vMerge/>
                                  <w:vAlign w:val="center"/>
                                </w:tcPr>
                                <w:p w14:paraId="105E1496" w14:textId="77777777" w:rsidR="002038C8" w:rsidRPr="00D62E25" w:rsidRDefault="002038C8" w:rsidP="00D61E0C">
                                  <w:pPr>
                                    <w:spacing w:line="280" w:lineRule="exact"/>
                                    <w:ind w:leftChars="-27" w:left="-65" w:rightChars="-31" w:right="-74"/>
                                    <w:rPr>
                                      <w:rFonts w:ascii="標楷體" w:eastAsia="標楷體" w:hAnsi="標楷體"/>
                                      <w:sz w:val="20"/>
                                      <w:szCs w:val="20"/>
                                    </w:rPr>
                                  </w:pPr>
                                </w:p>
                              </w:tc>
                              <w:tc>
                                <w:tcPr>
                                  <w:tcW w:w="1134" w:type="dxa"/>
                                  <w:vAlign w:val="center"/>
                                </w:tcPr>
                                <w:p w14:paraId="044873FF"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14</w:t>
                                  </w:r>
                                  <w:r w:rsidRPr="00D62E25">
                                    <w:rPr>
                                      <w:rFonts w:ascii="標楷體" w:eastAsia="標楷體" w:hAnsi="標楷體" w:hint="eastAsia"/>
                                      <w:sz w:val="20"/>
                                      <w:szCs w:val="20"/>
                                    </w:rPr>
                                    <w:t>.07</w:t>
                                  </w:r>
                                </w:p>
                              </w:tc>
                              <w:tc>
                                <w:tcPr>
                                  <w:tcW w:w="1134" w:type="dxa"/>
                                  <w:vAlign w:val="center"/>
                                </w:tcPr>
                                <w:p w14:paraId="6A96A546"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600</w:t>
                                  </w:r>
                                </w:p>
                              </w:tc>
                            </w:tr>
                            <w:tr w:rsidR="002038C8" w:rsidRPr="00D62E25" w14:paraId="0A43FF54" w14:textId="77777777" w:rsidTr="00E10F0F">
                              <w:tc>
                                <w:tcPr>
                                  <w:tcW w:w="1809" w:type="dxa"/>
                                  <w:vAlign w:val="center"/>
                                </w:tcPr>
                                <w:p w14:paraId="6D15AAEB"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七美海水淡化廠</w:t>
                                  </w:r>
                                </w:p>
                              </w:tc>
                              <w:tc>
                                <w:tcPr>
                                  <w:tcW w:w="851" w:type="dxa"/>
                                  <w:vMerge/>
                                  <w:vAlign w:val="center"/>
                                </w:tcPr>
                                <w:p w14:paraId="734AD920" w14:textId="77777777" w:rsidR="002038C8" w:rsidRPr="00D62E25" w:rsidRDefault="002038C8" w:rsidP="00D61E0C">
                                  <w:pPr>
                                    <w:spacing w:line="280" w:lineRule="exact"/>
                                    <w:ind w:leftChars="-27" w:left="-65" w:rightChars="-31" w:right="-74"/>
                                    <w:rPr>
                                      <w:rFonts w:ascii="標楷體" w:eastAsia="標楷體" w:hAnsi="標楷體"/>
                                      <w:sz w:val="20"/>
                                      <w:szCs w:val="20"/>
                                    </w:rPr>
                                  </w:pPr>
                                </w:p>
                              </w:tc>
                              <w:tc>
                                <w:tcPr>
                                  <w:tcW w:w="1134" w:type="dxa"/>
                                  <w:vAlign w:val="center"/>
                                </w:tcPr>
                                <w:p w14:paraId="1978A63A"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14</w:t>
                                  </w:r>
                                  <w:r w:rsidRPr="00D62E25">
                                    <w:rPr>
                                      <w:rFonts w:ascii="標楷體" w:eastAsia="標楷體" w:hAnsi="標楷體" w:hint="eastAsia"/>
                                      <w:sz w:val="20"/>
                                      <w:szCs w:val="20"/>
                                    </w:rPr>
                                    <w:t>.09</w:t>
                                  </w:r>
                                </w:p>
                              </w:tc>
                              <w:tc>
                                <w:tcPr>
                                  <w:tcW w:w="1134" w:type="dxa"/>
                                  <w:vAlign w:val="center"/>
                                </w:tcPr>
                                <w:p w14:paraId="448DAD73"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900</w:t>
                                  </w:r>
                                </w:p>
                              </w:tc>
                            </w:tr>
                          </w:tbl>
                          <w:p w14:paraId="6DA6F83A" w14:textId="77777777" w:rsidR="002038C8" w:rsidRPr="00D62E25" w:rsidRDefault="002038C8" w:rsidP="00673DB2">
                            <w:pPr>
                              <w:pStyle w:val="a9"/>
                              <w:autoSpaceDE w:val="0"/>
                              <w:autoSpaceDN w:val="0"/>
                              <w:adjustRightInd w:val="0"/>
                              <w:snapToGrid w:val="0"/>
                              <w:spacing w:line="240" w:lineRule="exact"/>
                              <w:ind w:leftChars="0" w:left="97" w:hangingChars="54" w:hanging="97"/>
                              <w:rPr>
                                <w:rFonts w:ascii="標楷體" w:eastAsia="標楷體" w:hAnsi="標楷體" w:cs="Arial"/>
                                <w:snapToGrid w:val="0"/>
                                <w:kern w:val="0"/>
                                <w:sz w:val="18"/>
                                <w:szCs w:val="18"/>
                              </w:rPr>
                            </w:pPr>
                            <w:r w:rsidRPr="00D62E25">
                              <w:rPr>
                                <w:rFonts w:ascii="標楷體" w:eastAsia="標楷體" w:hAnsi="標楷體" w:cs="Arial" w:hint="eastAsia"/>
                                <w:snapToGrid w:val="0"/>
                                <w:kern w:val="0"/>
                                <w:sz w:val="18"/>
                                <w:szCs w:val="18"/>
                              </w:rPr>
                              <w:t>資料來源</w:t>
                            </w:r>
                            <w:r w:rsidRPr="00D62E25">
                              <w:rPr>
                                <w:rFonts w:ascii="標楷體" w:eastAsia="標楷體" w:hAnsi="標楷體" w:cs="Arial"/>
                                <w:snapToGrid w:val="0"/>
                                <w:kern w:val="0"/>
                                <w:sz w:val="18"/>
                                <w:szCs w:val="18"/>
                              </w:rPr>
                              <w:t>：整理自</w:t>
                            </w:r>
                            <w:r w:rsidRPr="00D62E25">
                              <w:rPr>
                                <w:rFonts w:ascii="標楷體" w:eastAsia="標楷體" w:hAnsi="標楷體" w:cs="Arial" w:hint="eastAsia"/>
                                <w:snapToGrid w:val="0"/>
                                <w:kern w:val="0"/>
                                <w:sz w:val="18"/>
                                <w:szCs w:val="18"/>
                              </w:rPr>
                              <w:t>台灣自來水公司提供資料。</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031E8" id="文字方塊 11" o:spid="_x0000_s1037" type="#_x0000_t202" style="position:absolute;left:0;text-align:left;margin-left:257.45pt;margin-top:179.15pt;width:254.25pt;height:249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" fillcolor="window" stroked="f" strokeweight=".5pt">
                <v:textbox inset="1mm,1mm,1mm,1mm">
                  <w:txbxContent>
                    <w:p w14:paraId="3483FD65" w14:textId="144F0D14" w:rsidR="002038C8" w:rsidRPr="002419D8" w:rsidRDefault="002038C8" w:rsidP="00581DF0">
                      <w:pPr>
                        <w:pStyle w:val="a9"/>
                        <w:autoSpaceDE w:val="0"/>
                        <w:autoSpaceDN w:val="0"/>
                        <w:adjustRightInd w:val="0"/>
                        <w:snapToGrid w:val="0"/>
                        <w:spacing w:line="280" w:lineRule="exact"/>
                        <w:ind w:leftChars="5" w:left="769" w:right="204" w:hangingChars="315" w:hanging="757"/>
                        <w:jc w:val="both"/>
                        <w:rPr>
                          <w:rFonts w:ascii="標楷體" w:eastAsia="標楷體" w:hAnsi="標楷體" w:cs="Arial"/>
                          <w:b/>
                          <w:snapToGrid w:val="0"/>
                          <w:kern w:val="0"/>
                        </w:rPr>
                      </w:pPr>
                      <w:r w:rsidRPr="00D62E25">
                        <w:rPr>
                          <w:rFonts w:ascii="標楷體" w:eastAsia="標楷體" w:hAnsi="標楷體" w:cs="Arial"/>
                          <w:b/>
                          <w:snapToGrid w:val="0"/>
                          <w:kern w:val="0"/>
                        </w:rPr>
                        <w:t>表</w:t>
                      </w:r>
                      <w:r>
                        <w:rPr>
                          <w:rFonts w:ascii="標楷體" w:eastAsia="標楷體" w:hAnsi="標楷體" w:cs="Arial" w:hint="eastAsia"/>
                          <w:b/>
                          <w:snapToGrid w:val="0"/>
                          <w:kern w:val="0"/>
                        </w:rPr>
                        <w:t>1</w:t>
                      </w:r>
                      <w:r w:rsidR="00CD15AD">
                        <w:rPr>
                          <w:rFonts w:ascii="標楷體" w:eastAsia="標楷體" w:hAnsi="標楷體" w:cs="Arial"/>
                          <w:b/>
                          <w:snapToGrid w:val="0"/>
                          <w:kern w:val="0"/>
                        </w:rPr>
                        <w:t>2</w:t>
                      </w:r>
                      <w:r w:rsidRPr="006A7344">
                        <w:rPr>
                          <w:rFonts w:ascii="標楷體" w:eastAsia="標楷體" w:hAnsi="標楷體" w:cs="新細明體" w:hint="eastAsia"/>
                          <w:b/>
                          <w:bCs/>
                          <w:color w:val="000000"/>
                          <w:szCs w:val="24"/>
                        </w:rPr>
                        <w:t xml:space="preserve">　</w:t>
                      </w:r>
                      <w:r w:rsidRPr="00D62E25">
                        <w:rPr>
                          <w:rFonts w:ascii="標楷體" w:eastAsia="標楷體" w:hAnsi="標楷體" w:cs="Arial" w:hint="eastAsia"/>
                          <w:b/>
                          <w:snapToGrid w:val="0"/>
                          <w:kern w:val="0"/>
                        </w:rPr>
                        <w:t>台灣自來水公司於澎湖地區興建營運</w:t>
                      </w:r>
                      <w:r w:rsidRPr="002419D8">
                        <w:rPr>
                          <w:rFonts w:ascii="標楷體" w:eastAsia="標楷體" w:hAnsi="標楷體" w:cs="Arial" w:hint="eastAsia"/>
                          <w:b/>
                          <w:snapToGrid w:val="0"/>
                          <w:kern w:val="0"/>
                        </w:rPr>
                        <w:t>海水淡化廠</w:t>
                      </w:r>
                      <w:r>
                        <w:rPr>
                          <w:rFonts w:ascii="標楷體" w:eastAsia="標楷體" w:hAnsi="標楷體" w:cs="Arial" w:hint="eastAsia"/>
                          <w:b/>
                          <w:snapToGrid w:val="0"/>
                          <w:kern w:val="0"/>
                        </w:rPr>
                        <w:t>情形</w:t>
                      </w:r>
                    </w:p>
                    <w:p w14:paraId="469CCB01" w14:textId="77777777" w:rsidR="002038C8" w:rsidRPr="00782CD4" w:rsidRDefault="002038C8" w:rsidP="00581DF0">
                      <w:pPr>
                        <w:pStyle w:val="a9"/>
                        <w:autoSpaceDE w:val="0"/>
                        <w:autoSpaceDN w:val="0"/>
                        <w:adjustRightInd w:val="0"/>
                        <w:snapToGrid w:val="0"/>
                        <w:spacing w:line="280" w:lineRule="exact"/>
                        <w:ind w:leftChars="0" w:left="840" w:hangingChars="350" w:hanging="840"/>
                        <w:jc w:val="right"/>
                        <w:rPr>
                          <w:rFonts w:ascii="標楷體" w:eastAsia="標楷體" w:hAnsi="標楷體" w:cs="Arial"/>
                          <w:b/>
                          <w:snapToGrid w:val="0"/>
                          <w:kern w:val="0"/>
                          <w:sz w:val="20"/>
                          <w:szCs w:val="20"/>
                        </w:rPr>
                      </w:pPr>
                      <w:r w:rsidRPr="00D62E25">
                        <w:rPr>
                          <w:rFonts w:ascii="標楷體" w:eastAsia="標楷體" w:hAnsi="標楷體" w:cs="新細明體" w:hint="eastAsia"/>
                          <w:kern w:val="0"/>
                        </w:rPr>
                        <w:t xml:space="preserve">                          </w:t>
                      </w:r>
                      <w:r w:rsidRPr="00782CD4">
                        <w:rPr>
                          <w:rFonts w:ascii="標楷體" w:eastAsia="標楷體" w:hAnsi="標楷體" w:cs="新細明體" w:hint="eastAsia"/>
                          <w:kern w:val="0"/>
                          <w:sz w:val="20"/>
                          <w:szCs w:val="20"/>
                        </w:rPr>
                        <w:t>單位：</w:t>
                      </w:r>
                      <w:r w:rsidRPr="00782CD4">
                        <w:rPr>
                          <w:rFonts w:ascii="標楷體" w:eastAsia="標楷體" w:hAnsi="標楷體" w:cs="新細明體" w:hint="eastAsia"/>
                          <w:color w:val="000000" w:themeColor="text1"/>
                          <w:kern w:val="0"/>
                          <w:sz w:val="20"/>
                          <w:szCs w:val="20"/>
                        </w:rPr>
                        <w:t>噸/每日</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1134"/>
                        <w:gridCol w:w="1134"/>
                      </w:tblGrid>
                      <w:tr w:rsidR="002038C8" w:rsidRPr="00D62E25" w14:paraId="6233CF07" w14:textId="77777777" w:rsidTr="00782CD4">
                        <w:tc>
                          <w:tcPr>
                            <w:tcW w:w="1809" w:type="dxa"/>
                            <w:tcBorders>
                              <w:bottom w:val="single" w:sz="4" w:space="0" w:color="auto"/>
                            </w:tcBorders>
                            <w:vAlign w:val="center"/>
                          </w:tcPr>
                          <w:p w14:paraId="0824D1DD"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廠名</w:t>
                            </w:r>
                          </w:p>
                        </w:tc>
                        <w:tc>
                          <w:tcPr>
                            <w:tcW w:w="851" w:type="dxa"/>
                            <w:tcBorders>
                              <w:bottom w:val="single" w:sz="4" w:space="0" w:color="auto"/>
                            </w:tcBorders>
                            <w:vAlign w:val="center"/>
                          </w:tcPr>
                          <w:p w14:paraId="0793BF5D"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建設興辦方式</w:t>
                            </w:r>
                          </w:p>
                        </w:tc>
                        <w:tc>
                          <w:tcPr>
                            <w:tcW w:w="1134" w:type="dxa"/>
                            <w:tcBorders>
                              <w:bottom w:val="single" w:sz="4" w:space="0" w:color="auto"/>
                            </w:tcBorders>
                            <w:vAlign w:val="center"/>
                          </w:tcPr>
                          <w:p w14:paraId="4A210F7A"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完工時間</w:t>
                            </w:r>
                          </w:p>
                        </w:tc>
                        <w:tc>
                          <w:tcPr>
                            <w:tcW w:w="1134" w:type="dxa"/>
                            <w:tcBorders>
                              <w:bottom w:val="single" w:sz="4" w:space="0" w:color="auto"/>
                            </w:tcBorders>
                            <w:vAlign w:val="center"/>
                          </w:tcPr>
                          <w:p w14:paraId="715B9A1A" w14:textId="77777777" w:rsidR="002038C8" w:rsidRPr="00782CD4" w:rsidRDefault="002038C8" w:rsidP="00D61E0C">
                            <w:pPr>
                              <w:spacing w:line="280" w:lineRule="exact"/>
                              <w:ind w:leftChars="-27" w:left="-65" w:rightChars="-31" w:right="-74"/>
                              <w:jc w:val="center"/>
                              <w:rPr>
                                <w:rFonts w:ascii="標楷體" w:eastAsia="標楷體" w:hAnsi="標楷體"/>
                                <w:sz w:val="20"/>
                                <w:szCs w:val="20"/>
                              </w:rPr>
                            </w:pPr>
                            <w:r w:rsidRPr="00782CD4">
                              <w:rPr>
                                <w:rFonts w:ascii="標楷體" w:eastAsia="標楷體" w:hAnsi="標楷體" w:hint="eastAsia"/>
                                <w:sz w:val="20"/>
                                <w:szCs w:val="20"/>
                              </w:rPr>
                              <w:t>設計出水量</w:t>
                            </w:r>
                          </w:p>
                        </w:tc>
                      </w:tr>
                      <w:tr w:rsidR="00782CD4" w:rsidRPr="00D62E25" w14:paraId="69294739" w14:textId="77777777" w:rsidTr="004C00E6">
                        <w:tc>
                          <w:tcPr>
                            <w:tcW w:w="3794" w:type="dxa"/>
                            <w:gridSpan w:val="3"/>
                            <w:tcBorders>
                              <w:bottom w:val="single" w:sz="4" w:space="0" w:color="auto"/>
                            </w:tcBorders>
                          </w:tcPr>
                          <w:p w14:paraId="4C341AAC" w14:textId="1EFE92F0" w:rsidR="00782CD4" w:rsidRPr="00D62E25" w:rsidRDefault="00782CD4" w:rsidP="00782CD4">
                            <w:pPr>
                              <w:spacing w:line="280" w:lineRule="exact"/>
                              <w:ind w:leftChars="-27" w:left="-65" w:rightChars="-31" w:right="-74"/>
                              <w:jc w:val="center"/>
                              <w:rPr>
                                <w:rFonts w:ascii="標楷體" w:eastAsia="標楷體" w:hAnsi="標楷體"/>
                                <w:b/>
                                <w:sz w:val="20"/>
                                <w:szCs w:val="20"/>
                              </w:rPr>
                            </w:pPr>
                            <w:r w:rsidRPr="00D62E25">
                              <w:rPr>
                                <w:rFonts w:ascii="標楷體" w:eastAsia="標楷體" w:hAnsi="標楷體" w:hint="eastAsia"/>
                                <w:b/>
                                <w:sz w:val="20"/>
                                <w:szCs w:val="20"/>
                              </w:rPr>
                              <w:t>合計</w:t>
                            </w:r>
                          </w:p>
                        </w:tc>
                        <w:tc>
                          <w:tcPr>
                            <w:tcW w:w="1134" w:type="dxa"/>
                            <w:tcBorders>
                              <w:bottom w:val="single" w:sz="4" w:space="0" w:color="auto"/>
                            </w:tcBorders>
                          </w:tcPr>
                          <w:p w14:paraId="05F02788" w14:textId="77777777" w:rsidR="00782CD4" w:rsidRPr="00D62E25" w:rsidRDefault="00782CD4" w:rsidP="00D61E0C">
                            <w:pPr>
                              <w:spacing w:line="280" w:lineRule="exact"/>
                              <w:ind w:leftChars="-27" w:left="-65" w:rightChars="-31" w:right="-74"/>
                              <w:jc w:val="right"/>
                              <w:rPr>
                                <w:rFonts w:ascii="標楷體" w:eastAsia="標楷體" w:hAnsi="標楷體"/>
                                <w:b/>
                                <w:bCs/>
                                <w:sz w:val="20"/>
                                <w:szCs w:val="20"/>
                              </w:rPr>
                            </w:pPr>
                            <w:r w:rsidRPr="00D62E25">
                              <w:rPr>
                                <w:rFonts w:ascii="標楷體" w:eastAsia="標楷體" w:hAnsi="標楷體"/>
                                <w:b/>
                                <w:bCs/>
                                <w:sz w:val="20"/>
                                <w:szCs w:val="20"/>
                              </w:rPr>
                              <w:t>22,650</w:t>
                            </w:r>
                          </w:p>
                        </w:tc>
                      </w:tr>
                      <w:tr w:rsidR="002038C8" w:rsidRPr="00D62E25" w14:paraId="767E17F3" w14:textId="77777777" w:rsidTr="00E10F0F">
                        <w:tc>
                          <w:tcPr>
                            <w:tcW w:w="1809" w:type="dxa"/>
                            <w:vAlign w:val="center"/>
                          </w:tcPr>
                          <w:p w14:paraId="6F9E4619"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bCs/>
                                <w:snapToGrid w:val="0"/>
                                <w:sz w:val="20"/>
                                <w:szCs w:val="20"/>
                                <w:lang w:val="x-none"/>
                              </w:rPr>
                              <w:t>馬公第</w:t>
                            </w:r>
                            <w:r w:rsidRPr="00D62E25">
                              <w:rPr>
                                <w:rFonts w:ascii="標楷體" w:eastAsia="標楷體" w:hAnsi="標楷體" w:hint="eastAsia"/>
                                <w:bCs/>
                                <w:snapToGrid w:val="0"/>
                                <w:sz w:val="20"/>
                                <w:szCs w:val="20"/>
                                <w:lang w:val="x-none"/>
                              </w:rPr>
                              <w:t>一</w:t>
                            </w:r>
                            <w:r w:rsidRPr="00D62E25">
                              <w:rPr>
                                <w:rFonts w:ascii="標楷體" w:eastAsia="標楷體" w:hAnsi="標楷體"/>
                                <w:bCs/>
                                <w:snapToGrid w:val="0"/>
                                <w:sz w:val="20"/>
                                <w:szCs w:val="20"/>
                                <w:lang w:val="x-none"/>
                              </w:rPr>
                              <w:t>10,</w:t>
                            </w:r>
                            <w:r w:rsidRPr="00D62E25">
                              <w:rPr>
                                <w:rFonts w:ascii="標楷體" w:eastAsia="標楷體" w:hAnsi="標楷體" w:hint="eastAsia"/>
                                <w:bCs/>
                                <w:snapToGrid w:val="0"/>
                                <w:sz w:val="20"/>
                                <w:szCs w:val="20"/>
                                <w:lang w:val="x-none"/>
                              </w:rPr>
                              <w:t>000噸海水淡化廠</w:t>
                            </w:r>
                          </w:p>
                        </w:tc>
                        <w:tc>
                          <w:tcPr>
                            <w:tcW w:w="851" w:type="dxa"/>
                            <w:vMerge w:val="restart"/>
                            <w:vAlign w:val="center"/>
                          </w:tcPr>
                          <w:p w14:paraId="25F4189B"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促參</w:t>
                            </w:r>
                          </w:p>
                        </w:tc>
                        <w:tc>
                          <w:tcPr>
                            <w:tcW w:w="1134" w:type="dxa"/>
                            <w:vAlign w:val="center"/>
                          </w:tcPr>
                          <w:p w14:paraId="2060BEF6"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01</w:t>
                            </w:r>
                            <w:r w:rsidRPr="00D62E25">
                              <w:rPr>
                                <w:rFonts w:ascii="標楷體" w:eastAsia="標楷體" w:hAnsi="標楷體" w:hint="eastAsia"/>
                                <w:sz w:val="20"/>
                                <w:szCs w:val="20"/>
                              </w:rPr>
                              <w:t>.07</w:t>
                            </w:r>
                          </w:p>
                        </w:tc>
                        <w:tc>
                          <w:tcPr>
                            <w:tcW w:w="1134" w:type="dxa"/>
                            <w:vAlign w:val="center"/>
                          </w:tcPr>
                          <w:p w14:paraId="3A8AB63D"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0,000</w:t>
                            </w:r>
                          </w:p>
                        </w:tc>
                      </w:tr>
                      <w:tr w:rsidR="002038C8" w:rsidRPr="00D62E25" w14:paraId="6F19C40E" w14:textId="77777777" w:rsidTr="00E10F0F">
                        <w:tc>
                          <w:tcPr>
                            <w:tcW w:w="1809" w:type="dxa"/>
                            <w:vAlign w:val="center"/>
                          </w:tcPr>
                          <w:p w14:paraId="5E69C4A7"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望安海水淡化廠</w:t>
                            </w:r>
                          </w:p>
                        </w:tc>
                        <w:tc>
                          <w:tcPr>
                            <w:tcW w:w="851" w:type="dxa"/>
                            <w:vMerge/>
                            <w:vAlign w:val="center"/>
                          </w:tcPr>
                          <w:p w14:paraId="1AAA32C8"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p>
                        </w:tc>
                        <w:tc>
                          <w:tcPr>
                            <w:tcW w:w="1134" w:type="dxa"/>
                            <w:vAlign w:val="center"/>
                          </w:tcPr>
                          <w:p w14:paraId="0E6ADCA7"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01</w:t>
                            </w:r>
                            <w:r w:rsidRPr="00D62E25">
                              <w:rPr>
                                <w:rFonts w:ascii="標楷體" w:eastAsia="標楷體" w:hAnsi="標楷體" w:hint="eastAsia"/>
                                <w:sz w:val="20"/>
                                <w:szCs w:val="20"/>
                              </w:rPr>
                              <w:t>.07</w:t>
                            </w:r>
                          </w:p>
                        </w:tc>
                        <w:tc>
                          <w:tcPr>
                            <w:tcW w:w="1134" w:type="dxa"/>
                            <w:vAlign w:val="center"/>
                          </w:tcPr>
                          <w:p w14:paraId="349FBCC6"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hint="eastAsia"/>
                                <w:sz w:val="20"/>
                                <w:szCs w:val="20"/>
                              </w:rPr>
                              <w:t>400</w:t>
                            </w:r>
                          </w:p>
                        </w:tc>
                      </w:tr>
                      <w:tr w:rsidR="002038C8" w:rsidRPr="00D62E25" w14:paraId="096850C9" w14:textId="77777777" w:rsidTr="00E10F0F">
                        <w:tc>
                          <w:tcPr>
                            <w:tcW w:w="1809" w:type="dxa"/>
                            <w:vAlign w:val="center"/>
                          </w:tcPr>
                          <w:p w14:paraId="4A833BE8"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西嶼海水淡化廠</w:t>
                            </w:r>
                          </w:p>
                        </w:tc>
                        <w:tc>
                          <w:tcPr>
                            <w:tcW w:w="851" w:type="dxa"/>
                            <w:vMerge/>
                            <w:vAlign w:val="center"/>
                          </w:tcPr>
                          <w:p w14:paraId="279DFFA3"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p>
                        </w:tc>
                        <w:tc>
                          <w:tcPr>
                            <w:tcW w:w="1134" w:type="dxa"/>
                            <w:vAlign w:val="center"/>
                          </w:tcPr>
                          <w:p w14:paraId="7364C736"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01</w:t>
                            </w:r>
                            <w:r w:rsidRPr="00D62E25">
                              <w:rPr>
                                <w:rFonts w:ascii="標楷體" w:eastAsia="標楷體" w:hAnsi="標楷體" w:hint="eastAsia"/>
                                <w:sz w:val="20"/>
                                <w:szCs w:val="20"/>
                              </w:rPr>
                              <w:t>.11</w:t>
                            </w:r>
                          </w:p>
                        </w:tc>
                        <w:tc>
                          <w:tcPr>
                            <w:tcW w:w="1134" w:type="dxa"/>
                            <w:vAlign w:val="center"/>
                          </w:tcPr>
                          <w:p w14:paraId="7C3B48E4"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750</w:t>
                            </w:r>
                          </w:p>
                        </w:tc>
                      </w:tr>
                      <w:tr w:rsidR="002038C8" w:rsidRPr="00D62E25" w14:paraId="35722BE2" w14:textId="77777777" w:rsidTr="00E10F0F">
                        <w:tc>
                          <w:tcPr>
                            <w:tcW w:w="1809" w:type="dxa"/>
                            <w:vAlign w:val="center"/>
                          </w:tcPr>
                          <w:p w14:paraId="01EFEF89"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馬公第二4</w:t>
                            </w:r>
                            <w:r w:rsidRPr="00D62E25">
                              <w:rPr>
                                <w:rFonts w:ascii="標楷體" w:eastAsia="標楷體" w:hAnsi="標楷體"/>
                                <w:bCs/>
                                <w:snapToGrid w:val="0"/>
                                <w:sz w:val="20"/>
                                <w:szCs w:val="20"/>
                                <w:lang w:val="x-none"/>
                              </w:rPr>
                              <w:t>,</w:t>
                            </w:r>
                            <w:r w:rsidRPr="00D62E25">
                              <w:rPr>
                                <w:rFonts w:ascii="標楷體" w:eastAsia="標楷體" w:hAnsi="標楷體" w:hint="eastAsia"/>
                                <w:bCs/>
                                <w:snapToGrid w:val="0"/>
                                <w:sz w:val="20"/>
                                <w:szCs w:val="20"/>
                                <w:lang w:val="x-none"/>
                              </w:rPr>
                              <w:t>000噸海水淡化廠</w:t>
                            </w:r>
                          </w:p>
                        </w:tc>
                        <w:tc>
                          <w:tcPr>
                            <w:tcW w:w="851" w:type="dxa"/>
                            <w:vMerge w:val="restart"/>
                            <w:vAlign w:val="center"/>
                          </w:tcPr>
                          <w:p w14:paraId="6CC51D4E" w14:textId="77777777" w:rsidR="002038C8" w:rsidRPr="00D62E25" w:rsidRDefault="002038C8" w:rsidP="00D61E0C">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自辦</w:t>
                            </w:r>
                          </w:p>
                        </w:tc>
                        <w:tc>
                          <w:tcPr>
                            <w:tcW w:w="1134" w:type="dxa"/>
                            <w:vAlign w:val="center"/>
                          </w:tcPr>
                          <w:p w14:paraId="61021E91"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10</w:t>
                            </w:r>
                            <w:r w:rsidRPr="00D62E25">
                              <w:rPr>
                                <w:rFonts w:ascii="標楷體" w:eastAsia="標楷體" w:hAnsi="標楷體" w:hint="eastAsia"/>
                                <w:sz w:val="20"/>
                                <w:szCs w:val="20"/>
                              </w:rPr>
                              <w:t>.04</w:t>
                            </w:r>
                          </w:p>
                        </w:tc>
                        <w:tc>
                          <w:tcPr>
                            <w:tcW w:w="1134" w:type="dxa"/>
                            <w:vAlign w:val="center"/>
                          </w:tcPr>
                          <w:p w14:paraId="295B7A5E"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4,000</w:t>
                            </w:r>
                          </w:p>
                        </w:tc>
                      </w:tr>
                      <w:tr w:rsidR="002038C8" w:rsidRPr="00D62E25" w14:paraId="4644929C" w14:textId="77777777" w:rsidTr="00E10F0F">
                        <w:tc>
                          <w:tcPr>
                            <w:tcW w:w="1809" w:type="dxa"/>
                            <w:vAlign w:val="center"/>
                          </w:tcPr>
                          <w:p w14:paraId="780A5EBB"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馬公第二6</w:t>
                            </w:r>
                            <w:r w:rsidRPr="00D62E25">
                              <w:rPr>
                                <w:rFonts w:ascii="標楷體" w:eastAsia="標楷體" w:hAnsi="標楷體"/>
                                <w:bCs/>
                                <w:snapToGrid w:val="0"/>
                                <w:sz w:val="20"/>
                                <w:szCs w:val="20"/>
                                <w:lang w:val="x-none"/>
                              </w:rPr>
                              <w:t>,</w:t>
                            </w:r>
                            <w:r w:rsidRPr="00D62E25">
                              <w:rPr>
                                <w:rFonts w:ascii="標楷體" w:eastAsia="標楷體" w:hAnsi="標楷體" w:hint="eastAsia"/>
                                <w:bCs/>
                                <w:snapToGrid w:val="0"/>
                                <w:sz w:val="20"/>
                                <w:szCs w:val="20"/>
                                <w:lang w:val="x-none"/>
                              </w:rPr>
                              <w:t>000噸海水淡化廠</w:t>
                            </w:r>
                          </w:p>
                        </w:tc>
                        <w:tc>
                          <w:tcPr>
                            <w:tcW w:w="851" w:type="dxa"/>
                            <w:vMerge/>
                            <w:vAlign w:val="center"/>
                          </w:tcPr>
                          <w:p w14:paraId="40E11FC6" w14:textId="77777777" w:rsidR="002038C8" w:rsidRPr="00D62E25" w:rsidRDefault="002038C8" w:rsidP="00D61E0C">
                            <w:pPr>
                              <w:spacing w:line="280" w:lineRule="exact"/>
                              <w:ind w:leftChars="-27" w:left="-65" w:rightChars="-31" w:right="-74"/>
                              <w:rPr>
                                <w:rFonts w:ascii="標楷體" w:eastAsia="標楷體" w:hAnsi="標楷體"/>
                                <w:sz w:val="20"/>
                                <w:szCs w:val="20"/>
                              </w:rPr>
                            </w:pPr>
                          </w:p>
                        </w:tc>
                        <w:tc>
                          <w:tcPr>
                            <w:tcW w:w="1134" w:type="dxa"/>
                            <w:vAlign w:val="center"/>
                          </w:tcPr>
                          <w:p w14:paraId="178CC1E1"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12</w:t>
                            </w:r>
                            <w:r w:rsidRPr="00D62E25">
                              <w:rPr>
                                <w:rFonts w:ascii="標楷體" w:eastAsia="標楷體" w:hAnsi="標楷體" w:hint="eastAsia"/>
                                <w:sz w:val="20"/>
                                <w:szCs w:val="20"/>
                              </w:rPr>
                              <w:t>.1</w:t>
                            </w:r>
                            <w:r w:rsidRPr="00D62E25">
                              <w:rPr>
                                <w:rFonts w:ascii="標楷體" w:eastAsia="標楷體" w:hAnsi="標楷體"/>
                                <w:sz w:val="20"/>
                                <w:szCs w:val="20"/>
                              </w:rPr>
                              <w:t>0</w:t>
                            </w:r>
                          </w:p>
                        </w:tc>
                        <w:tc>
                          <w:tcPr>
                            <w:tcW w:w="1134" w:type="dxa"/>
                            <w:vAlign w:val="center"/>
                          </w:tcPr>
                          <w:p w14:paraId="0DF68B24"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6,000</w:t>
                            </w:r>
                          </w:p>
                        </w:tc>
                      </w:tr>
                      <w:tr w:rsidR="002038C8" w:rsidRPr="00D62E25" w14:paraId="304F4BA4" w14:textId="77777777" w:rsidTr="00E10F0F">
                        <w:tc>
                          <w:tcPr>
                            <w:tcW w:w="1809" w:type="dxa"/>
                            <w:vAlign w:val="center"/>
                          </w:tcPr>
                          <w:p w14:paraId="4FB93CCB"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吉貝海水淡化廠</w:t>
                            </w:r>
                          </w:p>
                        </w:tc>
                        <w:tc>
                          <w:tcPr>
                            <w:tcW w:w="851" w:type="dxa"/>
                            <w:vMerge/>
                            <w:vAlign w:val="center"/>
                          </w:tcPr>
                          <w:p w14:paraId="105E1496" w14:textId="77777777" w:rsidR="002038C8" w:rsidRPr="00D62E25" w:rsidRDefault="002038C8" w:rsidP="00D61E0C">
                            <w:pPr>
                              <w:spacing w:line="280" w:lineRule="exact"/>
                              <w:ind w:leftChars="-27" w:left="-65" w:rightChars="-31" w:right="-74"/>
                              <w:rPr>
                                <w:rFonts w:ascii="標楷體" w:eastAsia="標楷體" w:hAnsi="標楷體"/>
                                <w:sz w:val="20"/>
                                <w:szCs w:val="20"/>
                              </w:rPr>
                            </w:pPr>
                          </w:p>
                        </w:tc>
                        <w:tc>
                          <w:tcPr>
                            <w:tcW w:w="1134" w:type="dxa"/>
                            <w:vAlign w:val="center"/>
                          </w:tcPr>
                          <w:p w14:paraId="044873FF"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14</w:t>
                            </w:r>
                            <w:r w:rsidRPr="00D62E25">
                              <w:rPr>
                                <w:rFonts w:ascii="標楷體" w:eastAsia="標楷體" w:hAnsi="標楷體" w:hint="eastAsia"/>
                                <w:sz w:val="20"/>
                                <w:szCs w:val="20"/>
                              </w:rPr>
                              <w:t>.07</w:t>
                            </w:r>
                          </w:p>
                        </w:tc>
                        <w:tc>
                          <w:tcPr>
                            <w:tcW w:w="1134" w:type="dxa"/>
                            <w:vAlign w:val="center"/>
                          </w:tcPr>
                          <w:p w14:paraId="6A96A546"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600</w:t>
                            </w:r>
                          </w:p>
                        </w:tc>
                      </w:tr>
                      <w:tr w:rsidR="002038C8" w:rsidRPr="00D62E25" w14:paraId="0A43FF54" w14:textId="77777777" w:rsidTr="00E10F0F">
                        <w:tc>
                          <w:tcPr>
                            <w:tcW w:w="1809" w:type="dxa"/>
                            <w:vAlign w:val="center"/>
                          </w:tcPr>
                          <w:p w14:paraId="6D15AAEB" w14:textId="77777777" w:rsidR="002038C8" w:rsidRPr="00D62E25" w:rsidRDefault="002038C8" w:rsidP="00D61E0C">
                            <w:pPr>
                              <w:spacing w:line="280" w:lineRule="exact"/>
                              <w:ind w:leftChars="-27" w:left="-65" w:rightChars="-31" w:right="-74"/>
                              <w:jc w:val="both"/>
                              <w:rPr>
                                <w:rFonts w:ascii="標楷體" w:eastAsia="標楷體" w:hAnsi="標楷體"/>
                                <w:bCs/>
                                <w:snapToGrid w:val="0"/>
                                <w:sz w:val="20"/>
                                <w:szCs w:val="20"/>
                                <w:lang w:val="x-none"/>
                              </w:rPr>
                            </w:pPr>
                            <w:r w:rsidRPr="00D62E25">
                              <w:rPr>
                                <w:rFonts w:ascii="標楷體" w:eastAsia="標楷體" w:hAnsi="標楷體" w:hint="eastAsia"/>
                                <w:bCs/>
                                <w:snapToGrid w:val="0"/>
                                <w:sz w:val="20"/>
                                <w:szCs w:val="20"/>
                                <w:lang w:val="x-none"/>
                              </w:rPr>
                              <w:t>七美海水淡化廠</w:t>
                            </w:r>
                          </w:p>
                        </w:tc>
                        <w:tc>
                          <w:tcPr>
                            <w:tcW w:w="851" w:type="dxa"/>
                            <w:vMerge/>
                            <w:vAlign w:val="center"/>
                          </w:tcPr>
                          <w:p w14:paraId="734AD920" w14:textId="77777777" w:rsidR="002038C8" w:rsidRPr="00D62E25" w:rsidRDefault="002038C8" w:rsidP="00D61E0C">
                            <w:pPr>
                              <w:spacing w:line="280" w:lineRule="exact"/>
                              <w:ind w:leftChars="-27" w:left="-65" w:rightChars="-31" w:right="-74"/>
                              <w:rPr>
                                <w:rFonts w:ascii="標楷體" w:eastAsia="標楷體" w:hAnsi="標楷體"/>
                                <w:sz w:val="20"/>
                                <w:szCs w:val="20"/>
                              </w:rPr>
                            </w:pPr>
                          </w:p>
                        </w:tc>
                        <w:tc>
                          <w:tcPr>
                            <w:tcW w:w="1134" w:type="dxa"/>
                            <w:vAlign w:val="center"/>
                          </w:tcPr>
                          <w:p w14:paraId="1978A63A" w14:textId="77777777" w:rsidR="002038C8" w:rsidRPr="00D62E25" w:rsidRDefault="002038C8" w:rsidP="00E10F0F">
                            <w:pPr>
                              <w:spacing w:line="280" w:lineRule="exact"/>
                              <w:ind w:leftChars="-27" w:left="-65" w:rightChars="-31" w:right="-74"/>
                              <w:jc w:val="center"/>
                              <w:rPr>
                                <w:rFonts w:ascii="標楷體" w:eastAsia="標楷體" w:hAnsi="標楷體"/>
                                <w:sz w:val="20"/>
                                <w:szCs w:val="20"/>
                              </w:rPr>
                            </w:pPr>
                            <w:r w:rsidRPr="00D62E25">
                              <w:rPr>
                                <w:rFonts w:ascii="標楷體" w:eastAsia="標楷體" w:hAnsi="標楷體" w:hint="eastAsia"/>
                                <w:sz w:val="20"/>
                                <w:szCs w:val="20"/>
                              </w:rPr>
                              <w:t>1</w:t>
                            </w:r>
                            <w:r w:rsidRPr="00D62E25">
                              <w:rPr>
                                <w:rFonts w:ascii="標楷體" w:eastAsia="標楷體" w:hAnsi="標楷體"/>
                                <w:sz w:val="20"/>
                                <w:szCs w:val="20"/>
                              </w:rPr>
                              <w:t>14</w:t>
                            </w:r>
                            <w:r w:rsidRPr="00D62E25">
                              <w:rPr>
                                <w:rFonts w:ascii="標楷體" w:eastAsia="標楷體" w:hAnsi="標楷體" w:hint="eastAsia"/>
                                <w:sz w:val="20"/>
                                <w:szCs w:val="20"/>
                              </w:rPr>
                              <w:t>.09</w:t>
                            </w:r>
                          </w:p>
                        </w:tc>
                        <w:tc>
                          <w:tcPr>
                            <w:tcW w:w="1134" w:type="dxa"/>
                            <w:vAlign w:val="center"/>
                          </w:tcPr>
                          <w:p w14:paraId="448DAD73" w14:textId="77777777" w:rsidR="002038C8" w:rsidRPr="00D62E25" w:rsidRDefault="002038C8" w:rsidP="00D61E0C">
                            <w:pPr>
                              <w:spacing w:line="280" w:lineRule="exact"/>
                              <w:ind w:leftChars="-27" w:left="-65" w:rightChars="-31" w:right="-74"/>
                              <w:jc w:val="right"/>
                              <w:rPr>
                                <w:rFonts w:ascii="標楷體" w:eastAsia="標楷體" w:hAnsi="標楷體"/>
                                <w:sz w:val="20"/>
                                <w:szCs w:val="20"/>
                              </w:rPr>
                            </w:pPr>
                            <w:r w:rsidRPr="00D62E25">
                              <w:rPr>
                                <w:rFonts w:ascii="標楷體" w:eastAsia="標楷體" w:hAnsi="標楷體"/>
                                <w:sz w:val="20"/>
                                <w:szCs w:val="20"/>
                              </w:rPr>
                              <w:t>900</w:t>
                            </w:r>
                          </w:p>
                        </w:tc>
                      </w:tr>
                    </w:tbl>
                    <w:p w14:paraId="6DA6F83A" w14:textId="77777777" w:rsidR="002038C8" w:rsidRPr="00D62E25" w:rsidRDefault="002038C8" w:rsidP="00673DB2">
                      <w:pPr>
                        <w:pStyle w:val="a9"/>
                        <w:autoSpaceDE w:val="0"/>
                        <w:autoSpaceDN w:val="0"/>
                        <w:adjustRightInd w:val="0"/>
                        <w:snapToGrid w:val="0"/>
                        <w:spacing w:line="240" w:lineRule="exact"/>
                        <w:ind w:leftChars="0" w:left="97" w:hangingChars="54" w:hanging="97"/>
                        <w:rPr>
                          <w:rFonts w:ascii="標楷體" w:eastAsia="標楷體" w:hAnsi="標楷體" w:cs="Arial"/>
                          <w:snapToGrid w:val="0"/>
                          <w:kern w:val="0"/>
                          <w:sz w:val="18"/>
                          <w:szCs w:val="18"/>
                        </w:rPr>
                      </w:pPr>
                      <w:r w:rsidRPr="00D62E25">
                        <w:rPr>
                          <w:rFonts w:ascii="標楷體" w:eastAsia="標楷體" w:hAnsi="標楷體" w:cs="Arial" w:hint="eastAsia"/>
                          <w:snapToGrid w:val="0"/>
                          <w:kern w:val="0"/>
                          <w:sz w:val="18"/>
                          <w:szCs w:val="18"/>
                        </w:rPr>
                        <w:t>資料來源</w:t>
                      </w:r>
                      <w:r w:rsidRPr="00D62E25">
                        <w:rPr>
                          <w:rFonts w:ascii="標楷體" w:eastAsia="標楷體" w:hAnsi="標楷體" w:cs="Arial"/>
                          <w:snapToGrid w:val="0"/>
                          <w:kern w:val="0"/>
                          <w:sz w:val="18"/>
                          <w:szCs w:val="18"/>
                        </w:rPr>
                        <w:t>：整理自</w:t>
                      </w:r>
                      <w:r w:rsidRPr="00D62E25">
                        <w:rPr>
                          <w:rFonts w:ascii="標楷體" w:eastAsia="標楷體" w:hAnsi="標楷體" w:cs="Arial" w:hint="eastAsia"/>
                          <w:snapToGrid w:val="0"/>
                          <w:kern w:val="0"/>
                          <w:sz w:val="18"/>
                          <w:szCs w:val="18"/>
                        </w:rPr>
                        <w:t>台灣自來水公司提供資料。</w:t>
                      </w:r>
                    </w:p>
                  </w:txbxContent>
                </v:textbox>
                <w10:wrap type="tight" anchorx="margin"/>
              </v:shape>
            </w:pict>
          </mc:Fallback>
        </mc:AlternateContent>
      </w:r>
      <w:r w:rsidR="00874A8B" w:rsidRPr="002415F9">
        <w:rPr>
          <w:rFonts w:hAnsi="標楷體" w:hint="eastAsia"/>
          <w:b/>
          <w:snapToGrid w:val="0"/>
          <w:lang w:val="x-none"/>
        </w:rPr>
        <w:t>（1</w:t>
      </w:r>
      <w:r w:rsidR="00FD6A8D" w:rsidRPr="002415F9">
        <w:rPr>
          <w:rFonts w:hAnsi="標楷體" w:hint="eastAsia"/>
          <w:b/>
          <w:snapToGrid w:val="0"/>
          <w:lang w:val="x-none"/>
        </w:rPr>
        <w:t>）</w:t>
      </w:r>
      <w:r w:rsidR="00874A8B" w:rsidRPr="002415F9">
        <w:rPr>
          <w:rFonts w:hAnsi="標楷體" w:hint="eastAsia"/>
          <w:b/>
          <w:snapToGrid w:val="0"/>
          <w:lang w:val="x-none"/>
        </w:rPr>
        <w:t xml:space="preserve">  以促進民間參與或自辦方式於澎湖地區興建營運海水淡化廠，提供該地區民生及觀光產業發展用水</w:t>
      </w:r>
      <w:r w:rsidR="00874A8B" w:rsidRPr="002415F9">
        <w:rPr>
          <w:rFonts w:hAnsi="標楷體" w:hint="eastAsia"/>
          <w:b/>
          <w:bCs w:val="0"/>
          <w:snapToGrid w:val="0"/>
          <w:sz w:val="28"/>
          <w:szCs w:val="28"/>
          <w:lang w:val="x-none"/>
        </w:rPr>
        <w:t>，</w:t>
      </w:r>
      <w:r w:rsidR="00874A8B" w:rsidRPr="002415F9">
        <w:rPr>
          <w:rFonts w:hAnsi="標楷體" w:hint="eastAsia"/>
          <w:b/>
          <w:snapToGrid w:val="0"/>
          <w:lang w:val="x-none"/>
        </w:rPr>
        <w:t>惟</w:t>
      </w:r>
      <w:r w:rsidR="00874A8B" w:rsidRPr="002415F9">
        <w:rPr>
          <w:rFonts w:hAnsi="標楷體"/>
          <w:b/>
          <w:snapToGrid w:val="0"/>
          <w:lang w:val="x-none"/>
        </w:rPr>
        <w:t>水質檢驗</w:t>
      </w:r>
      <w:r w:rsidR="00874A8B" w:rsidRPr="002415F9">
        <w:rPr>
          <w:rFonts w:hAnsi="標楷體" w:hint="eastAsia"/>
          <w:b/>
          <w:snapToGrid w:val="0"/>
          <w:lang w:val="x-none"/>
        </w:rPr>
        <w:t>所</w:t>
      </w:r>
      <w:r w:rsidR="00874A8B" w:rsidRPr="002415F9">
        <w:rPr>
          <w:rFonts w:hAnsi="標楷體"/>
          <w:b/>
          <w:snapToGrid w:val="0"/>
          <w:lang w:val="x-none"/>
        </w:rPr>
        <w:t>規範</w:t>
      </w:r>
      <w:r w:rsidR="00874A8B" w:rsidRPr="002415F9">
        <w:rPr>
          <w:rFonts w:hAnsi="標楷體" w:hint="eastAsia"/>
          <w:b/>
          <w:snapToGrid w:val="0"/>
          <w:lang w:val="x-none"/>
        </w:rPr>
        <w:t>之經管場站尚未含括海水淡化廠</w:t>
      </w:r>
      <w:r w:rsidR="00874A8B" w:rsidRPr="002415F9">
        <w:rPr>
          <w:rFonts w:hAnsi="標楷體" w:hint="eastAsia"/>
          <w:bCs w:val="0"/>
          <w:snapToGrid w:val="0"/>
          <w:lang w:val="x-none"/>
        </w:rPr>
        <w:t>：台灣自來水公司以促進民間參與（下稱促參</w:t>
      </w:r>
      <w:r w:rsidR="00FD6A8D" w:rsidRPr="002415F9">
        <w:rPr>
          <w:rFonts w:hAnsi="標楷體" w:hint="eastAsia"/>
          <w:bCs w:val="0"/>
          <w:snapToGrid w:val="0"/>
          <w:lang w:val="x-none"/>
        </w:rPr>
        <w:t>）</w:t>
      </w:r>
      <w:r w:rsidR="00874A8B" w:rsidRPr="002415F9">
        <w:rPr>
          <w:rFonts w:hAnsi="標楷體" w:hint="eastAsia"/>
          <w:bCs w:val="0"/>
          <w:snapToGrid w:val="0"/>
          <w:lang w:val="x-none"/>
        </w:rPr>
        <w:t>或自辦方式於澎湖地區興建營運海水淡化廠，自101年7月</w:t>
      </w:r>
      <w:r w:rsidR="00874A8B" w:rsidRPr="002415F9">
        <w:rPr>
          <w:rFonts w:hAnsi="標楷體"/>
          <w:bCs w:val="0"/>
          <w:snapToGrid w:val="0"/>
          <w:lang w:val="x-none"/>
        </w:rPr>
        <w:t>馬公第</w:t>
      </w:r>
      <w:r w:rsidR="00874A8B" w:rsidRPr="002415F9">
        <w:rPr>
          <w:rFonts w:hAnsi="標楷體" w:hint="eastAsia"/>
          <w:bCs w:val="0"/>
          <w:snapToGrid w:val="0"/>
          <w:lang w:val="x-none"/>
        </w:rPr>
        <w:t>一</w:t>
      </w:r>
      <w:r w:rsidR="00874A8B" w:rsidRPr="002415F9">
        <w:rPr>
          <w:rFonts w:hAnsi="標楷體"/>
          <w:bCs w:val="0"/>
          <w:snapToGrid w:val="0"/>
          <w:lang w:val="x-none"/>
        </w:rPr>
        <w:t>10,</w:t>
      </w:r>
      <w:r w:rsidR="00874A8B" w:rsidRPr="002415F9">
        <w:rPr>
          <w:rFonts w:hAnsi="標楷體" w:hint="eastAsia"/>
          <w:bCs w:val="0"/>
          <w:snapToGrid w:val="0"/>
          <w:lang w:val="x-none"/>
        </w:rPr>
        <w:t>000噸海水淡化廠及望安海水淡化廠完工後，西嶼（上開3座採促參方式辦理</w:t>
      </w:r>
      <w:r w:rsidR="00FD6A8D" w:rsidRPr="002415F9">
        <w:rPr>
          <w:rFonts w:hAnsi="標楷體" w:hint="eastAsia"/>
          <w:bCs w:val="0"/>
          <w:snapToGrid w:val="0"/>
          <w:lang w:val="x-none"/>
        </w:rPr>
        <w:t>）</w:t>
      </w:r>
      <w:r w:rsidR="00874A8B" w:rsidRPr="002415F9">
        <w:rPr>
          <w:rFonts w:hAnsi="標楷體" w:hint="eastAsia"/>
          <w:bCs w:val="0"/>
          <w:snapToGrid w:val="0"/>
          <w:lang w:val="x-none"/>
        </w:rPr>
        <w:t>、馬公第二4</w:t>
      </w:r>
      <w:r w:rsidR="00874A8B" w:rsidRPr="002415F9">
        <w:rPr>
          <w:rFonts w:hAnsi="標楷體"/>
          <w:bCs w:val="0"/>
          <w:snapToGrid w:val="0"/>
          <w:lang w:val="x-none"/>
        </w:rPr>
        <w:t>,</w:t>
      </w:r>
      <w:r w:rsidR="00874A8B" w:rsidRPr="002415F9">
        <w:rPr>
          <w:rFonts w:hAnsi="標楷體" w:hint="eastAsia"/>
          <w:bCs w:val="0"/>
          <w:snapToGrid w:val="0"/>
          <w:lang w:val="x-none"/>
        </w:rPr>
        <w:t>000噸、馬公第二6</w:t>
      </w:r>
      <w:r w:rsidR="00874A8B" w:rsidRPr="002415F9">
        <w:rPr>
          <w:rFonts w:hAnsi="標楷體"/>
          <w:bCs w:val="0"/>
          <w:snapToGrid w:val="0"/>
          <w:lang w:val="x-none"/>
        </w:rPr>
        <w:t>,</w:t>
      </w:r>
      <w:r w:rsidR="00874A8B" w:rsidRPr="002415F9">
        <w:rPr>
          <w:rFonts w:hAnsi="標楷體" w:hint="eastAsia"/>
          <w:bCs w:val="0"/>
          <w:snapToGrid w:val="0"/>
          <w:lang w:val="x-none"/>
        </w:rPr>
        <w:t>000噸、吉貝及七美（上開4座採自辦方式辦理</w:t>
      </w:r>
      <w:r w:rsidR="00FD6A8D" w:rsidRPr="002415F9">
        <w:rPr>
          <w:rFonts w:hAnsi="標楷體" w:hint="eastAsia"/>
          <w:bCs w:val="0"/>
          <w:snapToGrid w:val="0"/>
          <w:lang w:val="x-none"/>
        </w:rPr>
        <w:t>）</w:t>
      </w:r>
      <w:r w:rsidR="00874A8B" w:rsidRPr="002415F9">
        <w:rPr>
          <w:rFonts w:hAnsi="標楷體" w:hint="eastAsia"/>
          <w:bCs w:val="0"/>
          <w:snapToGrid w:val="0"/>
          <w:lang w:val="x-none"/>
        </w:rPr>
        <w:t>等海水淡化廠亦陸續完工並加</w:t>
      </w:r>
      <w:r w:rsidR="002038C8" w:rsidRPr="002415F9">
        <w:rPr>
          <w:rFonts w:hAnsi="標楷體" w:hint="eastAsia"/>
          <w:bCs w:val="0"/>
          <w:snapToGrid w:val="0"/>
          <w:lang w:val="x-none"/>
        </w:rPr>
        <w:t>入產</w:t>
      </w:r>
      <w:r w:rsidR="00874A8B" w:rsidRPr="002415F9">
        <w:rPr>
          <w:rFonts w:hAnsi="標楷體" w:hint="eastAsia"/>
          <w:bCs w:val="0"/>
          <w:snapToGrid w:val="0"/>
          <w:lang w:val="x-none"/>
        </w:rPr>
        <w:t>製</w:t>
      </w:r>
      <w:r w:rsidR="00EE64D2" w:rsidRPr="002415F9">
        <w:rPr>
          <w:rFonts w:hAnsi="標楷體" w:hint="eastAsia"/>
          <w:bCs w:val="0"/>
          <w:snapToGrid w:val="0"/>
          <w:lang w:val="x-none"/>
        </w:rPr>
        <w:t>海</w:t>
      </w:r>
      <w:r w:rsidR="00874A8B" w:rsidRPr="002415F9">
        <w:rPr>
          <w:rFonts w:hAnsi="標楷體" w:hint="eastAsia"/>
          <w:bCs w:val="0"/>
          <w:snapToGrid w:val="0"/>
          <w:lang w:val="x-none"/>
        </w:rPr>
        <w:t>淡水行列，上述7座海水淡化廠每日總計可提供</w:t>
      </w:r>
      <w:r w:rsidR="00874A8B" w:rsidRPr="002415F9">
        <w:rPr>
          <w:rFonts w:hAnsi="標楷體"/>
          <w:bCs w:val="0"/>
          <w:snapToGrid w:val="0"/>
          <w:lang w:val="x-none"/>
        </w:rPr>
        <w:t>2</w:t>
      </w:r>
      <w:r w:rsidR="00EE64D2" w:rsidRPr="002415F9">
        <w:rPr>
          <w:rFonts w:hAnsi="標楷體" w:hint="eastAsia"/>
          <w:bCs w:val="0"/>
          <w:snapToGrid w:val="0"/>
          <w:lang w:val="x-none"/>
        </w:rPr>
        <w:t>萬</w:t>
      </w:r>
      <w:r w:rsidR="00874A8B" w:rsidRPr="002415F9">
        <w:rPr>
          <w:rFonts w:hAnsi="標楷體"/>
          <w:bCs w:val="0"/>
          <w:snapToGrid w:val="0"/>
          <w:lang w:val="x-none"/>
        </w:rPr>
        <w:t>2,650</w:t>
      </w:r>
      <w:r w:rsidR="00874A8B" w:rsidRPr="002415F9">
        <w:rPr>
          <w:rFonts w:hAnsi="標楷體" w:hint="eastAsia"/>
          <w:bCs w:val="0"/>
          <w:snapToGrid w:val="0"/>
          <w:lang w:val="x-none"/>
        </w:rPr>
        <w:t>噸</w:t>
      </w:r>
      <w:r w:rsidR="00EE64D2" w:rsidRPr="002415F9">
        <w:rPr>
          <w:rFonts w:hAnsi="標楷體" w:hint="eastAsia"/>
          <w:bCs w:val="0"/>
          <w:snapToGrid w:val="0"/>
          <w:lang w:val="x-none"/>
        </w:rPr>
        <w:t>海</w:t>
      </w:r>
      <w:r w:rsidR="00874A8B" w:rsidRPr="002415F9">
        <w:rPr>
          <w:rFonts w:hAnsi="標楷體" w:hint="eastAsia"/>
          <w:bCs w:val="0"/>
          <w:snapToGrid w:val="0"/>
          <w:lang w:val="x-none"/>
        </w:rPr>
        <w:t>淡水（表1</w:t>
      </w:r>
      <w:r w:rsidR="00CD15AD" w:rsidRPr="002415F9">
        <w:rPr>
          <w:rFonts w:hAnsi="標楷體" w:hint="eastAsia"/>
          <w:bCs w:val="0"/>
          <w:snapToGrid w:val="0"/>
          <w:lang w:val="x-none"/>
        </w:rPr>
        <w:t>2</w:t>
      </w:r>
      <w:r w:rsidR="00FD6A8D" w:rsidRPr="002415F9">
        <w:rPr>
          <w:rFonts w:hAnsi="標楷體" w:hint="eastAsia"/>
          <w:bCs w:val="0"/>
          <w:snapToGrid w:val="0"/>
          <w:lang w:val="x-none"/>
        </w:rPr>
        <w:t>）</w:t>
      </w:r>
      <w:r w:rsidR="00874A8B" w:rsidRPr="002415F9">
        <w:rPr>
          <w:rFonts w:hAnsi="標楷體" w:hint="eastAsia"/>
          <w:bCs w:val="0"/>
          <w:snapToGrid w:val="0"/>
          <w:lang w:val="x-none"/>
        </w:rPr>
        <w:t>，依水利署統計114年澎湖縣</w:t>
      </w:r>
      <w:r w:rsidR="00874A8B" w:rsidRPr="002415F9">
        <w:rPr>
          <w:rFonts w:hAnsi="標楷體"/>
          <w:bCs w:val="0"/>
          <w:snapToGrid w:val="0"/>
          <w:lang w:val="x-none"/>
        </w:rPr>
        <w:t>每人每日平均生活用水量2</w:t>
      </w:r>
      <w:r w:rsidR="00874A8B" w:rsidRPr="002415F9">
        <w:rPr>
          <w:rFonts w:hAnsi="標楷體" w:hint="eastAsia"/>
          <w:bCs w:val="0"/>
          <w:snapToGrid w:val="0"/>
          <w:lang w:val="x-none"/>
        </w:rPr>
        <w:t>42</w:t>
      </w:r>
      <w:r w:rsidR="00874A8B" w:rsidRPr="002415F9">
        <w:rPr>
          <w:rFonts w:hAnsi="標楷體"/>
          <w:bCs w:val="0"/>
          <w:snapToGrid w:val="0"/>
          <w:lang w:val="x-none"/>
        </w:rPr>
        <w:t>公升</w:t>
      </w:r>
      <w:r w:rsidR="00874A8B" w:rsidRPr="002415F9">
        <w:rPr>
          <w:rFonts w:hAnsi="標楷體" w:hint="eastAsia"/>
          <w:bCs w:val="0"/>
          <w:snapToGrid w:val="0"/>
          <w:lang w:val="x-none"/>
        </w:rPr>
        <w:t>為計，每日</w:t>
      </w:r>
      <w:r w:rsidR="00874A8B" w:rsidRPr="002415F9">
        <w:rPr>
          <w:rFonts w:hAnsi="標楷體"/>
          <w:bCs w:val="0"/>
          <w:snapToGrid w:val="0"/>
          <w:lang w:val="x-none"/>
        </w:rPr>
        <w:t>足以供應</w:t>
      </w:r>
      <w:r w:rsidR="00874A8B" w:rsidRPr="002415F9">
        <w:rPr>
          <w:rFonts w:hAnsi="標楷體" w:hint="eastAsia"/>
          <w:bCs w:val="0"/>
          <w:snapToGrid w:val="0"/>
          <w:lang w:val="x-none"/>
        </w:rPr>
        <w:t>澎湖地區9萬餘人生活用水，大幅改善該地區早年缺水、限水之情形。經查，台灣自來水公司</w:t>
      </w:r>
      <w:r w:rsidR="00874A8B" w:rsidRPr="002415F9">
        <w:rPr>
          <w:rFonts w:hAnsi="標楷體"/>
          <w:bCs w:val="0"/>
          <w:snapToGrid w:val="0"/>
          <w:lang w:val="x-none"/>
        </w:rPr>
        <w:t>為確保自來水品質能符合</w:t>
      </w:r>
      <w:r w:rsidR="00874A8B" w:rsidRPr="002415F9">
        <w:rPr>
          <w:rFonts w:hAnsi="標楷體" w:hint="eastAsia"/>
          <w:bCs w:val="0"/>
          <w:snapToGrid w:val="0"/>
          <w:lang w:val="x-none"/>
        </w:rPr>
        <w:t>飲用水水質標準，並</w:t>
      </w:r>
      <w:r w:rsidR="00874A8B" w:rsidRPr="002415F9">
        <w:rPr>
          <w:rFonts w:hAnsi="標楷體"/>
          <w:bCs w:val="0"/>
          <w:snapToGrid w:val="0"/>
          <w:lang w:val="x-none"/>
        </w:rPr>
        <w:t>因應環境污染加強水質管理，</w:t>
      </w:r>
      <w:r w:rsidR="00874A8B" w:rsidRPr="002415F9">
        <w:rPr>
          <w:rFonts w:hAnsi="標楷體" w:hint="eastAsia"/>
          <w:bCs w:val="0"/>
          <w:snapToGrid w:val="0"/>
          <w:lang w:val="x-none"/>
        </w:rPr>
        <w:t>於85年12月</w:t>
      </w:r>
      <w:r w:rsidR="00874A8B" w:rsidRPr="002415F9">
        <w:rPr>
          <w:rFonts w:hAnsi="標楷體"/>
          <w:bCs w:val="0"/>
          <w:snapToGrid w:val="0"/>
          <w:lang w:val="x-none"/>
        </w:rPr>
        <w:t>訂定</w:t>
      </w:r>
      <w:r w:rsidR="00874A8B" w:rsidRPr="002415F9">
        <w:rPr>
          <w:rFonts w:hAnsi="標楷體" w:hint="eastAsia"/>
          <w:bCs w:val="0"/>
          <w:snapToGrid w:val="0"/>
          <w:lang w:val="x-none"/>
        </w:rPr>
        <w:t>「</w:t>
      </w:r>
      <w:r w:rsidR="00874A8B" w:rsidRPr="002415F9">
        <w:rPr>
          <w:rFonts w:hAnsi="標楷體"/>
          <w:bCs w:val="0"/>
          <w:snapToGrid w:val="0"/>
          <w:lang w:val="x-none"/>
        </w:rPr>
        <w:t>台灣自來水股份有限公司水質檢驗規範</w:t>
      </w:r>
      <w:r w:rsidR="00874A8B" w:rsidRPr="002415F9">
        <w:rPr>
          <w:rFonts w:hAnsi="標楷體" w:hint="eastAsia"/>
          <w:bCs w:val="0"/>
          <w:snapToGrid w:val="0"/>
          <w:lang w:val="x-none"/>
        </w:rPr>
        <w:t>」（下稱</w:t>
      </w:r>
      <w:r w:rsidR="00874A8B" w:rsidRPr="002415F9">
        <w:rPr>
          <w:rFonts w:hAnsi="標楷體"/>
          <w:bCs w:val="0"/>
          <w:snapToGrid w:val="0"/>
          <w:lang w:val="x-none"/>
        </w:rPr>
        <w:t>水質檢驗規範</w:t>
      </w:r>
      <w:r w:rsidR="00FD6A8D" w:rsidRPr="002415F9">
        <w:rPr>
          <w:rFonts w:hAnsi="標楷體" w:hint="eastAsia"/>
          <w:bCs w:val="0"/>
          <w:snapToGrid w:val="0"/>
          <w:lang w:val="x-none"/>
        </w:rPr>
        <w:t>）</w:t>
      </w:r>
      <w:r w:rsidR="00874A8B" w:rsidRPr="002415F9">
        <w:rPr>
          <w:rFonts w:hAnsi="標楷體" w:hint="eastAsia"/>
          <w:bCs w:val="0"/>
          <w:snapToGrid w:val="0"/>
          <w:lang w:val="x-none"/>
        </w:rPr>
        <w:t>，明定經管場站之水質檢驗項目及頻率等，惟該公司於</w:t>
      </w:r>
      <w:r w:rsidR="00874A8B" w:rsidRPr="002415F9">
        <w:rPr>
          <w:rFonts w:hAnsi="標楷體"/>
          <w:bCs w:val="0"/>
          <w:snapToGrid w:val="0"/>
          <w:lang w:val="x-none"/>
        </w:rPr>
        <w:t>114年5月27日</w:t>
      </w:r>
      <w:r w:rsidR="00874A8B" w:rsidRPr="002415F9">
        <w:rPr>
          <w:rFonts w:hAnsi="標楷體" w:hint="eastAsia"/>
          <w:bCs w:val="0"/>
          <w:snapToGrid w:val="0"/>
          <w:lang w:val="x-none"/>
        </w:rPr>
        <w:t>修正發布之水質檢驗規範，未將海水淡化廠納入應實施水質檢驗之經管場站範圍，不利確保水質安全。經函請台灣自來水公司研謀改善。據復：</w:t>
      </w:r>
      <w:r w:rsidR="00874A8B" w:rsidRPr="002415F9">
        <w:rPr>
          <w:rFonts w:hAnsi="標楷體"/>
          <w:bCs w:val="0"/>
          <w:snapToGrid w:val="0"/>
          <w:lang w:val="x-none"/>
        </w:rPr>
        <w:t>為確保海水淡化廠</w:t>
      </w:r>
      <w:r w:rsidR="00EE64D2" w:rsidRPr="002415F9">
        <w:rPr>
          <w:rFonts w:hAnsi="標楷體" w:hint="eastAsia"/>
          <w:bCs w:val="0"/>
          <w:snapToGrid w:val="0"/>
          <w:lang w:val="x-none"/>
        </w:rPr>
        <w:t>海</w:t>
      </w:r>
      <w:r w:rsidR="00874A8B" w:rsidRPr="002415F9">
        <w:rPr>
          <w:rFonts w:hAnsi="標楷體"/>
          <w:bCs w:val="0"/>
          <w:snapToGrid w:val="0"/>
          <w:lang w:val="x-none"/>
        </w:rPr>
        <w:t>淡水水質</w:t>
      </w:r>
      <w:r w:rsidR="00874A8B" w:rsidRPr="002415F9">
        <w:rPr>
          <w:rFonts w:hAnsi="標楷體" w:hint="eastAsia"/>
          <w:bCs w:val="0"/>
          <w:snapToGrid w:val="0"/>
          <w:lang w:val="x-none"/>
        </w:rPr>
        <w:t>安全無虞</w:t>
      </w:r>
      <w:r w:rsidR="00874A8B" w:rsidRPr="002415F9">
        <w:rPr>
          <w:rFonts w:hAnsi="標楷體"/>
          <w:bCs w:val="0"/>
          <w:snapToGrid w:val="0"/>
          <w:lang w:val="x-none"/>
        </w:rPr>
        <w:t>，</w:t>
      </w:r>
      <w:r w:rsidR="00874A8B" w:rsidRPr="002415F9">
        <w:rPr>
          <w:rFonts w:hAnsi="標楷體"/>
          <w:bCs w:val="0"/>
          <w:snapToGrid w:val="0"/>
          <w:spacing w:val="6"/>
          <w:lang w:val="x-none"/>
        </w:rPr>
        <w:t>每季</w:t>
      </w:r>
      <w:r w:rsidR="00874A8B" w:rsidRPr="002415F9">
        <w:rPr>
          <w:rFonts w:hAnsi="標楷體" w:hint="eastAsia"/>
          <w:bCs w:val="0"/>
          <w:snapToGrid w:val="0"/>
          <w:spacing w:val="6"/>
          <w:lang w:val="x-none"/>
        </w:rPr>
        <w:t>均有</w:t>
      </w:r>
      <w:r w:rsidR="00874A8B" w:rsidRPr="002415F9">
        <w:rPr>
          <w:rFonts w:hAnsi="標楷體"/>
          <w:bCs w:val="0"/>
          <w:snapToGrid w:val="0"/>
          <w:spacing w:val="6"/>
          <w:lang w:val="x-none"/>
        </w:rPr>
        <w:t>辦理水質查驗，</w:t>
      </w:r>
      <w:r w:rsidR="00874A8B" w:rsidRPr="002415F9">
        <w:rPr>
          <w:rFonts w:hAnsi="標楷體" w:hint="eastAsia"/>
          <w:bCs w:val="0"/>
          <w:snapToGrid w:val="0"/>
          <w:spacing w:val="6"/>
          <w:lang w:val="x-none"/>
        </w:rPr>
        <w:t>結果</w:t>
      </w:r>
      <w:r w:rsidR="00874A8B" w:rsidRPr="002415F9">
        <w:rPr>
          <w:rFonts w:hAnsi="標楷體"/>
          <w:bCs w:val="0"/>
          <w:snapToGrid w:val="0"/>
          <w:spacing w:val="6"/>
          <w:lang w:val="x-none"/>
        </w:rPr>
        <w:t>均符合</w:t>
      </w:r>
      <w:r w:rsidR="00874A8B" w:rsidRPr="002415F9">
        <w:rPr>
          <w:rFonts w:hAnsi="標楷體" w:hint="eastAsia"/>
          <w:bCs w:val="0"/>
          <w:snapToGrid w:val="0"/>
          <w:spacing w:val="6"/>
          <w:lang w:val="x-none"/>
        </w:rPr>
        <w:t>環境部發布之</w:t>
      </w:r>
      <w:r w:rsidR="00874A8B" w:rsidRPr="002415F9">
        <w:rPr>
          <w:rFonts w:hAnsi="標楷體"/>
          <w:bCs w:val="0"/>
          <w:snapToGrid w:val="0"/>
          <w:spacing w:val="6"/>
          <w:lang w:val="x-none"/>
        </w:rPr>
        <w:t>「飲用水水質標準」</w:t>
      </w:r>
      <w:r w:rsidR="00874A8B" w:rsidRPr="002415F9">
        <w:rPr>
          <w:rFonts w:hAnsi="標楷體" w:hint="eastAsia"/>
          <w:bCs w:val="0"/>
          <w:snapToGrid w:val="0"/>
          <w:spacing w:val="6"/>
          <w:lang w:val="x-none"/>
        </w:rPr>
        <w:t>規定；後續將研議修正</w:t>
      </w:r>
      <w:r w:rsidR="00874A8B" w:rsidRPr="002415F9">
        <w:rPr>
          <w:rFonts w:hAnsi="標楷體"/>
          <w:bCs w:val="0"/>
          <w:snapToGrid w:val="0"/>
          <w:spacing w:val="6"/>
          <w:lang w:val="x-none"/>
        </w:rPr>
        <w:t>水質檢驗規範</w:t>
      </w:r>
      <w:r w:rsidR="00874A8B" w:rsidRPr="002415F9">
        <w:rPr>
          <w:rFonts w:hAnsi="標楷體" w:hint="eastAsia"/>
          <w:bCs w:val="0"/>
          <w:snapToGrid w:val="0"/>
          <w:spacing w:val="6"/>
          <w:lang w:val="x-none"/>
        </w:rPr>
        <w:t>，將海水淡化廠納入應依該規範施予水質檢驗之經管場站範圍，以完善公司制度規章。</w:t>
      </w:r>
    </w:p>
    <w:p w14:paraId="028AF76F" w14:textId="0F9F3782" w:rsidR="00874A8B" w:rsidRPr="002415F9" w:rsidRDefault="00874A8B" w:rsidP="002E0123">
      <w:pPr>
        <w:pStyle w:val="19"/>
        <w:overflowPunct w:val="0"/>
        <w:snapToGrid w:val="0"/>
        <w:spacing w:line="540" w:lineRule="exact"/>
        <w:ind w:firstLineChars="200" w:firstLine="480"/>
        <w:rPr>
          <w:rFonts w:hAnsi="標楷體"/>
          <w:bCs w:val="0"/>
          <w:snapToGrid w:val="0"/>
          <w:lang w:val="x-none"/>
        </w:rPr>
      </w:pPr>
      <w:r w:rsidRPr="002415F9">
        <w:rPr>
          <w:rFonts w:hAnsi="標楷體" w:hint="eastAsia"/>
          <w:bCs w:val="0"/>
          <w:snapToGrid w:val="0"/>
          <w:lang w:val="x-none"/>
        </w:rPr>
        <w:t xml:space="preserve">        </w:t>
      </w:r>
      <w:r w:rsidRPr="002415F9">
        <w:rPr>
          <w:rFonts w:hAnsi="標楷體" w:hint="eastAsia"/>
          <w:b/>
          <w:snapToGrid w:val="0"/>
          <w:lang w:val="x-none"/>
        </w:rPr>
        <w:t>（2</w:t>
      </w:r>
      <w:r w:rsidR="00FD6A8D" w:rsidRPr="002415F9">
        <w:rPr>
          <w:rFonts w:hAnsi="標楷體" w:hint="eastAsia"/>
          <w:b/>
          <w:snapToGrid w:val="0"/>
          <w:lang w:val="x-none"/>
        </w:rPr>
        <w:t>）</w:t>
      </w:r>
      <w:r w:rsidRPr="002415F9">
        <w:rPr>
          <w:rFonts w:hAnsi="標楷體" w:hint="eastAsia"/>
          <w:bCs w:val="0"/>
          <w:snapToGrid w:val="0"/>
          <w:lang w:val="x-none"/>
        </w:rPr>
        <w:t xml:space="preserve">  </w:t>
      </w:r>
      <w:r w:rsidRPr="002415F9">
        <w:rPr>
          <w:rFonts w:hAnsi="標楷體" w:hint="eastAsia"/>
          <w:b/>
          <w:snapToGrid w:val="0"/>
          <w:lang w:val="x-none"/>
        </w:rPr>
        <w:t>未依飲用水水質標準修訂情形，調整</w:t>
      </w:r>
      <w:r w:rsidRPr="002415F9">
        <w:rPr>
          <w:rFonts w:hAnsi="標楷體"/>
          <w:b/>
          <w:snapToGrid w:val="0"/>
          <w:lang w:val="x-none"/>
        </w:rPr>
        <w:t>馬公第</w:t>
      </w:r>
      <w:r w:rsidRPr="002415F9">
        <w:rPr>
          <w:rFonts w:hAnsi="標楷體" w:hint="eastAsia"/>
          <w:b/>
          <w:snapToGrid w:val="0"/>
          <w:lang w:val="x-none"/>
        </w:rPr>
        <w:t>一、望安及西嶼等海水淡化廠水質檢驗項目及標準：</w:t>
      </w:r>
      <w:r w:rsidRPr="002415F9">
        <w:rPr>
          <w:rFonts w:hAnsi="標楷體" w:hint="eastAsia"/>
          <w:bCs w:val="0"/>
          <w:snapToGrid w:val="0"/>
          <w:lang w:val="x-none"/>
        </w:rPr>
        <w:t>依飲用水管理條例第11條規定，飲用水水質，應符合飲用水水質標準。經抽查</w:t>
      </w:r>
      <w:r w:rsidRPr="002415F9">
        <w:rPr>
          <w:rFonts w:hAnsi="標楷體"/>
          <w:bCs w:val="0"/>
          <w:snapToGrid w:val="0"/>
          <w:lang w:val="x-none"/>
        </w:rPr>
        <w:t>馬公第</w:t>
      </w:r>
      <w:r w:rsidRPr="002415F9">
        <w:rPr>
          <w:rFonts w:hAnsi="標楷體" w:hint="eastAsia"/>
          <w:bCs w:val="0"/>
          <w:snapToGrid w:val="0"/>
          <w:lang w:val="x-none"/>
        </w:rPr>
        <w:t>一、望安及西嶼海水淡化廠促參案民間機構辦理淡化水水質檢驗執行情形，發現上開促參案均參考簽約時</w:t>
      </w:r>
      <w:r w:rsidRPr="002415F9">
        <w:rPr>
          <w:rFonts w:hAnsi="標楷體"/>
          <w:bCs w:val="0"/>
          <w:snapToGrid w:val="0"/>
          <w:lang w:val="x-none"/>
        </w:rPr>
        <w:t>飲用水水質標準</w:t>
      </w:r>
      <w:r w:rsidRPr="002415F9">
        <w:rPr>
          <w:rFonts w:hAnsi="標楷體" w:hint="eastAsia"/>
          <w:bCs w:val="0"/>
          <w:snapToGrid w:val="0"/>
          <w:lang w:val="x-none"/>
        </w:rPr>
        <w:t>第3條規定（</w:t>
      </w:r>
      <w:r w:rsidRPr="002415F9">
        <w:rPr>
          <w:rFonts w:hAnsi="標楷體"/>
          <w:bCs w:val="0"/>
          <w:snapToGrid w:val="0"/>
          <w:lang w:val="x-none"/>
        </w:rPr>
        <w:t>馬公第</w:t>
      </w:r>
      <w:r w:rsidRPr="002415F9">
        <w:rPr>
          <w:rFonts w:hAnsi="標楷體" w:hint="eastAsia"/>
          <w:bCs w:val="0"/>
          <w:snapToGrid w:val="0"/>
          <w:lang w:val="x-none"/>
        </w:rPr>
        <w:t>一、望安海水淡化廠促參案：96年2月7日簽約、西嶼海水淡化廠促參案：94年12月27日簽約</w:t>
      </w:r>
      <w:r w:rsidR="00FD6A8D" w:rsidRPr="002415F9">
        <w:rPr>
          <w:rFonts w:hAnsi="標楷體" w:hint="eastAsia"/>
          <w:bCs w:val="0"/>
          <w:snapToGrid w:val="0"/>
          <w:lang w:val="x-none"/>
        </w:rPr>
        <w:t>）</w:t>
      </w:r>
      <w:r w:rsidRPr="002415F9">
        <w:rPr>
          <w:rFonts w:hAnsi="標楷體" w:hint="eastAsia"/>
          <w:bCs w:val="0"/>
          <w:snapToGrid w:val="0"/>
          <w:lang w:val="x-none"/>
        </w:rPr>
        <w:t>，於契約附件施工規範書之表1-1訂定大腸</w:t>
      </w:r>
      <w:r w:rsidRPr="002415F9">
        <w:rPr>
          <w:rFonts w:hAnsi="標楷體" w:hint="eastAsia"/>
          <w:bCs w:val="0"/>
          <w:snapToGrid w:val="0"/>
          <w:lang w:val="x-none"/>
        </w:rPr>
        <w:lastRenderedPageBreak/>
        <w:t>桿菌群等10項</w:t>
      </w:r>
      <w:r w:rsidR="00EE64D2" w:rsidRPr="002415F9">
        <w:rPr>
          <w:rFonts w:hAnsi="標楷體" w:hint="eastAsia"/>
          <w:bCs w:val="0"/>
          <w:snapToGrid w:val="0"/>
          <w:lang w:val="x-none"/>
        </w:rPr>
        <w:t>海</w:t>
      </w:r>
      <w:r w:rsidRPr="002415F9">
        <w:rPr>
          <w:rFonts w:hAnsi="標楷體" w:hint="eastAsia"/>
          <w:bCs w:val="0"/>
          <w:snapToGrid w:val="0"/>
          <w:lang w:val="x-none"/>
        </w:rPr>
        <w:t>淡水每天檢驗項目及限值、表1-2訂定硝酸鹽氮等46項</w:t>
      </w:r>
      <w:r w:rsidR="00EE64D2" w:rsidRPr="002415F9">
        <w:rPr>
          <w:rFonts w:hAnsi="標楷體" w:hint="eastAsia"/>
          <w:bCs w:val="0"/>
          <w:snapToGrid w:val="0"/>
          <w:lang w:val="x-none"/>
        </w:rPr>
        <w:t>海</w:t>
      </w:r>
      <w:r w:rsidRPr="002415F9">
        <w:rPr>
          <w:rFonts w:hAnsi="標楷體" w:hint="eastAsia"/>
          <w:bCs w:val="0"/>
          <w:snapToGrid w:val="0"/>
          <w:lang w:val="x-none"/>
        </w:rPr>
        <w:t>淡水每月檢驗項目及限值，合計56項檢驗項目，並均規定民間機構於營運期間必須確實遵守所有中華民國法令及標準等。嗣環境部為因應環境變遷、科技發展及提高管理強度，以保障我國公眾飲用水安全，陸續於97年1月2日、98年11月26日、103年1月9日及106年1月10日修正發布上開</w:t>
      </w:r>
      <w:r w:rsidRPr="002415F9">
        <w:rPr>
          <w:rFonts w:hAnsi="標楷體"/>
          <w:bCs w:val="0"/>
          <w:snapToGrid w:val="0"/>
          <w:lang w:val="x-none"/>
        </w:rPr>
        <w:t>飲用水水質標準</w:t>
      </w:r>
      <w:r w:rsidRPr="002415F9">
        <w:rPr>
          <w:rFonts w:hAnsi="標楷體" w:hint="eastAsia"/>
          <w:bCs w:val="0"/>
          <w:snapToGrid w:val="0"/>
          <w:lang w:val="x-none"/>
        </w:rPr>
        <w:t>第3條規定，增訂「鹵乙酸類」等項目及限值，暨下修「鉛」等項目之限值，現行已</w:t>
      </w:r>
      <w:r w:rsidR="00EE64D2" w:rsidRPr="002415F9">
        <w:rPr>
          <w:rFonts w:hAnsi="標楷體" w:hint="eastAsia"/>
          <w:bCs w:val="0"/>
          <w:snapToGrid w:val="0"/>
          <w:lang w:val="x-none"/>
        </w:rPr>
        <w:t>含括</w:t>
      </w:r>
      <w:r w:rsidRPr="002415F9">
        <w:rPr>
          <w:rFonts w:hAnsi="標楷體" w:hint="eastAsia"/>
          <w:bCs w:val="0"/>
          <w:snapToGrid w:val="0"/>
          <w:lang w:val="x-none"/>
        </w:rPr>
        <w:t>大腸桿菌群等68項</w:t>
      </w:r>
      <w:r w:rsidRPr="002415F9">
        <w:rPr>
          <w:rFonts w:hAnsi="標楷體"/>
          <w:bCs w:val="0"/>
          <w:snapToGrid w:val="0"/>
          <w:lang w:val="x-none"/>
        </w:rPr>
        <w:t>飲用水水質標準</w:t>
      </w:r>
      <w:r w:rsidRPr="002415F9">
        <w:rPr>
          <w:rFonts w:hAnsi="標楷體" w:hint="eastAsia"/>
          <w:bCs w:val="0"/>
          <w:snapToGrid w:val="0"/>
          <w:lang w:val="x-none"/>
        </w:rPr>
        <w:t>項目及限值，惟上開促參案民間機構辦理</w:t>
      </w:r>
      <w:r w:rsidR="00EE64D2" w:rsidRPr="002415F9">
        <w:rPr>
          <w:rFonts w:hAnsi="標楷體" w:hint="eastAsia"/>
          <w:bCs w:val="0"/>
          <w:snapToGrid w:val="0"/>
          <w:lang w:val="x-none"/>
        </w:rPr>
        <w:t>海</w:t>
      </w:r>
      <w:r w:rsidRPr="002415F9">
        <w:rPr>
          <w:rFonts w:hAnsi="標楷體" w:hint="eastAsia"/>
          <w:bCs w:val="0"/>
          <w:snapToGrid w:val="0"/>
          <w:lang w:val="x-none"/>
        </w:rPr>
        <w:t>淡水之檢驗項目，均仍維持簽約時於施工規範書訂定之56項</w:t>
      </w:r>
      <w:r w:rsidR="00EE64D2" w:rsidRPr="002415F9">
        <w:rPr>
          <w:rFonts w:hAnsi="標楷體" w:hint="eastAsia"/>
          <w:bCs w:val="0"/>
          <w:snapToGrid w:val="0"/>
          <w:lang w:val="x-none"/>
        </w:rPr>
        <w:t>檢驗項</w:t>
      </w:r>
      <w:r w:rsidRPr="002415F9">
        <w:rPr>
          <w:rFonts w:hAnsi="標楷體" w:hint="eastAsia"/>
          <w:bCs w:val="0"/>
          <w:snapToGrid w:val="0"/>
          <w:lang w:val="x-none"/>
        </w:rPr>
        <w:t>目，另其中</w:t>
      </w:r>
      <w:r w:rsidRPr="002415F9">
        <w:rPr>
          <w:rFonts w:hAnsi="標楷體"/>
          <w:bCs w:val="0"/>
          <w:snapToGrid w:val="0"/>
          <w:lang w:val="x-none"/>
        </w:rPr>
        <w:t>馬公第</w:t>
      </w:r>
      <w:r w:rsidRPr="002415F9">
        <w:rPr>
          <w:rFonts w:hAnsi="標楷體" w:hint="eastAsia"/>
          <w:bCs w:val="0"/>
          <w:snapToGrid w:val="0"/>
          <w:lang w:val="x-none"/>
        </w:rPr>
        <w:t>一、望安海水淡化廠促參案之</w:t>
      </w:r>
      <w:r w:rsidR="00EE64D2" w:rsidRPr="002415F9">
        <w:rPr>
          <w:rFonts w:hAnsi="標楷體" w:hint="eastAsia"/>
          <w:bCs w:val="0"/>
          <w:snapToGrid w:val="0"/>
          <w:lang w:val="x-none"/>
        </w:rPr>
        <w:t>海</w:t>
      </w:r>
      <w:r w:rsidRPr="002415F9">
        <w:rPr>
          <w:rFonts w:hAnsi="標楷體" w:hint="eastAsia"/>
          <w:bCs w:val="0"/>
          <w:snapToGrid w:val="0"/>
          <w:lang w:val="x-none"/>
        </w:rPr>
        <w:t>淡水檢驗報告所訂「鉛」及「氯乙烯」等2項目之限值未下修至現行規定，西嶼海水淡化廠促參案之</w:t>
      </w:r>
      <w:r w:rsidR="00EE64D2" w:rsidRPr="002415F9">
        <w:rPr>
          <w:rFonts w:hAnsi="標楷體" w:hint="eastAsia"/>
          <w:bCs w:val="0"/>
          <w:snapToGrid w:val="0"/>
          <w:lang w:val="x-none"/>
        </w:rPr>
        <w:t>海</w:t>
      </w:r>
      <w:r w:rsidRPr="002415F9">
        <w:rPr>
          <w:rFonts w:hAnsi="標楷體" w:hint="eastAsia"/>
          <w:bCs w:val="0"/>
          <w:snapToGrid w:val="0"/>
          <w:lang w:val="x-none"/>
        </w:rPr>
        <w:t>淡水檢驗報告所訂「鉛」、「鎳」、「汞」及「氯乙烯」等4項目之限值</w:t>
      </w:r>
      <w:r w:rsidR="00EE64D2" w:rsidRPr="002415F9">
        <w:rPr>
          <w:rFonts w:hAnsi="標楷體" w:hint="eastAsia"/>
          <w:bCs w:val="0"/>
          <w:snapToGrid w:val="0"/>
          <w:lang w:val="x-none"/>
        </w:rPr>
        <w:t>亦</w:t>
      </w:r>
      <w:r w:rsidRPr="002415F9">
        <w:rPr>
          <w:rFonts w:hAnsi="標楷體" w:hint="eastAsia"/>
          <w:bCs w:val="0"/>
          <w:snapToGrid w:val="0"/>
          <w:lang w:val="x-none"/>
        </w:rPr>
        <w:t>未下修至現行規定。經函請台灣自來水公司研謀改善。據復：該3座海水淡化廠</w:t>
      </w:r>
      <w:r w:rsidRPr="002415F9">
        <w:rPr>
          <w:rFonts w:hAnsi="標楷體"/>
          <w:bCs w:val="0"/>
          <w:snapToGrid w:val="0"/>
          <w:lang w:val="x-none"/>
        </w:rPr>
        <w:t>每季水質查驗</w:t>
      </w:r>
      <w:r w:rsidRPr="002415F9">
        <w:rPr>
          <w:rFonts w:hAnsi="標楷體" w:hint="eastAsia"/>
          <w:bCs w:val="0"/>
          <w:snapToGrid w:val="0"/>
          <w:lang w:val="x-none"/>
        </w:rPr>
        <w:t>結果</w:t>
      </w:r>
      <w:r w:rsidRPr="002415F9">
        <w:rPr>
          <w:rFonts w:hAnsi="標楷體"/>
          <w:bCs w:val="0"/>
          <w:snapToGrid w:val="0"/>
          <w:lang w:val="x-none"/>
        </w:rPr>
        <w:t>均</w:t>
      </w:r>
      <w:r w:rsidRPr="002415F9">
        <w:rPr>
          <w:rFonts w:hAnsi="標楷體" w:hint="eastAsia"/>
          <w:bCs w:val="0"/>
          <w:snapToGrid w:val="0"/>
          <w:lang w:val="x-none"/>
        </w:rPr>
        <w:t>有</w:t>
      </w:r>
      <w:r w:rsidRPr="002415F9">
        <w:rPr>
          <w:rFonts w:hAnsi="標楷體"/>
          <w:bCs w:val="0"/>
          <w:snapToGrid w:val="0"/>
          <w:lang w:val="x-none"/>
        </w:rPr>
        <w:t>符合飲用水水質標準</w:t>
      </w:r>
      <w:r w:rsidRPr="002415F9">
        <w:rPr>
          <w:rFonts w:hAnsi="標楷體" w:hint="eastAsia"/>
          <w:bCs w:val="0"/>
          <w:snapToGrid w:val="0"/>
          <w:lang w:val="x-none"/>
        </w:rPr>
        <w:t>，後續將辦理促參契約變更，依現行</w:t>
      </w:r>
      <w:r w:rsidRPr="002415F9">
        <w:rPr>
          <w:rFonts w:hAnsi="標楷體"/>
          <w:bCs w:val="0"/>
          <w:snapToGrid w:val="0"/>
          <w:lang w:val="x-none"/>
        </w:rPr>
        <w:t>飲用水水質標準</w:t>
      </w:r>
      <w:r w:rsidRPr="002415F9">
        <w:rPr>
          <w:rFonts w:hAnsi="標楷體" w:hint="eastAsia"/>
          <w:bCs w:val="0"/>
          <w:snapToGrid w:val="0"/>
          <w:lang w:val="x-none"/>
        </w:rPr>
        <w:t>第3條規定，修（增</w:t>
      </w:r>
      <w:r w:rsidR="00FD6A8D" w:rsidRPr="002415F9">
        <w:rPr>
          <w:rFonts w:hAnsi="標楷體" w:hint="eastAsia"/>
          <w:bCs w:val="0"/>
          <w:snapToGrid w:val="0"/>
          <w:lang w:val="x-none"/>
        </w:rPr>
        <w:t>）</w:t>
      </w:r>
      <w:r w:rsidRPr="002415F9">
        <w:rPr>
          <w:rFonts w:hAnsi="標楷體" w:hint="eastAsia"/>
          <w:bCs w:val="0"/>
          <w:snapToGrid w:val="0"/>
          <w:lang w:val="x-none"/>
        </w:rPr>
        <w:t>訂</w:t>
      </w:r>
      <w:r w:rsidR="00EE64D2" w:rsidRPr="002415F9">
        <w:rPr>
          <w:rFonts w:hAnsi="標楷體" w:hint="eastAsia"/>
          <w:bCs w:val="0"/>
          <w:snapToGrid w:val="0"/>
          <w:lang w:val="x-none"/>
        </w:rPr>
        <w:t>海</w:t>
      </w:r>
      <w:r w:rsidRPr="002415F9">
        <w:rPr>
          <w:rFonts w:hAnsi="標楷體" w:hint="eastAsia"/>
          <w:bCs w:val="0"/>
          <w:snapToGrid w:val="0"/>
          <w:lang w:val="x-none"/>
        </w:rPr>
        <w:t>淡水水質檢驗項目及標準，以維澎湖地區民眾用水權益。</w:t>
      </w:r>
    </w:p>
    <w:p w14:paraId="323E58CA" w14:textId="3AEA4646" w:rsidR="00EA4BB3" w:rsidRPr="002415F9" w:rsidRDefault="00EA4BB3" w:rsidP="00B1345C">
      <w:pPr>
        <w:overflowPunct w:val="0"/>
        <w:snapToGrid w:val="0"/>
        <w:spacing w:beforeLines="20" w:before="72" w:afterLines="20" w:after="72" w:line="600" w:lineRule="exact"/>
        <w:ind w:firstLineChars="200" w:firstLine="561"/>
        <w:jc w:val="both"/>
        <w:rPr>
          <w:rFonts w:ascii="標楷體" w:eastAsia="標楷體" w:hAnsi="標楷體" w:cs="Times New Roman"/>
          <w:b/>
          <w:sz w:val="28"/>
          <w:szCs w:val="24"/>
        </w:rPr>
      </w:pPr>
      <w:r w:rsidRPr="002415F9">
        <w:rPr>
          <w:rFonts w:ascii="標楷體" w:eastAsia="標楷體" w:hAnsi="標楷體" w:cs="Times New Roman" w:hint="eastAsia"/>
          <w:b/>
          <w:sz w:val="28"/>
          <w:szCs w:val="24"/>
        </w:rPr>
        <w:t>（六</w:t>
      </w:r>
      <w:r w:rsidR="00FD6A8D" w:rsidRPr="002415F9">
        <w:rPr>
          <w:rFonts w:ascii="標楷體" w:eastAsia="標楷體" w:hAnsi="標楷體" w:cs="Times New Roman" w:hint="eastAsia"/>
          <w:b/>
          <w:sz w:val="28"/>
          <w:szCs w:val="24"/>
        </w:rPr>
        <w:t>）</w:t>
      </w:r>
      <w:r w:rsidR="00636071" w:rsidRPr="002415F9">
        <w:rPr>
          <w:rFonts w:ascii="標楷體" w:eastAsia="標楷體" w:hAnsi="標楷體" w:cs="Times New Roman" w:hint="eastAsia"/>
          <w:b/>
          <w:sz w:val="28"/>
          <w:szCs w:val="24"/>
        </w:rPr>
        <w:t xml:space="preserve">　</w:t>
      </w:r>
      <w:r w:rsidR="002132DE" w:rsidRPr="002415F9">
        <w:rPr>
          <w:rFonts w:ascii="標楷體" w:eastAsia="標楷體" w:hAnsi="標楷體" w:cs="Times New Roman" w:hint="eastAsia"/>
          <w:b/>
          <w:sz w:val="28"/>
          <w:szCs w:val="24"/>
        </w:rPr>
        <w:t>11</w:t>
      </w:r>
      <w:r w:rsidR="0046339D" w:rsidRPr="002415F9">
        <w:rPr>
          <w:rFonts w:ascii="標楷體" w:eastAsia="標楷體" w:hAnsi="標楷體" w:cs="Times New Roman" w:hint="eastAsia"/>
          <w:b/>
          <w:sz w:val="28"/>
          <w:szCs w:val="24"/>
        </w:rPr>
        <w:t>3</w:t>
      </w:r>
      <w:r w:rsidRPr="002415F9">
        <w:rPr>
          <w:rFonts w:ascii="標楷體" w:eastAsia="標楷體" w:hAnsi="標楷體" w:cs="Times New Roman" w:hint="eastAsia"/>
          <w:b/>
          <w:sz w:val="28"/>
          <w:szCs w:val="24"/>
        </w:rPr>
        <w:t>年度重要審核意見追蹤查核情形</w:t>
      </w:r>
    </w:p>
    <w:p w14:paraId="1CE118A6" w14:textId="4543D196" w:rsidR="00CE53D3" w:rsidRPr="002415F9" w:rsidRDefault="00EA4BB3" w:rsidP="00B1345C">
      <w:pPr>
        <w:widowControl/>
        <w:overflowPunct w:val="0"/>
        <w:spacing w:line="600" w:lineRule="exact"/>
        <w:ind w:firstLineChars="200" w:firstLine="480"/>
        <w:jc w:val="both"/>
        <w:rPr>
          <w:rFonts w:ascii="標楷體" w:eastAsia="標楷體" w:hAnsi="標楷體"/>
          <w:szCs w:val="24"/>
        </w:rPr>
      </w:pPr>
      <w:r w:rsidRPr="002415F9">
        <w:rPr>
          <w:rFonts w:ascii="標楷體" w:eastAsia="標楷體" w:hAnsi="標楷體" w:hint="eastAsia"/>
          <w:szCs w:val="24"/>
        </w:rPr>
        <w:t>本部於</w:t>
      </w:r>
      <w:r w:rsidRPr="002415F9">
        <w:rPr>
          <w:rFonts w:ascii="標楷體" w:eastAsia="標楷體" w:hAnsi="標楷體"/>
          <w:szCs w:val="24"/>
        </w:rPr>
        <w:t>11</w:t>
      </w:r>
      <w:r w:rsidR="0046339D" w:rsidRPr="002415F9">
        <w:rPr>
          <w:rFonts w:ascii="標楷體" w:eastAsia="標楷體" w:hAnsi="標楷體" w:hint="eastAsia"/>
          <w:szCs w:val="24"/>
        </w:rPr>
        <w:t>3</w:t>
      </w:r>
      <w:r w:rsidRPr="002415F9">
        <w:rPr>
          <w:rFonts w:ascii="標楷體" w:eastAsia="標楷體" w:hAnsi="標楷體" w:hint="eastAsia"/>
          <w:szCs w:val="24"/>
        </w:rPr>
        <w:t>年度審核報告營業部分內列重要審核意見</w:t>
      </w:r>
      <w:r w:rsidR="001461AD" w:rsidRPr="002415F9">
        <w:rPr>
          <w:rFonts w:ascii="標楷體" w:eastAsia="標楷體" w:hAnsi="標楷體" w:hint="eastAsia"/>
          <w:szCs w:val="24"/>
        </w:rPr>
        <w:t>9</w:t>
      </w:r>
      <w:r w:rsidR="008E5D29" w:rsidRPr="002415F9">
        <w:rPr>
          <w:rFonts w:ascii="標楷體" w:eastAsia="標楷體" w:hAnsi="標楷體" w:hint="eastAsia"/>
          <w:szCs w:val="24"/>
        </w:rPr>
        <w:t>項，經賡續追蹤查核實際辦理結果，仍待繼續改善者</w:t>
      </w:r>
      <w:r w:rsidR="00F4270A" w:rsidRPr="002415F9">
        <w:rPr>
          <w:rFonts w:ascii="標楷體" w:eastAsia="標楷體" w:hAnsi="標楷體" w:hint="eastAsia"/>
          <w:szCs w:val="24"/>
        </w:rPr>
        <w:t>3</w:t>
      </w:r>
      <w:r w:rsidRPr="002415F9">
        <w:rPr>
          <w:rFonts w:ascii="標楷體" w:eastAsia="標楷體" w:hAnsi="標楷體" w:hint="eastAsia"/>
          <w:szCs w:val="24"/>
        </w:rPr>
        <w:t>項、</w:t>
      </w:r>
      <w:r w:rsidR="008E5D29" w:rsidRPr="002415F9">
        <w:rPr>
          <w:rFonts w:ascii="標楷體" w:eastAsia="標楷體" w:hAnsi="標楷體" w:hint="eastAsia"/>
          <w:szCs w:val="24"/>
        </w:rPr>
        <w:t>已研謀改善或依改善措施持續辦理者</w:t>
      </w:r>
      <w:r w:rsidR="00F4270A" w:rsidRPr="002415F9">
        <w:rPr>
          <w:rFonts w:ascii="標楷體" w:eastAsia="標楷體" w:hAnsi="標楷體" w:hint="eastAsia"/>
          <w:szCs w:val="24"/>
        </w:rPr>
        <w:t>6</w:t>
      </w:r>
      <w:r w:rsidR="00D34D8B" w:rsidRPr="002415F9">
        <w:rPr>
          <w:rFonts w:ascii="標楷體" w:eastAsia="標楷體" w:hAnsi="標楷體" w:hint="eastAsia"/>
          <w:szCs w:val="24"/>
        </w:rPr>
        <w:t>項（表</w:t>
      </w:r>
      <w:r w:rsidR="00B97965" w:rsidRPr="002415F9">
        <w:rPr>
          <w:rFonts w:ascii="標楷體" w:eastAsia="標楷體" w:hAnsi="標楷體" w:hint="eastAsia"/>
          <w:szCs w:val="24"/>
        </w:rPr>
        <w:t>1</w:t>
      </w:r>
      <w:r w:rsidR="00CD15AD" w:rsidRPr="002415F9">
        <w:rPr>
          <w:rFonts w:ascii="標楷體" w:eastAsia="標楷體" w:hAnsi="標楷體" w:hint="eastAsia"/>
          <w:szCs w:val="24"/>
        </w:rPr>
        <w:t>3</w:t>
      </w:r>
      <w:r w:rsidR="00FD6A8D" w:rsidRPr="002415F9">
        <w:rPr>
          <w:rFonts w:ascii="標楷體" w:eastAsia="標楷體" w:hAnsi="標楷體" w:hint="eastAsia"/>
          <w:szCs w:val="24"/>
        </w:rPr>
        <w:t>）</w:t>
      </w:r>
      <w:r w:rsidR="00D34D8B" w:rsidRPr="002415F9">
        <w:rPr>
          <w:rFonts w:ascii="標楷體" w:eastAsia="標楷體" w:hAnsi="標楷體" w:hint="eastAsia"/>
          <w:szCs w:val="24"/>
        </w:rPr>
        <w:t>，其中仍待繼續改善者，經再研提審核意見</w:t>
      </w:r>
      <w:r w:rsidR="00F4270A" w:rsidRPr="002415F9">
        <w:rPr>
          <w:rFonts w:ascii="標楷體" w:eastAsia="標楷體" w:hAnsi="標楷體" w:hint="eastAsia"/>
          <w:szCs w:val="24"/>
        </w:rPr>
        <w:t>3</w:t>
      </w:r>
      <w:r w:rsidRPr="002415F9">
        <w:rPr>
          <w:rFonts w:ascii="標楷體" w:eastAsia="標楷體" w:hAnsi="標楷體" w:hint="eastAsia"/>
          <w:szCs w:val="24"/>
        </w:rPr>
        <w:t>項通知檢討改善。</w:t>
      </w:r>
    </w:p>
    <w:tbl>
      <w:tblPr>
        <w:tblW w:w="10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470"/>
      </w:tblGrid>
      <w:tr w:rsidR="002415F9" w:rsidRPr="002415F9" w14:paraId="5075B98D" w14:textId="77777777" w:rsidTr="002E0123">
        <w:trPr>
          <w:trHeight w:val="123"/>
        </w:trPr>
        <w:tc>
          <w:tcPr>
            <w:tcW w:w="5000" w:type="pct"/>
            <w:gridSpan w:val="2"/>
            <w:tcBorders>
              <w:top w:val="nil"/>
              <w:left w:val="nil"/>
              <w:right w:val="nil"/>
            </w:tcBorders>
            <w:vAlign w:val="center"/>
          </w:tcPr>
          <w:p w14:paraId="027B54ED" w14:textId="154FA9F2" w:rsidR="002E0123" w:rsidRPr="002415F9" w:rsidRDefault="002E0123" w:rsidP="00B1345C">
            <w:pPr>
              <w:widowControl/>
              <w:overflowPunct w:val="0"/>
              <w:adjustRightInd w:val="0"/>
              <w:snapToGrid w:val="0"/>
              <w:spacing w:beforeLines="20" w:before="72" w:line="360" w:lineRule="exact"/>
              <w:jc w:val="center"/>
              <w:rPr>
                <w:rFonts w:ascii="標楷體" w:eastAsia="標楷體" w:hAnsi="標楷體"/>
                <w:bCs/>
                <w:kern w:val="52"/>
                <w:sz w:val="20"/>
                <w:szCs w:val="20"/>
              </w:rPr>
            </w:pPr>
            <w:r w:rsidRPr="002415F9">
              <w:rPr>
                <w:rFonts w:ascii="標楷體" w:eastAsia="標楷體" w:hAnsi="標楷體" w:hint="eastAsia"/>
                <w:b/>
                <w:szCs w:val="24"/>
              </w:rPr>
              <w:t>表1</w:t>
            </w:r>
            <w:r w:rsidR="00CD15AD" w:rsidRPr="002415F9">
              <w:rPr>
                <w:rFonts w:ascii="標楷體" w:eastAsia="標楷體" w:hAnsi="標楷體" w:hint="eastAsia"/>
                <w:b/>
                <w:szCs w:val="24"/>
              </w:rPr>
              <w:t>3</w:t>
            </w:r>
            <w:r w:rsidRPr="002415F9">
              <w:rPr>
                <w:rFonts w:ascii="標楷體" w:eastAsia="標楷體" w:hAnsi="標楷體" w:hint="eastAsia"/>
                <w:b/>
                <w:szCs w:val="24"/>
              </w:rPr>
              <w:t xml:space="preserve">　</w:t>
            </w:r>
            <w:r w:rsidRPr="002415F9">
              <w:rPr>
                <w:rFonts w:ascii="標楷體" w:eastAsia="標楷體" w:hAnsi="標楷體"/>
                <w:b/>
                <w:szCs w:val="24"/>
              </w:rPr>
              <w:t>11</w:t>
            </w:r>
            <w:r w:rsidRPr="002415F9">
              <w:rPr>
                <w:rFonts w:ascii="標楷體" w:eastAsia="標楷體" w:hAnsi="標楷體" w:hint="eastAsia"/>
                <w:b/>
                <w:szCs w:val="24"/>
              </w:rPr>
              <w:t>3年度審核報告營業部分所列台灣自來水公司重要審核意見覆核辦理情形</w:t>
            </w:r>
          </w:p>
        </w:tc>
      </w:tr>
      <w:tr w:rsidR="002415F9" w:rsidRPr="002415F9" w14:paraId="0B93C04C" w14:textId="77777777" w:rsidTr="00B1345C">
        <w:trPr>
          <w:trHeight w:hRule="exact" w:val="340"/>
        </w:trPr>
        <w:tc>
          <w:tcPr>
            <w:tcW w:w="2825" w:type="pct"/>
            <w:vAlign w:val="center"/>
          </w:tcPr>
          <w:p w14:paraId="4F5C2B91" w14:textId="65C5C82D" w:rsidR="002E0123" w:rsidRPr="002415F9" w:rsidRDefault="002E0123" w:rsidP="00B1345C">
            <w:pPr>
              <w:widowControl/>
              <w:overflowPunct w:val="0"/>
              <w:adjustRightInd w:val="0"/>
              <w:snapToGrid w:val="0"/>
              <w:spacing w:line="240" w:lineRule="exact"/>
              <w:jc w:val="center"/>
              <w:rPr>
                <w:rFonts w:ascii="標楷體" w:eastAsia="標楷體" w:hAnsi="標楷體"/>
                <w:bCs/>
                <w:kern w:val="52"/>
                <w:sz w:val="20"/>
                <w:szCs w:val="20"/>
              </w:rPr>
            </w:pPr>
            <w:r w:rsidRPr="002415F9">
              <w:rPr>
                <w:rFonts w:ascii="標楷體" w:eastAsia="標楷體" w:hAnsi="標楷體" w:hint="eastAsia"/>
                <w:bCs/>
                <w:kern w:val="52"/>
                <w:sz w:val="20"/>
                <w:szCs w:val="20"/>
              </w:rPr>
              <w:t>重要審核意見標題</w:t>
            </w:r>
          </w:p>
        </w:tc>
        <w:tc>
          <w:tcPr>
            <w:tcW w:w="2175" w:type="pct"/>
            <w:vAlign w:val="center"/>
          </w:tcPr>
          <w:p w14:paraId="1E004640" w14:textId="6F9D59E2" w:rsidR="002E0123" w:rsidRPr="002415F9" w:rsidRDefault="002E0123" w:rsidP="00B1345C">
            <w:pPr>
              <w:widowControl/>
              <w:overflowPunct w:val="0"/>
              <w:adjustRightInd w:val="0"/>
              <w:snapToGrid w:val="0"/>
              <w:spacing w:line="240" w:lineRule="exact"/>
              <w:jc w:val="center"/>
              <w:rPr>
                <w:rFonts w:ascii="標楷體" w:eastAsia="標楷體" w:hAnsi="標楷體"/>
                <w:bCs/>
                <w:kern w:val="52"/>
                <w:sz w:val="20"/>
                <w:szCs w:val="20"/>
              </w:rPr>
            </w:pPr>
            <w:r w:rsidRPr="002415F9">
              <w:rPr>
                <w:rFonts w:ascii="標楷體" w:eastAsia="標楷體" w:hAnsi="標楷體" w:hint="eastAsia"/>
                <w:bCs/>
                <w:kern w:val="52"/>
                <w:sz w:val="20"/>
                <w:szCs w:val="20"/>
              </w:rPr>
              <w:t>說明</w:t>
            </w:r>
          </w:p>
        </w:tc>
      </w:tr>
      <w:tr w:rsidR="002415F9" w:rsidRPr="002415F9" w14:paraId="72BFAFDE" w14:textId="77777777" w:rsidTr="00B1345C">
        <w:trPr>
          <w:trHeight w:hRule="exact" w:val="340"/>
        </w:trPr>
        <w:tc>
          <w:tcPr>
            <w:tcW w:w="5000" w:type="pct"/>
            <w:gridSpan w:val="2"/>
            <w:vAlign w:val="center"/>
          </w:tcPr>
          <w:p w14:paraId="3E44DC2E" w14:textId="77777777" w:rsidR="002E0123" w:rsidRPr="002415F9" w:rsidRDefault="002E0123" w:rsidP="00B1345C">
            <w:pPr>
              <w:widowControl/>
              <w:overflowPunct w:val="0"/>
              <w:adjustRightInd w:val="0"/>
              <w:snapToGrid w:val="0"/>
              <w:spacing w:line="240" w:lineRule="exact"/>
              <w:jc w:val="both"/>
              <w:rPr>
                <w:rFonts w:ascii="標楷體" w:eastAsia="標楷體" w:hAnsi="標楷體"/>
                <w:b/>
                <w:bCs/>
                <w:kern w:val="52"/>
                <w:sz w:val="20"/>
                <w:szCs w:val="20"/>
              </w:rPr>
            </w:pPr>
            <w:r w:rsidRPr="002415F9">
              <w:rPr>
                <w:rFonts w:ascii="標楷體" w:eastAsia="標楷體" w:hAnsi="標楷體" w:hint="eastAsia"/>
                <w:b/>
                <w:bCs/>
                <w:kern w:val="52"/>
                <w:sz w:val="20"/>
                <w:szCs w:val="20"/>
              </w:rPr>
              <w:t>仍待繼續改善</w:t>
            </w:r>
          </w:p>
        </w:tc>
      </w:tr>
      <w:tr w:rsidR="002415F9" w:rsidRPr="002415F9" w14:paraId="698DD69E" w14:textId="77777777" w:rsidTr="002E0123">
        <w:trPr>
          <w:trHeight w:val="578"/>
        </w:trPr>
        <w:tc>
          <w:tcPr>
            <w:tcW w:w="2825" w:type="pct"/>
          </w:tcPr>
          <w:p w14:paraId="3ECACBB6" w14:textId="2F1ABB0C" w:rsidR="002E0123" w:rsidRPr="002415F9" w:rsidRDefault="002E0123" w:rsidP="002E0123">
            <w:pPr>
              <w:widowControl/>
              <w:overflowPunct w:val="0"/>
              <w:adjustRightInd w:val="0"/>
              <w:snapToGrid w:val="0"/>
              <w:spacing w:line="320" w:lineRule="exact"/>
              <w:ind w:left="200" w:hangingChars="100" w:hanging="200"/>
              <w:jc w:val="both"/>
              <w:rPr>
                <w:rFonts w:ascii="標楷體" w:eastAsia="標楷體" w:hAnsi="標楷體"/>
                <w:bCs/>
                <w:kern w:val="52"/>
                <w:sz w:val="20"/>
                <w:szCs w:val="20"/>
              </w:rPr>
            </w:pPr>
            <w:r w:rsidRPr="002415F9">
              <w:rPr>
                <w:rFonts w:ascii="標楷體" w:eastAsia="標楷體" w:hAnsi="標楷體" w:hint="eastAsia"/>
                <w:bCs/>
                <w:kern w:val="52"/>
                <w:sz w:val="20"/>
                <w:szCs w:val="20"/>
              </w:rPr>
              <w:t>1.肩負穩定供水任務，惟營運結果連續2年發生虧損，又給水投資報酬率呈現負值且逐年惡化，及動力費用呈逐年增加，允宜研謀善策因應，以確保財務穩健。</w:t>
            </w:r>
          </w:p>
        </w:tc>
        <w:tc>
          <w:tcPr>
            <w:tcW w:w="2175" w:type="pct"/>
          </w:tcPr>
          <w:p w14:paraId="04F5ECE6" w14:textId="7C5B23CD" w:rsidR="002E0123" w:rsidRPr="002415F9" w:rsidRDefault="002E0123" w:rsidP="002E0123">
            <w:pPr>
              <w:widowControl/>
              <w:overflowPunct w:val="0"/>
              <w:adjustRightInd w:val="0"/>
              <w:snapToGrid w:val="0"/>
              <w:spacing w:line="320" w:lineRule="exact"/>
              <w:jc w:val="both"/>
              <w:rPr>
                <w:rFonts w:ascii="標楷體" w:eastAsia="標楷體" w:hAnsi="標楷體"/>
                <w:bCs/>
                <w:spacing w:val="-2"/>
                <w:kern w:val="52"/>
                <w:sz w:val="20"/>
                <w:szCs w:val="20"/>
              </w:rPr>
            </w:pPr>
            <w:r w:rsidRPr="002415F9">
              <w:rPr>
                <w:rFonts w:ascii="標楷體" w:eastAsia="標楷體" w:hAnsi="標楷體" w:hint="eastAsia"/>
                <w:bCs/>
                <w:spacing w:val="-2"/>
                <w:kern w:val="52"/>
                <w:sz w:val="20"/>
                <w:szCs w:val="20"/>
              </w:rPr>
              <w:t>因台灣自來水公司營運結果仍持續發生虧損等情事，業再研提審核意見詳「（五）重要審核意見1.」。</w:t>
            </w:r>
          </w:p>
        </w:tc>
      </w:tr>
      <w:tr w:rsidR="002415F9" w:rsidRPr="002415F9" w14:paraId="6D12B702" w14:textId="77777777" w:rsidTr="002E0123">
        <w:trPr>
          <w:trHeight w:val="681"/>
        </w:trPr>
        <w:tc>
          <w:tcPr>
            <w:tcW w:w="2825" w:type="pct"/>
            <w:tcBorders>
              <w:bottom w:val="single" w:sz="4" w:space="0" w:color="auto"/>
            </w:tcBorders>
          </w:tcPr>
          <w:p w14:paraId="3BC0625A" w14:textId="54205027" w:rsidR="002E0123" w:rsidRPr="002415F9" w:rsidRDefault="002E0123" w:rsidP="002E0123">
            <w:pPr>
              <w:widowControl/>
              <w:overflowPunct w:val="0"/>
              <w:adjustRightInd w:val="0"/>
              <w:snapToGrid w:val="0"/>
              <w:spacing w:line="320" w:lineRule="exact"/>
              <w:ind w:left="200" w:hangingChars="100" w:hanging="200"/>
              <w:jc w:val="both"/>
              <w:rPr>
                <w:rFonts w:ascii="標楷體" w:eastAsia="標楷體" w:hAnsi="標楷體"/>
                <w:bCs/>
                <w:kern w:val="52"/>
                <w:sz w:val="20"/>
                <w:szCs w:val="20"/>
              </w:rPr>
            </w:pPr>
            <w:r w:rsidRPr="002415F9">
              <w:rPr>
                <w:rFonts w:ascii="標楷體" w:eastAsia="標楷體" w:hAnsi="標楷體" w:hint="eastAsia"/>
                <w:bCs/>
                <w:kern w:val="52"/>
                <w:sz w:val="20"/>
                <w:szCs w:val="20"/>
              </w:rPr>
              <w:t>2.賡續推動降低漏水率計畫及建置WADA系統，有助提升水資源使用及偵測小區漏水情形，惟逾使用年限高漏水風險管線占比仍偏高，且逾半數小區售水率未達目標值，及部分小區介接WADA系統比率偏低，允宜檢討改善，以提升降低漏水率成效。</w:t>
            </w:r>
          </w:p>
        </w:tc>
        <w:tc>
          <w:tcPr>
            <w:tcW w:w="2175" w:type="pct"/>
            <w:tcBorders>
              <w:bottom w:val="single" w:sz="4" w:space="0" w:color="auto"/>
            </w:tcBorders>
          </w:tcPr>
          <w:p w14:paraId="5E89F1EB" w14:textId="11D92462" w:rsidR="002E0123" w:rsidRPr="002415F9" w:rsidRDefault="002E0123" w:rsidP="002E0123">
            <w:pPr>
              <w:widowControl/>
              <w:overflowPunct w:val="0"/>
              <w:adjustRightInd w:val="0"/>
              <w:snapToGrid w:val="0"/>
              <w:spacing w:line="320" w:lineRule="exact"/>
              <w:jc w:val="both"/>
              <w:rPr>
                <w:rFonts w:ascii="標楷體" w:eastAsia="標楷體" w:hAnsi="標楷體"/>
                <w:bCs/>
                <w:kern w:val="52"/>
                <w:sz w:val="20"/>
                <w:szCs w:val="20"/>
              </w:rPr>
            </w:pPr>
            <w:r w:rsidRPr="002415F9">
              <w:rPr>
                <w:rFonts w:ascii="標楷體" w:eastAsia="標楷體" w:hAnsi="標楷體" w:hint="eastAsia"/>
                <w:bCs/>
                <w:kern w:val="52"/>
                <w:sz w:val="20"/>
                <w:szCs w:val="20"/>
              </w:rPr>
              <w:t>因台灣自來水公司辦理降低漏水率計畫，管線汰換及檢漏作業之執行成效仍未如預期，業再研提審核意見詳「（五）重要審核意見2.」。</w:t>
            </w:r>
          </w:p>
        </w:tc>
      </w:tr>
      <w:tr w:rsidR="002415F9" w:rsidRPr="002415F9" w14:paraId="6BA33649" w14:textId="77777777" w:rsidTr="00B210A3">
        <w:trPr>
          <w:trHeight w:val="1403"/>
        </w:trPr>
        <w:tc>
          <w:tcPr>
            <w:tcW w:w="2825" w:type="pct"/>
            <w:tcBorders>
              <w:bottom w:val="single" w:sz="4" w:space="0" w:color="auto"/>
            </w:tcBorders>
          </w:tcPr>
          <w:p w14:paraId="5C9F4FEC" w14:textId="4EBDDEB8" w:rsidR="002E0123" w:rsidRPr="002415F9" w:rsidRDefault="002E0123" w:rsidP="002E0123">
            <w:pPr>
              <w:widowControl/>
              <w:overflowPunct w:val="0"/>
              <w:adjustRightInd w:val="0"/>
              <w:snapToGrid w:val="0"/>
              <w:spacing w:line="320" w:lineRule="exact"/>
              <w:ind w:left="200" w:hangingChars="100" w:hanging="200"/>
              <w:jc w:val="both"/>
              <w:rPr>
                <w:rFonts w:ascii="標楷體" w:eastAsia="標楷體" w:hAnsi="標楷體"/>
                <w:bCs/>
                <w:kern w:val="52"/>
                <w:sz w:val="20"/>
                <w:szCs w:val="20"/>
              </w:rPr>
            </w:pPr>
            <w:r w:rsidRPr="002415F9">
              <w:rPr>
                <w:rFonts w:ascii="標楷體" w:eastAsia="標楷體" w:hAnsi="標楷體" w:hint="eastAsia"/>
                <w:bCs/>
                <w:kern w:val="52"/>
                <w:sz w:val="20"/>
                <w:szCs w:val="20"/>
              </w:rPr>
              <w:t>3.因應民生用水需求，持續配合推動無自來水地區供水改善計畫延管工程，惟間有用戶用水設備外線未採用優良管材、無廠商投標或用戶預繳率未達5成，導致撤案或工程完工後部分用戶未使用自來水等情，允宜研謀善策因應。</w:t>
            </w:r>
          </w:p>
        </w:tc>
        <w:tc>
          <w:tcPr>
            <w:tcW w:w="2175" w:type="pct"/>
            <w:tcBorders>
              <w:bottom w:val="single" w:sz="4" w:space="0" w:color="auto"/>
            </w:tcBorders>
          </w:tcPr>
          <w:p w14:paraId="66C9ED58" w14:textId="6A8DA9CE" w:rsidR="002E0123" w:rsidRPr="002415F9" w:rsidRDefault="002E0123" w:rsidP="002E0123">
            <w:pPr>
              <w:widowControl/>
              <w:overflowPunct w:val="0"/>
              <w:adjustRightInd w:val="0"/>
              <w:snapToGrid w:val="0"/>
              <w:spacing w:line="320" w:lineRule="exact"/>
              <w:jc w:val="both"/>
              <w:rPr>
                <w:rFonts w:ascii="標楷體" w:eastAsia="標楷體" w:hAnsi="標楷體"/>
                <w:bCs/>
                <w:kern w:val="52"/>
                <w:sz w:val="20"/>
                <w:szCs w:val="20"/>
              </w:rPr>
            </w:pPr>
            <w:r w:rsidRPr="002415F9">
              <w:rPr>
                <w:rFonts w:ascii="標楷體" w:eastAsia="標楷體" w:hAnsi="標楷體" w:hint="eastAsia"/>
                <w:bCs/>
                <w:kern w:val="52"/>
                <w:sz w:val="20"/>
                <w:szCs w:val="20"/>
              </w:rPr>
              <w:t>因台灣自來水公司辦理0918地震花東地區自來水延管工程計畫，仍有逾8成接水戶數實際未使用自來水等情事，業再研提審核意見詳「（五）重要審核意見5.」。</w:t>
            </w:r>
          </w:p>
        </w:tc>
      </w:tr>
      <w:tr w:rsidR="002415F9" w:rsidRPr="002415F9" w14:paraId="1019DCFF" w14:textId="77777777" w:rsidTr="002E0123">
        <w:trPr>
          <w:trHeight w:val="126"/>
        </w:trPr>
        <w:tc>
          <w:tcPr>
            <w:tcW w:w="5000" w:type="pct"/>
            <w:gridSpan w:val="2"/>
            <w:tcBorders>
              <w:top w:val="nil"/>
              <w:left w:val="nil"/>
              <w:bottom w:val="nil"/>
              <w:right w:val="nil"/>
            </w:tcBorders>
          </w:tcPr>
          <w:p w14:paraId="2F55F80D" w14:textId="59304206" w:rsidR="002E0123" w:rsidRPr="002415F9" w:rsidRDefault="002E0123" w:rsidP="002E0123">
            <w:pPr>
              <w:widowControl/>
              <w:overflowPunct w:val="0"/>
              <w:adjustRightInd w:val="0"/>
              <w:snapToGrid w:val="0"/>
              <w:spacing w:line="320" w:lineRule="exact"/>
              <w:jc w:val="center"/>
              <w:rPr>
                <w:rFonts w:ascii="標楷體" w:eastAsia="標楷體" w:hAnsi="標楷體"/>
                <w:b/>
                <w:szCs w:val="24"/>
              </w:rPr>
            </w:pPr>
            <w:r w:rsidRPr="002415F9">
              <w:rPr>
                <w:rFonts w:ascii="標楷體" w:eastAsia="標楷體" w:hAnsi="標楷體" w:hint="eastAsia"/>
                <w:b/>
                <w:szCs w:val="24"/>
              </w:rPr>
              <w:lastRenderedPageBreak/>
              <w:t>表1</w:t>
            </w:r>
            <w:r w:rsidR="001F34DC" w:rsidRPr="002415F9">
              <w:rPr>
                <w:rFonts w:ascii="標楷體" w:eastAsia="標楷體" w:hAnsi="標楷體"/>
                <w:b/>
                <w:szCs w:val="24"/>
              </w:rPr>
              <w:t>3</w:t>
            </w:r>
            <w:r w:rsidRPr="002415F9">
              <w:rPr>
                <w:rFonts w:ascii="標楷體" w:eastAsia="標楷體" w:hAnsi="標楷體" w:hint="eastAsia"/>
                <w:b/>
                <w:szCs w:val="24"/>
              </w:rPr>
              <w:t xml:space="preserve">　</w:t>
            </w:r>
            <w:r w:rsidRPr="002415F9">
              <w:rPr>
                <w:rFonts w:ascii="標楷體" w:eastAsia="標楷體" w:hAnsi="標楷體"/>
                <w:b/>
                <w:szCs w:val="24"/>
              </w:rPr>
              <w:t>11</w:t>
            </w:r>
            <w:r w:rsidRPr="002415F9">
              <w:rPr>
                <w:rFonts w:ascii="標楷體" w:eastAsia="標楷體" w:hAnsi="標楷體" w:hint="eastAsia"/>
                <w:b/>
                <w:szCs w:val="24"/>
              </w:rPr>
              <w:t>3年度審核報告營業部分所列台灣自來水公司重要審核意見覆核辦理情形（續）</w:t>
            </w:r>
          </w:p>
        </w:tc>
      </w:tr>
      <w:tr w:rsidR="002415F9" w:rsidRPr="002415F9" w14:paraId="5B84C83B" w14:textId="77777777" w:rsidTr="00B1345C">
        <w:trPr>
          <w:trHeight w:hRule="exact" w:val="312"/>
        </w:trPr>
        <w:tc>
          <w:tcPr>
            <w:tcW w:w="2825" w:type="pct"/>
            <w:tcBorders>
              <w:top w:val="single" w:sz="4" w:space="0" w:color="auto"/>
            </w:tcBorders>
            <w:vAlign w:val="center"/>
          </w:tcPr>
          <w:p w14:paraId="5532DA56" w14:textId="6B4A299B" w:rsidR="002E0123" w:rsidRPr="002415F9" w:rsidRDefault="002E0123" w:rsidP="002E0123">
            <w:pPr>
              <w:widowControl/>
              <w:overflowPunct w:val="0"/>
              <w:adjustRightInd w:val="0"/>
              <w:snapToGrid w:val="0"/>
              <w:spacing w:line="280" w:lineRule="exact"/>
              <w:ind w:left="200" w:hangingChars="100" w:hanging="200"/>
              <w:jc w:val="center"/>
              <w:rPr>
                <w:rFonts w:ascii="標楷體" w:eastAsia="標楷體" w:hAnsi="標楷體"/>
                <w:bCs/>
                <w:kern w:val="52"/>
                <w:sz w:val="20"/>
                <w:szCs w:val="20"/>
              </w:rPr>
            </w:pPr>
            <w:r w:rsidRPr="002415F9">
              <w:rPr>
                <w:rFonts w:ascii="標楷體" w:eastAsia="標楷體" w:hAnsi="標楷體" w:hint="eastAsia"/>
                <w:bCs/>
                <w:kern w:val="52"/>
                <w:sz w:val="20"/>
                <w:szCs w:val="20"/>
              </w:rPr>
              <w:t>重要審核意見標題</w:t>
            </w:r>
          </w:p>
        </w:tc>
        <w:tc>
          <w:tcPr>
            <w:tcW w:w="2175" w:type="pct"/>
            <w:tcBorders>
              <w:top w:val="single" w:sz="4" w:space="0" w:color="auto"/>
            </w:tcBorders>
            <w:vAlign w:val="center"/>
          </w:tcPr>
          <w:p w14:paraId="1AEEF048" w14:textId="172B1493" w:rsidR="002E0123" w:rsidRPr="002415F9" w:rsidRDefault="002E0123" w:rsidP="002E0123">
            <w:pPr>
              <w:widowControl/>
              <w:overflowPunct w:val="0"/>
              <w:adjustRightInd w:val="0"/>
              <w:snapToGrid w:val="0"/>
              <w:spacing w:line="280" w:lineRule="exact"/>
              <w:jc w:val="center"/>
              <w:rPr>
                <w:rFonts w:ascii="標楷體" w:eastAsia="標楷體" w:hAnsi="標楷體"/>
                <w:bCs/>
                <w:kern w:val="52"/>
                <w:sz w:val="20"/>
                <w:szCs w:val="20"/>
              </w:rPr>
            </w:pPr>
            <w:r w:rsidRPr="002415F9">
              <w:rPr>
                <w:rFonts w:ascii="標楷體" w:eastAsia="標楷體" w:hAnsi="標楷體" w:hint="eastAsia"/>
                <w:bCs/>
                <w:kern w:val="52"/>
                <w:sz w:val="20"/>
                <w:szCs w:val="20"/>
              </w:rPr>
              <w:t>說明</w:t>
            </w:r>
          </w:p>
        </w:tc>
      </w:tr>
      <w:tr w:rsidR="002415F9" w:rsidRPr="002415F9" w14:paraId="5EF26ABD" w14:textId="77777777" w:rsidTr="00B1345C">
        <w:trPr>
          <w:trHeight w:hRule="exact" w:val="312"/>
        </w:trPr>
        <w:tc>
          <w:tcPr>
            <w:tcW w:w="5000" w:type="pct"/>
            <w:gridSpan w:val="2"/>
          </w:tcPr>
          <w:p w14:paraId="62227514" w14:textId="72CE2779" w:rsidR="002E0123" w:rsidRPr="002415F9" w:rsidRDefault="002E0123" w:rsidP="002E0123">
            <w:pPr>
              <w:widowControl/>
              <w:overflowPunct w:val="0"/>
              <w:adjustRightInd w:val="0"/>
              <w:snapToGrid w:val="0"/>
              <w:spacing w:line="280" w:lineRule="exact"/>
              <w:jc w:val="both"/>
              <w:rPr>
                <w:rFonts w:ascii="標楷體" w:eastAsia="標楷體" w:hAnsi="標楷體"/>
                <w:bCs/>
                <w:kern w:val="52"/>
                <w:sz w:val="20"/>
                <w:szCs w:val="20"/>
              </w:rPr>
            </w:pPr>
            <w:r w:rsidRPr="002415F9">
              <w:rPr>
                <w:rFonts w:ascii="標楷體" w:eastAsia="標楷體" w:hAnsi="標楷體" w:hint="eastAsia"/>
                <w:b/>
                <w:bCs/>
                <w:kern w:val="52"/>
                <w:sz w:val="20"/>
                <w:szCs w:val="20"/>
              </w:rPr>
              <w:t>已研謀改善或依改善措施持續辦理</w:t>
            </w:r>
          </w:p>
        </w:tc>
      </w:tr>
      <w:tr w:rsidR="00B1345C" w:rsidRPr="002415F9" w14:paraId="440E7DD1" w14:textId="77777777" w:rsidTr="002E0123">
        <w:trPr>
          <w:trHeight w:val="441"/>
        </w:trPr>
        <w:tc>
          <w:tcPr>
            <w:tcW w:w="2825" w:type="pct"/>
          </w:tcPr>
          <w:p w14:paraId="24DD9E2C" w14:textId="12570945" w:rsidR="00B1345C" w:rsidRPr="002415F9" w:rsidRDefault="00B1345C" w:rsidP="002E0123">
            <w:pPr>
              <w:widowControl/>
              <w:overflowPunct w:val="0"/>
              <w:adjustRightInd w:val="0"/>
              <w:snapToGrid w:val="0"/>
              <w:spacing w:line="320" w:lineRule="exact"/>
              <w:ind w:left="200" w:hangingChars="100" w:hanging="200"/>
              <w:jc w:val="both"/>
              <w:rPr>
                <w:rFonts w:ascii="標楷體" w:eastAsia="標楷體" w:hAnsi="標楷體"/>
                <w:b/>
                <w:bCs/>
                <w:kern w:val="52"/>
                <w:sz w:val="20"/>
                <w:szCs w:val="20"/>
              </w:rPr>
            </w:pPr>
            <w:r w:rsidRPr="002415F9">
              <w:rPr>
                <w:rFonts w:ascii="標楷體" w:eastAsia="標楷體" w:hAnsi="標楷體" w:hint="eastAsia"/>
                <w:bCs/>
                <w:kern w:val="52"/>
                <w:sz w:val="20"/>
                <w:szCs w:val="20"/>
              </w:rPr>
              <w:t>1.持續辦理水質檢驗，以確保民眾飲用水安全及品質，惟部分淨水場周邊5公里範圍內存有大型污染源，間有部分水質檢驗未依規定辦理，且多數淨水場水質經環保機關抽驗超過標準之水質事件逾時通報，允宜研謀善策妥處。</w:t>
            </w:r>
          </w:p>
        </w:tc>
        <w:tc>
          <w:tcPr>
            <w:tcW w:w="2175" w:type="pct"/>
            <w:vMerge w:val="restart"/>
            <w:tcBorders>
              <w:tl2br w:val="single" w:sz="4" w:space="0" w:color="auto"/>
            </w:tcBorders>
          </w:tcPr>
          <w:p w14:paraId="6509CD1B" w14:textId="77777777" w:rsidR="00B1345C" w:rsidRPr="002415F9" w:rsidRDefault="00B1345C" w:rsidP="002E0123">
            <w:pPr>
              <w:widowControl/>
              <w:overflowPunct w:val="0"/>
              <w:adjustRightInd w:val="0"/>
              <w:snapToGrid w:val="0"/>
              <w:spacing w:line="320" w:lineRule="exact"/>
              <w:jc w:val="both"/>
              <w:rPr>
                <w:rFonts w:ascii="標楷體" w:eastAsia="標楷體" w:hAnsi="標楷體"/>
                <w:bCs/>
                <w:kern w:val="52"/>
                <w:sz w:val="20"/>
                <w:szCs w:val="20"/>
              </w:rPr>
            </w:pPr>
          </w:p>
        </w:tc>
      </w:tr>
      <w:tr w:rsidR="00B1345C" w:rsidRPr="002415F9" w14:paraId="30A47EB6" w14:textId="77777777" w:rsidTr="002E0123">
        <w:trPr>
          <w:trHeight w:val="441"/>
        </w:trPr>
        <w:tc>
          <w:tcPr>
            <w:tcW w:w="2825" w:type="pct"/>
          </w:tcPr>
          <w:p w14:paraId="4659FA8D" w14:textId="300B51B7" w:rsidR="00B1345C" w:rsidRPr="002415F9" w:rsidRDefault="00B1345C" w:rsidP="002E0123">
            <w:pPr>
              <w:widowControl/>
              <w:overflowPunct w:val="0"/>
              <w:adjustRightInd w:val="0"/>
              <w:snapToGrid w:val="0"/>
              <w:spacing w:line="320" w:lineRule="exact"/>
              <w:ind w:left="200" w:hangingChars="100" w:hanging="200"/>
              <w:jc w:val="both"/>
              <w:rPr>
                <w:rFonts w:ascii="標楷體" w:eastAsia="標楷體" w:hAnsi="標楷體"/>
                <w:b/>
                <w:bCs/>
                <w:kern w:val="52"/>
                <w:sz w:val="20"/>
                <w:szCs w:val="20"/>
              </w:rPr>
            </w:pPr>
            <w:r w:rsidRPr="002415F9">
              <w:rPr>
                <w:rFonts w:ascii="標楷體" w:eastAsia="標楷體" w:hAnsi="標楷體" w:hint="eastAsia"/>
                <w:bCs/>
                <w:kern w:val="52"/>
                <w:sz w:val="20"/>
                <w:szCs w:val="20"/>
              </w:rPr>
              <w:t>2.持續辦理水庫清淤及水源保護區巡查事宜，有助穩定供水及確保水質，惟部分經管水庫清淤量未達目標量，且部分淨水場取水口位置未坐落於飲用水水源水質保護區域範圍內，允宜研謀改善。</w:t>
            </w:r>
          </w:p>
        </w:tc>
        <w:tc>
          <w:tcPr>
            <w:tcW w:w="2175" w:type="pct"/>
            <w:vMerge/>
            <w:tcBorders>
              <w:tl2br w:val="single" w:sz="4" w:space="0" w:color="auto"/>
            </w:tcBorders>
          </w:tcPr>
          <w:p w14:paraId="04EDC4D3" w14:textId="77777777" w:rsidR="00B1345C" w:rsidRPr="002415F9" w:rsidRDefault="00B1345C" w:rsidP="002E0123">
            <w:pPr>
              <w:widowControl/>
              <w:overflowPunct w:val="0"/>
              <w:adjustRightInd w:val="0"/>
              <w:snapToGrid w:val="0"/>
              <w:spacing w:line="320" w:lineRule="exact"/>
              <w:jc w:val="both"/>
              <w:rPr>
                <w:rFonts w:ascii="標楷體" w:eastAsia="標楷體" w:hAnsi="標楷體"/>
                <w:bCs/>
                <w:kern w:val="52"/>
                <w:sz w:val="20"/>
                <w:szCs w:val="20"/>
              </w:rPr>
            </w:pPr>
          </w:p>
        </w:tc>
      </w:tr>
      <w:tr w:rsidR="00B1345C" w:rsidRPr="002415F9" w14:paraId="5135B12E" w14:textId="77777777" w:rsidTr="002E0123">
        <w:trPr>
          <w:trHeight w:val="327"/>
        </w:trPr>
        <w:tc>
          <w:tcPr>
            <w:tcW w:w="2825" w:type="pct"/>
          </w:tcPr>
          <w:p w14:paraId="75BEF258" w14:textId="1C471948" w:rsidR="00B1345C" w:rsidRPr="002415F9" w:rsidRDefault="00B1345C" w:rsidP="002E0123">
            <w:pPr>
              <w:widowControl/>
              <w:overflowPunct w:val="0"/>
              <w:adjustRightInd w:val="0"/>
              <w:snapToGrid w:val="0"/>
              <w:spacing w:line="320" w:lineRule="exact"/>
              <w:ind w:left="200" w:hangingChars="100" w:hanging="200"/>
              <w:jc w:val="both"/>
              <w:rPr>
                <w:rFonts w:ascii="標楷體" w:eastAsia="標楷體" w:hAnsi="標楷體"/>
                <w:bCs/>
                <w:kern w:val="52"/>
                <w:sz w:val="20"/>
                <w:szCs w:val="20"/>
              </w:rPr>
            </w:pPr>
            <w:r w:rsidRPr="002415F9">
              <w:rPr>
                <w:rFonts w:ascii="標楷體" w:eastAsia="標楷體" w:hAnsi="標楷體" w:hint="eastAsia"/>
                <w:bCs/>
                <w:kern w:val="52"/>
                <w:sz w:val="20"/>
                <w:szCs w:val="20"/>
              </w:rPr>
              <w:t>3.配合政府政策推動淨零轉型措施，有助減少產銷過程溫室氣體排放，惟工程減碳作業指引未盡周全，且部分太陽光電及小水力發電設備建置進度未如預期，允宜檢討改善。</w:t>
            </w:r>
          </w:p>
        </w:tc>
        <w:tc>
          <w:tcPr>
            <w:tcW w:w="2175" w:type="pct"/>
            <w:vMerge/>
            <w:tcBorders>
              <w:tl2br w:val="single" w:sz="4" w:space="0" w:color="auto"/>
            </w:tcBorders>
          </w:tcPr>
          <w:p w14:paraId="3964203E" w14:textId="77777777" w:rsidR="00B1345C" w:rsidRPr="002415F9" w:rsidRDefault="00B1345C" w:rsidP="002E0123">
            <w:pPr>
              <w:widowControl/>
              <w:overflowPunct w:val="0"/>
              <w:adjustRightInd w:val="0"/>
              <w:snapToGrid w:val="0"/>
              <w:spacing w:line="320" w:lineRule="exact"/>
              <w:jc w:val="both"/>
              <w:rPr>
                <w:rFonts w:ascii="標楷體" w:eastAsia="標楷體" w:hAnsi="標楷體"/>
                <w:bCs/>
                <w:kern w:val="52"/>
                <w:sz w:val="20"/>
                <w:szCs w:val="20"/>
              </w:rPr>
            </w:pPr>
          </w:p>
        </w:tc>
      </w:tr>
      <w:tr w:rsidR="00B1345C" w:rsidRPr="002415F9" w14:paraId="7DFF9D66" w14:textId="77777777" w:rsidTr="002E0123">
        <w:trPr>
          <w:trHeight w:val="327"/>
        </w:trPr>
        <w:tc>
          <w:tcPr>
            <w:tcW w:w="2825" w:type="pct"/>
          </w:tcPr>
          <w:p w14:paraId="3D222DEE" w14:textId="06506DF2" w:rsidR="00B1345C" w:rsidRPr="002415F9" w:rsidRDefault="00B1345C" w:rsidP="002E0123">
            <w:pPr>
              <w:widowControl/>
              <w:overflowPunct w:val="0"/>
              <w:adjustRightInd w:val="0"/>
              <w:snapToGrid w:val="0"/>
              <w:spacing w:line="320" w:lineRule="exact"/>
              <w:ind w:left="200" w:hangingChars="100" w:hanging="200"/>
              <w:jc w:val="both"/>
              <w:rPr>
                <w:rFonts w:ascii="標楷體" w:eastAsia="標楷體" w:hAnsi="標楷體"/>
                <w:bCs/>
                <w:kern w:val="52"/>
                <w:sz w:val="20"/>
                <w:szCs w:val="20"/>
              </w:rPr>
            </w:pPr>
            <w:r w:rsidRPr="002415F9">
              <w:rPr>
                <w:rFonts w:ascii="標楷體" w:eastAsia="標楷體" w:hAnsi="標楷體" w:hint="eastAsia"/>
                <w:bCs/>
                <w:kern w:val="52"/>
                <w:sz w:val="20"/>
                <w:szCs w:val="20"/>
              </w:rPr>
              <w:t>4.推動老舊高地社區用戶加壓受水設備改善，有利減少水資源浪費及維護民眾居住安全，惟部分工程執行進度未如預期，或因遲未取得土地而撤案，且部分社區改善後廢除總表缺乏效益評估依據，或改善後漏水疑似復增，允宜研謀善策因應。</w:t>
            </w:r>
          </w:p>
        </w:tc>
        <w:tc>
          <w:tcPr>
            <w:tcW w:w="2175" w:type="pct"/>
            <w:vMerge/>
            <w:tcBorders>
              <w:tl2br w:val="single" w:sz="4" w:space="0" w:color="auto"/>
            </w:tcBorders>
          </w:tcPr>
          <w:p w14:paraId="6348E17E" w14:textId="77777777" w:rsidR="00B1345C" w:rsidRPr="002415F9" w:rsidRDefault="00B1345C" w:rsidP="002E0123">
            <w:pPr>
              <w:widowControl/>
              <w:overflowPunct w:val="0"/>
              <w:adjustRightInd w:val="0"/>
              <w:snapToGrid w:val="0"/>
              <w:spacing w:line="320" w:lineRule="exact"/>
              <w:jc w:val="both"/>
              <w:rPr>
                <w:rFonts w:ascii="標楷體" w:eastAsia="標楷體" w:hAnsi="標楷體"/>
                <w:bCs/>
                <w:kern w:val="52"/>
                <w:sz w:val="20"/>
                <w:szCs w:val="20"/>
              </w:rPr>
            </w:pPr>
          </w:p>
        </w:tc>
      </w:tr>
      <w:tr w:rsidR="00B1345C" w:rsidRPr="002415F9" w14:paraId="3C0B942B" w14:textId="77777777" w:rsidTr="002E0123">
        <w:trPr>
          <w:trHeight w:val="327"/>
        </w:trPr>
        <w:tc>
          <w:tcPr>
            <w:tcW w:w="2825" w:type="pct"/>
          </w:tcPr>
          <w:p w14:paraId="59F5726F" w14:textId="648DF408" w:rsidR="00B1345C" w:rsidRPr="002415F9" w:rsidRDefault="00B1345C" w:rsidP="002E0123">
            <w:pPr>
              <w:widowControl/>
              <w:overflowPunct w:val="0"/>
              <w:adjustRightInd w:val="0"/>
              <w:snapToGrid w:val="0"/>
              <w:spacing w:line="320" w:lineRule="exact"/>
              <w:ind w:left="200" w:hangingChars="100" w:hanging="200"/>
              <w:jc w:val="both"/>
              <w:rPr>
                <w:rFonts w:ascii="標楷體" w:eastAsia="標楷體" w:hAnsi="標楷體"/>
                <w:bCs/>
                <w:kern w:val="52"/>
                <w:sz w:val="20"/>
                <w:szCs w:val="20"/>
              </w:rPr>
            </w:pPr>
            <w:r w:rsidRPr="002415F9">
              <w:rPr>
                <w:rFonts w:ascii="標楷體" w:eastAsia="標楷體" w:hAnsi="標楷體" w:hint="eastAsia"/>
                <w:bCs/>
                <w:kern w:val="52"/>
                <w:sz w:val="20"/>
                <w:szCs w:val="20"/>
              </w:rPr>
              <w:t>5.配合公共消防設置消防栓並辦理修復事宜，有助提供消防救災需求，惟部分消防栓設備於112及113年間接獲消防單位通報損壞，迄至114年3月底已逾修復期限甚久仍未修復完成，允宜檢討改善。</w:t>
            </w:r>
          </w:p>
        </w:tc>
        <w:tc>
          <w:tcPr>
            <w:tcW w:w="2175" w:type="pct"/>
            <w:vMerge/>
            <w:tcBorders>
              <w:tl2br w:val="single" w:sz="4" w:space="0" w:color="auto"/>
            </w:tcBorders>
          </w:tcPr>
          <w:p w14:paraId="3833F35A" w14:textId="77777777" w:rsidR="00B1345C" w:rsidRPr="002415F9" w:rsidRDefault="00B1345C" w:rsidP="002E0123">
            <w:pPr>
              <w:widowControl/>
              <w:overflowPunct w:val="0"/>
              <w:adjustRightInd w:val="0"/>
              <w:snapToGrid w:val="0"/>
              <w:spacing w:line="320" w:lineRule="exact"/>
              <w:jc w:val="both"/>
              <w:rPr>
                <w:rFonts w:ascii="標楷體" w:eastAsia="標楷體" w:hAnsi="標楷體"/>
                <w:bCs/>
                <w:kern w:val="52"/>
                <w:sz w:val="20"/>
                <w:szCs w:val="20"/>
              </w:rPr>
            </w:pPr>
          </w:p>
        </w:tc>
      </w:tr>
      <w:tr w:rsidR="00B1345C" w:rsidRPr="002415F9" w14:paraId="57FABE7A" w14:textId="77777777" w:rsidTr="002E0123">
        <w:trPr>
          <w:trHeight w:val="327"/>
        </w:trPr>
        <w:tc>
          <w:tcPr>
            <w:tcW w:w="2825" w:type="pct"/>
          </w:tcPr>
          <w:p w14:paraId="6BEADF9B" w14:textId="34D7CEF1" w:rsidR="00B1345C" w:rsidRPr="002415F9" w:rsidRDefault="00B1345C" w:rsidP="002E0123">
            <w:pPr>
              <w:widowControl/>
              <w:overflowPunct w:val="0"/>
              <w:adjustRightInd w:val="0"/>
              <w:snapToGrid w:val="0"/>
              <w:spacing w:line="320" w:lineRule="exact"/>
              <w:ind w:left="200" w:hangingChars="100" w:hanging="200"/>
              <w:jc w:val="both"/>
              <w:rPr>
                <w:rFonts w:ascii="標楷體" w:eastAsia="標楷體" w:hAnsi="標楷體"/>
                <w:bCs/>
                <w:kern w:val="52"/>
                <w:sz w:val="20"/>
                <w:szCs w:val="20"/>
              </w:rPr>
            </w:pPr>
            <w:r w:rsidRPr="002415F9">
              <w:rPr>
                <w:rFonts w:ascii="標楷體" w:eastAsia="標楷體" w:hAnsi="標楷體" w:hint="eastAsia"/>
                <w:bCs/>
                <w:kern w:val="52"/>
                <w:sz w:val="20"/>
                <w:szCs w:val="20"/>
              </w:rPr>
              <w:t>6.持續推動資產活化利用事宜，惟經管閒置土地待活化仍多，且部分文化資產管理維護事宜未盡周妥，允宜研謀改善。</w:t>
            </w:r>
          </w:p>
        </w:tc>
        <w:tc>
          <w:tcPr>
            <w:tcW w:w="2175" w:type="pct"/>
            <w:vMerge/>
            <w:tcBorders>
              <w:tl2br w:val="single" w:sz="4" w:space="0" w:color="auto"/>
            </w:tcBorders>
          </w:tcPr>
          <w:p w14:paraId="2C9129BB" w14:textId="77777777" w:rsidR="00B1345C" w:rsidRPr="002415F9" w:rsidRDefault="00B1345C" w:rsidP="002E0123">
            <w:pPr>
              <w:widowControl/>
              <w:overflowPunct w:val="0"/>
              <w:adjustRightInd w:val="0"/>
              <w:snapToGrid w:val="0"/>
              <w:spacing w:line="320" w:lineRule="exact"/>
              <w:jc w:val="both"/>
              <w:rPr>
                <w:rFonts w:ascii="標楷體" w:eastAsia="標楷體" w:hAnsi="標楷體"/>
                <w:bCs/>
                <w:kern w:val="52"/>
                <w:sz w:val="20"/>
                <w:szCs w:val="20"/>
              </w:rPr>
            </w:pPr>
          </w:p>
        </w:tc>
      </w:tr>
    </w:tbl>
    <w:p w14:paraId="56C59D92" w14:textId="513CBAA5" w:rsidR="00EA4BB3" w:rsidRPr="002415F9" w:rsidRDefault="00EA4BB3" w:rsidP="00FE7AF9">
      <w:pPr>
        <w:overflowPunct w:val="0"/>
        <w:spacing w:beforeLines="20" w:before="72" w:afterLines="20" w:after="72" w:line="360" w:lineRule="exact"/>
        <w:ind w:firstLineChars="200" w:firstLine="561"/>
        <w:jc w:val="both"/>
        <w:rPr>
          <w:rFonts w:ascii="標楷體" w:eastAsia="標楷體" w:hAnsi="標楷體"/>
          <w:b/>
          <w:sz w:val="28"/>
          <w:szCs w:val="24"/>
        </w:rPr>
      </w:pPr>
      <w:r w:rsidRPr="002415F9">
        <w:rPr>
          <w:rFonts w:ascii="標楷體" w:eastAsia="標楷體" w:hAnsi="標楷體" w:hint="eastAsia"/>
          <w:b/>
          <w:sz w:val="28"/>
          <w:szCs w:val="24"/>
        </w:rPr>
        <w:t>（七</w:t>
      </w:r>
      <w:r w:rsidR="00FD6A8D" w:rsidRPr="002415F9">
        <w:rPr>
          <w:rFonts w:ascii="標楷體" w:eastAsia="標楷體" w:hAnsi="標楷體" w:hint="eastAsia"/>
          <w:b/>
          <w:sz w:val="28"/>
          <w:szCs w:val="24"/>
        </w:rPr>
        <w:t>）</w:t>
      </w:r>
      <w:r w:rsidR="009E22A3" w:rsidRPr="002415F9">
        <w:rPr>
          <w:rFonts w:ascii="標楷體" w:eastAsia="標楷體" w:hAnsi="標楷體" w:hint="eastAsia"/>
          <w:b/>
          <w:sz w:val="28"/>
          <w:szCs w:val="24"/>
        </w:rPr>
        <w:t xml:space="preserve">　</w:t>
      </w:r>
      <w:r w:rsidRPr="002415F9">
        <w:rPr>
          <w:rFonts w:ascii="標楷體" w:eastAsia="標楷體" w:hAnsi="標楷體" w:hint="eastAsia"/>
          <w:b/>
          <w:sz w:val="28"/>
          <w:szCs w:val="24"/>
        </w:rPr>
        <w:t>其他事項</w:t>
      </w:r>
    </w:p>
    <w:p w14:paraId="611FAB18" w14:textId="648731E2" w:rsidR="000B6D79" w:rsidRPr="002415F9" w:rsidRDefault="00FD79D3" w:rsidP="002038C8">
      <w:pPr>
        <w:overflowPunct w:val="0"/>
        <w:spacing w:line="520" w:lineRule="exact"/>
        <w:ind w:firstLineChars="450" w:firstLine="1080"/>
        <w:jc w:val="both"/>
        <w:rPr>
          <w:rFonts w:ascii="標楷體" w:eastAsia="標楷體" w:hAnsi="標楷體"/>
          <w:szCs w:val="24"/>
        </w:rPr>
      </w:pPr>
      <w:r w:rsidRPr="002415F9">
        <w:rPr>
          <w:rFonts w:ascii="標楷體" w:eastAsia="標楷體" w:hAnsi="標楷體" w:hint="eastAsia"/>
          <w:szCs w:val="24"/>
        </w:rPr>
        <w:t>1.</w:t>
      </w:r>
      <w:r w:rsidR="000B6D79" w:rsidRPr="002415F9">
        <w:rPr>
          <w:rFonts w:ascii="標楷體" w:eastAsia="標楷體" w:hAnsi="標楷體" w:hint="eastAsia"/>
          <w:szCs w:val="24"/>
        </w:rPr>
        <w:t xml:space="preserve">　</w:t>
      </w:r>
      <w:r w:rsidR="00767FE0" w:rsidRPr="002415F9">
        <w:rPr>
          <w:rFonts w:ascii="標楷體" w:eastAsia="標楷體" w:hAnsi="標楷體" w:hint="eastAsia"/>
          <w:szCs w:val="24"/>
        </w:rPr>
        <w:t>台灣</w:t>
      </w:r>
      <w:r w:rsidR="0062491D" w:rsidRPr="002415F9">
        <w:rPr>
          <w:rFonts w:ascii="標楷體" w:eastAsia="標楷體" w:hAnsi="標楷體" w:hint="eastAsia"/>
          <w:szCs w:val="24"/>
        </w:rPr>
        <w:t>自來水公司計畫及預算之執行結果，前經本部查核後於審核報告揭露，</w:t>
      </w:r>
      <w:r w:rsidR="000B6D79" w:rsidRPr="002415F9">
        <w:rPr>
          <w:rFonts w:ascii="標楷體" w:eastAsia="標楷體" w:hAnsi="標楷體" w:hint="eastAsia"/>
          <w:szCs w:val="24"/>
        </w:rPr>
        <w:t>或</w:t>
      </w:r>
      <w:r w:rsidR="000337D4" w:rsidRPr="002415F9">
        <w:rPr>
          <w:rFonts w:ascii="標楷體" w:eastAsia="標楷體" w:hAnsi="標楷體" w:hint="eastAsia"/>
          <w:szCs w:val="24"/>
        </w:rPr>
        <w:t>依法陳報監察院，</w:t>
      </w:r>
      <w:r w:rsidR="0062491D" w:rsidRPr="002415F9">
        <w:rPr>
          <w:rFonts w:ascii="標楷體" w:eastAsia="標楷體" w:hAnsi="標楷體" w:hint="eastAsia"/>
          <w:szCs w:val="24"/>
        </w:rPr>
        <w:t>嗣經監察院於11</w:t>
      </w:r>
      <w:r w:rsidR="00F4270A" w:rsidRPr="002415F9">
        <w:rPr>
          <w:rFonts w:ascii="標楷體" w:eastAsia="標楷體" w:hAnsi="標楷體" w:hint="eastAsia"/>
          <w:szCs w:val="24"/>
        </w:rPr>
        <w:t>4</w:t>
      </w:r>
      <w:r w:rsidR="0062491D" w:rsidRPr="002415F9">
        <w:rPr>
          <w:rFonts w:ascii="標楷體" w:eastAsia="標楷體" w:hAnsi="標楷體" w:hint="eastAsia"/>
          <w:szCs w:val="24"/>
        </w:rPr>
        <w:t>年7月1日至11</w:t>
      </w:r>
      <w:r w:rsidR="00F4270A" w:rsidRPr="002415F9">
        <w:rPr>
          <w:rFonts w:ascii="標楷體" w:eastAsia="標楷體" w:hAnsi="標楷體" w:hint="eastAsia"/>
          <w:szCs w:val="24"/>
        </w:rPr>
        <w:t>5</w:t>
      </w:r>
      <w:r w:rsidR="0062491D" w:rsidRPr="002415F9">
        <w:rPr>
          <w:rFonts w:ascii="標楷體" w:eastAsia="標楷體" w:hAnsi="標楷體" w:hint="eastAsia"/>
          <w:szCs w:val="24"/>
        </w:rPr>
        <w:t>年6月30日間同意備查者，摘述如次：</w:t>
      </w:r>
    </w:p>
    <w:p w14:paraId="6A610BEB" w14:textId="3085A7FB" w:rsidR="00E65890" w:rsidRPr="002415F9" w:rsidRDefault="005D2B43" w:rsidP="005D2B43">
      <w:pPr>
        <w:overflowPunct w:val="0"/>
        <w:spacing w:line="520" w:lineRule="exact"/>
        <w:ind w:firstLineChars="200" w:firstLine="480"/>
        <w:jc w:val="both"/>
        <w:rPr>
          <w:rFonts w:ascii="標楷體" w:eastAsia="標楷體" w:hAnsi="標楷體"/>
          <w:szCs w:val="24"/>
        </w:rPr>
      </w:pPr>
      <w:r>
        <w:rPr>
          <w:rFonts w:ascii="標楷體" w:eastAsia="標楷體" w:hAnsi="標楷體" w:hint="eastAsia"/>
        </w:rPr>
        <w:t>台灣自來水公司</w:t>
      </w:r>
      <w:r w:rsidR="00D5672B" w:rsidRPr="002415F9">
        <w:rPr>
          <w:rFonts w:ascii="標楷體" w:eastAsia="標楷體" w:hAnsi="標楷體" w:hint="eastAsia"/>
        </w:rPr>
        <w:t>辦理「110年苗栗營運所管線修漏工程（開口合約</w:t>
      </w:r>
      <w:r w:rsidR="00FD6A8D" w:rsidRPr="002415F9">
        <w:rPr>
          <w:rFonts w:ascii="標楷體" w:eastAsia="標楷體" w:hAnsi="標楷體" w:hint="eastAsia"/>
        </w:rPr>
        <w:t>）</w:t>
      </w:r>
      <w:r w:rsidR="00D5672B" w:rsidRPr="002415F9">
        <w:rPr>
          <w:rFonts w:ascii="標楷體" w:eastAsia="標楷體" w:hAnsi="標楷體" w:hint="eastAsia"/>
        </w:rPr>
        <w:t>」等4件採購案，核有：廠商檢具疑有偽造及變造履約照片，仍予驗收付款，經通知台灣自來水公司查處，據復已予失職人員適當處分（2人</w:t>
      </w:r>
      <w:r w:rsidR="00FD6A8D" w:rsidRPr="002415F9">
        <w:rPr>
          <w:rFonts w:ascii="標楷體" w:eastAsia="標楷體" w:hAnsi="標楷體" w:hint="eastAsia"/>
        </w:rPr>
        <w:t>）</w:t>
      </w:r>
      <w:r w:rsidR="00D5672B" w:rsidRPr="002415F9">
        <w:rPr>
          <w:rFonts w:ascii="標楷體" w:eastAsia="標楷體" w:hAnsi="標楷體" w:hint="eastAsia"/>
        </w:rPr>
        <w:t>，並採行改善措施。案經本部陳報監察院，於11</w:t>
      </w:r>
      <w:r w:rsidR="00023AF1" w:rsidRPr="002415F9">
        <w:rPr>
          <w:rFonts w:ascii="標楷體" w:eastAsia="標楷體" w:hAnsi="標楷體" w:hint="eastAsia"/>
        </w:rPr>
        <w:t>5</w:t>
      </w:r>
      <w:r w:rsidR="00D5672B" w:rsidRPr="002415F9">
        <w:rPr>
          <w:rFonts w:ascii="標楷體" w:eastAsia="標楷體" w:hAnsi="標楷體" w:hint="eastAsia"/>
        </w:rPr>
        <w:t>年</w:t>
      </w:r>
      <w:r w:rsidR="00023AF1" w:rsidRPr="002415F9">
        <w:rPr>
          <w:rFonts w:ascii="標楷體" w:eastAsia="標楷體" w:hAnsi="標楷體" w:hint="eastAsia"/>
        </w:rPr>
        <w:t>2</w:t>
      </w:r>
      <w:r w:rsidR="00D5672B" w:rsidRPr="002415F9">
        <w:rPr>
          <w:rFonts w:ascii="標楷體" w:eastAsia="標楷體" w:hAnsi="標楷體" w:hint="eastAsia"/>
        </w:rPr>
        <w:t>月</w:t>
      </w:r>
      <w:r w:rsidR="00023AF1" w:rsidRPr="002415F9">
        <w:rPr>
          <w:rFonts w:ascii="標楷體" w:eastAsia="標楷體" w:hAnsi="標楷體" w:hint="eastAsia"/>
        </w:rPr>
        <w:t>4</w:t>
      </w:r>
      <w:r w:rsidR="00D5672B" w:rsidRPr="002415F9">
        <w:rPr>
          <w:rFonts w:ascii="標楷體" w:eastAsia="標楷體" w:hAnsi="標楷體" w:hint="eastAsia"/>
        </w:rPr>
        <w:t>日獲同意備查。</w:t>
      </w:r>
    </w:p>
    <w:p w14:paraId="29108A18" w14:textId="6341190B" w:rsidR="002C3ACB" w:rsidRPr="002415F9" w:rsidRDefault="00191380" w:rsidP="002038C8">
      <w:pPr>
        <w:overflowPunct w:val="0"/>
        <w:spacing w:line="520" w:lineRule="exact"/>
        <w:ind w:firstLineChars="450" w:firstLine="1116"/>
        <w:jc w:val="both"/>
        <w:rPr>
          <w:rFonts w:ascii="標楷體" w:eastAsia="標楷體" w:hAnsi="標楷體"/>
          <w:spacing w:val="4"/>
          <w:szCs w:val="24"/>
        </w:rPr>
      </w:pPr>
      <w:r w:rsidRPr="002415F9">
        <w:rPr>
          <w:rFonts w:ascii="標楷體" w:eastAsia="標楷體" w:hAnsi="標楷體" w:hint="eastAsia"/>
          <w:spacing w:val="4"/>
          <w:szCs w:val="24"/>
        </w:rPr>
        <w:t>2</w:t>
      </w:r>
      <w:r w:rsidR="00523EE5" w:rsidRPr="002415F9">
        <w:rPr>
          <w:rFonts w:ascii="標楷體" w:eastAsia="標楷體" w:hAnsi="標楷體"/>
          <w:spacing w:val="4"/>
          <w:szCs w:val="24"/>
        </w:rPr>
        <w:t>.</w:t>
      </w:r>
      <w:r w:rsidR="00523EE5" w:rsidRPr="002415F9">
        <w:rPr>
          <w:rFonts w:ascii="標楷體" w:eastAsia="標楷體" w:hAnsi="標楷體" w:hint="eastAsia"/>
          <w:spacing w:val="4"/>
        </w:rPr>
        <w:t xml:space="preserve">　</w:t>
      </w:r>
      <w:r w:rsidR="00523EE5" w:rsidRPr="002415F9">
        <w:rPr>
          <w:rFonts w:ascii="標楷體" w:eastAsia="標楷體" w:hAnsi="標楷體" w:hint="eastAsia"/>
          <w:spacing w:val="4"/>
          <w:szCs w:val="24"/>
        </w:rPr>
        <w:t>台灣自來水公司為</w:t>
      </w:r>
      <w:r w:rsidR="00A63169" w:rsidRPr="002415F9">
        <w:rPr>
          <w:rFonts w:ascii="標楷體" w:eastAsia="標楷體" w:hAnsi="標楷體" w:hint="eastAsia"/>
          <w:spacing w:val="4"/>
          <w:szCs w:val="24"/>
        </w:rPr>
        <w:t>有效聯合運用大安及大甲溪兩流域水源及相關淨水設施，</w:t>
      </w:r>
      <w:r w:rsidR="00523EE5" w:rsidRPr="002415F9">
        <w:rPr>
          <w:rFonts w:ascii="標楷體" w:eastAsia="標楷體" w:hAnsi="標楷體" w:hint="eastAsia"/>
          <w:spacing w:val="4"/>
          <w:szCs w:val="24"/>
        </w:rPr>
        <w:t>提升區域水源調度及備援能力、提高</w:t>
      </w:r>
      <w:r w:rsidR="00A63169" w:rsidRPr="002415F9">
        <w:rPr>
          <w:rFonts w:ascii="標楷體" w:eastAsia="標楷體" w:hAnsi="標楷體" w:hint="eastAsia"/>
          <w:spacing w:val="4"/>
          <w:szCs w:val="24"/>
        </w:rPr>
        <w:t>供水系統之效率</w:t>
      </w:r>
      <w:r w:rsidR="00523EE5" w:rsidRPr="002415F9">
        <w:rPr>
          <w:rFonts w:ascii="標楷體" w:eastAsia="標楷體" w:hAnsi="標楷體" w:hint="eastAsia"/>
          <w:spacing w:val="4"/>
          <w:szCs w:val="24"/>
        </w:rPr>
        <w:t>、確保</w:t>
      </w:r>
      <w:r w:rsidR="00A63169" w:rsidRPr="002415F9">
        <w:rPr>
          <w:rFonts w:ascii="標楷體" w:eastAsia="標楷體" w:hAnsi="標楷體" w:hint="eastAsia"/>
          <w:spacing w:val="4"/>
          <w:szCs w:val="24"/>
        </w:rPr>
        <w:t>大臺中地區</w:t>
      </w:r>
      <w:r w:rsidR="00523EE5" w:rsidRPr="002415F9">
        <w:rPr>
          <w:rFonts w:ascii="標楷體" w:eastAsia="標楷體" w:hAnsi="標楷體" w:hint="eastAsia"/>
          <w:spacing w:val="4"/>
          <w:szCs w:val="24"/>
        </w:rPr>
        <w:t>穩定供水，辦理「</w:t>
      </w:r>
      <w:r w:rsidR="00A63169" w:rsidRPr="002415F9">
        <w:rPr>
          <w:rFonts w:ascii="標楷體" w:eastAsia="標楷體" w:hAnsi="標楷體" w:hint="eastAsia"/>
          <w:spacing w:val="4"/>
          <w:szCs w:val="24"/>
        </w:rPr>
        <w:t>大安大甲溪聯通管工程計畫</w:t>
      </w:r>
      <w:r w:rsidR="00EE64D2" w:rsidRPr="002415F9">
        <w:rPr>
          <w:rFonts w:ascii="標楷體" w:eastAsia="標楷體" w:hAnsi="標楷體" w:hint="eastAsia"/>
        </w:rPr>
        <w:t>」</w:t>
      </w:r>
      <w:r w:rsidR="00523EE5" w:rsidRPr="002415F9">
        <w:rPr>
          <w:rFonts w:ascii="標楷體" w:eastAsia="標楷體" w:hAnsi="標楷體" w:hint="eastAsia"/>
          <w:spacing w:val="4"/>
          <w:szCs w:val="24"/>
        </w:rPr>
        <w:t>（期間11</w:t>
      </w:r>
      <w:r w:rsidR="00A63169" w:rsidRPr="002415F9">
        <w:rPr>
          <w:rFonts w:ascii="標楷體" w:eastAsia="標楷體" w:hAnsi="標楷體" w:hint="eastAsia"/>
          <w:spacing w:val="4"/>
          <w:szCs w:val="24"/>
        </w:rPr>
        <w:t>0</w:t>
      </w:r>
      <w:r w:rsidR="00523EE5" w:rsidRPr="002415F9">
        <w:rPr>
          <w:rFonts w:ascii="標楷體" w:eastAsia="標楷體" w:hAnsi="標楷體" w:hint="eastAsia"/>
          <w:spacing w:val="4"/>
          <w:szCs w:val="24"/>
        </w:rPr>
        <w:t>年1月至11</w:t>
      </w:r>
      <w:r w:rsidR="00A63169" w:rsidRPr="002415F9">
        <w:rPr>
          <w:rFonts w:ascii="標楷體" w:eastAsia="標楷體" w:hAnsi="標楷體" w:hint="eastAsia"/>
          <w:spacing w:val="4"/>
          <w:szCs w:val="24"/>
        </w:rPr>
        <w:t>5</w:t>
      </w:r>
      <w:r w:rsidR="00523EE5" w:rsidRPr="002415F9">
        <w:rPr>
          <w:rFonts w:ascii="標楷體" w:eastAsia="標楷體" w:hAnsi="標楷體" w:hint="eastAsia"/>
          <w:spacing w:val="4"/>
          <w:szCs w:val="24"/>
        </w:rPr>
        <w:t>年12月，投資金額</w:t>
      </w:r>
      <w:r w:rsidR="00A63169" w:rsidRPr="002415F9">
        <w:rPr>
          <w:rFonts w:ascii="標楷體" w:eastAsia="標楷體" w:hAnsi="標楷體" w:hint="eastAsia"/>
          <w:spacing w:val="4"/>
          <w:szCs w:val="24"/>
        </w:rPr>
        <w:t>54</w:t>
      </w:r>
      <w:r w:rsidR="00523EE5" w:rsidRPr="002415F9">
        <w:rPr>
          <w:rFonts w:ascii="標楷體" w:eastAsia="標楷體" w:hAnsi="標楷體" w:hint="eastAsia"/>
          <w:spacing w:val="4"/>
          <w:szCs w:val="24"/>
        </w:rPr>
        <w:t>億5,</w:t>
      </w:r>
      <w:r w:rsidR="00A63169" w:rsidRPr="002415F9">
        <w:rPr>
          <w:rFonts w:ascii="標楷體" w:eastAsia="標楷體" w:hAnsi="標楷體" w:hint="eastAsia"/>
          <w:spacing w:val="4"/>
          <w:szCs w:val="24"/>
        </w:rPr>
        <w:t>236</w:t>
      </w:r>
      <w:r w:rsidR="00523EE5" w:rsidRPr="002415F9">
        <w:rPr>
          <w:rFonts w:ascii="標楷體" w:eastAsia="標楷體" w:hAnsi="標楷體" w:hint="eastAsia"/>
          <w:spacing w:val="4"/>
          <w:szCs w:val="24"/>
        </w:rPr>
        <w:t>萬</w:t>
      </w:r>
      <w:r w:rsidR="00A63169" w:rsidRPr="002415F9">
        <w:rPr>
          <w:rFonts w:ascii="標楷體" w:eastAsia="標楷體" w:hAnsi="標楷體" w:hint="eastAsia"/>
          <w:spacing w:val="4"/>
          <w:szCs w:val="24"/>
        </w:rPr>
        <w:t>餘</w:t>
      </w:r>
      <w:r w:rsidR="00523EE5" w:rsidRPr="002415F9">
        <w:rPr>
          <w:rFonts w:ascii="標楷體" w:eastAsia="標楷體" w:hAnsi="標楷體" w:hint="eastAsia"/>
          <w:spacing w:val="4"/>
          <w:szCs w:val="24"/>
        </w:rPr>
        <w:t>元</w:t>
      </w:r>
      <w:r w:rsidR="00FD6A8D" w:rsidRPr="002415F9">
        <w:rPr>
          <w:rFonts w:ascii="標楷體" w:eastAsia="標楷體" w:hAnsi="標楷體" w:hint="eastAsia"/>
          <w:spacing w:val="4"/>
          <w:szCs w:val="24"/>
        </w:rPr>
        <w:t>）</w:t>
      </w:r>
      <w:r w:rsidR="00523EE5" w:rsidRPr="002415F9">
        <w:rPr>
          <w:rFonts w:ascii="標楷體" w:eastAsia="標楷體" w:hAnsi="標楷體" w:hint="eastAsia"/>
          <w:spacing w:val="4"/>
          <w:szCs w:val="24"/>
        </w:rPr>
        <w:t>，分年編列預算，</w:t>
      </w:r>
      <w:r w:rsidR="00342F8E" w:rsidRPr="002415F9">
        <w:rPr>
          <w:rFonts w:ascii="標楷體" w:eastAsia="標楷體" w:hAnsi="標楷體" w:hint="eastAsia"/>
          <w:spacing w:val="4"/>
          <w:szCs w:val="24"/>
        </w:rPr>
        <w:t>11</w:t>
      </w:r>
      <w:r w:rsidR="00A63169" w:rsidRPr="002415F9">
        <w:rPr>
          <w:rFonts w:ascii="標楷體" w:eastAsia="標楷體" w:hAnsi="標楷體" w:hint="eastAsia"/>
          <w:spacing w:val="4"/>
          <w:szCs w:val="24"/>
        </w:rPr>
        <w:t>4</w:t>
      </w:r>
      <w:r w:rsidR="00342F8E" w:rsidRPr="002415F9">
        <w:rPr>
          <w:rFonts w:ascii="標楷體" w:eastAsia="標楷體" w:hAnsi="標楷體" w:hint="eastAsia"/>
          <w:spacing w:val="4"/>
          <w:szCs w:val="24"/>
        </w:rPr>
        <w:t>年度編列預算不足支應實際需求，</w:t>
      </w:r>
      <w:r w:rsidR="00523EE5" w:rsidRPr="002415F9">
        <w:rPr>
          <w:rFonts w:ascii="標楷體" w:eastAsia="標楷體" w:hAnsi="標楷體" w:hint="eastAsia"/>
          <w:spacing w:val="4"/>
          <w:szCs w:val="24"/>
        </w:rPr>
        <w:t>報准提前動支</w:t>
      </w:r>
      <w:r w:rsidR="00B210A3" w:rsidRPr="002415F9">
        <w:rPr>
          <w:rFonts w:ascii="標楷體" w:eastAsia="標楷體" w:hAnsi="標楷體" w:hint="eastAsia"/>
          <w:spacing w:val="4"/>
          <w:szCs w:val="24"/>
        </w:rPr>
        <w:t>11億元</w:t>
      </w:r>
      <w:r w:rsidR="00523EE5" w:rsidRPr="002415F9">
        <w:rPr>
          <w:rFonts w:ascii="標楷體" w:eastAsia="標楷體" w:hAnsi="標楷體" w:hint="eastAsia"/>
          <w:spacing w:val="4"/>
          <w:szCs w:val="24"/>
        </w:rPr>
        <w:t>，補辦</w:t>
      </w:r>
      <w:r w:rsidR="002038C8" w:rsidRPr="002415F9">
        <w:rPr>
          <w:rFonts w:ascii="標楷體" w:eastAsia="標楷體" w:hAnsi="標楷體" w:hint="eastAsia"/>
          <w:spacing w:val="4"/>
          <w:szCs w:val="24"/>
        </w:rPr>
        <w:t>115</w:t>
      </w:r>
      <w:r w:rsidR="00523EE5" w:rsidRPr="002415F9">
        <w:rPr>
          <w:rFonts w:ascii="標楷體" w:eastAsia="標楷體" w:hAnsi="標楷體" w:hint="eastAsia"/>
          <w:spacing w:val="4"/>
          <w:szCs w:val="24"/>
        </w:rPr>
        <w:t>年度預算。</w:t>
      </w:r>
    </w:p>
    <w:p w14:paraId="492181C9" w14:textId="0B89EC59" w:rsidR="001D11A6" w:rsidRPr="002415F9" w:rsidRDefault="00EA4BB3" w:rsidP="00B1345C">
      <w:pPr>
        <w:overflowPunct w:val="0"/>
        <w:spacing w:line="520" w:lineRule="exact"/>
        <w:ind w:firstLineChars="200" w:firstLine="480"/>
        <w:jc w:val="both"/>
        <w:rPr>
          <w:rFonts w:eastAsia="標楷體"/>
          <w:noProof/>
          <w:kern w:val="1"/>
          <w:sz w:val="32"/>
          <w:szCs w:val="20"/>
        </w:rPr>
      </w:pPr>
      <w:r w:rsidRPr="002415F9">
        <w:rPr>
          <w:rFonts w:ascii="標楷體" w:eastAsia="標楷體" w:hAnsi="標楷體" w:hint="eastAsia"/>
          <w:szCs w:val="24"/>
        </w:rPr>
        <w:t>茲將台灣自來水公司11</w:t>
      </w:r>
      <w:r w:rsidR="00023AF1" w:rsidRPr="002415F9">
        <w:rPr>
          <w:rFonts w:ascii="標楷體" w:eastAsia="標楷體" w:hAnsi="標楷體" w:hint="eastAsia"/>
          <w:szCs w:val="24"/>
        </w:rPr>
        <w:t>4</w:t>
      </w:r>
      <w:r w:rsidRPr="002415F9">
        <w:rPr>
          <w:rFonts w:ascii="標楷體" w:eastAsia="標楷體" w:hAnsi="標楷體" w:hint="eastAsia"/>
          <w:szCs w:val="24"/>
        </w:rPr>
        <w:t>年度損益計算、盈</w:t>
      </w:r>
      <w:r w:rsidR="00C6491A" w:rsidRPr="002415F9">
        <w:rPr>
          <w:rFonts w:ascii="標楷體" w:eastAsia="標楷體" w:hAnsi="標楷體" w:hint="eastAsia"/>
          <w:szCs w:val="24"/>
        </w:rPr>
        <w:t>虧撥補審定數額、盈虧審定後現金流量與資產負債情形，分別列表如次</w:t>
      </w:r>
      <w:r w:rsidR="00DB63E0" w:rsidRPr="002415F9">
        <w:rPr>
          <w:rFonts w:ascii="標楷體" w:eastAsia="標楷體" w:hAnsi="標楷體" w:hint="eastAsia"/>
          <w:szCs w:val="24"/>
        </w:rPr>
        <w:t>：</w:t>
      </w:r>
      <w:r w:rsidR="00854523" w:rsidRPr="002415F9">
        <w:rPr>
          <w:rFonts w:eastAsia="標楷體"/>
          <w:noProof/>
          <w:kern w:val="1"/>
          <w:sz w:val="32"/>
          <w:szCs w:val="20"/>
        </w:rPr>
        <w:t xml:space="preserve"> </w:t>
      </w:r>
    </w:p>
    <w:p w14:paraId="1A76F6EC" w14:textId="5356EF27" w:rsidR="001A49BF" w:rsidRPr="002415F9" w:rsidRDefault="001A49BF" w:rsidP="002038C8">
      <w:pPr>
        <w:overflowPunct w:val="0"/>
        <w:spacing w:line="520" w:lineRule="exact"/>
        <w:ind w:firstLineChars="200" w:firstLine="640"/>
        <w:jc w:val="both"/>
        <w:rPr>
          <w:rFonts w:ascii="標楷體" w:eastAsia="標楷體" w:hAnsi="標楷體"/>
          <w:szCs w:val="24"/>
        </w:rPr>
        <w:sectPr w:rsidR="001A49BF" w:rsidRPr="002415F9" w:rsidSect="00FF3AAF">
          <w:footerReference w:type="even" r:id="rId8"/>
          <w:footerReference w:type="default" r:id="rId9"/>
          <w:pgSz w:w="11906" w:h="16838" w:code="9"/>
          <w:pgMar w:top="1418" w:right="851" w:bottom="1418" w:left="851" w:header="1021" w:footer="737" w:gutter="0"/>
          <w:pgNumType w:start="140"/>
          <w:cols w:space="425"/>
          <w:docGrid w:type="lines" w:linePitch="360"/>
        </w:sectPr>
      </w:pPr>
      <w:r w:rsidRPr="002415F9">
        <w:rPr>
          <w:rFonts w:eastAsia="標楷體" w:hint="eastAsia"/>
          <w:noProof/>
          <w:kern w:val="1"/>
          <w:sz w:val="32"/>
          <w:szCs w:val="20"/>
        </w:rPr>
        <mc:AlternateContent>
          <mc:Choice Requires="wps">
            <w:drawing>
              <wp:anchor distT="0" distB="0" distL="114300" distR="114300" simplePos="0" relativeHeight="251606016" behindDoc="0" locked="0" layoutInCell="1" allowOverlap="1" wp14:anchorId="32583EA1" wp14:editId="36F8D897">
                <wp:simplePos x="0" y="0"/>
                <wp:positionH relativeFrom="column">
                  <wp:posOffset>-4073525</wp:posOffset>
                </wp:positionH>
                <wp:positionV relativeFrom="paragraph">
                  <wp:posOffset>1383665</wp:posOffset>
                </wp:positionV>
                <wp:extent cx="1599565" cy="320040"/>
                <wp:effectExtent l="2540" t="381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3F221" w14:textId="71F7DD89" w:rsidR="00A72540" w:rsidRPr="00617D35" w:rsidRDefault="00A72540" w:rsidP="001A49BF">
                            <w:pPr>
                              <w:rPr>
                                <w:rFonts w:ascii="標楷體" w:eastAsia="標楷體" w:hAnsi="標楷體"/>
                                <w:b/>
                                <w:sz w:val="20"/>
                                <w:szCs w:val="20"/>
                              </w:rPr>
                            </w:pPr>
                            <w:r w:rsidRPr="00617D35">
                              <w:rPr>
                                <w:rFonts w:ascii="標楷體" w:eastAsia="標楷體" w:hAnsi="標楷體" w:hint="eastAsia"/>
                                <w:b/>
                                <w:sz w:val="20"/>
                                <w:szCs w:val="20"/>
                              </w:rPr>
                              <w:t>高港（丙</w:t>
                            </w:r>
                            <w:r w:rsidR="00FD6A8D">
                              <w:rPr>
                                <w:rFonts w:ascii="標楷體" w:eastAsia="標楷體" w:hAnsi="標楷體" w:hint="eastAsia"/>
                                <w:b/>
                                <w:sz w:val="20"/>
                                <w:szCs w:val="20"/>
                              </w:rPr>
                              <w:t>）</w:t>
                            </w:r>
                            <w:r w:rsidRPr="00617D35">
                              <w:rPr>
                                <w:rFonts w:ascii="標楷體" w:eastAsia="標楷體" w:hAnsi="標楷體" w:hint="eastAsia"/>
                                <w:b/>
                                <w:sz w:val="20"/>
                                <w:szCs w:val="20"/>
                              </w:rPr>
                              <w:t>超高壓變電所</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2583EA1" id="文字方塊 3" o:spid="_x0000_s1038" type="#_x0000_t202" style="position:absolute;left:0;text-align:left;margin-left:-320.75pt;margin-top:108.95pt;width:125.95pt;height:25.2pt;z-index:251606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" filled="f" stroked="f">
                <v:textbox style="mso-fit-shape-to-text:t">
                  <w:txbxContent>
                    <w:p w14:paraId="0763F221" w14:textId="71F7DD89" w:rsidR="00A72540" w:rsidRPr="00617D35" w:rsidRDefault="00A72540" w:rsidP="001A49BF">
                      <w:pPr>
                        <w:rPr>
                          <w:rFonts w:ascii="標楷體" w:eastAsia="標楷體" w:hAnsi="標楷體"/>
                          <w:b/>
                          <w:sz w:val="20"/>
                          <w:szCs w:val="20"/>
                        </w:rPr>
                      </w:pPr>
                      <w:r w:rsidRPr="00617D35">
                        <w:rPr>
                          <w:rFonts w:ascii="標楷體" w:eastAsia="標楷體" w:hAnsi="標楷體" w:hint="eastAsia"/>
                          <w:b/>
                          <w:sz w:val="20"/>
                          <w:szCs w:val="20"/>
                        </w:rPr>
                        <w:t>高港（丙</w:t>
                      </w:r>
                      <w:r w:rsidR="00FD6A8D">
                        <w:rPr>
                          <w:rFonts w:ascii="標楷體" w:eastAsia="標楷體" w:hAnsi="標楷體" w:hint="eastAsia"/>
                          <w:b/>
                          <w:sz w:val="20"/>
                          <w:szCs w:val="20"/>
                        </w:rPr>
                        <w:t>）</w:t>
                      </w:r>
                      <w:r w:rsidRPr="00617D35">
                        <w:rPr>
                          <w:rFonts w:ascii="標楷體" w:eastAsia="標楷體" w:hAnsi="標楷體" w:hint="eastAsia"/>
                          <w:b/>
                          <w:sz w:val="20"/>
                          <w:szCs w:val="20"/>
                        </w:rPr>
                        <w:t>超高壓變電所</w:t>
                      </w:r>
                    </w:p>
                  </w:txbxContent>
                </v:textbox>
              </v:shape>
            </w:pict>
          </mc:Fallback>
        </mc:AlternateContent>
      </w:r>
    </w:p>
    <w:tbl>
      <w:tblPr>
        <w:tblpPr w:leftFromText="180" w:rightFromText="180" w:vertAnchor="text" w:horzAnchor="margin" w:tblpY="-1"/>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5"/>
        <w:gridCol w:w="1682"/>
        <w:gridCol w:w="1684"/>
        <w:gridCol w:w="1684"/>
        <w:gridCol w:w="1762"/>
        <w:gridCol w:w="849"/>
      </w:tblGrid>
      <w:tr w:rsidR="002415F9" w:rsidRPr="002415F9" w14:paraId="4A2EE0C6" w14:textId="77777777" w:rsidTr="004A0744">
        <w:trPr>
          <w:trHeight w:hRule="exact" w:val="414"/>
        </w:trPr>
        <w:tc>
          <w:tcPr>
            <w:tcW w:w="5000" w:type="pct"/>
            <w:gridSpan w:val="6"/>
            <w:tcBorders>
              <w:top w:val="nil"/>
              <w:left w:val="nil"/>
              <w:bottom w:val="nil"/>
              <w:right w:val="nil"/>
            </w:tcBorders>
            <w:vAlign w:val="center"/>
          </w:tcPr>
          <w:p w14:paraId="44674E2D" w14:textId="062FF96F" w:rsidR="004A0744" w:rsidRPr="002415F9" w:rsidRDefault="00164AEC" w:rsidP="00164AEC">
            <w:pPr>
              <w:pStyle w:val="516P"/>
            </w:pPr>
            <w:r>
              <w:rPr>
                <w:rFonts w:hint="eastAsia"/>
              </w:rPr>
              <w:lastRenderedPageBreak/>
              <w:t xml:space="preserve"> </w:t>
            </w:r>
            <w:r w:rsidR="004A0744" w:rsidRPr="002415F9">
              <w:t>台灣自來水股份有限公司</w:t>
            </w:r>
            <w:r w:rsidR="004A0744" w:rsidRPr="002415F9">
              <w:rPr>
                <w:rFonts w:hint="eastAsia"/>
              </w:rPr>
              <w:t>損益計算審定表</w:t>
            </w:r>
            <w:r>
              <w:rPr>
                <w:rFonts w:hint="eastAsia"/>
              </w:rPr>
              <w:t xml:space="preserve"> </w:t>
            </w:r>
          </w:p>
        </w:tc>
      </w:tr>
      <w:tr w:rsidR="002415F9" w:rsidRPr="002415F9" w14:paraId="36614E3E" w14:textId="77777777" w:rsidTr="004A0744">
        <w:trPr>
          <w:trHeight w:hRule="exact" w:val="414"/>
        </w:trPr>
        <w:tc>
          <w:tcPr>
            <w:tcW w:w="5000" w:type="pct"/>
            <w:gridSpan w:val="6"/>
            <w:tcBorders>
              <w:top w:val="nil"/>
              <w:left w:val="nil"/>
              <w:bottom w:val="nil"/>
              <w:right w:val="nil"/>
            </w:tcBorders>
            <w:vAlign w:val="center"/>
          </w:tcPr>
          <w:p w14:paraId="0371F043" w14:textId="51B9E9A4" w:rsidR="004A0744" w:rsidRPr="002415F9" w:rsidRDefault="004A0744" w:rsidP="00563A47">
            <w:pPr>
              <w:overflowPunct w:val="0"/>
              <w:ind w:left="567" w:right="567"/>
              <w:jc w:val="center"/>
              <w:rPr>
                <w:rFonts w:ascii="標楷體" w:eastAsia="標楷體"/>
                <w:spacing w:val="100"/>
              </w:rPr>
            </w:pPr>
            <w:r w:rsidRPr="002415F9">
              <w:rPr>
                <w:rFonts w:ascii="標楷體" w:eastAsia="標楷體" w:hint="eastAsia"/>
                <w:spacing w:val="100"/>
              </w:rPr>
              <w:t>中華民國11</w:t>
            </w:r>
            <w:r w:rsidR="00563A47" w:rsidRPr="002415F9">
              <w:rPr>
                <w:rFonts w:ascii="標楷體" w:eastAsia="標楷體" w:hint="eastAsia"/>
                <w:spacing w:val="100"/>
              </w:rPr>
              <w:t>4</w:t>
            </w:r>
            <w:r w:rsidRPr="002415F9">
              <w:rPr>
                <w:rFonts w:ascii="標楷體" w:eastAsia="標楷體" w:hint="eastAsia"/>
                <w:spacing w:val="100"/>
              </w:rPr>
              <w:t>年度</w:t>
            </w:r>
          </w:p>
          <w:p w14:paraId="451AF622" w14:textId="77777777" w:rsidR="004A0744" w:rsidRPr="002415F9" w:rsidRDefault="004A0744" w:rsidP="00563A47">
            <w:pPr>
              <w:pStyle w:val="516P"/>
              <w:ind w:left="4320"/>
              <w:rPr>
                <w:spacing w:val="0"/>
              </w:rPr>
            </w:pPr>
          </w:p>
        </w:tc>
      </w:tr>
      <w:tr w:rsidR="002415F9" w:rsidRPr="002415F9" w14:paraId="37549E42" w14:textId="77777777" w:rsidTr="004A0744">
        <w:trPr>
          <w:trHeight w:hRule="exact" w:val="323"/>
        </w:trPr>
        <w:tc>
          <w:tcPr>
            <w:tcW w:w="5000" w:type="pct"/>
            <w:gridSpan w:val="6"/>
            <w:tcBorders>
              <w:top w:val="nil"/>
              <w:left w:val="nil"/>
              <w:bottom w:val="single" w:sz="8" w:space="0" w:color="auto"/>
              <w:right w:val="nil"/>
            </w:tcBorders>
          </w:tcPr>
          <w:p w14:paraId="4E037CD6" w14:textId="77777777" w:rsidR="004A0744" w:rsidRPr="002415F9" w:rsidRDefault="004A0744" w:rsidP="00B92B25">
            <w:pPr>
              <w:pStyle w:val="611P"/>
            </w:pPr>
            <w:r w:rsidRPr="002415F9">
              <w:rPr>
                <w:rFonts w:hint="eastAsia"/>
              </w:rPr>
              <w:t>單位：新臺幣元</w:t>
            </w:r>
          </w:p>
          <w:p w14:paraId="76D8EF30" w14:textId="77777777" w:rsidR="004A0744" w:rsidRPr="002415F9" w:rsidRDefault="004A0744" w:rsidP="003B5BA0">
            <w:pPr>
              <w:overflowPunct w:val="0"/>
              <w:ind w:left="57" w:right="57"/>
              <w:jc w:val="both"/>
              <w:rPr>
                <w:rFonts w:ascii="標楷體" w:eastAsia="標楷體"/>
                <w:sz w:val="20"/>
              </w:rPr>
            </w:pPr>
          </w:p>
          <w:p w14:paraId="7B5CEF48" w14:textId="77777777" w:rsidR="004A0744" w:rsidRPr="002415F9" w:rsidRDefault="004A0744" w:rsidP="003B5BA0">
            <w:pPr>
              <w:pStyle w:val="611P"/>
              <w:jc w:val="both"/>
            </w:pPr>
            <w:r w:rsidRPr="002415F9">
              <w:rPr>
                <w:rFonts w:hint="eastAsia"/>
              </w:rPr>
              <w:t>單位：新臺幣元</w:t>
            </w:r>
          </w:p>
        </w:tc>
      </w:tr>
      <w:tr w:rsidR="002415F9" w:rsidRPr="002415F9" w14:paraId="38EF43A5" w14:textId="77777777" w:rsidTr="0053019E">
        <w:trPr>
          <w:trHeight w:hRule="exact" w:val="414"/>
        </w:trPr>
        <w:tc>
          <w:tcPr>
            <w:tcW w:w="1247" w:type="pct"/>
            <w:vMerge w:val="restart"/>
            <w:tcBorders>
              <w:top w:val="single" w:sz="8" w:space="0" w:color="auto"/>
              <w:left w:val="nil"/>
              <w:bottom w:val="single" w:sz="8" w:space="0" w:color="auto"/>
              <w:right w:val="single" w:sz="4" w:space="0" w:color="auto"/>
            </w:tcBorders>
            <w:vAlign w:val="center"/>
          </w:tcPr>
          <w:p w14:paraId="0258C33B" w14:textId="77777777" w:rsidR="00563A47" w:rsidRPr="002415F9" w:rsidRDefault="00563A47" w:rsidP="000D57EA">
            <w:pPr>
              <w:spacing w:line="240" w:lineRule="exact"/>
              <w:jc w:val="distribute"/>
              <w:rPr>
                <w:rFonts w:ascii="標楷體" w:eastAsia="標楷體"/>
              </w:rPr>
            </w:pPr>
            <w:r w:rsidRPr="002415F9">
              <w:rPr>
                <w:rFonts w:ascii="標楷體" w:eastAsia="標楷體" w:hint="eastAsia"/>
              </w:rPr>
              <w:t>科目</w:t>
            </w:r>
          </w:p>
        </w:tc>
        <w:tc>
          <w:tcPr>
            <w:tcW w:w="824" w:type="pct"/>
            <w:vMerge w:val="restart"/>
            <w:tcBorders>
              <w:top w:val="single" w:sz="8" w:space="0" w:color="auto"/>
              <w:left w:val="nil"/>
              <w:bottom w:val="single" w:sz="8" w:space="0" w:color="auto"/>
              <w:right w:val="single" w:sz="4" w:space="0" w:color="auto"/>
            </w:tcBorders>
            <w:vAlign w:val="center"/>
          </w:tcPr>
          <w:p w14:paraId="22465AB8" w14:textId="77777777" w:rsidR="00563A47" w:rsidRPr="002415F9" w:rsidRDefault="00563A47" w:rsidP="000D57EA">
            <w:pPr>
              <w:spacing w:line="240" w:lineRule="exact"/>
              <w:jc w:val="distribute"/>
              <w:rPr>
                <w:rFonts w:ascii="標楷體" w:eastAsia="標楷體"/>
              </w:rPr>
            </w:pPr>
            <w:r w:rsidRPr="002415F9">
              <w:rPr>
                <w:rFonts w:ascii="標楷體" w:eastAsia="標楷體" w:hint="eastAsia"/>
              </w:rPr>
              <w:t>預算數</w:t>
            </w:r>
          </w:p>
        </w:tc>
        <w:tc>
          <w:tcPr>
            <w:tcW w:w="825" w:type="pct"/>
            <w:vMerge w:val="restart"/>
            <w:tcBorders>
              <w:top w:val="single" w:sz="8" w:space="0" w:color="auto"/>
              <w:left w:val="nil"/>
              <w:bottom w:val="single" w:sz="8" w:space="0" w:color="auto"/>
            </w:tcBorders>
            <w:vAlign w:val="center"/>
          </w:tcPr>
          <w:p w14:paraId="001305BD" w14:textId="77777777" w:rsidR="00563A47" w:rsidRPr="002415F9" w:rsidRDefault="00563A47" w:rsidP="000D57EA">
            <w:pPr>
              <w:spacing w:line="240" w:lineRule="exact"/>
              <w:jc w:val="distribute"/>
              <w:rPr>
                <w:rFonts w:ascii="標楷體" w:eastAsia="標楷體"/>
              </w:rPr>
            </w:pPr>
            <w:r w:rsidRPr="002415F9">
              <w:rPr>
                <w:rFonts w:ascii="標楷體" w:eastAsia="標楷體" w:hint="eastAsia"/>
              </w:rPr>
              <w:t>決算數</w:t>
            </w:r>
          </w:p>
        </w:tc>
        <w:tc>
          <w:tcPr>
            <w:tcW w:w="825" w:type="pct"/>
            <w:vMerge w:val="restart"/>
            <w:tcBorders>
              <w:top w:val="single" w:sz="8" w:space="0" w:color="auto"/>
              <w:bottom w:val="single" w:sz="8" w:space="0" w:color="auto"/>
            </w:tcBorders>
            <w:vAlign w:val="center"/>
          </w:tcPr>
          <w:p w14:paraId="74CFD350" w14:textId="77777777" w:rsidR="00563A47" w:rsidRPr="002415F9" w:rsidRDefault="00563A47" w:rsidP="000D57EA">
            <w:pPr>
              <w:spacing w:line="240" w:lineRule="exact"/>
              <w:jc w:val="distribute"/>
              <w:rPr>
                <w:rFonts w:ascii="標楷體" w:eastAsia="標楷體"/>
              </w:rPr>
            </w:pPr>
            <w:r w:rsidRPr="002415F9">
              <w:rPr>
                <w:rFonts w:ascii="標楷體" w:eastAsia="標楷體" w:hint="eastAsia"/>
              </w:rPr>
              <w:t>審定數</w:t>
            </w:r>
          </w:p>
        </w:tc>
        <w:tc>
          <w:tcPr>
            <w:tcW w:w="1279" w:type="pct"/>
            <w:gridSpan w:val="2"/>
            <w:tcBorders>
              <w:top w:val="single" w:sz="8" w:space="0" w:color="auto"/>
              <w:bottom w:val="single" w:sz="4" w:space="0" w:color="auto"/>
              <w:right w:val="nil"/>
            </w:tcBorders>
            <w:vAlign w:val="center"/>
          </w:tcPr>
          <w:p w14:paraId="63EA91FB" w14:textId="77777777" w:rsidR="00563A47" w:rsidRPr="002415F9" w:rsidRDefault="00563A47" w:rsidP="000D57EA">
            <w:pPr>
              <w:spacing w:line="240" w:lineRule="exact"/>
              <w:jc w:val="distribute"/>
              <w:rPr>
                <w:rFonts w:ascii="標楷體" w:eastAsia="標楷體"/>
                <w:spacing w:val="-4"/>
              </w:rPr>
            </w:pPr>
            <w:r w:rsidRPr="002415F9">
              <w:rPr>
                <w:rFonts w:ascii="標楷體" w:eastAsia="標楷體" w:hint="eastAsia"/>
                <w:spacing w:val="-4"/>
              </w:rPr>
              <w:t>審定數與預算數比較增減</w:t>
            </w:r>
          </w:p>
        </w:tc>
      </w:tr>
      <w:tr w:rsidR="002415F9" w:rsidRPr="002415F9" w14:paraId="06830974" w14:textId="77777777" w:rsidTr="0053019E">
        <w:trPr>
          <w:trHeight w:hRule="exact" w:val="414"/>
        </w:trPr>
        <w:tc>
          <w:tcPr>
            <w:tcW w:w="1247" w:type="pct"/>
            <w:vMerge/>
            <w:tcBorders>
              <w:top w:val="single" w:sz="4" w:space="0" w:color="auto"/>
              <w:left w:val="nil"/>
              <w:bottom w:val="single" w:sz="8" w:space="0" w:color="auto"/>
              <w:right w:val="single" w:sz="4" w:space="0" w:color="auto"/>
            </w:tcBorders>
            <w:vAlign w:val="center"/>
          </w:tcPr>
          <w:p w14:paraId="4E02D547" w14:textId="77777777" w:rsidR="00563A47" w:rsidRPr="002415F9" w:rsidRDefault="00563A47" w:rsidP="000D57EA">
            <w:pPr>
              <w:spacing w:line="240" w:lineRule="exact"/>
              <w:jc w:val="distribute"/>
              <w:rPr>
                <w:rFonts w:ascii="標楷體" w:eastAsia="標楷體"/>
              </w:rPr>
            </w:pPr>
          </w:p>
        </w:tc>
        <w:tc>
          <w:tcPr>
            <w:tcW w:w="824" w:type="pct"/>
            <w:vMerge/>
            <w:tcBorders>
              <w:top w:val="single" w:sz="4" w:space="0" w:color="auto"/>
              <w:left w:val="nil"/>
              <w:bottom w:val="single" w:sz="8" w:space="0" w:color="auto"/>
              <w:right w:val="single" w:sz="4" w:space="0" w:color="auto"/>
            </w:tcBorders>
            <w:vAlign w:val="center"/>
          </w:tcPr>
          <w:p w14:paraId="5DBCD171" w14:textId="77777777" w:rsidR="00563A47" w:rsidRPr="002415F9" w:rsidRDefault="00563A47" w:rsidP="000D57EA">
            <w:pPr>
              <w:spacing w:line="240" w:lineRule="exact"/>
              <w:jc w:val="distribute"/>
              <w:rPr>
                <w:rFonts w:ascii="標楷體" w:eastAsia="標楷體"/>
              </w:rPr>
            </w:pPr>
          </w:p>
        </w:tc>
        <w:tc>
          <w:tcPr>
            <w:tcW w:w="825" w:type="pct"/>
            <w:vMerge/>
            <w:tcBorders>
              <w:top w:val="single" w:sz="4" w:space="0" w:color="auto"/>
              <w:left w:val="nil"/>
              <w:bottom w:val="single" w:sz="8" w:space="0" w:color="auto"/>
            </w:tcBorders>
            <w:vAlign w:val="center"/>
          </w:tcPr>
          <w:p w14:paraId="2FBBD549" w14:textId="77777777" w:rsidR="00563A47" w:rsidRPr="002415F9" w:rsidRDefault="00563A47" w:rsidP="000D57EA">
            <w:pPr>
              <w:spacing w:line="240" w:lineRule="exact"/>
              <w:jc w:val="distribute"/>
              <w:rPr>
                <w:rFonts w:ascii="標楷體" w:eastAsia="標楷體"/>
              </w:rPr>
            </w:pPr>
          </w:p>
        </w:tc>
        <w:tc>
          <w:tcPr>
            <w:tcW w:w="825" w:type="pct"/>
            <w:vMerge/>
            <w:tcBorders>
              <w:top w:val="single" w:sz="4" w:space="0" w:color="auto"/>
              <w:bottom w:val="single" w:sz="8" w:space="0" w:color="auto"/>
              <w:right w:val="nil"/>
            </w:tcBorders>
            <w:vAlign w:val="center"/>
          </w:tcPr>
          <w:p w14:paraId="53F22750" w14:textId="77777777" w:rsidR="00563A47" w:rsidRPr="002415F9" w:rsidRDefault="00563A47" w:rsidP="000D57EA">
            <w:pPr>
              <w:spacing w:line="240" w:lineRule="exact"/>
              <w:jc w:val="distribute"/>
              <w:rPr>
                <w:rFonts w:ascii="標楷體" w:eastAsia="標楷體"/>
              </w:rPr>
            </w:pPr>
          </w:p>
        </w:tc>
        <w:tc>
          <w:tcPr>
            <w:tcW w:w="863" w:type="pct"/>
            <w:tcBorders>
              <w:top w:val="single" w:sz="4" w:space="0" w:color="auto"/>
              <w:left w:val="single" w:sz="4" w:space="0" w:color="auto"/>
              <w:bottom w:val="single" w:sz="8" w:space="0" w:color="auto"/>
              <w:right w:val="single" w:sz="4" w:space="0" w:color="auto"/>
            </w:tcBorders>
            <w:vAlign w:val="center"/>
          </w:tcPr>
          <w:p w14:paraId="0BDB0115" w14:textId="77777777" w:rsidR="00563A47" w:rsidRPr="002415F9" w:rsidRDefault="00563A47" w:rsidP="000D57EA">
            <w:pPr>
              <w:spacing w:line="240" w:lineRule="exact"/>
              <w:jc w:val="distribute"/>
              <w:rPr>
                <w:rFonts w:ascii="標楷體" w:eastAsia="標楷體"/>
              </w:rPr>
            </w:pPr>
            <w:r w:rsidRPr="002415F9">
              <w:rPr>
                <w:rFonts w:ascii="標楷體" w:eastAsia="標楷體" w:hint="eastAsia"/>
              </w:rPr>
              <w:t>金額</w:t>
            </w:r>
          </w:p>
        </w:tc>
        <w:tc>
          <w:tcPr>
            <w:tcW w:w="416" w:type="pct"/>
            <w:tcBorders>
              <w:top w:val="single" w:sz="4" w:space="0" w:color="auto"/>
              <w:left w:val="nil"/>
              <w:bottom w:val="single" w:sz="8" w:space="0" w:color="auto"/>
              <w:right w:val="nil"/>
            </w:tcBorders>
            <w:vAlign w:val="center"/>
          </w:tcPr>
          <w:p w14:paraId="6BC52E03" w14:textId="77777777" w:rsidR="00563A47" w:rsidRPr="002415F9" w:rsidRDefault="00563A47" w:rsidP="000D57EA">
            <w:pPr>
              <w:spacing w:line="240" w:lineRule="exact"/>
              <w:jc w:val="distribute"/>
              <w:rPr>
                <w:rFonts w:ascii="標楷體" w:eastAsia="標楷體"/>
              </w:rPr>
            </w:pPr>
            <w:r w:rsidRPr="002415F9">
              <w:rPr>
                <w:rFonts w:ascii="標楷體" w:eastAsia="標楷體" w:hint="eastAsia"/>
              </w:rPr>
              <w:t>％</w:t>
            </w:r>
          </w:p>
        </w:tc>
      </w:tr>
      <w:tr w:rsidR="002415F9" w:rsidRPr="002415F9" w14:paraId="00DE65D0"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4F5BA277" w14:textId="33A63DF7"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營業收入</w:t>
            </w:r>
          </w:p>
        </w:tc>
        <w:tc>
          <w:tcPr>
            <w:tcW w:w="824" w:type="pct"/>
            <w:vAlign w:val="center"/>
          </w:tcPr>
          <w:p w14:paraId="09748344" w14:textId="77188AE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32,250,896,000</w:t>
            </w:r>
          </w:p>
        </w:tc>
        <w:tc>
          <w:tcPr>
            <w:tcW w:w="825" w:type="pct"/>
            <w:vAlign w:val="center"/>
          </w:tcPr>
          <w:p w14:paraId="55DC8332" w14:textId="7D97059B"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34,386,151,426</w:t>
            </w:r>
          </w:p>
        </w:tc>
        <w:tc>
          <w:tcPr>
            <w:tcW w:w="825" w:type="pct"/>
            <w:vAlign w:val="center"/>
          </w:tcPr>
          <w:p w14:paraId="07A1F78C" w14:textId="2CED152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34,386,151,426</w:t>
            </w:r>
          </w:p>
        </w:tc>
        <w:tc>
          <w:tcPr>
            <w:tcW w:w="863" w:type="pct"/>
            <w:vAlign w:val="center"/>
          </w:tcPr>
          <w:p w14:paraId="6BA27C4A" w14:textId="0C2A0CAF"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2,135,255,426</w:t>
            </w:r>
          </w:p>
        </w:tc>
        <w:tc>
          <w:tcPr>
            <w:tcW w:w="416" w:type="pct"/>
            <w:vAlign w:val="center"/>
          </w:tcPr>
          <w:p w14:paraId="53871932" w14:textId="4E9602FC"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6.62</w:t>
            </w:r>
          </w:p>
        </w:tc>
      </w:tr>
      <w:tr w:rsidR="002415F9" w:rsidRPr="002415F9" w14:paraId="16D3FB11"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6EF49D73" w14:textId="2D0D52B0"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銷售收入</w:t>
            </w:r>
          </w:p>
        </w:tc>
        <w:tc>
          <w:tcPr>
            <w:tcW w:w="824" w:type="pct"/>
            <w:vAlign w:val="center"/>
          </w:tcPr>
          <w:p w14:paraId="39492A28" w14:textId="16D2A133"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28,191,624,000</w:t>
            </w:r>
          </w:p>
        </w:tc>
        <w:tc>
          <w:tcPr>
            <w:tcW w:w="825" w:type="pct"/>
            <w:vAlign w:val="center"/>
          </w:tcPr>
          <w:p w14:paraId="46E31CC5" w14:textId="061C86BB"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28,953,866,223</w:t>
            </w:r>
          </w:p>
        </w:tc>
        <w:tc>
          <w:tcPr>
            <w:tcW w:w="825" w:type="pct"/>
            <w:vAlign w:val="center"/>
          </w:tcPr>
          <w:p w14:paraId="11D37C0C" w14:textId="5AD90B7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28,953,866,223</w:t>
            </w:r>
          </w:p>
        </w:tc>
        <w:tc>
          <w:tcPr>
            <w:tcW w:w="863" w:type="pct"/>
            <w:vAlign w:val="center"/>
          </w:tcPr>
          <w:p w14:paraId="794AA0F6" w14:textId="77458D88"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762,242,223</w:t>
            </w:r>
          </w:p>
        </w:tc>
        <w:tc>
          <w:tcPr>
            <w:tcW w:w="416" w:type="pct"/>
            <w:vAlign w:val="center"/>
          </w:tcPr>
          <w:p w14:paraId="3F0DFDF2" w14:textId="1D64B8BA"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2.70</w:t>
            </w:r>
          </w:p>
        </w:tc>
      </w:tr>
      <w:tr w:rsidR="002415F9" w:rsidRPr="002415F9" w14:paraId="335CEA3C"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5D537FF5" w14:textId="2D69E045"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勞務收入</w:t>
            </w:r>
          </w:p>
        </w:tc>
        <w:tc>
          <w:tcPr>
            <w:tcW w:w="824" w:type="pct"/>
            <w:vAlign w:val="center"/>
          </w:tcPr>
          <w:p w14:paraId="6760D077" w14:textId="25F01EA7"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2,536,333,000</w:t>
            </w:r>
          </w:p>
        </w:tc>
        <w:tc>
          <w:tcPr>
            <w:tcW w:w="825" w:type="pct"/>
            <w:vAlign w:val="center"/>
          </w:tcPr>
          <w:p w14:paraId="082A45BE" w14:textId="063DF885"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2,803,656,545</w:t>
            </w:r>
          </w:p>
        </w:tc>
        <w:tc>
          <w:tcPr>
            <w:tcW w:w="825" w:type="pct"/>
            <w:vAlign w:val="center"/>
          </w:tcPr>
          <w:p w14:paraId="58C23BB3" w14:textId="7A4CEDB4"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2,803,656,545</w:t>
            </w:r>
          </w:p>
        </w:tc>
        <w:tc>
          <w:tcPr>
            <w:tcW w:w="863" w:type="pct"/>
            <w:vAlign w:val="center"/>
          </w:tcPr>
          <w:p w14:paraId="2E792C47" w14:textId="0A0159EF"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267,323,545</w:t>
            </w:r>
          </w:p>
        </w:tc>
        <w:tc>
          <w:tcPr>
            <w:tcW w:w="416" w:type="pct"/>
            <w:vAlign w:val="center"/>
          </w:tcPr>
          <w:p w14:paraId="79A468FF" w14:textId="72309854"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10.54</w:t>
            </w:r>
          </w:p>
        </w:tc>
      </w:tr>
      <w:tr w:rsidR="002415F9" w:rsidRPr="002415F9" w14:paraId="7BDEAC30"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0E92D358" w14:textId="52C1CE0B"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其他營業收入</w:t>
            </w:r>
          </w:p>
        </w:tc>
        <w:tc>
          <w:tcPr>
            <w:tcW w:w="824" w:type="pct"/>
            <w:vAlign w:val="center"/>
          </w:tcPr>
          <w:p w14:paraId="31C29EC0" w14:textId="132EDA00"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1,522,939,000</w:t>
            </w:r>
          </w:p>
        </w:tc>
        <w:tc>
          <w:tcPr>
            <w:tcW w:w="825" w:type="pct"/>
            <w:vAlign w:val="center"/>
          </w:tcPr>
          <w:p w14:paraId="1251060B" w14:textId="1F201E73"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2,628,628,658</w:t>
            </w:r>
          </w:p>
        </w:tc>
        <w:tc>
          <w:tcPr>
            <w:tcW w:w="825" w:type="pct"/>
            <w:vAlign w:val="center"/>
          </w:tcPr>
          <w:p w14:paraId="496182C0" w14:textId="72126AA6"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2,628,628,658</w:t>
            </w:r>
          </w:p>
        </w:tc>
        <w:tc>
          <w:tcPr>
            <w:tcW w:w="863" w:type="pct"/>
            <w:vAlign w:val="center"/>
          </w:tcPr>
          <w:p w14:paraId="3CE1E6C7" w14:textId="544A58E0"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1,105,689,658</w:t>
            </w:r>
          </w:p>
        </w:tc>
        <w:tc>
          <w:tcPr>
            <w:tcW w:w="416" w:type="pct"/>
            <w:vAlign w:val="center"/>
          </w:tcPr>
          <w:p w14:paraId="415F30C4" w14:textId="17B52BF5"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72.60</w:t>
            </w:r>
          </w:p>
        </w:tc>
      </w:tr>
      <w:tr w:rsidR="002415F9" w:rsidRPr="002415F9" w14:paraId="5270CF14"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2880973D" w14:textId="59353146"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營業成本</w:t>
            </w:r>
          </w:p>
        </w:tc>
        <w:tc>
          <w:tcPr>
            <w:tcW w:w="824" w:type="pct"/>
            <w:vAlign w:val="center"/>
          </w:tcPr>
          <w:p w14:paraId="6836C4EB" w14:textId="36D57BC2"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32,089,279,000</w:t>
            </w:r>
          </w:p>
        </w:tc>
        <w:tc>
          <w:tcPr>
            <w:tcW w:w="825" w:type="pct"/>
            <w:vAlign w:val="center"/>
          </w:tcPr>
          <w:p w14:paraId="182D4955" w14:textId="21D39813"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33,254,260,769</w:t>
            </w:r>
          </w:p>
        </w:tc>
        <w:tc>
          <w:tcPr>
            <w:tcW w:w="825" w:type="pct"/>
            <w:vAlign w:val="center"/>
          </w:tcPr>
          <w:p w14:paraId="1C63132E" w14:textId="6CE0AF09"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33,254,260,769</w:t>
            </w:r>
          </w:p>
        </w:tc>
        <w:tc>
          <w:tcPr>
            <w:tcW w:w="863" w:type="pct"/>
            <w:vAlign w:val="center"/>
          </w:tcPr>
          <w:p w14:paraId="1FE38243" w14:textId="7FB4894A"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1,164,981,769</w:t>
            </w:r>
          </w:p>
        </w:tc>
        <w:tc>
          <w:tcPr>
            <w:tcW w:w="416" w:type="pct"/>
            <w:vAlign w:val="center"/>
          </w:tcPr>
          <w:p w14:paraId="760900CE" w14:textId="4989D2FA"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3.63</w:t>
            </w:r>
          </w:p>
        </w:tc>
      </w:tr>
      <w:tr w:rsidR="002415F9" w:rsidRPr="002415F9" w14:paraId="13252EEB"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4CC51000" w14:textId="48F63688"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銷售成本</w:t>
            </w:r>
          </w:p>
        </w:tc>
        <w:tc>
          <w:tcPr>
            <w:tcW w:w="824" w:type="pct"/>
            <w:vAlign w:val="center"/>
          </w:tcPr>
          <w:p w14:paraId="3F03B2C2" w14:textId="58B32137"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29,854,907,000</w:t>
            </w:r>
          </w:p>
        </w:tc>
        <w:tc>
          <w:tcPr>
            <w:tcW w:w="825" w:type="pct"/>
            <w:vAlign w:val="center"/>
          </w:tcPr>
          <w:p w14:paraId="0BED7F64" w14:textId="1580F6A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30,799,107,267</w:t>
            </w:r>
          </w:p>
        </w:tc>
        <w:tc>
          <w:tcPr>
            <w:tcW w:w="825" w:type="pct"/>
            <w:vAlign w:val="center"/>
          </w:tcPr>
          <w:p w14:paraId="313CDAAC" w14:textId="11D795FD"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30,799,107,267</w:t>
            </w:r>
          </w:p>
        </w:tc>
        <w:tc>
          <w:tcPr>
            <w:tcW w:w="863" w:type="pct"/>
            <w:vAlign w:val="center"/>
          </w:tcPr>
          <w:p w14:paraId="069DCCEF" w14:textId="59F440E4"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944,200,267</w:t>
            </w:r>
          </w:p>
        </w:tc>
        <w:tc>
          <w:tcPr>
            <w:tcW w:w="416" w:type="pct"/>
            <w:vAlign w:val="center"/>
          </w:tcPr>
          <w:p w14:paraId="6ECB9522" w14:textId="28D0B1B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3.16</w:t>
            </w:r>
          </w:p>
        </w:tc>
      </w:tr>
      <w:tr w:rsidR="002415F9" w:rsidRPr="002415F9" w14:paraId="22B06110"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1485A0B3" w14:textId="3D21E2AE"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勞務成本</w:t>
            </w:r>
          </w:p>
        </w:tc>
        <w:tc>
          <w:tcPr>
            <w:tcW w:w="824" w:type="pct"/>
            <w:vAlign w:val="center"/>
          </w:tcPr>
          <w:p w14:paraId="6572B6C3" w14:textId="1EA50FF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2,229,411,000</w:t>
            </w:r>
          </w:p>
        </w:tc>
        <w:tc>
          <w:tcPr>
            <w:tcW w:w="825" w:type="pct"/>
            <w:vAlign w:val="center"/>
          </w:tcPr>
          <w:p w14:paraId="7CDA3878" w14:textId="2CFFB945"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2,448,272,023</w:t>
            </w:r>
          </w:p>
        </w:tc>
        <w:tc>
          <w:tcPr>
            <w:tcW w:w="825" w:type="pct"/>
            <w:vAlign w:val="center"/>
          </w:tcPr>
          <w:p w14:paraId="5AB5476E" w14:textId="0A501002"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2,448,272,023</w:t>
            </w:r>
          </w:p>
        </w:tc>
        <w:tc>
          <w:tcPr>
            <w:tcW w:w="863" w:type="pct"/>
            <w:vAlign w:val="center"/>
          </w:tcPr>
          <w:p w14:paraId="77824044" w14:textId="04658AF1"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218,861,023</w:t>
            </w:r>
          </w:p>
        </w:tc>
        <w:tc>
          <w:tcPr>
            <w:tcW w:w="416" w:type="pct"/>
            <w:vAlign w:val="center"/>
          </w:tcPr>
          <w:p w14:paraId="5AE873D4" w14:textId="1BC16156"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9.82</w:t>
            </w:r>
          </w:p>
        </w:tc>
      </w:tr>
      <w:tr w:rsidR="002415F9" w:rsidRPr="002415F9" w14:paraId="46840B6F"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63885C81" w14:textId="6222C064"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其他營業成本</w:t>
            </w:r>
          </w:p>
        </w:tc>
        <w:tc>
          <w:tcPr>
            <w:tcW w:w="824" w:type="pct"/>
            <w:vAlign w:val="center"/>
          </w:tcPr>
          <w:p w14:paraId="0151BBD3" w14:textId="58D6EDAD"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4,961,000</w:t>
            </w:r>
          </w:p>
        </w:tc>
        <w:tc>
          <w:tcPr>
            <w:tcW w:w="825" w:type="pct"/>
            <w:vAlign w:val="center"/>
          </w:tcPr>
          <w:p w14:paraId="379F43E7" w14:textId="7E1489AB"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6,881,479</w:t>
            </w:r>
          </w:p>
        </w:tc>
        <w:tc>
          <w:tcPr>
            <w:tcW w:w="825" w:type="pct"/>
            <w:vAlign w:val="center"/>
          </w:tcPr>
          <w:p w14:paraId="73FCBBE0" w14:textId="14031D6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6,881,479</w:t>
            </w:r>
          </w:p>
        </w:tc>
        <w:tc>
          <w:tcPr>
            <w:tcW w:w="863" w:type="pct"/>
            <w:vAlign w:val="center"/>
          </w:tcPr>
          <w:p w14:paraId="41C06634" w14:textId="774059A4"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1,920,479</w:t>
            </w:r>
          </w:p>
        </w:tc>
        <w:tc>
          <w:tcPr>
            <w:tcW w:w="416" w:type="pct"/>
            <w:vAlign w:val="center"/>
          </w:tcPr>
          <w:p w14:paraId="0D1DAD0A" w14:textId="11D340F7"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38.71</w:t>
            </w:r>
          </w:p>
        </w:tc>
      </w:tr>
      <w:tr w:rsidR="002415F9" w:rsidRPr="002415F9" w14:paraId="48F4BB65"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52B78102" w14:textId="711C3E1E"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營業毛利（毛損</w:t>
            </w:r>
            <w:r w:rsidR="00FD6A8D" w:rsidRPr="002415F9">
              <w:rPr>
                <w:rFonts w:ascii="標楷體" w:eastAsia="標楷體" w:hint="eastAsia"/>
                <w:b/>
                <w:noProof/>
                <w:kern w:val="0"/>
              </w:rPr>
              <w:t>）</w:t>
            </w:r>
          </w:p>
        </w:tc>
        <w:tc>
          <w:tcPr>
            <w:tcW w:w="824" w:type="pct"/>
            <w:vAlign w:val="center"/>
          </w:tcPr>
          <w:p w14:paraId="64DD01D7" w14:textId="365A272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161,617,000</w:t>
            </w:r>
          </w:p>
        </w:tc>
        <w:tc>
          <w:tcPr>
            <w:tcW w:w="825" w:type="pct"/>
            <w:vAlign w:val="center"/>
          </w:tcPr>
          <w:p w14:paraId="0D9C8653" w14:textId="103874F7"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1,131,890,657</w:t>
            </w:r>
          </w:p>
        </w:tc>
        <w:tc>
          <w:tcPr>
            <w:tcW w:w="825" w:type="pct"/>
            <w:vAlign w:val="center"/>
          </w:tcPr>
          <w:p w14:paraId="48D9E33C" w14:textId="53CF4BB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1,131,890,657</w:t>
            </w:r>
          </w:p>
        </w:tc>
        <w:tc>
          <w:tcPr>
            <w:tcW w:w="863" w:type="pct"/>
            <w:vAlign w:val="center"/>
          </w:tcPr>
          <w:p w14:paraId="69EF60C4" w14:textId="4507F55E"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970,273,657</w:t>
            </w:r>
          </w:p>
        </w:tc>
        <w:tc>
          <w:tcPr>
            <w:tcW w:w="416" w:type="pct"/>
            <w:vAlign w:val="center"/>
          </w:tcPr>
          <w:p w14:paraId="1F603598" w14:textId="52E35C94"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600.35</w:t>
            </w:r>
          </w:p>
        </w:tc>
      </w:tr>
      <w:tr w:rsidR="002415F9" w:rsidRPr="002415F9" w14:paraId="1151A4B0"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6FC5EDDA" w14:textId="3A965930"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營業費用</w:t>
            </w:r>
          </w:p>
        </w:tc>
        <w:tc>
          <w:tcPr>
            <w:tcW w:w="824" w:type="pct"/>
            <w:vAlign w:val="center"/>
          </w:tcPr>
          <w:p w14:paraId="1742AE12" w14:textId="64AD2C5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4,095,858,000</w:t>
            </w:r>
          </w:p>
        </w:tc>
        <w:tc>
          <w:tcPr>
            <w:tcW w:w="825" w:type="pct"/>
            <w:vAlign w:val="center"/>
          </w:tcPr>
          <w:p w14:paraId="741CB556" w14:textId="3788603E"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4,056,956,231</w:t>
            </w:r>
          </w:p>
        </w:tc>
        <w:tc>
          <w:tcPr>
            <w:tcW w:w="825" w:type="pct"/>
            <w:vAlign w:val="center"/>
          </w:tcPr>
          <w:p w14:paraId="0C65AB6B" w14:textId="20CDDF5C"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4,056,956,231</w:t>
            </w:r>
          </w:p>
        </w:tc>
        <w:tc>
          <w:tcPr>
            <w:tcW w:w="863" w:type="pct"/>
            <w:vAlign w:val="center"/>
          </w:tcPr>
          <w:p w14:paraId="336DCF0F" w14:textId="2F62FFB2"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38,901,769</w:t>
            </w:r>
          </w:p>
        </w:tc>
        <w:tc>
          <w:tcPr>
            <w:tcW w:w="416" w:type="pct"/>
            <w:vAlign w:val="center"/>
          </w:tcPr>
          <w:p w14:paraId="16AD4C37" w14:textId="7B2757D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hint="eastAsia"/>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0.95</w:t>
            </w:r>
          </w:p>
        </w:tc>
      </w:tr>
      <w:tr w:rsidR="002415F9" w:rsidRPr="002415F9" w14:paraId="11684618"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0427AB17" w14:textId="50E7DF4B"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業務費用</w:t>
            </w:r>
          </w:p>
        </w:tc>
        <w:tc>
          <w:tcPr>
            <w:tcW w:w="824" w:type="pct"/>
            <w:vAlign w:val="center"/>
          </w:tcPr>
          <w:p w14:paraId="00DB38D9" w14:textId="71DE203C"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2,664,741,000</w:t>
            </w:r>
          </w:p>
        </w:tc>
        <w:tc>
          <w:tcPr>
            <w:tcW w:w="825" w:type="pct"/>
            <w:vAlign w:val="center"/>
          </w:tcPr>
          <w:p w14:paraId="752085BD" w14:textId="7BB6ACE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2,738,383,098</w:t>
            </w:r>
          </w:p>
        </w:tc>
        <w:tc>
          <w:tcPr>
            <w:tcW w:w="825" w:type="pct"/>
            <w:vAlign w:val="center"/>
          </w:tcPr>
          <w:p w14:paraId="7BB7AA9B" w14:textId="3E96EC7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2,738,383,098</w:t>
            </w:r>
          </w:p>
        </w:tc>
        <w:tc>
          <w:tcPr>
            <w:tcW w:w="863" w:type="pct"/>
            <w:vAlign w:val="center"/>
          </w:tcPr>
          <w:p w14:paraId="5018E6EE" w14:textId="2DB2C09C"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73,642,098</w:t>
            </w:r>
          </w:p>
        </w:tc>
        <w:tc>
          <w:tcPr>
            <w:tcW w:w="416" w:type="pct"/>
            <w:vAlign w:val="center"/>
          </w:tcPr>
          <w:p w14:paraId="66602495" w14:textId="6F12BB60"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2.76</w:t>
            </w:r>
          </w:p>
        </w:tc>
      </w:tr>
      <w:tr w:rsidR="002415F9" w:rsidRPr="002415F9" w14:paraId="48374585"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6855B1A7" w14:textId="1DCBC594"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管理費用</w:t>
            </w:r>
          </w:p>
        </w:tc>
        <w:tc>
          <w:tcPr>
            <w:tcW w:w="824" w:type="pct"/>
            <w:vAlign w:val="center"/>
          </w:tcPr>
          <w:p w14:paraId="3A8D3094" w14:textId="139B371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1,261,449,000</w:t>
            </w:r>
          </w:p>
        </w:tc>
        <w:tc>
          <w:tcPr>
            <w:tcW w:w="825" w:type="pct"/>
            <w:vAlign w:val="center"/>
          </w:tcPr>
          <w:p w14:paraId="558D8098" w14:textId="37AB540A"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1,155,792,480</w:t>
            </w:r>
          </w:p>
        </w:tc>
        <w:tc>
          <w:tcPr>
            <w:tcW w:w="825" w:type="pct"/>
            <w:vAlign w:val="center"/>
          </w:tcPr>
          <w:p w14:paraId="308B3776" w14:textId="6F5659A7"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1,155,792,480</w:t>
            </w:r>
          </w:p>
        </w:tc>
        <w:tc>
          <w:tcPr>
            <w:tcW w:w="863" w:type="pct"/>
            <w:vAlign w:val="center"/>
          </w:tcPr>
          <w:p w14:paraId="67DB8773" w14:textId="03F828E8"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w:t>
            </w:r>
            <w:r w:rsidR="001D6AA9" w:rsidRPr="002415F9">
              <w:rPr>
                <w:rFonts w:asciiTheme="minorEastAsia" w:hAnsiTheme="minorEastAsia" w:cs="Times New Roman"/>
                <w:sz w:val="18"/>
                <w:szCs w:val="18"/>
              </w:rPr>
              <w:t xml:space="preserve"> </w:t>
            </w:r>
            <w:r w:rsidRPr="002415F9">
              <w:rPr>
                <w:rFonts w:asciiTheme="minorEastAsia" w:hAnsiTheme="minorEastAsia" w:cs="Times New Roman"/>
                <w:sz w:val="18"/>
                <w:szCs w:val="18"/>
              </w:rPr>
              <w:t>105,656,520</w:t>
            </w:r>
          </w:p>
        </w:tc>
        <w:tc>
          <w:tcPr>
            <w:tcW w:w="416" w:type="pct"/>
            <w:vAlign w:val="center"/>
          </w:tcPr>
          <w:p w14:paraId="6BE841F5" w14:textId="0EAC1827" w:rsidR="00563A47" w:rsidRPr="002415F9" w:rsidRDefault="00D121B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hint="eastAsia"/>
                <w:sz w:val="18"/>
                <w:szCs w:val="18"/>
              </w:rPr>
              <w:t>-</w:t>
            </w:r>
            <w:r w:rsidR="001D6AA9" w:rsidRPr="002415F9">
              <w:rPr>
                <w:rFonts w:asciiTheme="minorEastAsia" w:hAnsiTheme="minorEastAsia" w:cs="Times New Roman"/>
                <w:sz w:val="18"/>
                <w:szCs w:val="18"/>
              </w:rPr>
              <w:t xml:space="preserve"> </w:t>
            </w:r>
            <w:r w:rsidR="00563A47" w:rsidRPr="002415F9">
              <w:rPr>
                <w:rFonts w:asciiTheme="minorEastAsia" w:hAnsiTheme="minorEastAsia" w:cs="Times New Roman"/>
                <w:sz w:val="18"/>
                <w:szCs w:val="18"/>
              </w:rPr>
              <w:t>8.38</w:t>
            </w:r>
          </w:p>
        </w:tc>
      </w:tr>
      <w:tr w:rsidR="002415F9" w:rsidRPr="002415F9" w14:paraId="740ACBFA"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0B72E05A" w14:textId="78175DD8"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其他營業費用</w:t>
            </w:r>
          </w:p>
        </w:tc>
        <w:tc>
          <w:tcPr>
            <w:tcW w:w="824" w:type="pct"/>
            <w:vAlign w:val="center"/>
          </w:tcPr>
          <w:p w14:paraId="511598C9" w14:textId="5BF3AFB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169,668,000</w:t>
            </w:r>
          </w:p>
        </w:tc>
        <w:tc>
          <w:tcPr>
            <w:tcW w:w="825" w:type="pct"/>
            <w:vAlign w:val="center"/>
          </w:tcPr>
          <w:p w14:paraId="44934AC9" w14:textId="7D6C4F22"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162,780,653</w:t>
            </w:r>
          </w:p>
        </w:tc>
        <w:tc>
          <w:tcPr>
            <w:tcW w:w="825" w:type="pct"/>
            <w:vAlign w:val="center"/>
          </w:tcPr>
          <w:p w14:paraId="61A8CCD8" w14:textId="00C4825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162,780,653</w:t>
            </w:r>
          </w:p>
        </w:tc>
        <w:tc>
          <w:tcPr>
            <w:tcW w:w="863" w:type="pct"/>
            <w:vAlign w:val="center"/>
          </w:tcPr>
          <w:p w14:paraId="23C773C8" w14:textId="345D1109" w:rsidR="00563A47" w:rsidRPr="002415F9" w:rsidRDefault="001D6AA9"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 xml:space="preserve"> </w:t>
            </w:r>
            <w:r w:rsidR="00563A47" w:rsidRPr="002415F9">
              <w:rPr>
                <w:rFonts w:asciiTheme="minorEastAsia" w:hAnsiTheme="minorEastAsia" w:cs="Times New Roman"/>
                <w:sz w:val="18"/>
                <w:szCs w:val="18"/>
              </w:rPr>
              <w:t>-</w:t>
            </w:r>
            <w:r w:rsidRPr="002415F9">
              <w:rPr>
                <w:rFonts w:asciiTheme="minorEastAsia" w:hAnsiTheme="minorEastAsia" w:cs="Times New Roman"/>
                <w:sz w:val="18"/>
                <w:szCs w:val="18"/>
              </w:rPr>
              <w:t xml:space="preserve"> </w:t>
            </w:r>
            <w:r w:rsidR="00563A47" w:rsidRPr="002415F9">
              <w:rPr>
                <w:rFonts w:asciiTheme="minorEastAsia" w:hAnsiTheme="minorEastAsia" w:cs="Times New Roman"/>
                <w:sz w:val="18"/>
                <w:szCs w:val="18"/>
              </w:rPr>
              <w:t>6,887,347</w:t>
            </w:r>
          </w:p>
        </w:tc>
        <w:tc>
          <w:tcPr>
            <w:tcW w:w="416" w:type="pct"/>
            <w:vAlign w:val="center"/>
          </w:tcPr>
          <w:p w14:paraId="35B1760E" w14:textId="0FB78669" w:rsidR="00563A47" w:rsidRPr="002415F9" w:rsidRDefault="00111F16"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w:t>
            </w:r>
            <w:r w:rsidR="001D6AA9" w:rsidRPr="002415F9">
              <w:rPr>
                <w:rFonts w:asciiTheme="minorEastAsia" w:hAnsiTheme="minorEastAsia" w:cs="Times New Roman"/>
                <w:sz w:val="18"/>
                <w:szCs w:val="18"/>
              </w:rPr>
              <w:t xml:space="preserve"> </w:t>
            </w:r>
            <w:r w:rsidR="00563A47" w:rsidRPr="002415F9">
              <w:rPr>
                <w:rFonts w:asciiTheme="minorEastAsia" w:hAnsiTheme="minorEastAsia" w:cs="Times New Roman"/>
                <w:sz w:val="18"/>
                <w:szCs w:val="18"/>
              </w:rPr>
              <w:t>4.06</w:t>
            </w:r>
          </w:p>
        </w:tc>
      </w:tr>
      <w:tr w:rsidR="002415F9" w:rsidRPr="002415F9" w14:paraId="7E4DEAC2"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5D402E4E" w14:textId="737510FC"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營業利益（損失</w:t>
            </w:r>
            <w:r w:rsidR="00FD6A8D" w:rsidRPr="002415F9">
              <w:rPr>
                <w:rFonts w:ascii="標楷體" w:eastAsia="標楷體" w:hint="eastAsia"/>
                <w:b/>
                <w:noProof/>
                <w:kern w:val="0"/>
              </w:rPr>
              <w:t>）</w:t>
            </w:r>
          </w:p>
        </w:tc>
        <w:tc>
          <w:tcPr>
            <w:tcW w:w="824" w:type="pct"/>
            <w:vAlign w:val="center"/>
          </w:tcPr>
          <w:p w14:paraId="023D432D" w14:textId="416366A5"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3,934,241,000</w:t>
            </w:r>
          </w:p>
        </w:tc>
        <w:tc>
          <w:tcPr>
            <w:tcW w:w="825" w:type="pct"/>
            <w:vAlign w:val="center"/>
          </w:tcPr>
          <w:p w14:paraId="0346CADA" w14:textId="3429C47B"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2,925,065,574</w:t>
            </w:r>
          </w:p>
        </w:tc>
        <w:tc>
          <w:tcPr>
            <w:tcW w:w="825" w:type="pct"/>
            <w:vAlign w:val="center"/>
          </w:tcPr>
          <w:p w14:paraId="4DE0B4D6" w14:textId="7C110640" w:rsidR="00563A47" w:rsidRPr="002415F9" w:rsidRDefault="001D6AA9"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 xml:space="preserve"> </w:t>
            </w:r>
            <w:r w:rsidR="00563A47" w:rsidRPr="002415F9">
              <w:rPr>
                <w:rFonts w:asciiTheme="minorEastAsia" w:hAnsiTheme="minorEastAsia" w:cs="Times New Roman"/>
                <w:b/>
                <w:bCs/>
                <w:sz w:val="18"/>
                <w:szCs w:val="18"/>
              </w:rPr>
              <w:t>-</w:t>
            </w:r>
            <w:r w:rsidRPr="002415F9">
              <w:rPr>
                <w:rFonts w:asciiTheme="minorEastAsia" w:hAnsiTheme="minorEastAsia" w:cs="Times New Roman"/>
                <w:b/>
                <w:bCs/>
                <w:sz w:val="18"/>
                <w:szCs w:val="18"/>
              </w:rPr>
              <w:t xml:space="preserve"> </w:t>
            </w:r>
            <w:r w:rsidR="00563A47" w:rsidRPr="002415F9">
              <w:rPr>
                <w:rFonts w:asciiTheme="minorEastAsia" w:hAnsiTheme="minorEastAsia" w:cs="Times New Roman"/>
                <w:b/>
                <w:bCs/>
                <w:sz w:val="18"/>
                <w:szCs w:val="18"/>
              </w:rPr>
              <w:t>2,925,065,574</w:t>
            </w:r>
          </w:p>
        </w:tc>
        <w:tc>
          <w:tcPr>
            <w:tcW w:w="863" w:type="pct"/>
            <w:vAlign w:val="center"/>
          </w:tcPr>
          <w:p w14:paraId="40864397" w14:textId="042E1D14"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1,009,175,426</w:t>
            </w:r>
          </w:p>
        </w:tc>
        <w:tc>
          <w:tcPr>
            <w:tcW w:w="416" w:type="pct"/>
            <w:vAlign w:val="center"/>
          </w:tcPr>
          <w:p w14:paraId="79DBBF7C" w14:textId="1EA73561" w:rsidR="00563A47" w:rsidRPr="002415F9" w:rsidRDefault="00D121B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hint="eastAsia"/>
                <w:b/>
                <w:bCs/>
                <w:sz w:val="18"/>
                <w:szCs w:val="18"/>
              </w:rPr>
              <w:t>-</w:t>
            </w:r>
            <w:r w:rsidR="001D6AA9" w:rsidRPr="002415F9">
              <w:rPr>
                <w:rFonts w:asciiTheme="minorEastAsia" w:hAnsiTheme="minorEastAsia" w:cs="Times New Roman"/>
                <w:b/>
                <w:bCs/>
                <w:sz w:val="18"/>
                <w:szCs w:val="18"/>
              </w:rPr>
              <w:t xml:space="preserve"> </w:t>
            </w:r>
            <w:r w:rsidR="00563A47" w:rsidRPr="002415F9">
              <w:rPr>
                <w:rFonts w:asciiTheme="minorEastAsia" w:hAnsiTheme="minorEastAsia" w:cs="Times New Roman"/>
                <w:b/>
                <w:bCs/>
                <w:sz w:val="18"/>
                <w:szCs w:val="18"/>
              </w:rPr>
              <w:t>25.65</w:t>
            </w:r>
          </w:p>
        </w:tc>
      </w:tr>
      <w:tr w:rsidR="002415F9" w:rsidRPr="002415F9" w14:paraId="1745C1DB"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0E341847" w14:textId="6D12351A"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營業外收入</w:t>
            </w:r>
          </w:p>
        </w:tc>
        <w:tc>
          <w:tcPr>
            <w:tcW w:w="824" w:type="pct"/>
            <w:vAlign w:val="center"/>
          </w:tcPr>
          <w:p w14:paraId="7F9422BF" w14:textId="6E5EC1EC"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644,751,000</w:t>
            </w:r>
          </w:p>
        </w:tc>
        <w:tc>
          <w:tcPr>
            <w:tcW w:w="825" w:type="pct"/>
            <w:vAlign w:val="center"/>
          </w:tcPr>
          <w:p w14:paraId="7105FA1C" w14:textId="427F1CD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733,756,425</w:t>
            </w:r>
          </w:p>
        </w:tc>
        <w:tc>
          <w:tcPr>
            <w:tcW w:w="825" w:type="pct"/>
            <w:vAlign w:val="center"/>
          </w:tcPr>
          <w:p w14:paraId="0D5906C6" w14:textId="4BEEBCF6"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733,756,425</w:t>
            </w:r>
          </w:p>
        </w:tc>
        <w:tc>
          <w:tcPr>
            <w:tcW w:w="863" w:type="pct"/>
            <w:vAlign w:val="center"/>
          </w:tcPr>
          <w:p w14:paraId="2B65A47C" w14:textId="7F4148CB"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89,005,425</w:t>
            </w:r>
          </w:p>
        </w:tc>
        <w:tc>
          <w:tcPr>
            <w:tcW w:w="416" w:type="pct"/>
            <w:vAlign w:val="center"/>
          </w:tcPr>
          <w:p w14:paraId="7563F89E" w14:textId="4239AC7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13.80</w:t>
            </w:r>
          </w:p>
        </w:tc>
      </w:tr>
      <w:tr w:rsidR="002415F9" w:rsidRPr="002415F9" w14:paraId="13A8E30A"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6A2ABD28" w14:textId="0E694606"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其他營業外收入</w:t>
            </w:r>
          </w:p>
        </w:tc>
        <w:tc>
          <w:tcPr>
            <w:tcW w:w="824" w:type="pct"/>
            <w:vAlign w:val="center"/>
          </w:tcPr>
          <w:p w14:paraId="04A79621" w14:textId="6508CC55"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644,751,000</w:t>
            </w:r>
          </w:p>
        </w:tc>
        <w:tc>
          <w:tcPr>
            <w:tcW w:w="825" w:type="pct"/>
            <w:vAlign w:val="center"/>
          </w:tcPr>
          <w:p w14:paraId="2C37275D" w14:textId="49FF033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733,756,425</w:t>
            </w:r>
          </w:p>
        </w:tc>
        <w:tc>
          <w:tcPr>
            <w:tcW w:w="825" w:type="pct"/>
            <w:vAlign w:val="center"/>
          </w:tcPr>
          <w:p w14:paraId="5AEDD72D" w14:textId="0C346D20"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733,756,425</w:t>
            </w:r>
          </w:p>
        </w:tc>
        <w:tc>
          <w:tcPr>
            <w:tcW w:w="863" w:type="pct"/>
            <w:vAlign w:val="center"/>
          </w:tcPr>
          <w:p w14:paraId="7164C29F" w14:textId="25391702"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89,005,425</w:t>
            </w:r>
          </w:p>
        </w:tc>
        <w:tc>
          <w:tcPr>
            <w:tcW w:w="416" w:type="pct"/>
            <w:vAlign w:val="center"/>
          </w:tcPr>
          <w:p w14:paraId="418B2F78" w14:textId="68B7E7BD"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13.80</w:t>
            </w:r>
          </w:p>
        </w:tc>
      </w:tr>
      <w:tr w:rsidR="002415F9" w:rsidRPr="002415F9" w14:paraId="78A29CC9"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511AC54F" w14:textId="36259516"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營業外費用</w:t>
            </w:r>
          </w:p>
        </w:tc>
        <w:tc>
          <w:tcPr>
            <w:tcW w:w="824" w:type="pct"/>
            <w:vAlign w:val="center"/>
          </w:tcPr>
          <w:p w14:paraId="0B1036E7" w14:textId="1ACFD92D"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2,642,055,000</w:t>
            </w:r>
          </w:p>
        </w:tc>
        <w:tc>
          <w:tcPr>
            <w:tcW w:w="825" w:type="pct"/>
            <w:vAlign w:val="center"/>
          </w:tcPr>
          <w:p w14:paraId="0816EF2C" w14:textId="3FE98A77"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2,778,952,198</w:t>
            </w:r>
          </w:p>
        </w:tc>
        <w:tc>
          <w:tcPr>
            <w:tcW w:w="825" w:type="pct"/>
            <w:vAlign w:val="center"/>
          </w:tcPr>
          <w:p w14:paraId="72E227C0" w14:textId="11ED1709"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2,778,952,198</w:t>
            </w:r>
          </w:p>
        </w:tc>
        <w:tc>
          <w:tcPr>
            <w:tcW w:w="863" w:type="pct"/>
            <w:vAlign w:val="center"/>
          </w:tcPr>
          <w:p w14:paraId="691BD680" w14:textId="4A2B27B3"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136,897,198</w:t>
            </w:r>
          </w:p>
        </w:tc>
        <w:tc>
          <w:tcPr>
            <w:tcW w:w="416" w:type="pct"/>
            <w:vAlign w:val="center"/>
          </w:tcPr>
          <w:p w14:paraId="6C00E01D" w14:textId="0AD24816"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5.18</w:t>
            </w:r>
          </w:p>
        </w:tc>
      </w:tr>
      <w:tr w:rsidR="002415F9" w:rsidRPr="002415F9" w14:paraId="68CAE0B2"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1165CCB9" w14:textId="3FDACFC8"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財務成本</w:t>
            </w:r>
          </w:p>
        </w:tc>
        <w:tc>
          <w:tcPr>
            <w:tcW w:w="824" w:type="pct"/>
            <w:vAlign w:val="center"/>
          </w:tcPr>
          <w:p w14:paraId="096B98DF" w14:textId="521F7666"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1,811,971,000</w:t>
            </w:r>
          </w:p>
        </w:tc>
        <w:tc>
          <w:tcPr>
            <w:tcW w:w="825" w:type="pct"/>
            <w:vAlign w:val="center"/>
          </w:tcPr>
          <w:p w14:paraId="7FD4574F" w14:textId="629B07F6"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1,934,496,094</w:t>
            </w:r>
          </w:p>
        </w:tc>
        <w:tc>
          <w:tcPr>
            <w:tcW w:w="825" w:type="pct"/>
            <w:vAlign w:val="center"/>
          </w:tcPr>
          <w:p w14:paraId="102669AA" w14:textId="79E6523F"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1,934,496,094</w:t>
            </w:r>
          </w:p>
        </w:tc>
        <w:tc>
          <w:tcPr>
            <w:tcW w:w="863" w:type="pct"/>
            <w:vAlign w:val="center"/>
          </w:tcPr>
          <w:p w14:paraId="2CB04AE4" w14:textId="32B751A0"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122,525,094</w:t>
            </w:r>
          </w:p>
        </w:tc>
        <w:tc>
          <w:tcPr>
            <w:tcW w:w="416" w:type="pct"/>
            <w:vAlign w:val="center"/>
          </w:tcPr>
          <w:p w14:paraId="0235E626" w14:textId="03DFD517"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6.76</w:t>
            </w:r>
          </w:p>
        </w:tc>
      </w:tr>
      <w:tr w:rsidR="002415F9" w:rsidRPr="002415F9" w14:paraId="5B1EF187"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4A1B02E7" w14:textId="70940C2C" w:rsidR="00563A47" w:rsidRPr="002415F9" w:rsidRDefault="00563A47" w:rsidP="00563A47">
            <w:pPr>
              <w:overflowPunct w:val="0"/>
              <w:autoSpaceDE w:val="0"/>
              <w:autoSpaceDN w:val="0"/>
              <w:adjustRightInd w:val="0"/>
              <w:spacing w:line="240" w:lineRule="exact"/>
              <w:ind w:leftChars="100" w:left="240" w:right="57"/>
              <w:jc w:val="distribute"/>
              <w:rPr>
                <w:rFonts w:ascii="標楷體" w:eastAsia="標楷體"/>
                <w:kern w:val="0"/>
                <w:sz w:val="22"/>
              </w:rPr>
            </w:pPr>
            <w:r w:rsidRPr="002415F9">
              <w:rPr>
                <w:rFonts w:ascii="標楷體" w:eastAsia="標楷體" w:hint="eastAsia"/>
                <w:noProof/>
                <w:kern w:val="0"/>
                <w:sz w:val="22"/>
              </w:rPr>
              <w:t>其他營業外費用</w:t>
            </w:r>
          </w:p>
        </w:tc>
        <w:tc>
          <w:tcPr>
            <w:tcW w:w="824" w:type="pct"/>
            <w:vAlign w:val="center"/>
          </w:tcPr>
          <w:p w14:paraId="094B3A87" w14:textId="03D87599"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830,084,000</w:t>
            </w:r>
          </w:p>
        </w:tc>
        <w:tc>
          <w:tcPr>
            <w:tcW w:w="825" w:type="pct"/>
            <w:vAlign w:val="center"/>
          </w:tcPr>
          <w:p w14:paraId="26110205" w14:textId="60803C81"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844,456,104</w:t>
            </w:r>
          </w:p>
        </w:tc>
        <w:tc>
          <w:tcPr>
            <w:tcW w:w="825" w:type="pct"/>
            <w:vAlign w:val="center"/>
          </w:tcPr>
          <w:p w14:paraId="75873D66" w14:textId="768A04CD"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844,456,104</w:t>
            </w:r>
          </w:p>
        </w:tc>
        <w:tc>
          <w:tcPr>
            <w:tcW w:w="863" w:type="pct"/>
            <w:vAlign w:val="center"/>
          </w:tcPr>
          <w:p w14:paraId="604B6C1C" w14:textId="6C280951"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kern w:val="0"/>
                <w:sz w:val="18"/>
                <w:szCs w:val="18"/>
              </w:rPr>
            </w:pPr>
            <w:r w:rsidRPr="002415F9">
              <w:rPr>
                <w:rFonts w:asciiTheme="minorEastAsia" w:hAnsiTheme="minorEastAsia" w:cs="Times New Roman"/>
                <w:sz w:val="18"/>
                <w:szCs w:val="18"/>
              </w:rPr>
              <w:t>14,372,104</w:t>
            </w:r>
          </w:p>
        </w:tc>
        <w:tc>
          <w:tcPr>
            <w:tcW w:w="416" w:type="pct"/>
            <w:vAlign w:val="center"/>
          </w:tcPr>
          <w:p w14:paraId="487F6A54" w14:textId="5DD4EE1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kern w:val="0"/>
                <w:sz w:val="18"/>
                <w:szCs w:val="18"/>
              </w:rPr>
            </w:pPr>
            <w:r w:rsidRPr="002415F9">
              <w:rPr>
                <w:rFonts w:asciiTheme="minorEastAsia" w:hAnsiTheme="minorEastAsia" w:cs="Times New Roman"/>
                <w:sz w:val="18"/>
                <w:szCs w:val="18"/>
              </w:rPr>
              <w:t>1.73</w:t>
            </w:r>
          </w:p>
        </w:tc>
      </w:tr>
      <w:tr w:rsidR="002415F9" w:rsidRPr="002415F9" w14:paraId="6717B5B7"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4D24C027" w14:textId="0640C15D"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營業外利益（損失</w:t>
            </w:r>
            <w:r w:rsidR="00FD6A8D" w:rsidRPr="002415F9">
              <w:rPr>
                <w:rFonts w:ascii="標楷體" w:eastAsia="標楷體" w:hint="eastAsia"/>
                <w:b/>
                <w:noProof/>
                <w:kern w:val="0"/>
              </w:rPr>
              <w:t>）</w:t>
            </w:r>
          </w:p>
        </w:tc>
        <w:tc>
          <w:tcPr>
            <w:tcW w:w="824" w:type="pct"/>
            <w:vAlign w:val="center"/>
          </w:tcPr>
          <w:p w14:paraId="15EC7887" w14:textId="0D4A64AB"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1,997,304,000</w:t>
            </w:r>
          </w:p>
        </w:tc>
        <w:tc>
          <w:tcPr>
            <w:tcW w:w="825" w:type="pct"/>
            <w:vAlign w:val="center"/>
          </w:tcPr>
          <w:p w14:paraId="2BD89D26" w14:textId="0AF5A86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2,045,195,773</w:t>
            </w:r>
          </w:p>
        </w:tc>
        <w:tc>
          <w:tcPr>
            <w:tcW w:w="825" w:type="pct"/>
            <w:vAlign w:val="center"/>
          </w:tcPr>
          <w:p w14:paraId="301186EF" w14:textId="4FBB3C04"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2,045,195,773</w:t>
            </w:r>
          </w:p>
        </w:tc>
        <w:tc>
          <w:tcPr>
            <w:tcW w:w="863" w:type="pct"/>
            <w:vAlign w:val="center"/>
          </w:tcPr>
          <w:p w14:paraId="2B724748" w14:textId="7163517F"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47,891,773</w:t>
            </w:r>
          </w:p>
        </w:tc>
        <w:tc>
          <w:tcPr>
            <w:tcW w:w="416" w:type="pct"/>
            <w:vAlign w:val="center"/>
          </w:tcPr>
          <w:p w14:paraId="5A25616F" w14:textId="576F509A"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2.40</w:t>
            </w:r>
          </w:p>
        </w:tc>
      </w:tr>
      <w:tr w:rsidR="002415F9" w:rsidRPr="002415F9" w14:paraId="79CDE1CA"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13A317E2" w14:textId="1FBA8B76"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稅前淨利（淨損</w:t>
            </w:r>
            <w:r w:rsidR="00FD6A8D" w:rsidRPr="002415F9">
              <w:rPr>
                <w:rFonts w:ascii="標楷體" w:eastAsia="標楷體" w:hint="eastAsia"/>
                <w:b/>
                <w:noProof/>
                <w:kern w:val="0"/>
              </w:rPr>
              <w:t>）</w:t>
            </w:r>
          </w:p>
        </w:tc>
        <w:tc>
          <w:tcPr>
            <w:tcW w:w="824" w:type="pct"/>
            <w:vAlign w:val="center"/>
          </w:tcPr>
          <w:p w14:paraId="72D7E9E1" w14:textId="7A04A126"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5,931,545,000</w:t>
            </w:r>
          </w:p>
        </w:tc>
        <w:tc>
          <w:tcPr>
            <w:tcW w:w="825" w:type="pct"/>
            <w:vAlign w:val="center"/>
          </w:tcPr>
          <w:p w14:paraId="60344017" w14:textId="5CFA575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4,970,261,347</w:t>
            </w:r>
          </w:p>
        </w:tc>
        <w:tc>
          <w:tcPr>
            <w:tcW w:w="825" w:type="pct"/>
            <w:vAlign w:val="center"/>
          </w:tcPr>
          <w:p w14:paraId="4F8BAD2A" w14:textId="66A47F79"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4,970,261,347</w:t>
            </w:r>
          </w:p>
        </w:tc>
        <w:tc>
          <w:tcPr>
            <w:tcW w:w="863" w:type="pct"/>
            <w:vAlign w:val="center"/>
          </w:tcPr>
          <w:p w14:paraId="3C7EF2EF" w14:textId="05AB4A7F"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961,283,653</w:t>
            </w:r>
          </w:p>
        </w:tc>
        <w:tc>
          <w:tcPr>
            <w:tcW w:w="416" w:type="pct"/>
            <w:vAlign w:val="center"/>
          </w:tcPr>
          <w:p w14:paraId="6D3A8A05" w14:textId="6640FFDC" w:rsidR="00563A47" w:rsidRPr="002415F9" w:rsidRDefault="00D121B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hint="eastAsia"/>
                <w:b/>
                <w:bCs/>
                <w:sz w:val="18"/>
                <w:szCs w:val="18"/>
              </w:rPr>
              <w:t>-</w:t>
            </w:r>
            <w:r w:rsidR="001D6AA9" w:rsidRPr="002415F9">
              <w:rPr>
                <w:rFonts w:asciiTheme="minorEastAsia" w:hAnsiTheme="minorEastAsia" w:cs="Times New Roman"/>
                <w:b/>
                <w:bCs/>
                <w:sz w:val="18"/>
                <w:szCs w:val="18"/>
              </w:rPr>
              <w:t xml:space="preserve"> </w:t>
            </w:r>
            <w:r w:rsidR="00563A47" w:rsidRPr="002415F9">
              <w:rPr>
                <w:rFonts w:asciiTheme="minorEastAsia" w:hAnsiTheme="minorEastAsia" w:cs="Times New Roman"/>
                <w:b/>
                <w:bCs/>
                <w:sz w:val="18"/>
                <w:szCs w:val="18"/>
              </w:rPr>
              <w:t>16.21</w:t>
            </w:r>
          </w:p>
        </w:tc>
      </w:tr>
      <w:tr w:rsidR="002415F9" w:rsidRPr="002415F9" w14:paraId="174A7EF5"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6A5C0BE0" w14:textId="502A2E9B"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所得稅費用（利益</w:t>
            </w:r>
            <w:r w:rsidR="00FD6A8D" w:rsidRPr="002415F9">
              <w:rPr>
                <w:rFonts w:ascii="標楷體" w:eastAsia="標楷體" w:hint="eastAsia"/>
                <w:b/>
                <w:noProof/>
                <w:kern w:val="0"/>
              </w:rPr>
              <w:t>）</w:t>
            </w:r>
          </w:p>
        </w:tc>
        <w:tc>
          <w:tcPr>
            <w:tcW w:w="824" w:type="pct"/>
            <w:vAlign w:val="center"/>
          </w:tcPr>
          <w:p w14:paraId="68407633" w14:textId="43DE1F83"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新細明體" w:hAnsi="新細明體" w:hint="eastAsia"/>
                <w:b/>
                <w:noProof/>
                <w:kern w:val="0"/>
                <w:sz w:val="18"/>
              </w:rPr>
              <w:t>－</w:t>
            </w:r>
          </w:p>
        </w:tc>
        <w:tc>
          <w:tcPr>
            <w:tcW w:w="825" w:type="pct"/>
            <w:vAlign w:val="center"/>
          </w:tcPr>
          <w:p w14:paraId="0C037CF7" w14:textId="63FF00BD"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126,649,709</w:t>
            </w:r>
          </w:p>
        </w:tc>
        <w:tc>
          <w:tcPr>
            <w:tcW w:w="825" w:type="pct"/>
            <w:vAlign w:val="center"/>
          </w:tcPr>
          <w:p w14:paraId="7CDDBB8F" w14:textId="5F439499"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126,649,709</w:t>
            </w:r>
          </w:p>
        </w:tc>
        <w:tc>
          <w:tcPr>
            <w:tcW w:w="863" w:type="pct"/>
            <w:vAlign w:val="center"/>
          </w:tcPr>
          <w:p w14:paraId="6171671E" w14:textId="63A5F825"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126,649,709</w:t>
            </w:r>
          </w:p>
        </w:tc>
        <w:tc>
          <w:tcPr>
            <w:tcW w:w="416" w:type="pct"/>
            <w:vAlign w:val="center"/>
          </w:tcPr>
          <w:p w14:paraId="568DC1A3" w14:textId="3216173F" w:rsidR="00563A47" w:rsidRPr="002415F9" w:rsidRDefault="00A04E51" w:rsidP="00563A47">
            <w:pPr>
              <w:overflowPunct w:val="0"/>
              <w:autoSpaceDE w:val="0"/>
              <w:autoSpaceDN w:val="0"/>
              <w:adjustRightInd w:val="0"/>
              <w:spacing w:line="240" w:lineRule="exact"/>
              <w:ind w:left="57" w:right="57"/>
              <w:jc w:val="right"/>
              <w:rPr>
                <w:rFonts w:asciiTheme="minorEastAsia" w:hAnsiTheme="minorEastAsia"/>
                <w:b/>
                <w:bCs/>
                <w:kern w:val="0"/>
                <w:sz w:val="18"/>
                <w:szCs w:val="18"/>
              </w:rPr>
            </w:pPr>
            <w:r w:rsidRPr="002415F9">
              <w:rPr>
                <w:rFonts w:ascii="新細明體" w:hAnsi="新細明體"/>
                <w:b/>
                <w:bCs/>
                <w:noProof/>
                <w:sz w:val="18"/>
                <w:szCs w:val="18"/>
              </w:rPr>
              <w:t>--</w:t>
            </w:r>
            <w:r w:rsidR="00563A47" w:rsidRPr="002415F9">
              <w:rPr>
                <w:rFonts w:asciiTheme="minorEastAsia" w:hAnsiTheme="minorEastAsia" w:cs="Times New Roman"/>
                <w:b/>
                <w:bCs/>
                <w:sz w:val="18"/>
                <w:szCs w:val="18"/>
              </w:rPr>
              <w:t xml:space="preserve">　</w:t>
            </w:r>
          </w:p>
        </w:tc>
      </w:tr>
      <w:tr w:rsidR="002415F9" w:rsidRPr="002415F9" w14:paraId="3FE633F3" w14:textId="77777777" w:rsidTr="001C6407">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37"/>
        </w:trPr>
        <w:tc>
          <w:tcPr>
            <w:tcW w:w="1247" w:type="pct"/>
            <w:vAlign w:val="center"/>
          </w:tcPr>
          <w:p w14:paraId="1FF53055" w14:textId="37513B76" w:rsidR="00563A47" w:rsidRPr="002415F9" w:rsidRDefault="00563A47" w:rsidP="00563A47">
            <w:pPr>
              <w:overflowPunct w:val="0"/>
              <w:autoSpaceDE w:val="0"/>
              <w:autoSpaceDN w:val="0"/>
              <w:adjustRightInd w:val="0"/>
              <w:spacing w:line="240" w:lineRule="exact"/>
              <w:ind w:left="57" w:right="57"/>
              <w:jc w:val="distribute"/>
              <w:rPr>
                <w:rFonts w:ascii="標楷體" w:eastAsia="標楷體"/>
                <w:b/>
                <w:kern w:val="0"/>
              </w:rPr>
            </w:pPr>
            <w:r w:rsidRPr="002415F9">
              <w:rPr>
                <w:rFonts w:ascii="標楷體" w:eastAsia="標楷體" w:hint="eastAsia"/>
                <w:b/>
                <w:noProof/>
                <w:kern w:val="0"/>
              </w:rPr>
              <w:t>本期淨利（淨損</w:t>
            </w:r>
            <w:r w:rsidR="00FD6A8D" w:rsidRPr="002415F9">
              <w:rPr>
                <w:rFonts w:ascii="標楷體" w:eastAsia="標楷體" w:hint="eastAsia"/>
                <w:b/>
                <w:noProof/>
                <w:kern w:val="0"/>
              </w:rPr>
              <w:t>）</w:t>
            </w:r>
          </w:p>
        </w:tc>
        <w:tc>
          <w:tcPr>
            <w:tcW w:w="824" w:type="pct"/>
            <w:vAlign w:val="center"/>
          </w:tcPr>
          <w:p w14:paraId="1C4BF09E" w14:textId="6C6972E0"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5,931,545,000</w:t>
            </w:r>
          </w:p>
        </w:tc>
        <w:tc>
          <w:tcPr>
            <w:tcW w:w="825" w:type="pct"/>
            <w:vAlign w:val="center"/>
          </w:tcPr>
          <w:p w14:paraId="285A98AB" w14:textId="30F61AA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5,096,911,056</w:t>
            </w:r>
          </w:p>
        </w:tc>
        <w:tc>
          <w:tcPr>
            <w:tcW w:w="825" w:type="pct"/>
            <w:vAlign w:val="center"/>
          </w:tcPr>
          <w:p w14:paraId="369FA599" w14:textId="0BA0C018" w:rsidR="00563A47" w:rsidRPr="002415F9" w:rsidRDefault="00563A4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b/>
                <w:bCs/>
                <w:sz w:val="18"/>
                <w:szCs w:val="18"/>
              </w:rPr>
              <w:t>-</w:t>
            </w:r>
            <w:r w:rsidR="001D6AA9" w:rsidRPr="002415F9">
              <w:rPr>
                <w:rFonts w:asciiTheme="minorEastAsia" w:hAnsiTheme="minorEastAsia" w:cs="Times New Roman"/>
                <w:b/>
                <w:bCs/>
                <w:sz w:val="18"/>
                <w:szCs w:val="18"/>
              </w:rPr>
              <w:t xml:space="preserve"> </w:t>
            </w:r>
            <w:r w:rsidRPr="002415F9">
              <w:rPr>
                <w:rFonts w:asciiTheme="minorEastAsia" w:hAnsiTheme="minorEastAsia" w:cs="Times New Roman"/>
                <w:b/>
                <w:bCs/>
                <w:sz w:val="18"/>
                <w:szCs w:val="18"/>
              </w:rPr>
              <w:t>5,096,911,056</w:t>
            </w:r>
          </w:p>
        </w:tc>
        <w:tc>
          <w:tcPr>
            <w:tcW w:w="863" w:type="pct"/>
            <w:vAlign w:val="center"/>
          </w:tcPr>
          <w:p w14:paraId="25A0B161" w14:textId="208E8639" w:rsidR="00563A47" w:rsidRPr="002415F9" w:rsidRDefault="00563A47" w:rsidP="00563A47">
            <w:pPr>
              <w:overflowPunct w:val="0"/>
              <w:autoSpaceDE w:val="0"/>
              <w:autoSpaceDN w:val="0"/>
              <w:adjustRightInd w:val="0"/>
              <w:spacing w:line="240" w:lineRule="exact"/>
              <w:ind w:right="28"/>
              <w:jc w:val="right"/>
              <w:rPr>
                <w:rFonts w:asciiTheme="minorEastAsia" w:hAnsiTheme="minorEastAsia"/>
                <w:b/>
                <w:kern w:val="0"/>
                <w:sz w:val="18"/>
                <w:szCs w:val="18"/>
              </w:rPr>
            </w:pPr>
            <w:r w:rsidRPr="002415F9">
              <w:rPr>
                <w:rFonts w:asciiTheme="minorEastAsia" w:hAnsiTheme="minorEastAsia" w:cs="Times New Roman"/>
                <w:b/>
                <w:bCs/>
                <w:sz w:val="18"/>
                <w:szCs w:val="18"/>
              </w:rPr>
              <w:t>834,633,944</w:t>
            </w:r>
          </w:p>
        </w:tc>
        <w:tc>
          <w:tcPr>
            <w:tcW w:w="416" w:type="pct"/>
            <w:vAlign w:val="center"/>
          </w:tcPr>
          <w:p w14:paraId="20C1A511" w14:textId="2468DF08" w:rsidR="00563A47" w:rsidRPr="002415F9" w:rsidRDefault="00D121B7" w:rsidP="00563A47">
            <w:pPr>
              <w:overflowPunct w:val="0"/>
              <w:autoSpaceDE w:val="0"/>
              <w:autoSpaceDN w:val="0"/>
              <w:adjustRightInd w:val="0"/>
              <w:spacing w:line="240" w:lineRule="exact"/>
              <w:ind w:left="57" w:right="57"/>
              <w:jc w:val="right"/>
              <w:rPr>
                <w:rFonts w:asciiTheme="minorEastAsia" w:hAnsiTheme="minorEastAsia"/>
                <w:b/>
                <w:kern w:val="0"/>
                <w:sz w:val="18"/>
                <w:szCs w:val="18"/>
              </w:rPr>
            </w:pPr>
            <w:r w:rsidRPr="002415F9">
              <w:rPr>
                <w:rFonts w:asciiTheme="minorEastAsia" w:hAnsiTheme="minorEastAsia" w:cs="Times New Roman" w:hint="eastAsia"/>
                <w:b/>
                <w:bCs/>
                <w:sz w:val="18"/>
                <w:szCs w:val="18"/>
              </w:rPr>
              <w:t>-</w:t>
            </w:r>
            <w:r w:rsidR="001D6AA9" w:rsidRPr="002415F9">
              <w:rPr>
                <w:rFonts w:asciiTheme="minorEastAsia" w:hAnsiTheme="minorEastAsia" w:cs="Times New Roman"/>
                <w:b/>
                <w:bCs/>
                <w:sz w:val="18"/>
                <w:szCs w:val="18"/>
              </w:rPr>
              <w:t xml:space="preserve"> </w:t>
            </w:r>
            <w:r w:rsidR="00563A47" w:rsidRPr="002415F9">
              <w:rPr>
                <w:rFonts w:asciiTheme="minorEastAsia" w:hAnsiTheme="minorEastAsia" w:cs="Times New Roman"/>
                <w:b/>
                <w:bCs/>
                <w:sz w:val="18"/>
                <w:szCs w:val="18"/>
              </w:rPr>
              <w:t>14.07</w:t>
            </w:r>
          </w:p>
        </w:tc>
      </w:tr>
    </w:tbl>
    <w:p w14:paraId="0267756A" w14:textId="5D897802" w:rsidR="008E2F93" w:rsidRPr="002415F9" w:rsidRDefault="001C6407" w:rsidP="00082210">
      <w:pPr>
        <w:overflowPunct w:val="0"/>
        <w:spacing w:line="240" w:lineRule="exact"/>
        <w:ind w:leftChars="1" w:left="2"/>
        <w:jc w:val="both"/>
        <w:rPr>
          <w:rFonts w:ascii="標楷體" w:eastAsia="標楷體" w:hAnsi="標楷體"/>
          <w:sz w:val="18"/>
        </w:rPr>
      </w:pPr>
      <w:r w:rsidRPr="002415F9">
        <w:rPr>
          <w:rFonts w:ascii="標楷體" w:eastAsia="標楷體" w:hAnsi="標楷體" w:hint="eastAsia"/>
          <w:sz w:val="18"/>
        </w:rPr>
        <w:t>註：</w:t>
      </w:r>
      <w:r w:rsidRPr="002415F9">
        <w:rPr>
          <w:rFonts w:ascii="標楷體" w:eastAsia="標楷體" w:hAnsi="標楷體" w:hint="eastAsia"/>
          <w:spacing w:val="-8"/>
          <w:sz w:val="18"/>
        </w:rPr>
        <w:t>1</w:t>
      </w:r>
      <w:r w:rsidRPr="00082210">
        <w:rPr>
          <w:rFonts w:ascii="標楷體" w:eastAsia="標楷體" w:hAnsi="標楷體" w:hint="eastAsia"/>
          <w:sz w:val="18"/>
        </w:rPr>
        <w:t>.</w:t>
      </w:r>
      <w:r w:rsidRPr="002415F9">
        <w:rPr>
          <w:rFonts w:ascii="標楷體" w:eastAsia="標楷體" w:hAnsi="標楷體" w:hint="eastAsia"/>
          <w:spacing w:val="-8"/>
          <w:sz w:val="18"/>
        </w:rPr>
        <w:t>本期其他綜合損益</w:t>
      </w:r>
      <w:r w:rsidR="00D121B7" w:rsidRPr="002415F9">
        <w:rPr>
          <w:rFonts w:ascii="標楷體" w:eastAsia="標楷體" w:hAnsi="標楷體" w:hint="eastAsia"/>
          <w:spacing w:val="-8"/>
          <w:sz w:val="18"/>
        </w:rPr>
        <w:t>-</w:t>
      </w:r>
      <w:r w:rsidR="001D6AA9" w:rsidRPr="002415F9">
        <w:rPr>
          <w:rFonts w:ascii="標楷體" w:eastAsia="標楷體" w:hAnsi="標楷體"/>
          <w:spacing w:val="-8"/>
          <w:sz w:val="18"/>
        </w:rPr>
        <w:t xml:space="preserve"> </w:t>
      </w:r>
      <w:r w:rsidR="00000762" w:rsidRPr="002415F9">
        <w:rPr>
          <w:rFonts w:ascii="標楷體" w:eastAsia="標楷體" w:hAnsi="標楷體" w:hint="eastAsia"/>
          <w:spacing w:val="-8"/>
          <w:sz w:val="18"/>
        </w:rPr>
        <w:t>188</w:t>
      </w:r>
      <w:r w:rsidR="007413A1" w:rsidRPr="002415F9">
        <w:rPr>
          <w:rFonts w:ascii="標楷體" w:eastAsia="標楷體" w:hAnsi="標楷體"/>
          <w:spacing w:val="-8"/>
          <w:sz w:val="18"/>
        </w:rPr>
        <w:t>,</w:t>
      </w:r>
      <w:r w:rsidR="00000762" w:rsidRPr="002415F9">
        <w:rPr>
          <w:rFonts w:ascii="標楷體" w:eastAsia="標楷體" w:hAnsi="標楷體" w:hint="eastAsia"/>
          <w:spacing w:val="-8"/>
          <w:sz w:val="18"/>
        </w:rPr>
        <w:t>321</w:t>
      </w:r>
      <w:r w:rsidR="007413A1" w:rsidRPr="002415F9">
        <w:rPr>
          <w:rFonts w:ascii="標楷體" w:eastAsia="標楷體" w:hAnsi="標楷體"/>
          <w:spacing w:val="-8"/>
          <w:sz w:val="18"/>
        </w:rPr>
        <w:t>,</w:t>
      </w:r>
      <w:r w:rsidR="00000762" w:rsidRPr="002415F9">
        <w:rPr>
          <w:rFonts w:ascii="標楷體" w:eastAsia="標楷體" w:hAnsi="標楷體" w:hint="eastAsia"/>
          <w:spacing w:val="-8"/>
          <w:sz w:val="18"/>
        </w:rPr>
        <w:t>082</w:t>
      </w:r>
      <w:r w:rsidRPr="002415F9">
        <w:rPr>
          <w:rFonts w:ascii="標楷體" w:eastAsia="標楷體" w:hAnsi="標楷體" w:hint="eastAsia"/>
          <w:spacing w:val="-8"/>
          <w:sz w:val="18"/>
        </w:rPr>
        <w:t>元，包括確定福利計畫之再衡量數</w:t>
      </w:r>
      <w:r w:rsidR="00000762" w:rsidRPr="002415F9">
        <w:rPr>
          <w:rFonts w:ascii="標楷體" w:eastAsia="標楷體" w:hAnsi="標楷體" w:hint="eastAsia"/>
          <w:spacing w:val="-8"/>
          <w:sz w:val="18"/>
        </w:rPr>
        <w:t>-</w:t>
      </w:r>
      <w:r w:rsidR="001D6AA9" w:rsidRPr="002415F9">
        <w:rPr>
          <w:rFonts w:ascii="標楷體" w:eastAsia="標楷體" w:hAnsi="標楷體"/>
          <w:spacing w:val="-8"/>
          <w:sz w:val="18"/>
        </w:rPr>
        <w:t xml:space="preserve"> </w:t>
      </w:r>
      <w:r w:rsidR="00000762" w:rsidRPr="002415F9">
        <w:rPr>
          <w:rFonts w:ascii="標楷體" w:eastAsia="標楷體" w:hAnsi="標楷體" w:hint="eastAsia"/>
          <w:spacing w:val="-8"/>
          <w:sz w:val="18"/>
        </w:rPr>
        <w:t>235</w:t>
      </w:r>
      <w:r w:rsidR="007413A1" w:rsidRPr="002415F9">
        <w:rPr>
          <w:rFonts w:ascii="標楷體" w:eastAsia="標楷體" w:hAnsi="標楷體"/>
          <w:spacing w:val="-8"/>
          <w:sz w:val="18"/>
        </w:rPr>
        <w:t>,</w:t>
      </w:r>
      <w:r w:rsidR="00000762" w:rsidRPr="002415F9">
        <w:rPr>
          <w:rFonts w:ascii="標楷體" w:eastAsia="標楷體" w:hAnsi="標楷體" w:hint="eastAsia"/>
          <w:spacing w:val="-8"/>
          <w:sz w:val="18"/>
        </w:rPr>
        <w:t>401</w:t>
      </w:r>
      <w:r w:rsidR="007413A1" w:rsidRPr="002415F9">
        <w:rPr>
          <w:rFonts w:ascii="標楷體" w:eastAsia="標楷體" w:hAnsi="標楷體"/>
          <w:spacing w:val="-8"/>
          <w:sz w:val="18"/>
        </w:rPr>
        <w:t>,</w:t>
      </w:r>
      <w:r w:rsidR="00000762" w:rsidRPr="002415F9">
        <w:rPr>
          <w:rFonts w:ascii="標楷體" w:eastAsia="標楷體" w:hAnsi="標楷體" w:hint="eastAsia"/>
          <w:spacing w:val="-8"/>
          <w:sz w:val="18"/>
        </w:rPr>
        <w:t>353</w:t>
      </w:r>
      <w:r w:rsidRPr="002415F9">
        <w:rPr>
          <w:rFonts w:ascii="標楷體" w:eastAsia="標楷體" w:hAnsi="標楷體" w:hint="eastAsia"/>
          <w:spacing w:val="-8"/>
          <w:sz w:val="18"/>
        </w:rPr>
        <w:t>元、與不重分類之項目相關之所得稅</w:t>
      </w:r>
      <w:r w:rsidR="00000762" w:rsidRPr="002415F9">
        <w:rPr>
          <w:rFonts w:ascii="標楷體" w:eastAsia="標楷體" w:hAnsi="標楷體" w:hint="eastAsia"/>
          <w:spacing w:val="-8"/>
          <w:sz w:val="18"/>
        </w:rPr>
        <w:t>47</w:t>
      </w:r>
      <w:r w:rsidR="007413A1" w:rsidRPr="002415F9">
        <w:rPr>
          <w:rFonts w:ascii="標楷體" w:eastAsia="標楷體" w:hAnsi="標楷體"/>
          <w:spacing w:val="-8"/>
          <w:sz w:val="18"/>
        </w:rPr>
        <w:t>,</w:t>
      </w:r>
      <w:r w:rsidR="00000762" w:rsidRPr="002415F9">
        <w:rPr>
          <w:rFonts w:ascii="標楷體" w:eastAsia="標楷體" w:hAnsi="標楷體" w:hint="eastAsia"/>
          <w:spacing w:val="-8"/>
          <w:sz w:val="18"/>
        </w:rPr>
        <w:t>080</w:t>
      </w:r>
      <w:r w:rsidR="007413A1" w:rsidRPr="002415F9">
        <w:rPr>
          <w:rFonts w:ascii="標楷體" w:eastAsia="標楷體" w:hAnsi="標楷體"/>
          <w:spacing w:val="-8"/>
          <w:sz w:val="18"/>
        </w:rPr>
        <w:t>,</w:t>
      </w:r>
      <w:r w:rsidR="00000762" w:rsidRPr="002415F9">
        <w:rPr>
          <w:rFonts w:ascii="標楷體" w:eastAsia="標楷體" w:hAnsi="標楷體" w:hint="eastAsia"/>
          <w:spacing w:val="-8"/>
          <w:sz w:val="18"/>
        </w:rPr>
        <w:t>271</w:t>
      </w:r>
      <w:r w:rsidRPr="002415F9">
        <w:rPr>
          <w:rFonts w:ascii="標楷體" w:eastAsia="標楷體" w:hAnsi="標楷體" w:hint="eastAsia"/>
          <w:spacing w:val="-8"/>
          <w:sz w:val="18"/>
        </w:rPr>
        <w:t>元。</w:t>
      </w:r>
    </w:p>
    <w:p w14:paraId="06E815CF" w14:textId="37861CB3" w:rsidR="008E2F93" w:rsidRPr="002415F9" w:rsidRDefault="001C6407" w:rsidP="007302AD">
      <w:pPr>
        <w:overflowPunct w:val="0"/>
        <w:spacing w:line="240" w:lineRule="exact"/>
        <w:ind w:leftChars="140" w:left="516" w:hangingChars="100" w:hanging="180"/>
        <w:jc w:val="both"/>
        <w:rPr>
          <w:rFonts w:ascii="標楷體" w:eastAsia="標楷體" w:hAnsi="標楷體"/>
          <w:sz w:val="18"/>
        </w:rPr>
      </w:pPr>
      <w:r w:rsidRPr="002415F9">
        <w:rPr>
          <w:rFonts w:ascii="標楷體" w:eastAsia="標楷體" w:hAnsi="標楷體" w:hint="eastAsia"/>
          <w:sz w:val="18"/>
        </w:rPr>
        <w:t>2.</w:t>
      </w:r>
      <w:r w:rsidRPr="002415F9">
        <w:rPr>
          <w:rFonts w:ascii="標楷體" w:eastAsia="標楷體" w:hAnsi="標楷體" w:hint="eastAsia"/>
          <w:spacing w:val="-4"/>
          <w:sz w:val="18"/>
        </w:rPr>
        <w:t>台灣自來水公司11</w:t>
      </w:r>
      <w:r w:rsidR="00000762" w:rsidRPr="002415F9">
        <w:rPr>
          <w:rFonts w:ascii="標楷體" w:eastAsia="標楷體" w:hAnsi="標楷體" w:hint="eastAsia"/>
          <w:spacing w:val="-4"/>
          <w:sz w:val="18"/>
        </w:rPr>
        <w:t>4</w:t>
      </w:r>
      <w:r w:rsidRPr="002415F9">
        <w:rPr>
          <w:rFonts w:ascii="標楷體" w:eastAsia="標楷體" w:hAnsi="標楷體" w:hint="eastAsia"/>
          <w:spacing w:val="-4"/>
          <w:sz w:val="18"/>
        </w:rPr>
        <w:t>年度經營績效獎金預算依行政院核定國營事業經營績效獎金核算制度檢討報告編列，行政院彙編11</w:t>
      </w:r>
      <w:r w:rsidR="00000762" w:rsidRPr="002415F9">
        <w:rPr>
          <w:rFonts w:ascii="標楷體" w:eastAsia="標楷體" w:hAnsi="標楷體" w:hint="eastAsia"/>
          <w:spacing w:val="-4"/>
          <w:sz w:val="18"/>
        </w:rPr>
        <w:t>4</w:t>
      </w:r>
      <w:r w:rsidRPr="002415F9">
        <w:rPr>
          <w:rFonts w:ascii="標楷體" w:eastAsia="標楷體" w:hAnsi="標楷體" w:hint="eastAsia"/>
          <w:spacing w:val="-4"/>
          <w:sz w:val="18"/>
        </w:rPr>
        <w:t>年度中央政府總決算附屬單位決算及綜計表（營業部分</w:t>
      </w:r>
      <w:r w:rsidR="00FD6A8D" w:rsidRPr="002415F9">
        <w:rPr>
          <w:rFonts w:ascii="標楷體" w:eastAsia="標楷體" w:hAnsi="標楷體" w:hint="eastAsia"/>
          <w:spacing w:val="-4"/>
          <w:sz w:val="18"/>
        </w:rPr>
        <w:t>）</w:t>
      </w:r>
      <w:r w:rsidRPr="002415F9">
        <w:rPr>
          <w:rFonts w:ascii="標楷體" w:eastAsia="標楷體" w:hAnsi="標楷體" w:hint="eastAsia"/>
          <w:spacing w:val="-4"/>
          <w:sz w:val="18"/>
        </w:rPr>
        <w:t>按前開檢討報告及經濟部所屬事業機構用人費薪給管理要點，暨經濟部所屬事業經營績效獎金實施要點等規定暫列經營績效獎金</w:t>
      </w:r>
      <w:r w:rsidR="001633AE" w:rsidRPr="002415F9">
        <w:rPr>
          <w:rFonts w:ascii="標楷體" w:eastAsia="標楷體" w:hAnsi="標楷體" w:hint="eastAsia"/>
          <w:spacing w:val="-4"/>
          <w:sz w:val="18"/>
        </w:rPr>
        <w:t>1</w:t>
      </w:r>
      <w:r w:rsidR="001633AE" w:rsidRPr="002415F9">
        <w:rPr>
          <w:rFonts w:ascii="標楷體" w:eastAsia="標楷體" w:hAnsi="標楷體"/>
          <w:spacing w:val="-4"/>
          <w:sz w:val="18"/>
        </w:rPr>
        <w:t>,501,909</w:t>
      </w:r>
      <w:r w:rsidR="00413E80" w:rsidRPr="002415F9">
        <w:rPr>
          <w:rFonts w:ascii="標楷體" w:eastAsia="標楷體" w:hAnsi="標楷體"/>
          <w:spacing w:val="-4"/>
          <w:sz w:val="18"/>
        </w:rPr>
        <w:t>,</w:t>
      </w:r>
      <w:r w:rsidR="001633AE" w:rsidRPr="002415F9">
        <w:rPr>
          <w:rFonts w:ascii="標楷體" w:eastAsia="標楷體" w:hAnsi="標楷體"/>
          <w:spacing w:val="-4"/>
          <w:sz w:val="18"/>
        </w:rPr>
        <w:t>521</w:t>
      </w:r>
      <w:r w:rsidRPr="002415F9">
        <w:rPr>
          <w:rFonts w:ascii="標楷體" w:eastAsia="標楷體" w:hAnsi="標楷體" w:hint="eastAsia"/>
          <w:spacing w:val="-4"/>
          <w:sz w:val="18"/>
        </w:rPr>
        <w:t>元，循例暫照列，俟主管機關專案審核定案後，依案辦理。</w:t>
      </w:r>
    </w:p>
    <w:p w14:paraId="6411EED5" w14:textId="444B1F1A" w:rsidR="008E2F93" w:rsidRPr="002415F9" w:rsidRDefault="001C6407" w:rsidP="00655EE4">
      <w:pPr>
        <w:overflowPunct w:val="0"/>
        <w:spacing w:line="240" w:lineRule="exact"/>
        <w:ind w:leftChars="140" w:left="516" w:hangingChars="100" w:hanging="180"/>
        <w:jc w:val="both"/>
        <w:rPr>
          <w:rFonts w:ascii="標楷體" w:eastAsia="標楷體" w:hAnsi="標楷體"/>
          <w:sz w:val="18"/>
        </w:rPr>
      </w:pPr>
      <w:r w:rsidRPr="002415F9">
        <w:rPr>
          <w:rFonts w:ascii="標楷體" w:eastAsia="標楷體" w:hAnsi="標楷體" w:hint="eastAsia"/>
          <w:sz w:val="18"/>
        </w:rPr>
        <w:t>3.</w:t>
      </w:r>
      <w:r w:rsidRPr="002415F9">
        <w:rPr>
          <w:rFonts w:ascii="標楷體" w:eastAsia="標楷體" w:hAnsi="標楷體" w:hint="eastAsia"/>
          <w:spacing w:val="-4"/>
          <w:sz w:val="18"/>
        </w:rPr>
        <w:t>台灣自來水公司本期淨損</w:t>
      </w:r>
      <w:r w:rsidR="00000762" w:rsidRPr="002415F9">
        <w:rPr>
          <w:rFonts w:ascii="標楷體" w:eastAsia="標楷體" w:hAnsi="標楷體" w:hint="eastAsia"/>
          <w:spacing w:val="-4"/>
          <w:sz w:val="18"/>
        </w:rPr>
        <w:t>5</w:t>
      </w:r>
      <w:r w:rsidRPr="002415F9">
        <w:rPr>
          <w:rFonts w:ascii="標楷體" w:eastAsia="標楷體" w:hAnsi="標楷體" w:hint="eastAsia"/>
          <w:spacing w:val="-4"/>
          <w:sz w:val="18"/>
        </w:rPr>
        <w:t>,</w:t>
      </w:r>
      <w:r w:rsidR="00000762" w:rsidRPr="002415F9">
        <w:rPr>
          <w:rFonts w:ascii="標楷體" w:eastAsia="標楷體" w:hAnsi="標楷體" w:hint="eastAsia"/>
          <w:spacing w:val="-4"/>
          <w:sz w:val="18"/>
        </w:rPr>
        <w:t>096</w:t>
      </w:r>
      <w:r w:rsidRPr="002415F9">
        <w:rPr>
          <w:rFonts w:ascii="標楷體" w:eastAsia="標楷體" w:hAnsi="標楷體" w:hint="eastAsia"/>
          <w:spacing w:val="-4"/>
          <w:sz w:val="18"/>
        </w:rPr>
        <w:t>,</w:t>
      </w:r>
      <w:r w:rsidR="00000762" w:rsidRPr="002415F9">
        <w:rPr>
          <w:rFonts w:ascii="標楷體" w:eastAsia="標楷體" w:hAnsi="標楷體" w:hint="eastAsia"/>
          <w:spacing w:val="-4"/>
          <w:sz w:val="18"/>
        </w:rPr>
        <w:t>911</w:t>
      </w:r>
      <w:r w:rsidRPr="002415F9">
        <w:rPr>
          <w:rFonts w:ascii="標楷體" w:eastAsia="標楷體" w:hAnsi="標楷體" w:hint="eastAsia"/>
          <w:spacing w:val="-4"/>
          <w:sz w:val="18"/>
        </w:rPr>
        <w:t>,</w:t>
      </w:r>
      <w:r w:rsidR="00000762" w:rsidRPr="002415F9">
        <w:rPr>
          <w:rFonts w:ascii="標楷體" w:eastAsia="標楷體" w:hAnsi="標楷體" w:hint="eastAsia"/>
          <w:spacing w:val="-4"/>
          <w:sz w:val="18"/>
        </w:rPr>
        <w:t>056</w:t>
      </w:r>
      <w:r w:rsidR="006D2331" w:rsidRPr="002415F9">
        <w:rPr>
          <w:rFonts w:ascii="標楷體" w:eastAsia="標楷體" w:hAnsi="標楷體" w:hint="eastAsia"/>
          <w:spacing w:val="-4"/>
          <w:sz w:val="18"/>
        </w:rPr>
        <w:t>元</w:t>
      </w:r>
      <w:r w:rsidRPr="002415F9">
        <w:rPr>
          <w:rFonts w:ascii="標楷體" w:eastAsia="標楷體" w:hAnsi="標楷體" w:hint="eastAsia"/>
          <w:spacing w:val="-4"/>
          <w:sz w:val="18"/>
        </w:rPr>
        <w:t>，除以加權平均流通在外普通股股數1</w:t>
      </w:r>
      <w:r w:rsidR="007413A1" w:rsidRPr="002415F9">
        <w:rPr>
          <w:rFonts w:ascii="標楷體" w:eastAsia="標楷體" w:hAnsi="標楷體"/>
          <w:spacing w:val="-4"/>
          <w:sz w:val="18"/>
        </w:rPr>
        <w:t>57</w:t>
      </w:r>
      <w:r w:rsidRPr="002415F9">
        <w:rPr>
          <w:rFonts w:ascii="標楷體" w:eastAsia="標楷體" w:hAnsi="標楷體" w:hint="eastAsia"/>
          <w:spacing w:val="-4"/>
          <w:sz w:val="18"/>
        </w:rPr>
        <w:t>,</w:t>
      </w:r>
      <w:r w:rsidR="007413A1" w:rsidRPr="002415F9">
        <w:rPr>
          <w:rFonts w:ascii="標楷體" w:eastAsia="標楷體" w:hAnsi="標楷體"/>
          <w:spacing w:val="-4"/>
          <w:sz w:val="18"/>
        </w:rPr>
        <w:t>500</w:t>
      </w:r>
      <w:r w:rsidRPr="002415F9">
        <w:rPr>
          <w:rFonts w:ascii="標楷體" w:eastAsia="標楷體" w:hAnsi="標楷體" w:hint="eastAsia"/>
          <w:spacing w:val="-4"/>
          <w:sz w:val="18"/>
        </w:rPr>
        <w:t>,</w:t>
      </w:r>
      <w:r w:rsidR="007413A1" w:rsidRPr="002415F9">
        <w:rPr>
          <w:rFonts w:ascii="標楷體" w:eastAsia="標楷體" w:hAnsi="標楷體"/>
          <w:spacing w:val="-4"/>
          <w:sz w:val="18"/>
        </w:rPr>
        <w:t>000</w:t>
      </w:r>
      <w:r w:rsidRPr="002415F9">
        <w:rPr>
          <w:rFonts w:ascii="標楷體" w:eastAsia="標楷體" w:hAnsi="標楷體" w:hint="eastAsia"/>
          <w:spacing w:val="-4"/>
          <w:sz w:val="18"/>
        </w:rPr>
        <w:t>股</w:t>
      </w:r>
      <w:r w:rsidR="004C25E0" w:rsidRPr="002415F9">
        <w:rPr>
          <w:rFonts w:ascii="標楷體" w:eastAsia="標楷體" w:hAnsi="標楷體" w:hint="eastAsia"/>
          <w:spacing w:val="-4"/>
          <w:sz w:val="18"/>
        </w:rPr>
        <w:t>後</w:t>
      </w:r>
      <w:r w:rsidRPr="002415F9">
        <w:rPr>
          <w:rFonts w:ascii="標楷體" w:eastAsia="標楷體" w:hAnsi="標楷體" w:hint="eastAsia"/>
          <w:spacing w:val="-4"/>
          <w:sz w:val="18"/>
        </w:rPr>
        <w:t>，基本每股</w:t>
      </w:r>
      <w:r w:rsidR="004C25E0" w:rsidRPr="002415F9">
        <w:rPr>
          <w:rFonts w:ascii="標楷體" w:eastAsia="標楷體" w:hAnsi="標楷體" w:hint="eastAsia"/>
          <w:spacing w:val="-4"/>
          <w:sz w:val="18"/>
        </w:rPr>
        <w:t>虧損</w:t>
      </w:r>
      <w:r w:rsidR="00000762" w:rsidRPr="002415F9">
        <w:rPr>
          <w:rFonts w:ascii="標楷體" w:eastAsia="標楷體" w:hAnsi="標楷體" w:hint="eastAsia"/>
          <w:spacing w:val="-4"/>
          <w:sz w:val="18"/>
        </w:rPr>
        <w:t>32</w:t>
      </w:r>
      <w:r w:rsidR="007413A1" w:rsidRPr="002415F9">
        <w:rPr>
          <w:rFonts w:ascii="標楷體" w:eastAsia="標楷體" w:hAnsi="標楷體"/>
          <w:spacing w:val="-4"/>
          <w:sz w:val="18"/>
        </w:rPr>
        <w:t>.3</w:t>
      </w:r>
      <w:r w:rsidR="00000762" w:rsidRPr="002415F9">
        <w:rPr>
          <w:rFonts w:ascii="標楷體" w:eastAsia="標楷體" w:hAnsi="標楷體" w:hint="eastAsia"/>
          <w:spacing w:val="-4"/>
          <w:sz w:val="18"/>
        </w:rPr>
        <w:t>6</w:t>
      </w:r>
      <w:r w:rsidRPr="002415F9">
        <w:rPr>
          <w:rFonts w:ascii="標楷體" w:eastAsia="標楷體" w:hAnsi="標楷體" w:hint="eastAsia"/>
          <w:spacing w:val="-4"/>
          <w:sz w:val="18"/>
        </w:rPr>
        <w:t>元</w:t>
      </w:r>
      <w:r w:rsidR="008E2F93" w:rsidRPr="002415F9">
        <w:rPr>
          <w:rFonts w:ascii="標楷體" w:eastAsia="標楷體" w:hAnsi="標楷體" w:hint="eastAsia"/>
          <w:spacing w:val="-4"/>
          <w:sz w:val="18"/>
        </w:rPr>
        <w:t>。</w:t>
      </w:r>
    </w:p>
    <w:p w14:paraId="1CDD1C39" w14:textId="34C91F2B" w:rsidR="004A0744" w:rsidRPr="002415F9" w:rsidRDefault="001C6407" w:rsidP="00655EE4">
      <w:pPr>
        <w:overflowPunct w:val="0"/>
        <w:spacing w:line="240" w:lineRule="exact"/>
        <w:ind w:leftChars="140" w:left="516" w:hangingChars="100" w:hanging="180"/>
        <w:jc w:val="both"/>
        <w:rPr>
          <w:rFonts w:ascii="標楷體" w:eastAsia="標楷體" w:hAnsi="標楷體"/>
          <w:sz w:val="18"/>
        </w:rPr>
      </w:pPr>
      <w:r w:rsidRPr="002415F9">
        <w:rPr>
          <w:rFonts w:ascii="標楷體" w:eastAsia="標楷體" w:hAnsi="標楷體" w:hint="eastAsia"/>
          <w:sz w:val="18"/>
        </w:rPr>
        <w:t>4.稅前淨損4,</w:t>
      </w:r>
      <w:r w:rsidR="00BD7670" w:rsidRPr="002415F9">
        <w:rPr>
          <w:rFonts w:ascii="標楷體" w:eastAsia="標楷體" w:hAnsi="標楷體" w:hint="eastAsia"/>
          <w:sz w:val="18"/>
        </w:rPr>
        <w:t>970</w:t>
      </w:r>
      <w:r w:rsidRPr="002415F9">
        <w:rPr>
          <w:rFonts w:ascii="標楷體" w:eastAsia="標楷體" w:hAnsi="標楷體" w:hint="eastAsia"/>
          <w:sz w:val="18"/>
        </w:rPr>
        <w:t>,</w:t>
      </w:r>
      <w:r w:rsidR="00BD7670" w:rsidRPr="002415F9">
        <w:rPr>
          <w:rFonts w:ascii="標楷體" w:eastAsia="標楷體" w:hAnsi="標楷體" w:hint="eastAsia"/>
          <w:sz w:val="18"/>
        </w:rPr>
        <w:t>261</w:t>
      </w:r>
      <w:r w:rsidRPr="002415F9">
        <w:rPr>
          <w:rFonts w:ascii="標楷體" w:eastAsia="標楷體" w:hAnsi="標楷體" w:hint="eastAsia"/>
          <w:sz w:val="18"/>
        </w:rPr>
        <w:t>,</w:t>
      </w:r>
      <w:r w:rsidR="00BD7670" w:rsidRPr="002415F9">
        <w:rPr>
          <w:rFonts w:ascii="標楷體" w:eastAsia="標楷體" w:hAnsi="標楷體" w:hint="eastAsia"/>
          <w:sz w:val="18"/>
        </w:rPr>
        <w:t>347</w:t>
      </w:r>
      <w:r w:rsidRPr="002415F9">
        <w:rPr>
          <w:rFonts w:ascii="標楷體" w:eastAsia="標楷體" w:hAnsi="標楷體" w:hint="eastAsia"/>
          <w:sz w:val="18"/>
        </w:rPr>
        <w:t>元，扣除</w:t>
      </w:r>
      <w:r w:rsidR="00BD7670" w:rsidRPr="002415F9">
        <w:rPr>
          <w:rFonts w:ascii="標楷體" w:eastAsia="標楷體" w:hAnsi="標楷體" w:hint="eastAsia"/>
          <w:sz w:val="18"/>
        </w:rPr>
        <w:t>出售土地盈餘</w:t>
      </w:r>
      <w:r w:rsidRPr="002415F9">
        <w:rPr>
          <w:rFonts w:ascii="標楷體" w:eastAsia="標楷體" w:hAnsi="標楷體" w:hint="eastAsia"/>
          <w:sz w:val="18"/>
        </w:rPr>
        <w:t>等項目</w:t>
      </w:r>
      <w:r w:rsidR="00BD7670" w:rsidRPr="002415F9">
        <w:rPr>
          <w:rFonts w:ascii="標楷體" w:eastAsia="標楷體" w:hAnsi="標楷體" w:hint="eastAsia"/>
          <w:sz w:val="18"/>
        </w:rPr>
        <w:t>140</w:t>
      </w:r>
      <w:r w:rsidRPr="002415F9">
        <w:rPr>
          <w:rFonts w:ascii="標楷體" w:eastAsia="標楷體" w:hAnsi="標楷體" w:hint="eastAsia"/>
          <w:sz w:val="18"/>
        </w:rPr>
        <w:t>,</w:t>
      </w:r>
      <w:r w:rsidR="00BD7670" w:rsidRPr="002415F9">
        <w:rPr>
          <w:rFonts w:ascii="標楷體" w:eastAsia="標楷體" w:hAnsi="標楷體" w:hint="eastAsia"/>
          <w:sz w:val="18"/>
        </w:rPr>
        <w:t>3</w:t>
      </w:r>
      <w:r w:rsidR="004C25E0" w:rsidRPr="002415F9">
        <w:rPr>
          <w:rFonts w:ascii="標楷體" w:eastAsia="標楷體" w:hAnsi="標楷體" w:hint="eastAsia"/>
          <w:sz w:val="18"/>
        </w:rPr>
        <w:t>3</w:t>
      </w:r>
      <w:r w:rsidR="00BD7670" w:rsidRPr="002415F9">
        <w:rPr>
          <w:rFonts w:ascii="標楷體" w:eastAsia="標楷體" w:hAnsi="標楷體" w:hint="eastAsia"/>
          <w:sz w:val="18"/>
        </w:rPr>
        <w:t>0</w:t>
      </w:r>
      <w:r w:rsidRPr="002415F9">
        <w:rPr>
          <w:rFonts w:ascii="標楷體" w:eastAsia="標楷體" w:hAnsi="標楷體" w:hint="eastAsia"/>
          <w:sz w:val="18"/>
        </w:rPr>
        <w:t>,</w:t>
      </w:r>
      <w:r w:rsidR="00BD7670" w:rsidRPr="002415F9">
        <w:rPr>
          <w:rFonts w:ascii="標楷體" w:eastAsia="標楷體" w:hAnsi="標楷體" w:hint="eastAsia"/>
          <w:sz w:val="18"/>
        </w:rPr>
        <w:t>954</w:t>
      </w:r>
      <w:r w:rsidRPr="002415F9">
        <w:rPr>
          <w:rFonts w:ascii="標楷體" w:eastAsia="標楷體" w:hAnsi="標楷體" w:hint="eastAsia"/>
          <w:sz w:val="18"/>
        </w:rPr>
        <w:t>元，加計公保養老年金未實現等項目之差異數</w:t>
      </w:r>
      <w:r w:rsidR="004C25E0" w:rsidRPr="002415F9">
        <w:rPr>
          <w:rFonts w:ascii="標楷體" w:eastAsia="標楷體" w:hAnsi="標楷體" w:hint="eastAsia"/>
          <w:sz w:val="18"/>
        </w:rPr>
        <w:t>3</w:t>
      </w:r>
      <w:r w:rsidR="00BD7670" w:rsidRPr="002415F9">
        <w:rPr>
          <w:rFonts w:ascii="標楷體" w:eastAsia="標楷體" w:hAnsi="標楷體" w:hint="eastAsia"/>
          <w:sz w:val="18"/>
        </w:rPr>
        <w:t>8</w:t>
      </w:r>
      <w:r w:rsidRPr="002415F9">
        <w:rPr>
          <w:rFonts w:ascii="標楷體" w:eastAsia="標楷體" w:hAnsi="標楷體" w:hint="eastAsia"/>
          <w:sz w:val="18"/>
        </w:rPr>
        <w:t>,</w:t>
      </w:r>
      <w:r w:rsidR="00BD7670" w:rsidRPr="002415F9">
        <w:rPr>
          <w:rFonts w:ascii="標楷體" w:eastAsia="標楷體" w:hAnsi="標楷體" w:hint="eastAsia"/>
          <w:sz w:val="18"/>
        </w:rPr>
        <w:t>945</w:t>
      </w:r>
      <w:r w:rsidRPr="002415F9">
        <w:rPr>
          <w:rFonts w:ascii="標楷體" w:eastAsia="標楷體" w:hAnsi="標楷體" w:hint="eastAsia"/>
          <w:sz w:val="18"/>
        </w:rPr>
        <w:t>,</w:t>
      </w:r>
      <w:r w:rsidR="00BD7670" w:rsidRPr="002415F9">
        <w:rPr>
          <w:rFonts w:ascii="標楷體" w:eastAsia="標楷體" w:hAnsi="標楷體" w:hint="eastAsia"/>
          <w:sz w:val="18"/>
        </w:rPr>
        <w:t>130</w:t>
      </w:r>
      <w:r w:rsidRPr="002415F9">
        <w:rPr>
          <w:rFonts w:ascii="標楷體" w:eastAsia="標楷體" w:hAnsi="標楷體" w:hint="eastAsia"/>
          <w:sz w:val="18"/>
        </w:rPr>
        <w:t>元</w:t>
      </w:r>
      <w:r w:rsidR="004C25E0" w:rsidRPr="002415F9">
        <w:rPr>
          <w:rFonts w:ascii="標楷體" w:eastAsia="標楷體" w:hAnsi="標楷體" w:hint="eastAsia"/>
          <w:sz w:val="18"/>
        </w:rPr>
        <w:t>後</w:t>
      </w:r>
      <w:r w:rsidRPr="002415F9">
        <w:rPr>
          <w:rFonts w:ascii="標楷體" w:eastAsia="標楷體" w:hAnsi="標楷體" w:hint="eastAsia"/>
          <w:sz w:val="18"/>
        </w:rPr>
        <w:t>，無課稅所得及應繳納所得稅。遞延所得稅資產（負債</w:t>
      </w:r>
      <w:r w:rsidR="00FD6A8D" w:rsidRPr="002415F9">
        <w:rPr>
          <w:rFonts w:ascii="標楷體" w:eastAsia="標楷體" w:hAnsi="標楷體" w:hint="eastAsia"/>
          <w:sz w:val="18"/>
        </w:rPr>
        <w:t>）</w:t>
      </w:r>
      <w:r w:rsidRPr="002415F9">
        <w:rPr>
          <w:rFonts w:ascii="標楷體" w:eastAsia="標楷體" w:hAnsi="標楷體" w:hint="eastAsia"/>
          <w:sz w:val="18"/>
        </w:rPr>
        <w:t>淨變動數等項目</w:t>
      </w:r>
      <w:r w:rsidR="00BD7670" w:rsidRPr="002415F9">
        <w:rPr>
          <w:rFonts w:ascii="標楷體" w:eastAsia="標楷體" w:hAnsi="標楷體" w:hint="eastAsia"/>
          <w:sz w:val="18"/>
        </w:rPr>
        <w:t>134</w:t>
      </w:r>
      <w:r w:rsidR="004C25E0" w:rsidRPr="002415F9">
        <w:rPr>
          <w:rFonts w:ascii="標楷體" w:eastAsia="標楷體" w:hAnsi="標楷體"/>
          <w:sz w:val="18"/>
        </w:rPr>
        <w:t>,</w:t>
      </w:r>
      <w:r w:rsidR="00BD7670" w:rsidRPr="002415F9">
        <w:rPr>
          <w:rFonts w:ascii="標楷體" w:eastAsia="標楷體" w:hAnsi="標楷體" w:hint="eastAsia"/>
          <w:sz w:val="18"/>
        </w:rPr>
        <w:t>840</w:t>
      </w:r>
      <w:r w:rsidR="004C25E0" w:rsidRPr="002415F9">
        <w:rPr>
          <w:rFonts w:ascii="標楷體" w:eastAsia="標楷體" w:hAnsi="標楷體"/>
          <w:sz w:val="18"/>
        </w:rPr>
        <w:t>,</w:t>
      </w:r>
      <w:r w:rsidR="00BD7670" w:rsidRPr="002415F9">
        <w:rPr>
          <w:rFonts w:ascii="標楷體" w:eastAsia="標楷體" w:hAnsi="標楷體" w:hint="eastAsia"/>
          <w:sz w:val="18"/>
        </w:rPr>
        <w:t>317</w:t>
      </w:r>
      <w:r w:rsidRPr="002415F9">
        <w:rPr>
          <w:rFonts w:ascii="標楷體" w:eastAsia="標楷體" w:hAnsi="標楷體" w:hint="eastAsia"/>
          <w:sz w:val="18"/>
        </w:rPr>
        <w:t>元，</w:t>
      </w:r>
      <w:r w:rsidR="00BD7670" w:rsidRPr="002415F9">
        <w:rPr>
          <w:rFonts w:ascii="標楷體" w:eastAsia="標楷體" w:hAnsi="標楷體" w:hint="eastAsia"/>
          <w:sz w:val="18"/>
        </w:rPr>
        <w:t>扣除以前年度所得稅調整5</w:t>
      </w:r>
      <w:r w:rsidR="00BD7670" w:rsidRPr="002415F9">
        <w:rPr>
          <w:rFonts w:ascii="標楷體" w:eastAsia="標楷體" w:hAnsi="標楷體"/>
          <w:sz w:val="18"/>
        </w:rPr>
        <w:t>,</w:t>
      </w:r>
      <w:r w:rsidR="00BD7670" w:rsidRPr="002415F9">
        <w:rPr>
          <w:rFonts w:ascii="標楷體" w:eastAsia="標楷體" w:hAnsi="標楷體" w:hint="eastAsia"/>
          <w:sz w:val="18"/>
        </w:rPr>
        <w:t>314元</w:t>
      </w:r>
      <w:r w:rsidR="001633AE" w:rsidRPr="002415F9">
        <w:rPr>
          <w:rFonts w:ascii="標楷體" w:eastAsia="標楷體" w:hAnsi="標楷體" w:hint="eastAsia"/>
          <w:sz w:val="18"/>
        </w:rPr>
        <w:t>及</w:t>
      </w:r>
      <w:r w:rsidRPr="002415F9">
        <w:rPr>
          <w:rFonts w:ascii="標楷體" w:eastAsia="標楷體" w:hAnsi="標楷體" w:hint="eastAsia"/>
          <w:sz w:val="18"/>
        </w:rPr>
        <w:t>繳納土地增值稅後所認列之所得稅利益</w:t>
      </w:r>
      <w:r w:rsidR="003A5D2C" w:rsidRPr="002415F9">
        <w:rPr>
          <w:rFonts w:ascii="標楷體" w:eastAsia="標楷體" w:hAnsi="標楷體" w:hint="eastAsia"/>
          <w:sz w:val="18"/>
        </w:rPr>
        <w:t>8</w:t>
      </w:r>
      <w:r w:rsidR="005035A2" w:rsidRPr="002415F9">
        <w:rPr>
          <w:rFonts w:ascii="標楷體" w:eastAsia="標楷體" w:hAnsi="標楷體" w:hint="eastAsia"/>
          <w:sz w:val="18"/>
        </w:rPr>
        <w:t>,</w:t>
      </w:r>
      <w:r w:rsidR="003A5D2C" w:rsidRPr="002415F9">
        <w:rPr>
          <w:rFonts w:ascii="標楷體" w:eastAsia="標楷體" w:hAnsi="標楷體" w:hint="eastAsia"/>
          <w:sz w:val="18"/>
        </w:rPr>
        <w:t>185</w:t>
      </w:r>
      <w:r w:rsidR="005035A2" w:rsidRPr="002415F9">
        <w:rPr>
          <w:rFonts w:ascii="標楷體" w:eastAsia="標楷體" w:hAnsi="標楷體"/>
          <w:sz w:val="18"/>
        </w:rPr>
        <w:t>,</w:t>
      </w:r>
      <w:r w:rsidR="003A5D2C" w:rsidRPr="002415F9">
        <w:rPr>
          <w:rFonts w:ascii="標楷體" w:eastAsia="標楷體" w:hAnsi="標楷體" w:hint="eastAsia"/>
          <w:sz w:val="18"/>
        </w:rPr>
        <w:t>294</w:t>
      </w:r>
      <w:r w:rsidRPr="002415F9">
        <w:rPr>
          <w:rFonts w:ascii="標楷體" w:eastAsia="標楷體" w:hAnsi="標楷體" w:hint="eastAsia"/>
          <w:sz w:val="18"/>
        </w:rPr>
        <w:t>元，所得稅</w:t>
      </w:r>
      <w:r w:rsidR="003A5D2C" w:rsidRPr="002415F9">
        <w:rPr>
          <w:rFonts w:ascii="標楷體" w:eastAsia="標楷體" w:hAnsi="標楷體" w:hint="eastAsia"/>
          <w:sz w:val="18"/>
        </w:rPr>
        <w:t>費用</w:t>
      </w:r>
      <w:r w:rsidRPr="002415F9">
        <w:rPr>
          <w:rFonts w:ascii="標楷體" w:eastAsia="標楷體" w:hAnsi="標楷體" w:hint="eastAsia"/>
          <w:sz w:val="18"/>
        </w:rPr>
        <w:t>為</w:t>
      </w:r>
      <w:r w:rsidR="003A5D2C" w:rsidRPr="002415F9">
        <w:rPr>
          <w:rFonts w:ascii="標楷體" w:eastAsia="標楷體" w:hAnsi="標楷體" w:hint="eastAsia"/>
          <w:sz w:val="18"/>
        </w:rPr>
        <w:t>126</w:t>
      </w:r>
      <w:r w:rsidRPr="002415F9">
        <w:rPr>
          <w:rFonts w:ascii="標楷體" w:eastAsia="標楷體" w:hAnsi="標楷體" w:hint="eastAsia"/>
          <w:sz w:val="18"/>
        </w:rPr>
        <w:t>,</w:t>
      </w:r>
      <w:r w:rsidR="003A5D2C" w:rsidRPr="002415F9">
        <w:rPr>
          <w:rFonts w:ascii="標楷體" w:eastAsia="標楷體" w:hAnsi="標楷體" w:hint="eastAsia"/>
          <w:sz w:val="18"/>
        </w:rPr>
        <w:t>649</w:t>
      </w:r>
      <w:r w:rsidRPr="002415F9">
        <w:rPr>
          <w:rFonts w:ascii="標楷體" w:eastAsia="標楷體" w:hAnsi="標楷體" w:hint="eastAsia"/>
          <w:sz w:val="18"/>
        </w:rPr>
        <w:t>,</w:t>
      </w:r>
      <w:r w:rsidR="005035A2" w:rsidRPr="002415F9">
        <w:rPr>
          <w:rFonts w:ascii="標楷體" w:eastAsia="標楷體" w:hAnsi="標楷體"/>
          <w:sz w:val="18"/>
        </w:rPr>
        <w:t>7</w:t>
      </w:r>
      <w:r w:rsidR="003A5D2C" w:rsidRPr="002415F9">
        <w:rPr>
          <w:rFonts w:ascii="標楷體" w:eastAsia="標楷體" w:hAnsi="標楷體" w:hint="eastAsia"/>
          <w:sz w:val="18"/>
        </w:rPr>
        <w:t>09</w:t>
      </w:r>
      <w:r w:rsidRPr="002415F9">
        <w:rPr>
          <w:rFonts w:ascii="標楷體" w:eastAsia="標楷體" w:hAnsi="標楷體" w:hint="eastAsia"/>
          <w:sz w:val="18"/>
        </w:rPr>
        <w:t>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663"/>
        <w:gridCol w:w="980"/>
        <w:gridCol w:w="10"/>
        <w:gridCol w:w="1217"/>
        <w:gridCol w:w="439"/>
        <w:gridCol w:w="1659"/>
        <w:gridCol w:w="110"/>
        <w:gridCol w:w="1492"/>
        <w:gridCol w:w="110"/>
        <w:gridCol w:w="1029"/>
      </w:tblGrid>
      <w:tr w:rsidR="002415F9" w:rsidRPr="002415F9" w14:paraId="64BC3971" w14:textId="77777777" w:rsidTr="00A11EA7">
        <w:trPr>
          <w:trHeight w:val="414"/>
        </w:trPr>
        <w:tc>
          <w:tcPr>
            <w:tcW w:w="5000" w:type="pct"/>
            <w:gridSpan w:val="11"/>
            <w:tcBorders>
              <w:top w:val="nil"/>
              <w:left w:val="nil"/>
              <w:bottom w:val="nil"/>
              <w:right w:val="nil"/>
            </w:tcBorders>
            <w:vAlign w:val="bottom"/>
          </w:tcPr>
          <w:p w14:paraId="69906D41" w14:textId="3F977B80" w:rsidR="004A0744" w:rsidRPr="002415F9" w:rsidRDefault="00DB7914" w:rsidP="000D57EA">
            <w:pPr>
              <w:pStyle w:val="516P"/>
            </w:pPr>
            <w:r>
              <w:rPr>
                <w:rFonts w:hint="eastAsia"/>
              </w:rPr>
              <w:lastRenderedPageBreak/>
              <w:t xml:space="preserve"> </w:t>
            </w:r>
            <w:r w:rsidR="004A0744" w:rsidRPr="002415F9">
              <w:t>台灣自來水股份有限公司</w:t>
            </w:r>
            <w:r w:rsidR="004A0744" w:rsidRPr="002415F9">
              <w:rPr>
                <w:rFonts w:hint="eastAsia"/>
              </w:rPr>
              <w:t>盈虧撥補審定表</w:t>
            </w:r>
            <w:r>
              <w:rPr>
                <w:rFonts w:hint="eastAsia"/>
              </w:rPr>
              <w:t xml:space="preserve"> </w:t>
            </w:r>
          </w:p>
        </w:tc>
      </w:tr>
      <w:tr w:rsidR="002415F9" w:rsidRPr="002415F9" w14:paraId="78E9DED4" w14:textId="77777777" w:rsidTr="00A11EA7">
        <w:trPr>
          <w:trHeight w:hRule="exact" w:val="414"/>
        </w:trPr>
        <w:tc>
          <w:tcPr>
            <w:tcW w:w="5000" w:type="pct"/>
            <w:gridSpan w:val="11"/>
            <w:tcBorders>
              <w:top w:val="nil"/>
              <w:left w:val="nil"/>
              <w:bottom w:val="nil"/>
              <w:right w:val="nil"/>
            </w:tcBorders>
          </w:tcPr>
          <w:p w14:paraId="23F4944C" w14:textId="3541A56C" w:rsidR="004A0744" w:rsidRPr="002415F9" w:rsidRDefault="004A0744" w:rsidP="00B92B25">
            <w:pPr>
              <w:overflowPunct w:val="0"/>
              <w:ind w:left="567" w:right="567"/>
              <w:jc w:val="center"/>
              <w:rPr>
                <w:rFonts w:ascii="標楷體" w:eastAsia="標楷體" w:hAnsi="標楷體"/>
                <w:spacing w:val="100"/>
              </w:rPr>
            </w:pPr>
            <w:r w:rsidRPr="002415F9">
              <w:rPr>
                <w:rFonts w:ascii="標楷體" w:eastAsia="標楷體" w:hAnsi="標楷體" w:hint="eastAsia"/>
                <w:spacing w:val="100"/>
              </w:rPr>
              <w:t>中華民國1</w:t>
            </w:r>
            <w:r w:rsidR="00476664" w:rsidRPr="002415F9">
              <w:rPr>
                <w:rFonts w:ascii="標楷體" w:eastAsia="標楷體" w:hAnsi="標楷體" w:hint="eastAsia"/>
                <w:spacing w:val="100"/>
              </w:rPr>
              <w:t>1</w:t>
            </w:r>
            <w:r w:rsidR="00B92B25" w:rsidRPr="002415F9">
              <w:rPr>
                <w:rFonts w:ascii="標楷體" w:eastAsia="標楷體" w:hAnsi="標楷體" w:hint="eastAsia"/>
                <w:spacing w:val="100"/>
              </w:rPr>
              <w:t>4</w:t>
            </w:r>
            <w:r w:rsidRPr="002415F9">
              <w:rPr>
                <w:rFonts w:ascii="標楷體" w:eastAsia="標楷體" w:hAnsi="標楷體" w:hint="eastAsia"/>
                <w:spacing w:val="100"/>
              </w:rPr>
              <w:t>年度</w:t>
            </w:r>
          </w:p>
        </w:tc>
      </w:tr>
      <w:tr w:rsidR="002415F9" w:rsidRPr="002415F9" w14:paraId="595B7DAE" w14:textId="77777777" w:rsidTr="00A11EA7">
        <w:trPr>
          <w:trHeight w:hRule="exact" w:val="325"/>
        </w:trPr>
        <w:tc>
          <w:tcPr>
            <w:tcW w:w="5000" w:type="pct"/>
            <w:gridSpan w:val="11"/>
            <w:tcBorders>
              <w:top w:val="nil"/>
              <w:left w:val="nil"/>
              <w:right w:val="nil"/>
            </w:tcBorders>
          </w:tcPr>
          <w:p w14:paraId="3F166633" w14:textId="77777777" w:rsidR="004A0744" w:rsidRPr="002415F9" w:rsidRDefault="004A0744" w:rsidP="000D57EA">
            <w:pPr>
              <w:overflowPunct w:val="0"/>
              <w:ind w:rightChars="-20" w:right="-48"/>
              <w:jc w:val="right"/>
              <w:rPr>
                <w:rFonts w:ascii="標楷體" w:eastAsia="標楷體" w:hAnsi="標楷體"/>
                <w:sz w:val="22"/>
              </w:rPr>
            </w:pPr>
            <w:r w:rsidRPr="002415F9">
              <w:rPr>
                <w:rFonts w:ascii="標楷體" w:eastAsia="標楷體" w:hAnsi="標楷體" w:hint="eastAsia"/>
                <w:sz w:val="22"/>
              </w:rPr>
              <w:t>單位：新臺幣元</w:t>
            </w:r>
          </w:p>
        </w:tc>
      </w:tr>
      <w:tr w:rsidR="002415F9" w:rsidRPr="002415F9" w14:paraId="60C2FF26" w14:textId="77777777" w:rsidTr="00A11EA7">
        <w:trPr>
          <w:trHeight w:hRule="exact" w:val="414"/>
        </w:trPr>
        <w:tc>
          <w:tcPr>
            <w:tcW w:w="1223" w:type="pct"/>
            <w:vMerge w:val="restart"/>
            <w:tcBorders>
              <w:top w:val="single" w:sz="8" w:space="0" w:color="auto"/>
              <w:left w:val="nil"/>
              <w:bottom w:val="single" w:sz="8" w:space="0" w:color="auto"/>
            </w:tcBorders>
            <w:vAlign w:val="center"/>
          </w:tcPr>
          <w:p w14:paraId="25F15D2C" w14:textId="77777777" w:rsidR="004A0744" w:rsidRPr="002415F9" w:rsidRDefault="004A0744" w:rsidP="000D57EA">
            <w:pPr>
              <w:overflowPunct w:val="0"/>
              <w:spacing w:line="240" w:lineRule="exact"/>
              <w:jc w:val="distribute"/>
              <w:rPr>
                <w:rFonts w:ascii="標楷體" w:eastAsia="標楷體" w:hAnsi="標楷體"/>
              </w:rPr>
            </w:pPr>
            <w:r w:rsidRPr="002415F9">
              <w:rPr>
                <w:rFonts w:ascii="標楷體" w:eastAsia="標楷體" w:hAnsi="標楷體" w:hint="eastAsia"/>
              </w:rPr>
              <w:t>項目</w:t>
            </w:r>
          </w:p>
        </w:tc>
        <w:tc>
          <w:tcPr>
            <w:tcW w:w="810" w:type="pct"/>
            <w:gridSpan w:val="3"/>
            <w:vMerge w:val="restart"/>
            <w:tcBorders>
              <w:top w:val="single" w:sz="8" w:space="0" w:color="auto"/>
            </w:tcBorders>
            <w:vAlign w:val="center"/>
          </w:tcPr>
          <w:p w14:paraId="3790161C" w14:textId="77777777" w:rsidR="004A0744" w:rsidRPr="002415F9" w:rsidRDefault="004A0744" w:rsidP="000D57EA">
            <w:pPr>
              <w:overflowPunct w:val="0"/>
              <w:spacing w:line="240" w:lineRule="exact"/>
              <w:jc w:val="distribute"/>
              <w:rPr>
                <w:rFonts w:ascii="標楷體" w:eastAsia="標楷體" w:hAnsi="標楷體"/>
              </w:rPr>
            </w:pPr>
            <w:r w:rsidRPr="002415F9">
              <w:rPr>
                <w:rFonts w:ascii="標楷體" w:eastAsia="標楷體" w:hAnsi="標楷體" w:hint="eastAsia"/>
              </w:rPr>
              <w:t>預算數</w:t>
            </w:r>
          </w:p>
        </w:tc>
        <w:tc>
          <w:tcPr>
            <w:tcW w:w="811" w:type="pct"/>
            <w:gridSpan w:val="2"/>
            <w:vMerge w:val="restart"/>
            <w:tcBorders>
              <w:top w:val="single" w:sz="8" w:space="0" w:color="auto"/>
            </w:tcBorders>
            <w:vAlign w:val="center"/>
          </w:tcPr>
          <w:p w14:paraId="2DAD01B2" w14:textId="77777777" w:rsidR="004A0744" w:rsidRPr="002415F9" w:rsidRDefault="004A0744" w:rsidP="000D57EA">
            <w:pPr>
              <w:overflowPunct w:val="0"/>
              <w:spacing w:line="240" w:lineRule="exact"/>
              <w:jc w:val="distribute"/>
              <w:rPr>
                <w:rFonts w:ascii="標楷體" w:eastAsia="標楷體" w:hAnsi="標楷體"/>
              </w:rPr>
            </w:pPr>
            <w:r w:rsidRPr="002415F9">
              <w:rPr>
                <w:rFonts w:ascii="標楷體" w:eastAsia="標楷體" w:hAnsi="標楷體" w:hint="eastAsia"/>
              </w:rPr>
              <w:t>決算數</w:t>
            </w:r>
          </w:p>
        </w:tc>
        <w:tc>
          <w:tcPr>
            <w:tcW w:w="813" w:type="pct"/>
            <w:vMerge w:val="restart"/>
            <w:tcBorders>
              <w:top w:val="single" w:sz="8" w:space="0" w:color="auto"/>
            </w:tcBorders>
            <w:vAlign w:val="center"/>
          </w:tcPr>
          <w:p w14:paraId="6126D51D" w14:textId="77777777" w:rsidR="004A0744" w:rsidRPr="002415F9" w:rsidRDefault="004A0744" w:rsidP="000D57EA">
            <w:pPr>
              <w:overflowPunct w:val="0"/>
              <w:spacing w:line="240" w:lineRule="exact"/>
              <w:jc w:val="distribute"/>
              <w:rPr>
                <w:rFonts w:ascii="標楷體" w:eastAsia="標楷體" w:hAnsi="標楷體"/>
              </w:rPr>
            </w:pPr>
            <w:r w:rsidRPr="002415F9">
              <w:rPr>
                <w:rFonts w:ascii="標楷體" w:eastAsia="標楷體" w:hAnsi="標楷體" w:hint="eastAsia"/>
              </w:rPr>
              <w:t>審定數</w:t>
            </w:r>
          </w:p>
        </w:tc>
        <w:tc>
          <w:tcPr>
            <w:tcW w:w="1343" w:type="pct"/>
            <w:gridSpan w:val="4"/>
            <w:tcBorders>
              <w:top w:val="single" w:sz="8" w:space="0" w:color="auto"/>
              <w:bottom w:val="single" w:sz="4" w:space="0" w:color="auto"/>
              <w:right w:val="nil"/>
            </w:tcBorders>
            <w:vAlign w:val="center"/>
          </w:tcPr>
          <w:p w14:paraId="29CAB65E" w14:textId="77777777" w:rsidR="004A0744" w:rsidRPr="002415F9" w:rsidRDefault="004A0744" w:rsidP="000D57EA">
            <w:pPr>
              <w:overflowPunct w:val="0"/>
              <w:spacing w:line="240" w:lineRule="exact"/>
              <w:jc w:val="distribute"/>
              <w:rPr>
                <w:rFonts w:ascii="標楷體" w:eastAsia="標楷體" w:hAnsi="標楷體"/>
                <w:spacing w:val="-6"/>
              </w:rPr>
            </w:pPr>
            <w:r w:rsidRPr="002415F9">
              <w:rPr>
                <w:rFonts w:ascii="標楷體" w:eastAsia="標楷體" w:hAnsi="標楷體" w:hint="eastAsia"/>
                <w:spacing w:val="-6"/>
              </w:rPr>
              <w:t>審定數與預算數比較增減</w:t>
            </w:r>
          </w:p>
        </w:tc>
      </w:tr>
      <w:tr w:rsidR="002415F9" w:rsidRPr="002415F9" w14:paraId="5EEAF138" w14:textId="77777777" w:rsidTr="00A11EA7">
        <w:trPr>
          <w:trHeight w:hRule="exact" w:val="305"/>
        </w:trPr>
        <w:tc>
          <w:tcPr>
            <w:tcW w:w="1223" w:type="pct"/>
            <w:vMerge/>
            <w:tcBorders>
              <w:left w:val="nil"/>
              <w:bottom w:val="single" w:sz="8" w:space="0" w:color="auto"/>
            </w:tcBorders>
            <w:vAlign w:val="center"/>
          </w:tcPr>
          <w:p w14:paraId="33C34E31" w14:textId="77777777" w:rsidR="004A0744" w:rsidRPr="002415F9" w:rsidRDefault="004A0744" w:rsidP="000D57EA">
            <w:pPr>
              <w:overflowPunct w:val="0"/>
              <w:spacing w:line="240" w:lineRule="exact"/>
              <w:jc w:val="distribute"/>
              <w:rPr>
                <w:rFonts w:ascii="標楷體" w:eastAsia="標楷體" w:hAnsi="標楷體"/>
              </w:rPr>
            </w:pPr>
          </w:p>
        </w:tc>
        <w:tc>
          <w:tcPr>
            <w:tcW w:w="810" w:type="pct"/>
            <w:gridSpan w:val="3"/>
            <w:vMerge/>
            <w:tcBorders>
              <w:bottom w:val="single" w:sz="8" w:space="0" w:color="auto"/>
            </w:tcBorders>
            <w:vAlign w:val="center"/>
          </w:tcPr>
          <w:p w14:paraId="669B6B2A" w14:textId="77777777" w:rsidR="004A0744" w:rsidRPr="002415F9" w:rsidRDefault="004A0744" w:rsidP="000D57EA">
            <w:pPr>
              <w:overflowPunct w:val="0"/>
              <w:spacing w:line="240" w:lineRule="exact"/>
              <w:jc w:val="distribute"/>
              <w:rPr>
                <w:rFonts w:ascii="標楷體" w:eastAsia="標楷體" w:hAnsi="標楷體"/>
              </w:rPr>
            </w:pPr>
          </w:p>
        </w:tc>
        <w:tc>
          <w:tcPr>
            <w:tcW w:w="811" w:type="pct"/>
            <w:gridSpan w:val="2"/>
            <w:vMerge/>
            <w:tcBorders>
              <w:bottom w:val="single" w:sz="8" w:space="0" w:color="auto"/>
            </w:tcBorders>
            <w:vAlign w:val="center"/>
          </w:tcPr>
          <w:p w14:paraId="736B2164" w14:textId="77777777" w:rsidR="004A0744" w:rsidRPr="002415F9" w:rsidRDefault="004A0744" w:rsidP="000D57EA">
            <w:pPr>
              <w:overflowPunct w:val="0"/>
              <w:spacing w:line="240" w:lineRule="exact"/>
              <w:jc w:val="distribute"/>
              <w:rPr>
                <w:rFonts w:ascii="標楷體" w:eastAsia="標楷體" w:hAnsi="標楷體"/>
              </w:rPr>
            </w:pPr>
          </w:p>
        </w:tc>
        <w:tc>
          <w:tcPr>
            <w:tcW w:w="813" w:type="pct"/>
            <w:vMerge/>
            <w:tcBorders>
              <w:bottom w:val="single" w:sz="8" w:space="0" w:color="auto"/>
            </w:tcBorders>
            <w:vAlign w:val="center"/>
          </w:tcPr>
          <w:p w14:paraId="6FECF22F" w14:textId="77777777" w:rsidR="004A0744" w:rsidRPr="002415F9" w:rsidRDefault="004A0744" w:rsidP="000D57EA">
            <w:pPr>
              <w:overflowPunct w:val="0"/>
              <w:spacing w:line="240" w:lineRule="exact"/>
              <w:jc w:val="distribute"/>
              <w:rPr>
                <w:rFonts w:ascii="標楷體" w:eastAsia="標楷體" w:hAnsi="標楷體"/>
              </w:rPr>
            </w:pPr>
          </w:p>
        </w:tc>
        <w:tc>
          <w:tcPr>
            <w:tcW w:w="785" w:type="pct"/>
            <w:gridSpan w:val="2"/>
            <w:tcBorders>
              <w:bottom w:val="single" w:sz="8" w:space="0" w:color="auto"/>
            </w:tcBorders>
            <w:vAlign w:val="center"/>
          </w:tcPr>
          <w:p w14:paraId="7013F4D3" w14:textId="77777777" w:rsidR="004A0744" w:rsidRPr="002415F9" w:rsidRDefault="004A0744" w:rsidP="000D57EA">
            <w:pPr>
              <w:overflowPunct w:val="0"/>
              <w:spacing w:line="240" w:lineRule="exact"/>
              <w:jc w:val="distribute"/>
              <w:rPr>
                <w:rFonts w:ascii="標楷體" w:eastAsia="標楷體" w:hAnsi="標楷體"/>
              </w:rPr>
            </w:pPr>
            <w:r w:rsidRPr="002415F9">
              <w:rPr>
                <w:rFonts w:ascii="標楷體" w:eastAsia="標楷體" w:hAnsi="標楷體" w:hint="eastAsia"/>
              </w:rPr>
              <w:t>金額</w:t>
            </w:r>
          </w:p>
        </w:tc>
        <w:tc>
          <w:tcPr>
            <w:tcW w:w="558" w:type="pct"/>
            <w:gridSpan w:val="2"/>
            <w:tcBorders>
              <w:bottom w:val="single" w:sz="8" w:space="0" w:color="auto"/>
              <w:right w:val="nil"/>
            </w:tcBorders>
            <w:vAlign w:val="center"/>
          </w:tcPr>
          <w:p w14:paraId="48A43751" w14:textId="77777777" w:rsidR="004A0744" w:rsidRPr="002415F9" w:rsidRDefault="004A0744" w:rsidP="000D57EA">
            <w:pPr>
              <w:overflowPunct w:val="0"/>
              <w:spacing w:line="240" w:lineRule="exact"/>
              <w:jc w:val="distribute"/>
              <w:rPr>
                <w:rFonts w:ascii="標楷體" w:eastAsia="標楷體" w:hAnsi="標楷體"/>
              </w:rPr>
            </w:pPr>
            <w:r w:rsidRPr="002415F9">
              <w:rPr>
                <w:rFonts w:ascii="標楷體" w:eastAsia="標楷體" w:hAnsi="標楷體" w:hint="eastAsia"/>
              </w:rPr>
              <w:t>％</w:t>
            </w:r>
          </w:p>
        </w:tc>
      </w:tr>
      <w:tr w:rsidR="002415F9" w:rsidRPr="002415F9" w14:paraId="22B2DF95"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7634E687" w14:textId="77777777" w:rsidR="00B92B25" w:rsidRPr="002415F9" w:rsidRDefault="00B92B25" w:rsidP="00556E19">
            <w:pPr>
              <w:overflowPunct w:val="0"/>
              <w:autoSpaceDE w:val="0"/>
              <w:autoSpaceDN w:val="0"/>
              <w:adjustRightInd w:val="0"/>
              <w:spacing w:line="240" w:lineRule="exact"/>
              <w:jc w:val="distribute"/>
              <w:rPr>
                <w:rFonts w:ascii="標楷體" w:eastAsia="標楷體"/>
                <w:b/>
                <w:kern w:val="0"/>
              </w:rPr>
            </w:pPr>
            <w:r w:rsidRPr="002415F9">
              <w:rPr>
                <w:rFonts w:ascii="標楷體" w:eastAsia="標楷體" w:hint="eastAsia"/>
                <w:b/>
                <w:noProof/>
                <w:kern w:val="0"/>
              </w:rPr>
              <w:t>盈餘之部</w:t>
            </w:r>
          </w:p>
        </w:tc>
        <w:tc>
          <w:tcPr>
            <w:tcW w:w="805" w:type="pct"/>
            <w:gridSpan w:val="2"/>
            <w:vAlign w:val="center"/>
          </w:tcPr>
          <w:p w14:paraId="667CCC8A" w14:textId="5F438369"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203,985,000</w:t>
            </w:r>
          </w:p>
        </w:tc>
        <w:tc>
          <w:tcPr>
            <w:tcW w:w="816" w:type="pct"/>
            <w:gridSpan w:val="3"/>
            <w:vAlign w:val="center"/>
          </w:tcPr>
          <w:p w14:paraId="5CBFC1F1" w14:textId="156E1A13"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3,499,205</w:t>
            </w:r>
          </w:p>
        </w:tc>
        <w:tc>
          <w:tcPr>
            <w:tcW w:w="813" w:type="pct"/>
            <w:vAlign w:val="center"/>
          </w:tcPr>
          <w:p w14:paraId="43802566" w14:textId="3FCC10D1"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3,499,205</w:t>
            </w:r>
          </w:p>
        </w:tc>
        <w:tc>
          <w:tcPr>
            <w:tcW w:w="785" w:type="pct"/>
            <w:gridSpan w:val="2"/>
            <w:vAlign w:val="center"/>
          </w:tcPr>
          <w:p w14:paraId="262794A5" w14:textId="119BBD32" w:rsidR="00B92B25" w:rsidRPr="00235AEE" w:rsidRDefault="00B92B25" w:rsidP="00235AEE">
            <w:pPr>
              <w:overflowPunct w:val="0"/>
              <w:autoSpaceDE w:val="0"/>
              <w:autoSpaceDN w:val="0"/>
              <w:adjustRightInd w:val="0"/>
              <w:spacing w:line="240" w:lineRule="exact"/>
              <w:jc w:val="right"/>
              <w:rPr>
                <w:rFonts w:asciiTheme="minorEastAsia" w:hAnsiTheme="minorEastAsia"/>
                <w:b/>
                <w:kern w:val="0"/>
                <w:sz w:val="18"/>
                <w:szCs w:val="18"/>
              </w:rPr>
            </w:pPr>
            <w:r w:rsidRPr="00235AEE">
              <w:rPr>
                <w:rFonts w:asciiTheme="minorEastAsia" w:hAnsiTheme="minorEastAsia" w:cs="Times New Roman"/>
                <w:b/>
                <w:bCs/>
                <w:sz w:val="18"/>
                <w:szCs w:val="18"/>
              </w:rPr>
              <w:t>-</w:t>
            </w:r>
            <w:r w:rsidR="001D6AA9" w:rsidRPr="00235AEE">
              <w:rPr>
                <w:rFonts w:asciiTheme="minorEastAsia" w:hAnsiTheme="minorEastAsia" w:cs="Times New Roman"/>
                <w:b/>
                <w:bCs/>
                <w:sz w:val="18"/>
                <w:szCs w:val="18"/>
              </w:rPr>
              <w:t xml:space="preserve"> </w:t>
            </w:r>
            <w:r w:rsidRPr="00235AEE">
              <w:rPr>
                <w:rFonts w:asciiTheme="minorEastAsia" w:hAnsiTheme="minorEastAsia" w:cs="Times New Roman"/>
                <w:b/>
                <w:bCs/>
                <w:sz w:val="18"/>
                <w:szCs w:val="18"/>
              </w:rPr>
              <w:t>200,485,795</w:t>
            </w:r>
          </w:p>
        </w:tc>
        <w:tc>
          <w:tcPr>
            <w:tcW w:w="558" w:type="pct"/>
            <w:gridSpan w:val="2"/>
            <w:vAlign w:val="center"/>
          </w:tcPr>
          <w:p w14:paraId="577E4892" w14:textId="0630C912" w:rsidR="00B92B25"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hint="eastAsia"/>
                <w:b/>
                <w:bCs/>
                <w:sz w:val="18"/>
                <w:szCs w:val="18"/>
              </w:rPr>
              <w:t>-</w:t>
            </w:r>
            <w:r w:rsidR="001D6AA9" w:rsidRPr="00235AEE">
              <w:rPr>
                <w:rFonts w:asciiTheme="minorEastAsia" w:hAnsiTheme="minorEastAsia" w:cs="Times New Roman"/>
                <w:b/>
                <w:bCs/>
                <w:sz w:val="18"/>
                <w:szCs w:val="18"/>
              </w:rPr>
              <w:t xml:space="preserve"> </w:t>
            </w:r>
            <w:r w:rsidR="00B92B25" w:rsidRPr="00235AEE">
              <w:rPr>
                <w:rFonts w:asciiTheme="minorEastAsia" w:hAnsiTheme="minorEastAsia" w:cs="Times New Roman"/>
                <w:b/>
                <w:bCs/>
                <w:sz w:val="18"/>
                <w:szCs w:val="18"/>
              </w:rPr>
              <w:t>98.28</w:t>
            </w:r>
          </w:p>
        </w:tc>
      </w:tr>
      <w:tr w:rsidR="002415F9" w:rsidRPr="002415F9" w14:paraId="796E803E"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4338291A" w14:textId="4E1E73CC" w:rsidR="00B92B25" w:rsidRPr="002415F9" w:rsidRDefault="00B92B25" w:rsidP="00B92E9C">
            <w:pPr>
              <w:overflowPunct w:val="0"/>
              <w:autoSpaceDE w:val="0"/>
              <w:autoSpaceDN w:val="0"/>
              <w:adjustRightInd w:val="0"/>
              <w:spacing w:line="240" w:lineRule="exact"/>
              <w:ind w:leftChars="60" w:left="144"/>
              <w:jc w:val="distribute"/>
              <w:rPr>
                <w:rFonts w:ascii="標楷體" w:eastAsia="標楷體"/>
                <w:kern w:val="0"/>
                <w:sz w:val="22"/>
              </w:rPr>
            </w:pPr>
            <w:r w:rsidRPr="002415F9">
              <w:rPr>
                <w:rFonts w:ascii="標楷體" w:eastAsia="標楷體" w:hint="eastAsia"/>
                <w:noProof/>
                <w:kern w:val="0"/>
                <w:sz w:val="22"/>
              </w:rPr>
              <w:t>公積轉列數</w:t>
            </w:r>
          </w:p>
        </w:tc>
        <w:tc>
          <w:tcPr>
            <w:tcW w:w="805" w:type="pct"/>
            <w:gridSpan w:val="2"/>
            <w:vAlign w:val="center"/>
          </w:tcPr>
          <w:p w14:paraId="5C8D9958" w14:textId="4EB6E3F3"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203,985,000</w:t>
            </w:r>
          </w:p>
        </w:tc>
        <w:tc>
          <w:tcPr>
            <w:tcW w:w="816" w:type="pct"/>
            <w:gridSpan w:val="3"/>
            <w:vAlign w:val="center"/>
          </w:tcPr>
          <w:p w14:paraId="3F40A913" w14:textId="7E7765F6"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813" w:type="pct"/>
            <w:vAlign w:val="center"/>
          </w:tcPr>
          <w:p w14:paraId="2EA30B28" w14:textId="2DBF5B69"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785" w:type="pct"/>
            <w:gridSpan w:val="2"/>
            <w:vAlign w:val="center"/>
          </w:tcPr>
          <w:p w14:paraId="3FEFBB6C" w14:textId="1EB5E415" w:rsidR="00B92B25" w:rsidRPr="00235AEE" w:rsidRDefault="00B92B25" w:rsidP="00235AEE">
            <w:pPr>
              <w:overflowPunct w:val="0"/>
              <w:autoSpaceDE w:val="0"/>
              <w:autoSpaceDN w:val="0"/>
              <w:adjustRightInd w:val="0"/>
              <w:spacing w:line="240" w:lineRule="exact"/>
              <w:jc w:val="right"/>
              <w:rPr>
                <w:rFonts w:asciiTheme="minorEastAsia" w:hAnsiTheme="minorEastAsia"/>
                <w:kern w:val="0"/>
                <w:sz w:val="18"/>
                <w:szCs w:val="18"/>
              </w:rPr>
            </w:pPr>
            <w:r w:rsidRPr="00235AEE">
              <w:rPr>
                <w:rFonts w:asciiTheme="minorEastAsia" w:hAnsiTheme="minorEastAsia" w:cs="Times New Roman"/>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200,485,795</w:t>
            </w:r>
          </w:p>
        </w:tc>
        <w:tc>
          <w:tcPr>
            <w:tcW w:w="558" w:type="pct"/>
            <w:gridSpan w:val="2"/>
            <w:vAlign w:val="center"/>
          </w:tcPr>
          <w:p w14:paraId="6AF5F96B" w14:textId="189E7283" w:rsidR="00B92B25"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hint="eastAsia"/>
                <w:sz w:val="18"/>
                <w:szCs w:val="18"/>
              </w:rPr>
              <w:t>-</w:t>
            </w:r>
            <w:r w:rsidR="001D6AA9" w:rsidRPr="00235AEE">
              <w:rPr>
                <w:rFonts w:asciiTheme="minorEastAsia" w:hAnsiTheme="minorEastAsia" w:cs="Times New Roman"/>
                <w:sz w:val="18"/>
                <w:szCs w:val="18"/>
              </w:rPr>
              <w:t xml:space="preserve"> </w:t>
            </w:r>
            <w:r w:rsidR="00B92B25" w:rsidRPr="00235AEE">
              <w:rPr>
                <w:rFonts w:asciiTheme="minorEastAsia" w:hAnsiTheme="minorEastAsia" w:cs="Times New Roman"/>
                <w:sz w:val="18"/>
                <w:szCs w:val="18"/>
              </w:rPr>
              <w:t>98.28</w:t>
            </w:r>
          </w:p>
        </w:tc>
      </w:tr>
      <w:tr w:rsidR="002415F9" w:rsidRPr="002415F9" w14:paraId="087E7765"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15BE8AE1" w14:textId="77777777" w:rsidR="00B92B25" w:rsidRPr="002415F9" w:rsidRDefault="00B92B25" w:rsidP="00556E19">
            <w:pPr>
              <w:overflowPunct w:val="0"/>
              <w:autoSpaceDE w:val="0"/>
              <w:autoSpaceDN w:val="0"/>
              <w:adjustRightInd w:val="0"/>
              <w:spacing w:line="240" w:lineRule="exact"/>
              <w:jc w:val="distribute"/>
              <w:rPr>
                <w:rFonts w:ascii="標楷體" w:eastAsia="標楷體"/>
                <w:b/>
                <w:kern w:val="0"/>
              </w:rPr>
            </w:pPr>
            <w:r w:rsidRPr="002415F9">
              <w:rPr>
                <w:rFonts w:ascii="標楷體" w:eastAsia="標楷體" w:hint="eastAsia"/>
                <w:b/>
                <w:noProof/>
                <w:kern w:val="0"/>
              </w:rPr>
              <w:t>分配之部</w:t>
            </w:r>
          </w:p>
        </w:tc>
        <w:tc>
          <w:tcPr>
            <w:tcW w:w="805" w:type="pct"/>
            <w:gridSpan w:val="2"/>
            <w:vAlign w:val="center"/>
          </w:tcPr>
          <w:p w14:paraId="49E299A7" w14:textId="52FF8503"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203,985,000</w:t>
            </w:r>
          </w:p>
        </w:tc>
        <w:tc>
          <w:tcPr>
            <w:tcW w:w="816" w:type="pct"/>
            <w:gridSpan w:val="3"/>
            <w:vAlign w:val="center"/>
          </w:tcPr>
          <w:p w14:paraId="152D7330" w14:textId="7348A331"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3,499,205</w:t>
            </w:r>
          </w:p>
        </w:tc>
        <w:tc>
          <w:tcPr>
            <w:tcW w:w="813" w:type="pct"/>
            <w:vAlign w:val="center"/>
          </w:tcPr>
          <w:p w14:paraId="0BA8B1E9" w14:textId="344AF44B"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3,499,205</w:t>
            </w:r>
          </w:p>
        </w:tc>
        <w:tc>
          <w:tcPr>
            <w:tcW w:w="785" w:type="pct"/>
            <w:gridSpan w:val="2"/>
            <w:vAlign w:val="center"/>
          </w:tcPr>
          <w:p w14:paraId="61BDF755" w14:textId="42FBC6F4" w:rsidR="00B92B25" w:rsidRPr="00235AEE" w:rsidRDefault="00B92B25" w:rsidP="00235AEE">
            <w:pPr>
              <w:overflowPunct w:val="0"/>
              <w:autoSpaceDE w:val="0"/>
              <w:autoSpaceDN w:val="0"/>
              <w:adjustRightInd w:val="0"/>
              <w:spacing w:line="240" w:lineRule="exact"/>
              <w:jc w:val="right"/>
              <w:rPr>
                <w:rFonts w:asciiTheme="minorEastAsia" w:hAnsiTheme="minorEastAsia"/>
                <w:b/>
                <w:kern w:val="0"/>
                <w:sz w:val="18"/>
                <w:szCs w:val="18"/>
              </w:rPr>
            </w:pPr>
            <w:r w:rsidRPr="00235AEE">
              <w:rPr>
                <w:rFonts w:asciiTheme="minorEastAsia" w:hAnsiTheme="minorEastAsia" w:cs="Times New Roman"/>
                <w:b/>
                <w:bCs/>
                <w:sz w:val="18"/>
                <w:szCs w:val="18"/>
              </w:rPr>
              <w:t>-</w:t>
            </w:r>
            <w:r w:rsidR="001D6AA9" w:rsidRPr="00235AEE">
              <w:rPr>
                <w:rFonts w:asciiTheme="minorEastAsia" w:hAnsiTheme="minorEastAsia" w:cs="Times New Roman"/>
                <w:b/>
                <w:bCs/>
                <w:sz w:val="18"/>
                <w:szCs w:val="18"/>
              </w:rPr>
              <w:t xml:space="preserve"> </w:t>
            </w:r>
            <w:r w:rsidRPr="00235AEE">
              <w:rPr>
                <w:rFonts w:asciiTheme="minorEastAsia" w:hAnsiTheme="minorEastAsia" w:cs="Times New Roman"/>
                <w:b/>
                <w:bCs/>
                <w:sz w:val="18"/>
                <w:szCs w:val="18"/>
              </w:rPr>
              <w:t>200,485,795</w:t>
            </w:r>
          </w:p>
        </w:tc>
        <w:tc>
          <w:tcPr>
            <w:tcW w:w="558" w:type="pct"/>
            <w:gridSpan w:val="2"/>
            <w:vAlign w:val="center"/>
          </w:tcPr>
          <w:p w14:paraId="4FC660DA" w14:textId="064362FF" w:rsidR="00B92B25" w:rsidRPr="00235AEE" w:rsidRDefault="00111F16"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w:t>
            </w:r>
            <w:r w:rsidR="001D6AA9" w:rsidRPr="00235AEE">
              <w:rPr>
                <w:rFonts w:asciiTheme="minorEastAsia" w:hAnsiTheme="minorEastAsia" w:cs="Times New Roman"/>
                <w:b/>
                <w:bCs/>
                <w:sz w:val="18"/>
                <w:szCs w:val="18"/>
              </w:rPr>
              <w:t xml:space="preserve"> </w:t>
            </w:r>
            <w:r w:rsidR="00B92B25" w:rsidRPr="00235AEE">
              <w:rPr>
                <w:rFonts w:asciiTheme="minorEastAsia" w:hAnsiTheme="minorEastAsia" w:cs="Times New Roman"/>
                <w:b/>
                <w:bCs/>
                <w:sz w:val="18"/>
                <w:szCs w:val="18"/>
              </w:rPr>
              <w:t>98.28</w:t>
            </w:r>
          </w:p>
        </w:tc>
      </w:tr>
      <w:tr w:rsidR="002415F9" w:rsidRPr="002415F9" w14:paraId="663E6B0A"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76B71C41" w14:textId="77777777" w:rsidR="00B92B25" w:rsidRPr="002415F9" w:rsidRDefault="00B92B25" w:rsidP="00B92E9C">
            <w:pPr>
              <w:overflowPunct w:val="0"/>
              <w:autoSpaceDE w:val="0"/>
              <w:autoSpaceDN w:val="0"/>
              <w:adjustRightInd w:val="0"/>
              <w:spacing w:line="240" w:lineRule="exact"/>
              <w:ind w:leftChars="60" w:left="144"/>
              <w:jc w:val="distribute"/>
              <w:rPr>
                <w:rFonts w:ascii="標楷體" w:eastAsia="標楷體"/>
                <w:kern w:val="0"/>
                <w:sz w:val="22"/>
              </w:rPr>
            </w:pPr>
            <w:r w:rsidRPr="002415F9">
              <w:rPr>
                <w:rFonts w:ascii="標楷體" w:eastAsia="標楷體" w:hint="eastAsia"/>
                <w:noProof/>
                <w:kern w:val="0"/>
                <w:sz w:val="22"/>
              </w:rPr>
              <w:t>留存事業機關者</w:t>
            </w:r>
          </w:p>
        </w:tc>
        <w:tc>
          <w:tcPr>
            <w:tcW w:w="805" w:type="pct"/>
            <w:gridSpan w:val="2"/>
            <w:vAlign w:val="center"/>
          </w:tcPr>
          <w:p w14:paraId="69C3DD27" w14:textId="6FF1BD04"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203,985,000</w:t>
            </w:r>
          </w:p>
        </w:tc>
        <w:tc>
          <w:tcPr>
            <w:tcW w:w="816" w:type="pct"/>
            <w:gridSpan w:val="3"/>
            <w:vAlign w:val="center"/>
          </w:tcPr>
          <w:p w14:paraId="1A07FE9B" w14:textId="51B8F482"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813" w:type="pct"/>
            <w:vAlign w:val="center"/>
          </w:tcPr>
          <w:p w14:paraId="3FBF4731" w14:textId="05436D4A"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785" w:type="pct"/>
            <w:gridSpan w:val="2"/>
            <w:vAlign w:val="center"/>
          </w:tcPr>
          <w:p w14:paraId="281AF633" w14:textId="500C69DD" w:rsidR="00B92B25" w:rsidRPr="00235AEE" w:rsidRDefault="00B92B25" w:rsidP="00235AEE">
            <w:pPr>
              <w:overflowPunct w:val="0"/>
              <w:autoSpaceDE w:val="0"/>
              <w:autoSpaceDN w:val="0"/>
              <w:adjustRightInd w:val="0"/>
              <w:spacing w:line="240" w:lineRule="exact"/>
              <w:jc w:val="right"/>
              <w:rPr>
                <w:rFonts w:asciiTheme="minorEastAsia" w:hAnsiTheme="minorEastAsia"/>
                <w:kern w:val="0"/>
                <w:sz w:val="18"/>
                <w:szCs w:val="18"/>
              </w:rPr>
            </w:pPr>
            <w:r w:rsidRPr="00235AEE">
              <w:rPr>
                <w:rFonts w:asciiTheme="minorEastAsia" w:hAnsiTheme="minorEastAsia" w:cs="Times New Roman"/>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200,485,795</w:t>
            </w:r>
          </w:p>
        </w:tc>
        <w:tc>
          <w:tcPr>
            <w:tcW w:w="558" w:type="pct"/>
            <w:gridSpan w:val="2"/>
            <w:vAlign w:val="center"/>
          </w:tcPr>
          <w:p w14:paraId="2D63BC60" w14:textId="623987EF" w:rsidR="00B92B25"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hint="eastAsia"/>
                <w:sz w:val="18"/>
                <w:szCs w:val="18"/>
              </w:rPr>
              <w:t>-</w:t>
            </w:r>
            <w:r w:rsidR="001D6AA9" w:rsidRPr="00235AEE">
              <w:rPr>
                <w:rFonts w:asciiTheme="minorEastAsia" w:hAnsiTheme="minorEastAsia" w:cs="Times New Roman"/>
                <w:sz w:val="18"/>
                <w:szCs w:val="18"/>
              </w:rPr>
              <w:t xml:space="preserve"> </w:t>
            </w:r>
            <w:r w:rsidR="00B92B25" w:rsidRPr="00235AEE">
              <w:rPr>
                <w:rFonts w:asciiTheme="minorEastAsia" w:hAnsiTheme="minorEastAsia" w:cs="Times New Roman"/>
                <w:sz w:val="18"/>
                <w:szCs w:val="18"/>
              </w:rPr>
              <w:t>98.28</w:t>
            </w:r>
          </w:p>
        </w:tc>
      </w:tr>
      <w:tr w:rsidR="002415F9" w:rsidRPr="002415F9" w14:paraId="17825FDF"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039D595F" w14:textId="77777777" w:rsidR="00B92B25" w:rsidRPr="002415F9" w:rsidRDefault="00B92B25" w:rsidP="00B92E9C">
            <w:pPr>
              <w:overflowPunct w:val="0"/>
              <w:autoSpaceDE w:val="0"/>
              <w:autoSpaceDN w:val="0"/>
              <w:adjustRightInd w:val="0"/>
              <w:spacing w:line="240" w:lineRule="exact"/>
              <w:ind w:leftChars="150" w:left="360"/>
              <w:jc w:val="distribute"/>
              <w:rPr>
                <w:rFonts w:ascii="標楷體" w:eastAsia="標楷體"/>
                <w:kern w:val="0"/>
                <w:sz w:val="22"/>
              </w:rPr>
            </w:pPr>
            <w:r w:rsidRPr="002415F9">
              <w:rPr>
                <w:rFonts w:ascii="標楷體" w:eastAsia="標楷體" w:hint="eastAsia"/>
                <w:noProof/>
                <w:kern w:val="0"/>
                <w:sz w:val="22"/>
              </w:rPr>
              <w:t>填補虧損</w:t>
            </w:r>
          </w:p>
        </w:tc>
        <w:tc>
          <w:tcPr>
            <w:tcW w:w="805" w:type="pct"/>
            <w:gridSpan w:val="2"/>
            <w:vAlign w:val="center"/>
          </w:tcPr>
          <w:p w14:paraId="467A32DB" w14:textId="322DC65E"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203,985,000</w:t>
            </w:r>
          </w:p>
        </w:tc>
        <w:tc>
          <w:tcPr>
            <w:tcW w:w="816" w:type="pct"/>
            <w:gridSpan w:val="3"/>
            <w:vAlign w:val="center"/>
          </w:tcPr>
          <w:p w14:paraId="58FDCEE1" w14:textId="5A94B29F"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813" w:type="pct"/>
            <w:vAlign w:val="center"/>
          </w:tcPr>
          <w:p w14:paraId="1BF666FB" w14:textId="1EA1B15C" w:rsidR="00B92B25" w:rsidRPr="00235AEE" w:rsidRDefault="00B92B25"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785" w:type="pct"/>
            <w:gridSpan w:val="2"/>
            <w:vAlign w:val="center"/>
          </w:tcPr>
          <w:p w14:paraId="56D96B79" w14:textId="07461A5B" w:rsidR="00B92B25" w:rsidRPr="00235AEE" w:rsidRDefault="00B92B25" w:rsidP="00235AEE">
            <w:pPr>
              <w:overflowPunct w:val="0"/>
              <w:autoSpaceDE w:val="0"/>
              <w:autoSpaceDN w:val="0"/>
              <w:adjustRightInd w:val="0"/>
              <w:spacing w:line="240" w:lineRule="exact"/>
              <w:jc w:val="right"/>
              <w:rPr>
                <w:rFonts w:asciiTheme="minorEastAsia" w:hAnsiTheme="minorEastAsia"/>
                <w:kern w:val="0"/>
                <w:sz w:val="18"/>
                <w:szCs w:val="18"/>
              </w:rPr>
            </w:pPr>
            <w:r w:rsidRPr="00235AEE">
              <w:rPr>
                <w:rFonts w:asciiTheme="minorEastAsia" w:hAnsiTheme="minorEastAsia" w:cs="Times New Roman"/>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200,485,795</w:t>
            </w:r>
          </w:p>
        </w:tc>
        <w:tc>
          <w:tcPr>
            <w:tcW w:w="558" w:type="pct"/>
            <w:gridSpan w:val="2"/>
            <w:vAlign w:val="center"/>
          </w:tcPr>
          <w:p w14:paraId="6DFCD4F3" w14:textId="5420B79C" w:rsidR="00B92B25"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hint="eastAsia"/>
                <w:sz w:val="18"/>
                <w:szCs w:val="18"/>
              </w:rPr>
              <w:t>-</w:t>
            </w:r>
            <w:r w:rsidR="001D6AA9" w:rsidRPr="00235AEE">
              <w:rPr>
                <w:rFonts w:asciiTheme="minorEastAsia" w:hAnsiTheme="minorEastAsia" w:cs="Times New Roman"/>
                <w:sz w:val="18"/>
                <w:szCs w:val="18"/>
              </w:rPr>
              <w:t xml:space="preserve"> </w:t>
            </w:r>
            <w:r w:rsidR="00B92B25" w:rsidRPr="00235AEE">
              <w:rPr>
                <w:rFonts w:asciiTheme="minorEastAsia" w:hAnsiTheme="minorEastAsia" w:cs="Times New Roman"/>
                <w:sz w:val="18"/>
                <w:szCs w:val="18"/>
              </w:rPr>
              <w:t>98.28</w:t>
            </w:r>
          </w:p>
        </w:tc>
      </w:tr>
      <w:tr w:rsidR="002415F9" w:rsidRPr="002415F9" w14:paraId="5F4AF1BA"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7FA4AF92" w14:textId="77777777" w:rsidR="00556E19" w:rsidRPr="002415F9" w:rsidRDefault="00556E19" w:rsidP="00556E19">
            <w:pPr>
              <w:overflowPunct w:val="0"/>
              <w:autoSpaceDE w:val="0"/>
              <w:autoSpaceDN w:val="0"/>
              <w:adjustRightInd w:val="0"/>
              <w:spacing w:line="240" w:lineRule="exact"/>
              <w:jc w:val="distribute"/>
              <w:rPr>
                <w:rFonts w:ascii="標楷體" w:eastAsia="標楷體"/>
                <w:b/>
                <w:kern w:val="0"/>
              </w:rPr>
            </w:pPr>
            <w:r w:rsidRPr="002415F9">
              <w:rPr>
                <w:rFonts w:ascii="標楷體" w:eastAsia="標楷體" w:hint="eastAsia"/>
                <w:b/>
                <w:noProof/>
                <w:kern w:val="0"/>
              </w:rPr>
              <w:t>虧損之部</w:t>
            </w:r>
          </w:p>
        </w:tc>
        <w:tc>
          <w:tcPr>
            <w:tcW w:w="805" w:type="pct"/>
            <w:gridSpan w:val="2"/>
            <w:vAlign w:val="center"/>
          </w:tcPr>
          <w:p w14:paraId="6BF071C4" w14:textId="15DF993D"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5,931,545,000</w:t>
            </w:r>
          </w:p>
        </w:tc>
        <w:tc>
          <w:tcPr>
            <w:tcW w:w="816" w:type="pct"/>
            <w:gridSpan w:val="3"/>
            <w:vAlign w:val="center"/>
          </w:tcPr>
          <w:p w14:paraId="0249649E" w14:textId="1B9BABAF"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5,285,232,138</w:t>
            </w:r>
          </w:p>
        </w:tc>
        <w:tc>
          <w:tcPr>
            <w:tcW w:w="813" w:type="pct"/>
            <w:vAlign w:val="center"/>
          </w:tcPr>
          <w:p w14:paraId="54A5B0FA" w14:textId="73540CCA"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5,285,232,138</w:t>
            </w:r>
          </w:p>
        </w:tc>
        <w:tc>
          <w:tcPr>
            <w:tcW w:w="785" w:type="pct"/>
            <w:gridSpan w:val="2"/>
            <w:vAlign w:val="center"/>
          </w:tcPr>
          <w:p w14:paraId="73834DC5" w14:textId="3A14BD0C" w:rsidR="00556E19" w:rsidRPr="00235AEE" w:rsidRDefault="00556E19" w:rsidP="00235AEE">
            <w:pPr>
              <w:overflowPunct w:val="0"/>
              <w:autoSpaceDE w:val="0"/>
              <w:autoSpaceDN w:val="0"/>
              <w:adjustRightInd w:val="0"/>
              <w:spacing w:line="240" w:lineRule="exact"/>
              <w:jc w:val="right"/>
              <w:rPr>
                <w:rFonts w:asciiTheme="minorEastAsia" w:hAnsiTheme="minorEastAsia"/>
                <w:b/>
                <w:kern w:val="0"/>
                <w:sz w:val="18"/>
                <w:szCs w:val="18"/>
              </w:rPr>
            </w:pPr>
            <w:r w:rsidRPr="00235AEE">
              <w:rPr>
                <w:rFonts w:asciiTheme="minorEastAsia" w:hAnsiTheme="minorEastAsia" w:cs="Times New Roman"/>
                <w:b/>
                <w:bCs/>
                <w:sz w:val="18"/>
                <w:szCs w:val="18"/>
              </w:rPr>
              <w:t>-</w:t>
            </w:r>
            <w:r w:rsidR="001D6AA9" w:rsidRPr="00235AEE">
              <w:rPr>
                <w:rFonts w:asciiTheme="minorEastAsia" w:hAnsiTheme="minorEastAsia" w:cs="Times New Roman"/>
                <w:b/>
                <w:bCs/>
                <w:sz w:val="18"/>
                <w:szCs w:val="18"/>
              </w:rPr>
              <w:t xml:space="preserve"> </w:t>
            </w:r>
            <w:r w:rsidRPr="00235AEE">
              <w:rPr>
                <w:rFonts w:asciiTheme="minorEastAsia" w:hAnsiTheme="minorEastAsia" w:cs="Times New Roman"/>
                <w:b/>
                <w:bCs/>
                <w:sz w:val="18"/>
                <w:szCs w:val="18"/>
              </w:rPr>
              <w:t>646,312,862</w:t>
            </w:r>
          </w:p>
        </w:tc>
        <w:tc>
          <w:tcPr>
            <w:tcW w:w="558" w:type="pct"/>
            <w:gridSpan w:val="2"/>
            <w:vAlign w:val="center"/>
          </w:tcPr>
          <w:p w14:paraId="0F4B8571" w14:textId="7C9ACF74"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hint="eastAsia"/>
                <w:b/>
                <w:bCs/>
                <w:sz w:val="18"/>
                <w:szCs w:val="18"/>
              </w:rPr>
              <w:t>-</w:t>
            </w:r>
            <w:r w:rsidR="001D6AA9" w:rsidRPr="00235AEE">
              <w:rPr>
                <w:rFonts w:asciiTheme="minorEastAsia" w:hAnsiTheme="minorEastAsia" w:cs="Times New Roman"/>
                <w:b/>
                <w:bCs/>
                <w:sz w:val="18"/>
                <w:szCs w:val="18"/>
              </w:rPr>
              <w:t xml:space="preserve"> </w:t>
            </w:r>
            <w:r w:rsidRPr="00235AEE">
              <w:rPr>
                <w:rFonts w:asciiTheme="minorEastAsia" w:hAnsiTheme="minorEastAsia" w:cs="Times New Roman"/>
                <w:b/>
                <w:bCs/>
                <w:sz w:val="18"/>
                <w:szCs w:val="18"/>
              </w:rPr>
              <w:t>10.90</w:t>
            </w:r>
          </w:p>
        </w:tc>
      </w:tr>
      <w:tr w:rsidR="002415F9" w:rsidRPr="002415F9" w14:paraId="138B0438"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592856D1" w14:textId="77777777" w:rsidR="00556E19" w:rsidRPr="002415F9" w:rsidRDefault="00556E19" w:rsidP="00B92E9C">
            <w:pPr>
              <w:overflowPunct w:val="0"/>
              <w:autoSpaceDE w:val="0"/>
              <w:autoSpaceDN w:val="0"/>
              <w:adjustRightInd w:val="0"/>
              <w:spacing w:line="240" w:lineRule="exact"/>
              <w:ind w:leftChars="60" w:left="144"/>
              <w:jc w:val="distribute"/>
              <w:rPr>
                <w:rFonts w:ascii="標楷體" w:eastAsia="標楷體"/>
                <w:kern w:val="0"/>
                <w:sz w:val="22"/>
              </w:rPr>
            </w:pPr>
            <w:r w:rsidRPr="002415F9">
              <w:rPr>
                <w:rFonts w:ascii="標楷體" w:eastAsia="標楷體" w:hint="eastAsia"/>
                <w:noProof/>
                <w:kern w:val="0"/>
                <w:sz w:val="22"/>
              </w:rPr>
              <w:t>本期淨損</w:t>
            </w:r>
          </w:p>
        </w:tc>
        <w:tc>
          <w:tcPr>
            <w:tcW w:w="805" w:type="pct"/>
            <w:gridSpan w:val="2"/>
            <w:vAlign w:val="center"/>
          </w:tcPr>
          <w:p w14:paraId="7B977F7E" w14:textId="49F86BE2"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5,931,545,000</w:t>
            </w:r>
          </w:p>
        </w:tc>
        <w:tc>
          <w:tcPr>
            <w:tcW w:w="816" w:type="pct"/>
            <w:gridSpan w:val="3"/>
            <w:vAlign w:val="center"/>
          </w:tcPr>
          <w:p w14:paraId="7E02F05E" w14:textId="3BF3BAFD"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5,096,911,056</w:t>
            </w:r>
          </w:p>
        </w:tc>
        <w:tc>
          <w:tcPr>
            <w:tcW w:w="813" w:type="pct"/>
            <w:vAlign w:val="center"/>
          </w:tcPr>
          <w:p w14:paraId="51CC400E" w14:textId="4D52A2E6"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5,096,911,056</w:t>
            </w:r>
          </w:p>
        </w:tc>
        <w:tc>
          <w:tcPr>
            <w:tcW w:w="785" w:type="pct"/>
            <w:gridSpan w:val="2"/>
            <w:vAlign w:val="center"/>
          </w:tcPr>
          <w:p w14:paraId="23C2474F" w14:textId="150487EE" w:rsidR="00556E19" w:rsidRPr="00235AEE" w:rsidRDefault="00556E19" w:rsidP="00235AEE">
            <w:pPr>
              <w:overflowPunct w:val="0"/>
              <w:autoSpaceDE w:val="0"/>
              <w:autoSpaceDN w:val="0"/>
              <w:adjustRightInd w:val="0"/>
              <w:spacing w:line="240" w:lineRule="exact"/>
              <w:jc w:val="right"/>
              <w:rPr>
                <w:rFonts w:asciiTheme="minorEastAsia" w:hAnsiTheme="minorEastAsia"/>
                <w:kern w:val="0"/>
                <w:sz w:val="18"/>
                <w:szCs w:val="18"/>
              </w:rPr>
            </w:pPr>
            <w:r w:rsidRPr="00235AEE">
              <w:rPr>
                <w:rFonts w:asciiTheme="minorEastAsia" w:hAnsiTheme="minorEastAsia" w:cs="Times New Roman"/>
                <w:sz w:val="18"/>
                <w:szCs w:val="18"/>
              </w:rPr>
              <w:t>-834,633,944</w:t>
            </w:r>
          </w:p>
        </w:tc>
        <w:tc>
          <w:tcPr>
            <w:tcW w:w="558" w:type="pct"/>
            <w:gridSpan w:val="2"/>
            <w:vAlign w:val="center"/>
          </w:tcPr>
          <w:p w14:paraId="6F365C97" w14:textId="48D3B385"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hint="eastAsia"/>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14.07</w:t>
            </w:r>
          </w:p>
        </w:tc>
      </w:tr>
      <w:tr w:rsidR="002415F9" w:rsidRPr="002415F9" w14:paraId="00A935D0"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5D6368FA" w14:textId="463B719B" w:rsidR="00556E19" w:rsidRPr="002415F9" w:rsidRDefault="00556E19" w:rsidP="00B92E9C">
            <w:pPr>
              <w:overflowPunct w:val="0"/>
              <w:autoSpaceDE w:val="0"/>
              <w:autoSpaceDN w:val="0"/>
              <w:adjustRightInd w:val="0"/>
              <w:spacing w:line="240" w:lineRule="exact"/>
              <w:ind w:leftChars="60" w:left="144"/>
              <w:jc w:val="distribute"/>
              <w:rPr>
                <w:rFonts w:ascii="標楷體" w:eastAsia="標楷體"/>
                <w:noProof/>
                <w:kern w:val="0"/>
                <w:sz w:val="22"/>
              </w:rPr>
            </w:pPr>
            <w:r w:rsidRPr="002415F9">
              <w:rPr>
                <w:rFonts w:ascii="標楷體" w:eastAsia="標楷體" w:hint="eastAsia"/>
                <w:noProof/>
                <w:kern w:val="0"/>
                <w:sz w:val="22"/>
              </w:rPr>
              <w:t>其他綜合損益轉入數</w:t>
            </w:r>
          </w:p>
        </w:tc>
        <w:tc>
          <w:tcPr>
            <w:tcW w:w="805" w:type="pct"/>
            <w:gridSpan w:val="2"/>
            <w:vAlign w:val="center"/>
          </w:tcPr>
          <w:p w14:paraId="49BF344F" w14:textId="71822AE3"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noProof/>
                <w:kern w:val="0"/>
                <w:sz w:val="18"/>
                <w:szCs w:val="18"/>
              </w:rPr>
            </w:pPr>
            <w:r w:rsidRPr="00235AEE">
              <w:rPr>
                <w:rFonts w:asciiTheme="minorEastAsia" w:hAnsiTheme="minorEastAsia" w:hint="eastAsia"/>
                <w:noProof/>
                <w:kern w:val="0"/>
                <w:sz w:val="18"/>
                <w:szCs w:val="18"/>
              </w:rPr>
              <w:t>－</w:t>
            </w:r>
          </w:p>
        </w:tc>
        <w:tc>
          <w:tcPr>
            <w:tcW w:w="816" w:type="pct"/>
            <w:gridSpan w:val="3"/>
            <w:vAlign w:val="center"/>
          </w:tcPr>
          <w:p w14:paraId="47468D58" w14:textId="0B12DA29"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noProof/>
                <w:kern w:val="0"/>
                <w:sz w:val="18"/>
                <w:szCs w:val="18"/>
              </w:rPr>
            </w:pPr>
            <w:r w:rsidRPr="00235AEE">
              <w:rPr>
                <w:rFonts w:asciiTheme="minorEastAsia" w:hAnsiTheme="minorEastAsia" w:cs="Times New Roman"/>
                <w:sz w:val="18"/>
                <w:szCs w:val="18"/>
              </w:rPr>
              <w:t>188,321,082</w:t>
            </w:r>
          </w:p>
        </w:tc>
        <w:tc>
          <w:tcPr>
            <w:tcW w:w="813" w:type="pct"/>
            <w:vAlign w:val="center"/>
          </w:tcPr>
          <w:p w14:paraId="78A95038" w14:textId="025AB250"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noProof/>
                <w:kern w:val="0"/>
                <w:sz w:val="18"/>
                <w:szCs w:val="18"/>
              </w:rPr>
            </w:pPr>
            <w:r w:rsidRPr="00235AEE">
              <w:rPr>
                <w:rFonts w:asciiTheme="minorEastAsia" w:hAnsiTheme="minorEastAsia" w:cs="Times New Roman"/>
                <w:sz w:val="18"/>
                <w:szCs w:val="18"/>
              </w:rPr>
              <w:t>188,321,082</w:t>
            </w:r>
          </w:p>
        </w:tc>
        <w:tc>
          <w:tcPr>
            <w:tcW w:w="785" w:type="pct"/>
            <w:gridSpan w:val="2"/>
            <w:vAlign w:val="center"/>
          </w:tcPr>
          <w:p w14:paraId="127759BA" w14:textId="3ADBE62B" w:rsidR="00556E19" w:rsidRPr="00235AEE" w:rsidRDefault="00556E19" w:rsidP="00235AEE">
            <w:pPr>
              <w:overflowPunct w:val="0"/>
              <w:autoSpaceDE w:val="0"/>
              <w:autoSpaceDN w:val="0"/>
              <w:adjustRightInd w:val="0"/>
              <w:spacing w:line="240" w:lineRule="exact"/>
              <w:jc w:val="right"/>
              <w:rPr>
                <w:rFonts w:asciiTheme="minorEastAsia" w:hAnsiTheme="minorEastAsia"/>
                <w:noProof/>
                <w:kern w:val="0"/>
                <w:sz w:val="18"/>
                <w:szCs w:val="18"/>
              </w:rPr>
            </w:pPr>
            <w:r w:rsidRPr="00235AEE">
              <w:rPr>
                <w:rFonts w:asciiTheme="minorEastAsia" w:hAnsiTheme="minorEastAsia" w:cs="Times New Roman"/>
                <w:sz w:val="18"/>
                <w:szCs w:val="18"/>
              </w:rPr>
              <w:t>188,321,082</w:t>
            </w:r>
          </w:p>
        </w:tc>
        <w:tc>
          <w:tcPr>
            <w:tcW w:w="558" w:type="pct"/>
            <w:gridSpan w:val="2"/>
            <w:vAlign w:val="center"/>
          </w:tcPr>
          <w:p w14:paraId="07B9DEE9" w14:textId="4C5506B1"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noProof/>
                <w:kern w:val="0"/>
                <w:sz w:val="18"/>
                <w:szCs w:val="18"/>
              </w:rPr>
            </w:pPr>
            <w:r w:rsidRPr="00235AEE">
              <w:rPr>
                <w:rFonts w:asciiTheme="minorEastAsia" w:hAnsiTheme="minorEastAsia"/>
                <w:noProof/>
                <w:kern w:val="0"/>
                <w:sz w:val="18"/>
                <w:szCs w:val="18"/>
              </w:rPr>
              <w:t>--</w:t>
            </w:r>
          </w:p>
        </w:tc>
      </w:tr>
      <w:tr w:rsidR="002415F9" w:rsidRPr="002415F9" w14:paraId="558EBBAF"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76F763A2" w14:textId="77777777" w:rsidR="00556E19" w:rsidRPr="002415F9" w:rsidRDefault="00556E19" w:rsidP="00556E19">
            <w:pPr>
              <w:overflowPunct w:val="0"/>
              <w:autoSpaceDE w:val="0"/>
              <w:autoSpaceDN w:val="0"/>
              <w:adjustRightInd w:val="0"/>
              <w:spacing w:line="240" w:lineRule="exact"/>
              <w:jc w:val="distribute"/>
              <w:rPr>
                <w:rFonts w:ascii="標楷體" w:eastAsia="標楷體"/>
                <w:b/>
                <w:kern w:val="0"/>
              </w:rPr>
            </w:pPr>
            <w:r w:rsidRPr="002415F9">
              <w:rPr>
                <w:rFonts w:ascii="標楷體" w:eastAsia="標楷體" w:hint="eastAsia"/>
                <w:b/>
                <w:noProof/>
                <w:kern w:val="0"/>
              </w:rPr>
              <w:t>填補之部</w:t>
            </w:r>
          </w:p>
        </w:tc>
        <w:tc>
          <w:tcPr>
            <w:tcW w:w="805" w:type="pct"/>
            <w:gridSpan w:val="2"/>
            <w:vAlign w:val="center"/>
          </w:tcPr>
          <w:p w14:paraId="0BB642B4" w14:textId="1AA61FFF"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5,931,545,000</w:t>
            </w:r>
          </w:p>
        </w:tc>
        <w:tc>
          <w:tcPr>
            <w:tcW w:w="816" w:type="pct"/>
            <w:gridSpan w:val="3"/>
            <w:vAlign w:val="center"/>
          </w:tcPr>
          <w:p w14:paraId="6A29A8D0" w14:textId="3F0A92C8"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5,285,232,138</w:t>
            </w:r>
          </w:p>
        </w:tc>
        <w:tc>
          <w:tcPr>
            <w:tcW w:w="813" w:type="pct"/>
            <w:vAlign w:val="center"/>
          </w:tcPr>
          <w:p w14:paraId="5B3E20F5" w14:textId="11F06ECB"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b/>
                <w:bCs/>
                <w:sz w:val="18"/>
                <w:szCs w:val="18"/>
              </w:rPr>
              <w:t>5,285,232,138</w:t>
            </w:r>
          </w:p>
        </w:tc>
        <w:tc>
          <w:tcPr>
            <w:tcW w:w="785" w:type="pct"/>
            <w:gridSpan w:val="2"/>
            <w:vAlign w:val="center"/>
          </w:tcPr>
          <w:p w14:paraId="79833855" w14:textId="74570124" w:rsidR="00556E19" w:rsidRPr="00235AEE" w:rsidRDefault="00556E19" w:rsidP="00235AEE">
            <w:pPr>
              <w:overflowPunct w:val="0"/>
              <w:autoSpaceDE w:val="0"/>
              <w:autoSpaceDN w:val="0"/>
              <w:adjustRightInd w:val="0"/>
              <w:spacing w:line="240" w:lineRule="exact"/>
              <w:jc w:val="right"/>
              <w:rPr>
                <w:rFonts w:asciiTheme="minorEastAsia" w:hAnsiTheme="minorEastAsia"/>
                <w:b/>
                <w:kern w:val="0"/>
                <w:sz w:val="18"/>
                <w:szCs w:val="18"/>
              </w:rPr>
            </w:pPr>
            <w:r w:rsidRPr="00235AEE">
              <w:rPr>
                <w:rFonts w:asciiTheme="minorEastAsia" w:hAnsiTheme="minorEastAsia" w:cs="Times New Roman"/>
                <w:b/>
                <w:bCs/>
                <w:sz w:val="18"/>
                <w:szCs w:val="18"/>
              </w:rPr>
              <w:t>-</w:t>
            </w:r>
            <w:r w:rsidR="001D6AA9" w:rsidRPr="00235AEE">
              <w:rPr>
                <w:rFonts w:asciiTheme="minorEastAsia" w:hAnsiTheme="minorEastAsia" w:cs="Times New Roman"/>
                <w:b/>
                <w:bCs/>
                <w:sz w:val="18"/>
                <w:szCs w:val="18"/>
              </w:rPr>
              <w:t xml:space="preserve"> </w:t>
            </w:r>
            <w:r w:rsidRPr="00235AEE">
              <w:rPr>
                <w:rFonts w:asciiTheme="minorEastAsia" w:hAnsiTheme="minorEastAsia" w:cs="Times New Roman"/>
                <w:b/>
                <w:bCs/>
                <w:sz w:val="18"/>
                <w:szCs w:val="18"/>
              </w:rPr>
              <w:t>646,312,862</w:t>
            </w:r>
          </w:p>
        </w:tc>
        <w:tc>
          <w:tcPr>
            <w:tcW w:w="558" w:type="pct"/>
            <w:gridSpan w:val="2"/>
            <w:vAlign w:val="center"/>
          </w:tcPr>
          <w:p w14:paraId="3A151335" w14:textId="37092180"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b/>
                <w:kern w:val="0"/>
                <w:sz w:val="18"/>
                <w:szCs w:val="18"/>
              </w:rPr>
            </w:pPr>
            <w:r w:rsidRPr="00235AEE">
              <w:rPr>
                <w:rFonts w:asciiTheme="minorEastAsia" w:hAnsiTheme="minorEastAsia" w:cs="Times New Roman" w:hint="eastAsia"/>
                <w:b/>
                <w:bCs/>
                <w:sz w:val="18"/>
                <w:szCs w:val="18"/>
              </w:rPr>
              <w:t>-</w:t>
            </w:r>
            <w:r w:rsidR="001D6AA9" w:rsidRPr="00235AEE">
              <w:rPr>
                <w:rFonts w:asciiTheme="minorEastAsia" w:hAnsiTheme="minorEastAsia" w:cs="Times New Roman"/>
                <w:b/>
                <w:bCs/>
                <w:sz w:val="18"/>
                <w:szCs w:val="18"/>
              </w:rPr>
              <w:t xml:space="preserve"> </w:t>
            </w:r>
            <w:r w:rsidRPr="00235AEE">
              <w:rPr>
                <w:rFonts w:asciiTheme="minorEastAsia" w:hAnsiTheme="minorEastAsia" w:cs="Times New Roman"/>
                <w:b/>
                <w:bCs/>
                <w:sz w:val="18"/>
                <w:szCs w:val="18"/>
              </w:rPr>
              <w:t>10.90</w:t>
            </w:r>
          </w:p>
        </w:tc>
      </w:tr>
      <w:tr w:rsidR="002415F9" w:rsidRPr="002415F9" w14:paraId="5370A788"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vAlign w:val="center"/>
          </w:tcPr>
          <w:p w14:paraId="5FC303D6" w14:textId="77777777" w:rsidR="00556E19" w:rsidRPr="002415F9" w:rsidRDefault="00556E19" w:rsidP="00B92E9C">
            <w:pPr>
              <w:overflowPunct w:val="0"/>
              <w:autoSpaceDE w:val="0"/>
              <w:autoSpaceDN w:val="0"/>
              <w:adjustRightInd w:val="0"/>
              <w:spacing w:line="240" w:lineRule="exact"/>
              <w:ind w:leftChars="60" w:left="144"/>
              <w:jc w:val="distribute"/>
              <w:rPr>
                <w:rFonts w:ascii="標楷體" w:eastAsia="標楷體"/>
                <w:kern w:val="0"/>
                <w:sz w:val="22"/>
              </w:rPr>
            </w:pPr>
            <w:r w:rsidRPr="002415F9">
              <w:rPr>
                <w:rFonts w:ascii="標楷體" w:eastAsia="標楷體" w:hint="eastAsia"/>
                <w:noProof/>
                <w:kern w:val="0"/>
                <w:sz w:val="22"/>
              </w:rPr>
              <w:t>事業機關負擔者</w:t>
            </w:r>
          </w:p>
        </w:tc>
        <w:tc>
          <w:tcPr>
            <w:tcW w:w="805" w:type="pct"/>
            <w:gridSpan w:val="2"/>
            <w:tcBorders>
              <w:bottom w:val="nil"/>
            </w:tcBorders>
            <w:vAlign w:val="center"/>
          </w:tcPr>
          <w:p w14:paraId="57770BB9" w14:textId="65A4B122"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5,931,545,000</w:t>
            </w:r>
          </w:p>
        </w:tc>
        <w:tc>
          <w:tcPr>
            <w:tcW w:w="816" w:type="pct"/>
            <w:gridSpan w:val="3"/>
            <w:tcBorders>
              <w:bottom w:val="nil"/>
            </w:tcBorders>
            <w:vAlign w:val="center"/>
          </w:tcPr>
          <w:p w14:paraId="0D099007" w14:textId="13779350"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5,285,232,138</w:t>
            </w:r>
          </w:p>
        </w:tc>
        <w:tc>
          <w:tcPr>
            <w:tcW w:w="813" w:type="pct"/>
            <w:vAlign w:val="center"/>
          </w:tcPr>
          <w:p w14:paraId="42E70B86" w14:textId="5D8E392E"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5,285,232,138</w:t>
            </w:r>
          </w:p>
        </w:tc>
        <w:tc>
          <w:tcPr>
            <w:tcW w:w="785" w:type="pct"/>
            <w:gridSpan w:val="2"/>
            <w:vAlign w:val="center"/>
          </w:tcPr>
          <w:p w14:paraId="34B1E940" w14:textId="48A535B9" w:rsidR="00556E19" w:rsidRPr="00235AEE" w:rsidRDefault="00556E19" w:rsidP="00235AEE">
            <w:pPr>
              <w:overflowPunct w:val="0"/>
              <w:autoSpaceDE w:val="0"/>
              <w:autoSpaceDN w:val="0"/>
              <w:adjustRightInd w:val="0"/>
              <w:spacing w:line="240" w:lineRule="exact"/>
              <w:jc w:val="right"/>
              <w:rPr>
                <w:rFonts w:asciiTheme="minorEastAsia" w:hAnsiTheme="minorEastAsia"/>
                <w:kern w:val="0"/>
                <w:sz w:val="18"/>
                <w:szCs w:val="18"/>
              </w:rPr>
            </w:pPr>
            <w:r w:rsidRPr="00235AEE">
              <w:rPr>
                <w:rFonts w:asciiTheme="minorEastAsia" w:hAnsiTheme="minorEastAsia" w:cs="Times New Roman"/>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646,312,862</w:t>
            </w:r>
          </w:p>
        </w:tc>
        <w:tc>
          <w:tcPr>
            <w:tcW w:w="558" w:type="pct"/>
            <w:gridSpan w:val="2"/>
            <w:vAlign w:val="center"/>
          </w:tcPr>
          <w:p w14:paraId="284E005D" w14:textId="72E60504"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hint="eastAsia"/>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10.90</w:t>
            </w:r>
          </w:p>
        </w:tc>
      </w:tr>
      <w:tr w:rsidR="002415F9" w:rsidRPr="002415F9" w14:paraId="078CBFAC"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tcBorders>
              <w:bottom w:val="nil"/>
            </w:tcBorders>
            <w:vAlign w:val="center"/>
          </w:tcPr>
          <w:p w14:paraId="23D7EBA4" w14:textId="77777777" w:rsidR="00556E19" w:rsidRPr="002415F9" w:rsidRDefault="00556E19" w:rsidP="00B92E9C">
            <w:pPr>
              <w:overflowPunct w:val="0"/>
              <w:autoSpaceDE w:val="0"/>
              <w:autoSpaceDN w:val="0"/>
              <w:adjustRightInd w:val="0"/>
              <w:spacing w:line="240" w:lineRule="exact"/>
              <w:ind w:leftChars="150" w:left="360"/>
              <w:jc w:val="distribute"/>
              <w:rPr>
                <w:rFonts w:ascii="標楷體" w:eastAsia="標楷體"/>
                <w:kern w:val="0"/>
                <w:sz w:val="22"/>
              </w:rPr>
            </w:pPr>
            <w:r w:rsidRPr="002415F9">
              <w:rPr>
                <w:rFonts w:ascii="標楷體" w:eastAsia="標楷體" w:hint="eastAsia"/>
                <w:noProof/>
                <w:kern w:val="0"/>
                <w:sz w:val="22"/>
              </w:rPr>
              <w:t>撥用盈餘</w:t>
            </w:r>
          </w:p>
        </w:tc>
        <w:tc>
          <w:tcPr>
            <w:tcW w:w="805" w:type="pct"/>
            <w:gridSpan w:val="2"/>
            <w:tcBorders>
              <w:top w:val="nil"/>
              <w:bottom w:val="nil"/>
            </w:tcBorders>
            <w:vAlign w:val="center"/>
          </w:tcPr>
          <w:p w14:paraId="2D77C740" w14:textId="1A64D78C"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203,985,000</w:t>
            </w:r>
          </w:p>
        </w:tc>
        <w:tc>
          <w:tcPr>
            <w:tcW w:w="816" w:type="pct"/>
            <w:gridSpan w:val="3"/>
            <w:tcBorders>
              <w:top w:val="nil"/>
              <w:bottom w:val="nil"/>
            </w:tcBorders>
            <w:vAlign w:val="center"/>
          </w:tcPr>
          <w:p w14:paraId="67239F77" w14:textId="0F5BC884"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813" w:type="pct"/>
            <w:tcBorders>
              <w:bottom w:val="nil"/>
            </w:tcBorders>
            <w:vAlign w:val="center"/>
          </w:tcPr>
          <w:p w14:paraId="5CA9816E" w14:textId="519F07BC"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3,499,205</w:t>
            </w:r>
          </w:p>
        </w:tc>
        <w:tc>
          <w:tcPr>
            <w:tcW w:w="785" w:type="pct"/>
            <w:gridSpan w:val="2"/>
            <w:tcBorders>
              <w:bottom w:val="nil"/>
            </w:tcBorders>
            <w:vAlign w:val="center"/>
          </w:tcPr>
          <w:p w14:paraId="6DD733B2" w14:textId="050AD52D" w:rsidR="00556E19" w:rsidRPr="00235AEE" w:rsidRDefault="00556E19" w:rsidP="00235AEE">
            <w:pPr>
              <w:overflowPunct w:val="0"/>
              <w:autoSpaceDE w:val="0"/>
              <w:autoSpaceDN w:val="0"/>
              <w:adjustRightInd w:val="0"/>
              <w:spacing w:line="240" w:lineRule="exact"/>
              <w:jc w:val="right"/>
              <w:rPr>
                <w:rFonts w:asciiTheme="minorEastAsia" w:hAnsiTheme="minorEastAsia"/>
                <w:kern w:val="0"/>
                <w:sz w:val="18"/>
                <w:szCs w:val="18"/>
              </w:rPr>
            </w:pPr>
            <w:r w:rsidRPr="00235AEE">
              <w:rPr>
                <w:rFonts w:asciiTheme="minorEastAsia" w:hAnsiTheme="minorEastAsia" w:cs="Times New Roman"/>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200,485,795</w:t>
            </w:r>
          </w:p>
        </w:tc>
        <w:tc>
          <w:tcPr>
            <w:tcW w:w="558" w:type="pct"/>
            <w:gridSpan w:val="2"/>
            <w:tcBorders>
              <w:bottom w:val="nil"/>
            </w:tcBorders>
            <w:vAlign w:val="center"/>
          </w:tcPr>
          <w:p w14:paraId="73E73297" w14:textId="7D5B6A47"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hint="eastAsia"/>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98.28</w:t>
            </w:r>
          </w:p>
        </w:tc>
      </w:tr>
      <w:tr w:rsidR="002415F9" w:rsidRPr="002415F9" w14:paraId="436C8A7B"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tcBorders>
              <w:top w:val="nil"/>
              <w:bottom w:val="nil"/>
              <w:right w:val="single" w:sz="4" w:space="0" w:color="auto"/>
            </w:tcBorders>
            <w:vAlign w:val="center"/>
          </w:tcPr>
          <w:p w14:paraId="3DA1E3DB" w14:textId="4EB7A264" w:rsidR="00556E19" w:rsidRPr="002415F9" w:rsidRDefault="00556E19" w:rsidP="00B92E9C">
            <w:pPr>
              <w:overflowPunct w:val="0"/>
              <w:autoSpaceDE w:val="0"/>
              <w:autoSpaceDN w:val="0"/>
              <w:adjustRightInd w:val="0"/>
              <w:spacing w:line="240" w:lineRule="exact"/>
              <w:ind w:leftChars="150" w:left="360"/>
              <w:jc w:val="distribute"/>
              <w:rPr>
                <w:rFonts w:ascii="標楷體" w:eastAsia="標楷體"/>
                <w:kern w:val="0"/>
                <w:sz w:val="22"/>
              </w:rPr>
            </w:pPr>
            <w:r w:rsidRPr="002415F9">
              <w:rPr>
                <w:rFonts w:ascii="標楷體" w:eastAsia="標楷體" w:hint="eastAsia"/>
                <w:noProof/>
                <w:kern w:val="0"/>
                <w:sz w:val="22"/>
              </w:rPr>
              <w:t>撥用特別公積</w:t>
            </w:r>
          </w:p>
        </w:tc>
        <w:tc>
          <w:tcPr>
            <w:tcW w:w="805" w:type="pct"/>
            <w:gridSpan w:val="2"/>
            <w:tcBorders>
              <w:top w:val="nil"/>
              <w:left w:val="single" w:sz="4" w:space="0" w:color="auto"/>
              <w:bottom w:val="nil"/>
              <w:right w:val="single" w:sz="4" w:space="0" w:color="auto"/>
            </w:tcBorders>
            <w:vAlign w:val="center"/>
          </w:tcPr>
          <w:p w14:paraId="06AF0F25" w14:textId="367728A8"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3,204,185,000</w:t>
            </w:r>
          </w:p>
        </w:tc>
        <w:tc>
          <w:tcPr>
            <w:tcW w:w="816" w:type="pct"/>
            <w:gridSpan w:val="3"/>
            <w:tcBorders>
              <w:top w:val="nil"/>
              <w:left w:val="single" w:sz="4" w:space="0" w:color="auto"/>
              <w:bottom w:val="nil"/>
              <w:right w:val="single" w:sz="4" w:space="0" w:color="auto"/>
            </w:tcBorders>
            <w:vAlign w:val="center"/>
          </w:tcPr>
          <w:p w14:paraId="04E4B5F8" w14:textId="2CE84180"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4,364,109,956</w:t>
            </w:r>
          </w:p>
        </w:tc>
        <w:tc>
          <w:tcPr>
            <w:tcW w:w="813" w:type="pct"/>
            <w:tcBorders>
              <w:top w:val="nil"/>
              <w:left w:val="single" w:sz="4" w:space="0" w:color="auto"/>
              <w:bottom w:val="nil"/>
              <w:right w:val="single" w:sz="4" w:space="0" w:color="auto"/>
            </w:tcBorders>
            <w:vAlign w:val="center"/>
          </w:tcPr>
          <w:p w14:paraId="55258F0F" w14:textId="6F8CD48D"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4,364,109,956</w:t>
            </w:r>
          </w:p>
        </w:tc>
        <w:tc>
          <w:tcPr>
            <w:tcW w:w="785" w:type="pct"/>
            <w:gridSpan w:val="2"/>
            <w:tcBorders>
              <w:top w:val="nil"/>
              <w:left w:val="single" w:sz="4" w:space="0" w:color="auto"/>
              <w:bottom w:val="nil"/>
              <w:right w:val="single" w:sz="4" w:space="0" w:color="auto"/>
            </w:tcBorders>
            <w:vAlign w:val="center"/>
          </w:tcPr>
          <w:p w14:paraId="1CEE137C" w14:textId="40B66166" w:rsidR="00556E19" w:rsidRPr="00235AEE" w:rsidRDefault="00556E19" w:rsidP="00235AEE">
            <w:pPr>
              <w:overflowPunct w:val="0"/>
              <w:autoSpaceDE w:val="0"/>
              <w:autoSpaceDN w:val="0"/>
              <w:adjustRightInd w:val="0"/>
              <w:spacing w:line="240" w:lineRule="exact"/>
              <w:jc w:val="right"/>
              <w:rPr>
                <w:rFonts w:asciiTheme="minorEastAsia" w:hAnsiTheme="minorEastAsia"/>
                <w:kern w:val="0"/>
                <w:sz w:val="18"/>
                <w:szCs w:val="18"/>
              </w:rPr>
            </w:pPr>
            <w:r w:rsidRPr="00235AEE">
              <w:rPr>
                <w:rFonts w:asciiTheme="minorEastAsia" w:hAnsiTheme="minorEastAsia" w:cs="Times New Roman"/>
                <w:sz w:val="18"/>
                <w:szCs w:val="18"/>
              </w:rPr>
              <w:t>1,159,924,956</w:t>
            </w:r>
          </w:p>
        </w:tc>
        <w:tc>
          <w:tcPr>
            <w:tcW w:w="558" w:type="pct"/>
            <w:gridSpan w:val="2"/>
            <w:tcBorders>
              <w:top w:val="nil"/>
              <w:left w:val="single" w:sz="4" w:space="0" w:color="auto"/>
              <w:bottom w:val="nil"/>
            </w:tcBorders>
            <w:vAlign w:val="center"/>
          </w:tcPr>
          <w:p w14:paraId="746E3823" w14:textId="73799A6C"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kern w:val="0"/>
                <w:sz w:val="18"/>
                <w:szCs w:val="18"/>
              </w:rPr>
            </w:pPr>
            <w:r w:rsidRPr="00235AEE">
              <w:rPr>
                <w:rFonts w:asciiTheme="minorEastAsia" w:hAnsiTheme="minorEastAsia" w:cs="Times New Roman"/>
                <w:sz w:val="18"/>
                <w:szCs w:val="18"/>
              </w:rPr>
              <w:t>36.20</w:t>
            </w:r>
          </w:p>
        </w:tc>
      </w:tr>
      <w:tr w:rsidR="002415F9" w:rsidRPr="002415F9" w14:paraId="1AE32151" w14:textId="77777777" w:rsidTr="00A11EA7">
        <w:tblPrEx>
          <w:tblBorders>
            <w:top w:val="single" w:sz="8" w:space="0" w:color="auto"/>
            <w:left w:val="none" w:sz="0" w:space="0" w:color="auto"/>
            <w:bottom w:val="single" w:sz="8" w:space="0" w:color="auto"/>
            <w:right w:val="none" w:sz="0" w:space="0" w:color="auto"/>
            <w:insideH w:val="none" w:sz="0" w:space="0" w:color="auto"/>
          </w:tblBorders>
        </w:tblPrEx>
        <w:trPr>
          <w:trHeight w:val="924"/>
        </w:trPr>
        <w:tc>
          <w:tcPr>
            <w:tcW w:w="1223" w:type="pct"/>
            <w:tcBorders>
              <w:top w:val="nil"/>
              <w:bottom w:val="single" w:sz="4" w:space="0" w:color="auto"/>
              <w:right w:val="single" w:sz="4" w:space="0" w:color="auto"/>
            </w:tcBorders>
            <w:vAlign w:val="center"/>
          </w:tcPr>
          <w:p w14:paraId="518A177A" w14:textId="5D3859D5" w:rsidR="00556E19" w:rsidRPr="002415F9" w:rsidRDefault="00556E19" w:rsidP="00B92E9C">
            <w:pPr>
              <w:overflowPunct w:val="0"/>
              <w:autoSpaceDE w:val="0"/>
              <w:autoSpaceDN w:val="0"/>
              <w:adjustRightInd w:val="0"/>
              <w:spacing w:line="240" w:lineRule="exact"/>
              <w:ind w:leftChars="150" w:left="360"/>
              <w:jc w:val="distribute"/>
              <w:rPr>
                <w:rFonts w:ascii="標楷體" w:eastAsia="標楷體"/>
                <w:noProof/>
                <w:kern w:val="0"/>
                <w:sz w:val="22"/>
              </w:rPr>
            </w:pPr>
            <w:r w:rsidRPr="002415F9">
              <w:rPr>
                <w:rFonts w:ascii="標楷體" w:eastAsia="標楷體" w:hint="eastAsia"/>
                <w:noProof/>
                <w:kern w:val="0"/>
                <w:sz w:val="22"/>
              </w:rPr>
              <w:t>待填補之虧損</w:t>
            </w:r>
          </w:p>
        </w:tc>
        <w:tc>
          <w:tcPr>
            <w:tcW w:w="805" w:type="pct"/>
            <w:gridSpan w:val="2"/>
            <w:tcBorders>
              <w:top w:val="nil"/>
              <w:left w:val="single" w:sz="4" w:space="0" w:color="auto"/>
              <w:bottom w:val="single" w:sz="4" w:space="0" w:color="auto"/>
              <w:right w:val="single" w:sz="4" w:space="0" w:color="auto"/>
            </w:tcBorders>
            <w:vAlign w:val="center"/>
          </w:tcPr>
          <w:p w14:paraId="39B38015" w14:textId="12E7D4FC"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cs="Times New Roman"/>
                <w:sz w:val="18"/>
                <w:szCs w:val="18"/>
              </w:rPr>
            </w:pPr>
            <w:r w:rsidRPr="00235AEE">
              <w:rPr>
                <w:rFonts w:asciiTheme="minorEastAsia" w:hAnsiTheme="minorEastAsia" w:cs="Times New Roman"/>
                <w:sz w:val="18"/>
                <w:szCs w:val="18"/>
              </w:rPr>
              <w:t>2,523,375,000</w:t>
            </w:r>
          </w:p>
        </w:tc>
        <w:tc>
          <w:tcPr>
            <w:tcW w:w="816" w:type="pct"/>
            <w:gridSpan w:val="3"/>
            <w:tcBorders>
              <w:top w:val="nil"/>
              <w:left w:val="single" w:sz="4" w:space="0" w:color="auto"/>
              <w:bottom w:val="single" w:sz="4" w:space="0" w:color="auto"/>
              <w:right w:val="single" w:sz="4" w:space="0" w:color="auto"/>
            </w:tcBorders>
            <w:vAlign w:val="center"/>
          </w:tcPr>
          <w:p w14:paraId="36457A86" w14:textId="62E27E2B"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cs="Times New Roman"/>
                <w:sz w:val="18"/>
                <w:szCs w:val="18"/>
              </w:rPr>
            </w:pPr>
            <w:r w:rsidRPr="00235AEE">
              <w:rPr>
                <w:rFonts w:asciiTheme="minorEastAsia" w:hAnsiTheme="minorEastAsia" w:cs="Times New Roman"/>
                <w:sz w:val="18"/>
                <w:szCs w:val="18"/>
              </w:rPr>
              <w:t>917,622,977</w:t>
            </w:r>
          </w:p>
        </w:tc>
        <w:tc>
          <w:tcPr>
            <w:tcW w:w="813" w:type="pct"/>
            <w:tcBorders>
              <w:top w:val="nil"/>
              <w:left w:val="single" w:sz="4" w:space="0" w:color="auto"/>
              <w:bottom w:val="single" w:sz="4" w:space="0" w:color="auto"/>
              <w:right w:val="single" w:sz="4" w:space="0" w:color="auto"/>
            </w:tcBorders>
            <w:vAlign w:val="center"/>
          </w:tcPr>
          <w:p w14:paraId="227A38CE" w14:textId="260F216C"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cs="Times New Roman"/>
                <w:sz w:val="18"/>
                <w:szCs w:val="18"/>
              </w:rPr>
            </w:pPr>
            <w:r w:rsidRPr="00235AEE">
              <w:rPr>
                <w:rFonts w:asciiTheme="minorEastAsia" w:hAnsiTheme="minorEastAsia" w:cs="Times New Roman"/>
                <w:sz w:val="18"/>
                <w:szCs w:val="18"/>
              </w:rPr>
              <w:t>917,622,977</w:t>
            </w:r>
          </w:p>
        </w:tc>
        <w:tc>
          <w:tcPr>
            <w:tcW w:w="785" w:type="pct"/>
            <w:gridSpan w:val="2"/>
            <w:tcBorders>
              <w:top w:val="nil"/>
              <w:left w:val="single" w:sz="4" w:space="0" w:color="auto"/>
              <w:bottom w:val="single" w:sz="4" w:space="0" w:color="auto"/>
              <w:right w:val="single" w:sz="4" w:space="0" w:color="auto"/>
            </w:tcBorders>
            <w:vAlign w:val="center"/>
          </w:tcPr>
          <w:p w14:paraId="45E1ED4F" w14:textId="3394EA1C" w:rsidR="00556E19" w:rsidRPr="00235AEE" w:rsidRDefault="00556E19" w:rsidP="00235AEE">
            <w:pPr>
              <w:overflowPunct w:val="0"/>
              <w:autoSpaceDE w:val="0"/>
              <w:autoSpaceDN w:val="0"/>
              <w:adjustRightInd w:val="0"/>
              <w:spacing w:line="240" w:lineRule="exact"/>
              <w:jc w:val="right"/>
              <w:rPr>
                <w:rFonts w:asciiTheme="minorEastAsia" w:hAnsiTheme="minorEastAsia" w:cs="Times New Roman"/>
                <w:sz w:val="18"/>
                <w:szCs w:val="18"/>
              </w:rPr>
            </w:pPr>
            <w:r w:rsidRPr="00235AEE">
              <w:rPr>
                <w:rFonts w:asciiTheme="minorEastAsia" w:hAnsiTheme="minorEastAsia" w:cs="Times New Roman"/>
                <w:sz w:val="18"/>
                <w:szCs w:val="18"/>
              </w:rPr>
              <w:t>-</w:t>
            </w:r>
            <w:r w:rsidR="001D6AA9"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1,605,752,023</w:t>
            </w:r>
          </w:p>
        </w:tc>
        <w:tc>
          <w:tcPr>
            <w:tcW w:w="558" w:type="pct"/>
            <w:gridSpan w:val="2"/>
            <w:tcBorders>
              <w:top w:val="nil"/>
              <w:left w:val="single" w:sz="4" w:space="0" w:color="auto"/>
              <w:bottom w:val="single" w:sz="4" w:space="0" w:color="auto"/>
            </w:tcBorders>
            <w:vAlign w:val="center"/>
          </w:tcPr>
          <w:p w14:paraId="0759CB91" w14:textId="6AF72C9B" w:rsidR="00556E19" w:rsidRPr="00235AEE" w:rsidRDefault="00556E19" w:rsidP="00235AEE">
            <w:pPr>
              <w:overflowPunct w:val="0"/>
              <w:autoSpaceDE w:val="0"/>
              <w:autoSpaceDN w:val="0"/>
              <w:adjustRightInd w:val="0"/>
              <w:spacing w:line="240" w:lineRule="exact"/>
              <w:ind w:left="57"/>
              <w:jc w:val="right"/>
              <w:rPr>
                <w:rFonts w:asciiTheme="minorEastAsia" w:hAnsiTheme="minorEastAsia" w:cs="Times New Roman"/>
                <w:sz w:val="18"/>
                <w:szCs w:val="18"/>
              </w:rPr>
            </w:pPr>
            <w:r w:rsidRPr="00235AEE">
              <w:rPr>
                <w:rFonts w:asciiTheme="minorEastAsia" w:hAnsiTheme="minorEastAsia" w:cs="Times New Roman" w:hint="eastAsia"/>
                <w:sz w:val="18"/>
                <w:szCs w:val="18"/>
              </w:rPr>
              <w:t>-</w:t>
            </w:r>
            <w:r w:rsidR="00CA37EA" w:rsidRPr="00235AEE">
              <w:rPr>
                <w:rFonts w:asciiTheme="minorEastAsia" w:hAnsiTheme="minorEastAsia" w:cs="Times New Roman"/>
                <w:sz w:val="18"/>
                <w:szCs w:val="18"/>
              </w:rPr>
              <w:t xml:space="preserve"> </w:t>
            </w:r>
            <w:r w:rsidRPr="00235AEE">
              <w:rPr>
                <w:rFonts w:asciiTheme="minorEastAsia" w:hAnsiTheme="minorEastAsia" w:cs="Times New Roman"/>
                <w:sz w:val="18"/>
                <w:szCs w:val="18"/>
              </w:rPr>
              <w:t>63.64</w:t>
            </w:r>
          </w:p>
        </w:tc>
      </w:tr>
      <w:tr w:rsidR="002415F9" w:rsidRPr="002415F9" w14:paraId="2031C069" w14:textId="77777777" w:rsidTr="00A11EA7">
        <w:tblPrEx>
          <w:tblCellMar>
            <w:left w:w="28" w:type="dxa"/>
            <w:right w:w="28" w:type="dxa"/>
          </w:tblCellMar>
          <w:tblLook w:val="0000" w:firstRow="0" w:lastRow="0" w:firstColumn="0" w:lastColumn="0" w:noHBand="0" w:noVBand="0"/>
        </w:tblPrEx>
        <w:trPr>
          <w:trHeight w:hRule="exact" w:val="414"/>
          <w:tblHeader/>
        </w:trPr>
        <w:tc>
          <w:tcPr>
            <w:tcW w:w="5000" w:type="pct"/>
            <w:gridSpan w:val="11"/>
            <w:tcBorders>
              <w:top w:val="nil"/>
              <w:left w:val="nil"/>
              <w:bottom w:val="nil"/>
              <w:right w:val="nil"/>
            </w:tcBorders>
            <w:vAlign w:val="center"/>
          </w:tcPr>
          <w:p w14:paraId="36095C96" w14:textId="3169C414" w:rsidR="00556E19" w:rsidRPr="002415F9" w:rsidRDefault="00DB7914" w:rsidP="00A11EA7">
            <w:pPr>
              <w:pStyle w:val="516P"/>
            </w:pPr>
            <w:r>
              <w:rPr>
                <w:rFonts w:hint="eastAsia"/>
              </w:rPr>
              <w:lastRenderedPageBreak/>
              <w:t xml:space="preserve"> </w:t>
            </w:r>
            <w:r w:rsidR="00556E19" w:rsidRPr="002415F9">
              <w:t>台灣自來水股份有限公司</w:t>
            </w:r>
            <w:r w:rsidR="00556E19" w:rsidRPr="002415F9">
              <w:rPr>
                <w:rFonts w:hint="eastAsia"/>
              </w:rPr>
              <w:t>盈虧審定後現金流量表</w:t>
            </w:r>
            <w:r>
              <w:rPr>
                <w:rFonts w:hint="eastAsia"/>
              </w:rPr>
              <w:t xml:space="preserve"> </w:t>
            </w:r>
          </w:p>
        </w:tc>
      </w:tr>
      <w:tr w:rsidR="002415F9" w:rsidRPr="002415F9" w14:paraId="6E94BA80" w14:textId="77777777" w:rsidTr="00A11EA7">
        <w:tblPrEx>
          <w:tblCellMar>
            <w:left w:w="28" w:type="dxa"/>
            <w:right w:w="28" w:type="dxa"/>
          </w:tblCellMar>
          <w:tblLook w:val="0000" w:firstRow="0" w:lastRow="0" w:firstColumn="0" w:lastColumn="0" w:noHBand="0" w:noVBand="0"/>
        </w:tblPrEx>
        <w:trPr>
          <w:trHeight w:hRule="exact" w:val="414"/>
          <w:tblHeader/>
        </w:trPr>
        <w:tc>
          <w:tcPr>
            <w:tcW w:w="5000" w:type="pct"/>
            <w:gridSpan w:val="11"/>
            <w:tcBorders>
              <w:top w:val="nil"/>
              <w:left w:val="nil"/>
              <w:bottom w:val="nil"/>
              <w:right w:val="nil"/>
            </w:tcBorders>
            <w:vAlign w:val="center"/>
          </w:tcPr>
          <w:p w14:paraId="2FAF2E6C" w14:textId="493431C7" w:rsidR="00556E19" w:rsidRPr="002415F9" w:rsidRDefault="00556E19" w:rsidP="000A7B79">
            <w:pPr>
              <w:pStyle w:val="516P"/>
              <w:rPr>
                <w:spacing w:val="100"/>
                <w:sz w:val="24"/>
                <w:u w:val="none"/>
              </w:rPr>
            </w:pPr>
            <w:r w:rsidRPr="002415F9">
              <w:rPr>
                <w:rFonts w:hint="eastAsia"/>
                <w:spacing w:val="100"/>
                <w:sz w:val="24"/>
                <w:u w:val="none"/>
              </w:rPr>
              <w:t>中華民國11</w:t>
            </w:r>
            <w:r w:rsidR="000A7B79" w:rsidRPr="002415F9">
              <w:rPr>
                <w:rFonts w:hint="eastAsia"/>
                <w:spacing w:val="100"/>
                <w:sz w:val="24"/>
                <w:u w:val="none"/>
              </w:rPr>
              <w:t>4</w:t>
            </w:r>
            <w:r w:rsidRPr="002415F9">
              <w:rPr>
                <w:rFonts w:hint="eastAsia"/>
                <w:spacing w:val="100"/>
                <w:sz w:val="24"/>
                <w:u w:val="none"/>
              </w:rPr>
              <w:t>年度</w:t>
            </w:r>
          </w:p>
        </w:tc>
      </w:tr>
      <w:tr w:rsidR="002415F9" w:rsidRPr="002415F9" w14:paraId="21155E8A" w14:textId="77777777" w:rsidTr="00A11EA7">
        <w:tblPrEx>
          <w:tblCellMar>
            <w:left w:w="28" w:type="dxa"/>
            <w:right w:w="28" w:type="dxa"/>
          </w:tblCellMar>
          <w:tblLook w:val="0000" w:firstRow="0" w:lastRow="0" w:firstColumn="0" w:lastColumn="0" w:noHBand="0" w:noVBand="0"/>
        </w:tblPrEx>
        <w:trPr>
          <w:trHeight w:hRule="exact" w:val="323"/>
          <w:tblHeader/>
        </w:trPr>
        <w:tc>
          <w:tcPr>
            <w:tcW w:w="5000" w:type="pct"/>
            <w:gridSpan w:val="11"/>
            <w:tcBorders>
              <w:top w:val="nil"/>
              <w:left w:val="nil"/>
              <w:bottom w:val="single" w:sz="8" w:space="0" w:color="auto"/>
              <w:right w:val="nil"/>
            </w:tcBorders>
            <w:vAlign w:val="center"/>
          </w:tcPr>
          <w:p w14:paraId="5AC3B576" w14:textId="77777777" w:rsidR="00556E19" w:rsidRPr="002415F9" w:rsidRDefault="00556E19" w:rsidP="000A7B79">
            <w:pPr>
              <w:pStyle w:val="611P"/>
            </w:pPr>
            <w:r w:rsidRPr="002415F9">
              <w:rPr>
                <w:rFonts w:hint="eastAsia"/>
              </w:rPr>
              <w:t>單位：新臺幣元</w:t>
            </w:r>
          </w:p>
        </w:tc>
      </w:tr>
      <w:tr w:rsidR="002415F9" w:rsidRPr="002415F9" w14:paraId="4D44C5A3" w14:textId="77777777" w:rsidTr="00A11EA7">
        <w:tblPrEx>
          <w:tblCellMar>
            <w:left w:w="28" w:type="dxa"/>
            <w:right w:w="28" w:type="dxa"/>
          </w:tblCellMar>
          <w:tblLook w:val="0000" w:firstRow="0" w:lastRow="0" w:firstColumn="0" w:lastColumn="0" w:noHBand="0" w:noVBand="0"/>
        </w:tblPrEx>
        <w:trPr>
          <w:trHeight w:hRule="exact" w:val="414"/>
          <w:tblHeader/>
        </w:trPr>
        <w:tc>
          <w:tcPr>
            <w:tcW w:w="1548" w:type="pct"/>
            <w:gridSpan w:val="2"/>
            <w:vMerge w:val="restart"/>
            <w:tcBorders>
              <w:top w:val="single" w:sz="8" w:space="0" w:color="auto"/>
              <w:left w:val="nil"/>
              <w:bottom w:val="single" w:sz="8" w:space="0" w:color="auto"/>
            </w:tcBorders>
            <w:vAlign w:val="center"/>
          </w:tcPr>
          <w:p w14:paraId="4BD89279" w14:textId="77777777" w:rsidR="00556E19" w:rsidRPr="002415F9" w:rsidRDefault="00556E19" w:rsidP="000A7B79">
            <w:pPr>
              <w:overflowPunct w:val="0"/>
              <w:jc w:val="distribute"/>
              <w:rPr>
                <w:rFonts w:ascii="標楷體" w:eastAsia="標楷體"/>
              </w:rPr>
            </w:pPr>
            <w:r w:rsidRPr="002415F9">
              <w:rPr>
                <w:rFonts w:ascii="標楷體" w:eastAsia="標楷體" w:hint="eastAsia"/>
              </w:rPr>
              <w:t>項目</w:t>
            </w:r>
          </w:p>
        </w:tc>
        <w:tc>
          <w:tcPr>
            <w:tcW w:w="1081" w:type="pct"/>
            <w:gridSpan w:val="3"/>
            <w:vMerge w:val="restart"/>
            <w:tcBorders>
              <w:top w:val="single" w:sz="8" w:space="0" w:color="auto"/>
              <w:bottom w:val="single" w:sz="8" w:space="0" w:color="auto"/>
            </w:tcBorders>
            <w:vAlign w:val="center"/>
          </w:tcPr>
          <w:p w14:paraId="4E780A97" w14:textId="77777777" w:rsidR="00556E19" w:rsidRPr="002415F9" w:rsidRDefault="00556E19" w:rsidP="000A7B79">
            <w:pPr>
              <w:overflowPunct w:val="0"/>
              <w:jc w:val="distribute"/>
              <w:rPr>
                <w:rFonts w:ascii="標楷體" w:eastAsia="標楷體"/>
              </w:rPr>
            </w:pPr>
            <w:r w:rsidRPr="002415F9">
              <w:rPr>
                <w:rFonts w:ascii="標楷體" w:eastAsia="標楷體" w:hint="eastAsia"/>
              </w:rPr>
              <w:t>預算數</w:t>
            </w:r>
          </w:p>
        </w:tc>
        <w:tc>
          <w:tcPr>
            <w:tcW w:w="1082" w:type="pct"/>
            <w:gridSpan w:val="3"/>
            <w:vMerge w:val="restart"/>
            <w:tcBorders>
              <w:top w:val="single" w:sz="8" w:space="0" w:color="auto"/>
              <w:bottom w:val="single" w:sz="8" w:space="0" w:color="auto"/>
            </w:tcBorders>
            <w:vAlign w:val="center"/>
          </w:tcPr>
          <w:p w14:paraId="6E3B2C80" w14:textId="77777777" w:rsidR="00556E19" w:rsidRPr="002415F9" w:rsidRDefault="00556E19" w:rsidP="000A7B79">
            <w:pPr>
              <w:overflowPunct w:val="0"/>
              <w:jc w:val="distribute"/>
              <w:rPr>
                <w:rFonts w:ascii="標楷體" w:eastAsia="標楷體"/>
              </w:rPr>
            </w:pPr>
            <w:r w:rsidRPr="002415F9">
              <w:rPr>
                <w:rFonts w:ascii="標楷體" w:eastAsia="標楷體" w:hint="eastAsia"/>
              </w:rPr>
              <w:t>決算數</w:t>
            </w:r>
          </w:p>
        </w:tc>
        <w:tc>
          <w:tcPr>
            <w:tcW w:w="1289" w:type="pct"/>
            <w:gridSpan w:val="3"/>
            <w:tcBorders>
              <w:top w:val="single" w:sz="8" w:space="0" w:color="auto"/>
              <w:bottom w:val="single" w:sz="4" w:space="0" w:color="auto"/>
              <w:right w:val="nil"/>
            </w:tcBorders>
            <w:vAlign w:val="center"/>
          </w:tcPr>
          <w:p w14:paraId="6F272F0C" w14:textId="77777777" w:rsidR="00556E19" w:rsidRPr="002415F9" w:rsidRDefault="00556E19" w:rsidP="000A7B79">
            <w:pPr>
              <w:overflowPunct w:val="0"/>
              <w:jc w:val="distribute"/>
              <w:rPr>
                <w:rFonts w:ascii="標楷體" w:eastAsia="標楷體"/>
              </w:rPr>
            </w:pPr>
            <w:r w:rsidRPr="002415F9">
              <w:rPr>
                <w:rFonts w:ascii="標楷體" w:eastAsia="標楷體" w:hint="eastAsia"/>
              </w:rPr>
              <w:t>比較增減</w:t>
            </w:r>
          </w:p>
        </w:tc>
      </w:tr>
      <w:tr w:rsidR="002415F9" w:rsidRPr="002415F9" w14:paraId="6FA2D4A9" w14:textId="77777777" w:rsidTr="00A11EA7">
        <w:tblPrEx>
          <w:tblCellMar>
            <w:left w:w="28" w:type="dxa"/>
            <w:right w:w="28" w:type="dxa"/>
          </w:tblCellMar>
          <w:tblLook w:val="0000" w:firstRow="0" w:lastRow="0" w:firstColumn="0" w:lastColumn="0" w:noHBand="0" w:noVBand="0"/>
        </w:tblPrEx>
        <w:trPr>
          <w:trHeight w:hRule="exact" w:val="414"/>
          <w:tblHeader/>
        </w:trPr>
        <w:tc>
          <w:tcPr>
            <w:tcW w:w="1548" w:type="pct"/>
            <w:gridSpan w:val="2"/>
            <w:vMerge/>
            <w:tcBorders>
              <w:left w:val="nil"/>
              <w:bottom w:val="single" w:sz="8" w:space="0" w:color="auto"/>
            </w:tcBorders>
          </w:tcPr>
          <w:p w14:paraId="625ED5CE" w14:textId="77777777" w:rsidR="00556E19" w:rsidRPr="002415F9" w:rsidRDefault="00556E19" w:rsidP="000A7B79">
            <w:pPr>
              <w:overflowPunct w:val="0"/>
              <w:jc w:val="distribute"/>
              <w:rPr>
                <w:rFonts w:ascii="標楷體" w:eastAsia="標楷體"/>
              </w:rPr>
            </w:pPr>
          </w:p>
        </w:tc>
        <w:tc>
          <w:tcPr>
            <w:tcW w:w="1081" w:type="pct"/>
            <w:gridSpan w:val="3"/>
            <w:vMerge/>
            <w:tcBorders>
              <w:bottom w:val="single" w:sz="8" w:space="0" w:color="auto"/>
            </w:tcBorders>
          </w:tcPr>
          <w:p w14:paraId="6B3D26A3" w14:textId="77777777" w:rsidR="00556E19" w:rsidRPr="002415F9" w:rsidRDefault="00556E19" w:rsidP="000A7B79">
            <w:pPr>
              <w:overflowPunct w:val="0"/>
              <w:jc w:val="distribute"/>
              <w:rPr>
                <w:rFonts w:ascii="標楷體" w:eastAsia="標楷體"/>
              </w:rPr>
            </w:pPr>
          </w:p>
        </w:tc>
        <w:tc>
          <w:tcPr>
            <w:tcW w:w="1082" w:type="pct"/>
            <w:gridSpan w:val="3"/>
            <w:vMerge/>
            <w:tcBorders>
              <w:bottom w:val="single" w:sz="8" w:space="0" w:color="auto"/>
            </w:tcBorders>
          </w:tcPr>
          <w:p w14:paraId="24001D26" w14:textId="77777777" w:rsidR="00556E19" w:rsidRPr="002415F9" w:rsidRDefault="00556E19" w:rsidP="000A7B79">
            <w:pPr>
              <w:overflowPunct w:val="0"/>
              <w:jc w:val="distribute"/>
              <w:rPr>
                <w:rFonts w:ascii="標楷體" w:eastAsia="標楷體"/>
              </w:rPr>
            </w:pPr>
          </w:p>
        </w:tc>
        <w:tc>
          <w:tcPr>
            <w:tcW w:w="785" w:type="pct"/>
            <w:gridSpan w:val="2"/>
            <w:tcBorders>
              <w:bottom w:val="single" w:sz="8" w:space="0" w:color="auto"/>
            </w:tcBorders>
            <w:vAlign w:val="center"/>
          </w:tcPr>
          <w:p w14:paraId="336AFDDE" w14:textId="6E06F6E9" w:rsidR="00556E19" w:rsidRPr="002415F9" w:rsidRDefault="00556E19" w:rsidP="000A7B79">
            <w:pPr>
              <w:overflowPunct w:val="0"/>
              <w:jc w:val="distribute"/>
              <w:rPr>
                <w:rFonts w:ascii="標楷體" w:eastAsia="標楷體"/>
              </w:rPr>
            </w:pPr>
            <w:r w:rsidRPr="00A11EA7">
              <w:rPr>
                <w:rFonts w:ascii="標楷體" w:eastAsia="標楷體" w:hint="eastAsia"/>
                <w:spacing w:val="210"/>
                <w:kern w:val="0"/>
                <w:fitText w:val="1440" w:id="-954985984"/>
              </w:rPr>
              <w:t xml:space="preserve">金 </w:t>
            </w:r>
            <w:r w:rsidRPr="00A11EA7">
              <w:rPr>
                <w:rFonts w:ascii="標楷體" w:eastAsia="標楷體" w:hint="eastAsia"/>
                <w:kern w:val="0"/>
                <w:fitText w:val="1440" w:id="-954985984"/>
              </w:rPr>
              <w:t>額</w:t>
            </w:r>
          </w:p>
        </w:tc>
        <w:tc>
          <w:tcPr>
            <w:tcW w:w="504" w:type="pct"/>
            <w:tcBorders>
              <w:bottom w:val="single" w:sz="8" w:space="0" w:color="auto"/>
              <w:right w:val="nil"/>
            </w:tcBorders>
            <w:vAlign w:val="center"/>
          </w:tcPr>
          <w:p w14:paraId="2A99F6EE" w14:textId="77777777" w:rsidR="00556E19" w:rsidRPr="002415F9" w:rsidRDefault="00556E19" w:rsidP="000A7B79">
            <w:pPr>
              <w:overflowPunct w:val="0"/>
              <w:jc w:val="distribute"/>
              <w:rPr>
                <w:rFonts w:ascii="標楷體" w:eastAsia="標楷體"/>
              </w:rPr>
            </w:pPr>
            <w:r w:rsidRPr="002415F9">
              <w:rPr>
                <w:rFonts w:ascii="標楷體" w:eastAsia="標楷體" w:hint="eastAsia"/>
              </w:rPr>
              <w:t>％</w:t>
            </w:r>
          </w:p>
        </w:tc>
      </w:tr>
      <w:tr w:rsidR="002415F9" w:rsidRPr="002415F9" w14:paraId="57DA15A7"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54C54D2E" w14:textId="5741F2CA" w:rsidR="00556E19" w:rsidRPr="002415F9" w:rsidRDefault="00556E19" w:rsidP="00125627">
            <w:pPr>
              <w:overflowPunct w:val="0"/>
              <w:spacing w:line="240" w:lineRule="exact"/>
              <w:jc w:val="distribute"/>
              <w:rPr>
                <w:rFonts w:ascii="標楷體" w:eastAsia="標楷體"/>
                <w:b/>
              </w:rPr>
            </w:pPr>
            <w:r w:rsidRPr="002415F9">
              <w:rPr>
                <w:rFonts w:ascii="標楷體" w:eastAsia="標楷體" w:hint="eastAsia"/>
                <w:b/>
                <w:noProof/>
              </w:rPr>
              <w:t>營業活動之現金流量</w:t>
            </w:r>
          </w:p>
        </w:tc>
        <w:tc>
          <w:tcPr>
            <w:tcW w:w="1081" w:type="pct"/>
            <w:gridSpan w:val="3"/>
            <w:vAlign w:val="center"/>
          </w:tcPr>
          <w:p w14:paraId="302ECC3B" w14:textId="77777777" w:rsidR="00556E19" w:rsidRPr="002415F9" w:rsidRDefault="00556E19" w:rsidP="00556E19">
            <w:pPr>
              <w:overflowPunct w:val="0"/>
              <w:spacing w:line="240" w:lineRule="exact"/>
              <w:jc w:val="both"/>
              <w:rPr>
                <w:rFonts w:ascii="新細明體" w:hAnsi="新細明體"/>
                <w:b/>
                <w:sz w:val="18"/>
                <w:szCs w:val="18"/>
              </w:rPr>
            </w:pPr>
          </w:p>
        </w:tc>
        <w:tc>
          <w:tcPr>
            <w:tcW w:w="1082" w:type="pct"/>
            <w:gridSpan w:val="3"/>
            <w:vAlign w:val="center"/>
          </w:tcPr>
          <w:p w14:paraId="0E5DCA34" w14:textId="77777777" w:rsidR="00556E19" w:rsidRPr="002415F9" w:rsidRDefault="00556E19" w:rsidP="00556E19">
            <w:pPr>
              <w:overflowPunct w:val="0"/>
              <w:spacing w:line="240" w:lineRule="exact"/>
              <w:jc w:val="both"/>
              <w:rPr>
                <w:rFonts w:ascii="新細明體" w:hAnsi="新細明體"/>
                <w:b/>
                <w:sz w:val="18"/>
                <w:szCs w:val="18"/>
              </w:rPr>
            </w:pPr>
          </w:p>
        </w:tc>
        <w:tc>
          <w:tcPr>
            <w:tcW w:w="785" w:type="pct"/>
            <w:gridSpan w:val="2"/>
            <w:vAlign w:val="center"/>
          </w:tcPr>
          <w:p w14:paraId="3F22ED67" w14:textId="77777777" w:rsidR="00556E19" w:rsidRPr="002415F9" w:rsidRDefault="00556E19" w:rsidP="00556E19">
            <w:pPr>
              <w:overflowPunct w:val="0"/>
              <w:spacing w:line="240" w:lineRule="exact"/>
              <w:jc w:val="both"/>
              <w:rPr>
                <w:rFonts w:ascii="新細明體" w:hAnsi="新細明體"/>
                <w:b/>
                <w:sz w:val="18"/>
                <w:szCs w:val="18"/>
              </w:rPr>
            </w:pPr>
          </w:p>
        </w:tc>
        <w:tc>
          <w:tcPr>
            <w:tcW w:w="504" w:type="pct"/>
            <w:vAlign w:val="center"/>
          </w:tcPr>
          <w:p w14:paraId="39FA7151" w14:textId="77777777" w:rsidR="00556E19" w:rsidRPr="002415F9" w:rsidRDefault="00556E19" w:rsidP="00556E19">
            <w:pPr>
              <w:overflowPunct w:val="0"/>
              <w:spacing w:line="240" w:lineRule="exact"/>
              <w:jc w:val="both"/>
              <w:rPr>
                <w:rFonts w:ascii="新細明體" w:hAnsi="新細明體"/>
                <w:b/>
                <w:sz w:val="18"/>
                <w:szCs w:val="18"/>
              </w:rPr>
            </w:pPr>
          </w:p>
        </w:tc>
      </w:tr>
      <w:tr w:rsidR="002415F9" w:rsidRPr="002415F9" w14:paraId="021B6BD5"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647D90B7" w14:textId="7452287C" w:rsidR="000A7B79" w:rsidRPr="002415F9" w:rsidRDefault="000A7B79" w:rsidP="00125627">
            <w:pPr>
              <w:overflowPunct w:val="0"/>
              <w:spacing w:line="240" w:lineRule="exact"/>
              <w:ind w:leftChars="100" w:left="240" w:rightChars="-30" w:right="-72"/>
              <w:jc w:val="distribute"/>
              <w:rPr>
                <w:rFonts w:ascii="標楷體" w:eastAsia="標楷體"/>
                <w:sz w:val="22"/>
              </w:rPr>
            </w:pPr>
            <w:r w:rsidRPr="002415F9">
              <w:rPr>
                <w:rFonts w:ascii="標楷體" w:eastAsia="標楷體" w:hint="eastAsia"/>
                <w:noProof/>
                <w:sz w:val="22"/>
              </w:rPr>
              <w:t>稅前淨利（淨損</w:t>
            </w:r>
            <w:r w:rsidR="00FD6A8D" w:rsidRPr="002415F9">
              <w:rPr>
                <w:rFonts w:ascii="標楷體" w:eastAsia="標楷體" w:hint="eastAsia"/>
                <w:noProof/>
                <w:sz w:val="22"/>
              </w:rPr>
              <w:t>）</w:t>
            </w:r>
          </w:p>
        </w:tc>
        <w:tc>
          <w:tcPr>
            <w:tcW w:w="1081" w:type="pct"/>
            <w:gridSpan w:val="3"/>
            <w:vAlign w:val="center"/>
          </w:tcPr>
          <w:p w14:paraId="4025AFA5" w14:textId="1793B887"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5,931,545,000</w:t>
            </w:r>
          </w:p>
        </w:tc>
        <w:tc>
          <w:tcPr>
            <w:tcW w:w="1082" w:type="pct"/>
            <w:gridSpan w:val="3"/>
            <w:vAlign w:val="center"/>
          </w:tcPr>
          <w:p w14:paraId="00D02DC1" w14:textId="1B6AB9C8"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4,970,261,347</w:t>
            </w:r>
          </w:p>
        </w:tc>
        <w:tc>
          <w:tcPr>
            <w:tcW w:w="785" w:type="pct"/>
            <w:gridSpan w:val="2"/>
            <w:vAlign w:val="center"/>
          </w:tcPr>
          <w:p w14:paraId="4D77EC4D" w14:textId="32055DFC"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961,283,653</w:t>
            </w:r>
          </w:p>
        </w:tc>
        <w:tc>
          <w:tcPr>
            <w:tcW w:w="504" w:type="pct"/>
            <w:vAlign w:val="center"/>
          </w:tcPr>
          <w:p w14:paraId="0CB11FBE" w14:textId="1404E8FC" w:rsidR="000A7B79" w:rsidRPr="002415F9" w:rsidRDefault="00125627"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000A7B79" w:rsidRPr="002415F9">
              <w:rPr>
                <w:rFonts w:ascii="新細明體" w:eastAsia="新細明體" w:hAnsi="新細明體" w:cs="Times New Roman"/>
                <w:sz w:val="18"/>
                <w:szCs w:val="18"/>
              </w:rPr>
              <w:t>16.21</w:t>
            </w:r>
          </w:p>
        </w:tc>
      </w:tr>
      <w:tr w:rsidR="002415F9" w:rsidRPr="002415F9" w14:paraId="0170A2A2"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71047982" w14:textId="3BAE8E0C"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利息股利之調整</w:t>
            </w:r>
          </w:p>
        </w:tc>
        <w:tc>
          <w:tcPr>
            <w:tcW w:w="1081" w:type="pct"/>
            <w:gridSpan w:val="3"/>
            <w:vAlign w:val="center"/>
          </w:tcPr>
          <w:p w14:paraId="53B653BC" w14:textId="27BB4768"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1,804,510,000</w:t>
            </w:r>
          </w:p>
        </w:tc>
        <w:tc>
          <w:tcPr>
            <w:tcW w:w="1082" w:type="pct"/>
            <w:gridSpan w:val="3"/>
            <w:vAlign w:val="center"/>
          </w:tcPr>
          <w:p w14:paraId="14B7263F" w14:textId="1957CF3B"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1,916,183,967</w:t>
            </w:r>
          </w:p>
        </w:tc>
        <w:tc>
          <w:tcPr>
            <w:tcW w:w="785" w:type="pct"/>
            <w:gridSpan w:val="2"/>
            <w:vAlign w:val="center"/>
          </w:tcPr>
          <w:p w14:paraId="5142F549" w14:textId="5398F365"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111,673,967</w:t>
            </w:r>
          </w:p>
        </w:tc>
        <w:tc>
          <w:tcPr>
            <w:tcW w:w="504" w:type="pct"/>
            <w:vAlign w:val="center"/>
          </w:tcPr>
          <w:p w14:paraId="10C8C66B" w14:textId="7A33E76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6.19</w:t>
            </w:r>
          </w:p>
        </w:tc>
      </w:tr>
      <w:tr w:rsidR="002415F9" w:rsidRPr="002415F9" w14:paraId="39BB9A0D"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591BD753" w14:textId="7AE7A449" w:rsidR="000A7B79" w:rsidRPr="002415F9" w:rsidRDefault="000A7B79" w:rsidP="00125627">
            <w:pPr>
              <w:overflowPunct w:val="0"/>
              <w:spacing w:line="240" w:lineRule="exact"/>
              <w:ind w:leftChars="100" w:left="240" w:rightChars="-20" w:right="-48"/>
              <w:jc w:val="distribute"/>
              <w:rPr>
                <w:rFonts w:ascii="標楷體" w:eastAsia="標楷體"/>
                <w:sz w:val="22"/>
              </w:rPr>
            </w:pPr>
            <w:r w:rsidRPr="002415F9">
              <w:rPr>
                <w:rFonts w:ascii="標楷體" w:eastAsia="標楷體" w:hint="eastAsia"/>
                <w:noProof/>
                <w:spacing w:val="-16"/>
                <w:sz w:val="22"/>
              </w:rPr>
              <w:t>未計利息股利之稅前淨利（淨損</w:t>
            </w:r>
            <w:r w:rsidR="00FD6A8D" w:rsidRPr="002415F9">
              <w:rPr>
                <w:rFonts w:ascii="標楷體" w:eastAsia="標楷體" w:hint="eastAsia"/>
                <w:noProof/>
                <w:spacing w:val="-16"/>
                <w:sz w:val="22"/>
              </w:rPr>
              <w:t>）</w:t>
            </w:r>
          </w:p>
        </w:tc>
        <w:tc>
          <w:tcPr>
            <w:tcW w:w="1081" w:type="pct"/>
            <w:gridSpan w:val="3"/>
            <w:vAlign w:val="center"/>
          </w:tcPr>
          <w:p w14:paraId="1C206705" w14:textId="27E5023D"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4,127,035,000</w:t>
            </w:r>
          </w:p>
        </w:tc>
        <w:tc>
          <w:tcPr>
            <w:tcW w:w="1082" w:type="pct"/>
            <w:gridSpan w:val="3"/>
            <w:vAlign w:val="center"/>
          </w:tcPr>
          <w:p w14:paraId="221CDDEB" w14:textId="6865E3E7"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3,054,077,380</w:t>
            </w:r>
          </w:p>
        </w:tc>
        <w:tc>
          <w:tcPr>
            <w:tcW w:w="785" w:type="pct"/>
            <w:gridSpan w:val="2"/>
            <w:vAlign w:val="center"/>
          </w:tcPr>
          <w:p w14:paraId="487A5590" w14:textId="786F6E31"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1,072,957,620</w:t>
            </w:r>
          </w:p>
        </w:tc>
        <w:tc>
          <w:tcPr>
            <w:tcW w:w="504" w:type="pct"/>
            <w:vAlign w:val="center"/>
          </w:tcPr>
          <w:p w14:paraId="1831634F" w14:textId="408045DC" w:rsidR="000A7B79" w:rsidRPr="002415F9" w:rsidRDefault="00125627"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000A7B79" w:rsidRPr="002415F9">
              <w:rPr>
                <w:rFonts w:ascii="新細明體" w:eastAsia="新細明體" w:hAnsi="新細明體" w:cs="Times New Roman"/>
                <w:sz w:val="18"/>
                <w:szCs w:val="18"/>
              </w:rPr>
              <w:t>26.00</w:t>
            </w:r>
          </w:p>
        </w:tc>
      </w:tr>
      <w:tr w:rsidR="002415F9" w:rsidRPr="002415F9" w14:paraId="42ADB91F"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6D11C215" w14:textId="5655008A"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調整項目</w:t>
            </w:r>
          </w:p>
        </w:tc>
        <w:tc>
          <w:tcPr>
            <w:tcW w:w="1081" w:type="pct"/>
            <w:gridSpan w:val="3"/>
            <w:vAlign w:val="center"/>
          </w:tcPr>
          <w:p w14:paraId="5D4F85E8" w14:textId="0252E1A2"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11,446,516,000</w:t>
            </w:r>
          </w:p>
        </w:tc>
        <w:tc>
          <w:tcPr>
            <w:tcW w:w="1082" w:type="pct"/>
            <w:gridSpan w:val="3"/>
            <w:vAlign w:val="center"/>
          </w:tcPr>
          <w:p w14:paraId="4ED0ECDF" w14:textId="581E7451"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12,475,575,913</w:t>
            </w:r>
          </w:p>
        </w:tc>
        <w:tc>
          <w:tcPr>
            <w:tcW w:w="785" w:type="pct"/>
            <w:gridSpan w:val="2"/>
            <w:vAlign w:val="center"/>
          </w:tcPr>
          <w:p w14:paraId="401C0DD0" w14:textId="619EEFDB"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1,029,059,913</w:t>
            </w:r>
          </w:p>
        </w:tc>
        <w:tc>
          <w:tcPr>
            <w:tcW w:w="504" w:type="pct"/>
            <w:vAlign w:val="center"/>
          </w:tcPr>
          <w:p w14:paraId="0F4AC67F" w14:textId="0FE19A43"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8.99</w:t>
            </w:r>
          </w:p>
        </w:tc>
      </w:tr>
      <w:tr w:rsidR="002415F9" w:rsidRPr="002415F9" w14:paraId="08F0888E"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1DA3C2F0" w14:textId="5F2F6D3C" w:rsidR="000A7B79" w:rsidRPr="002415F9" w:rsidRDefault="000A7B79" w:rsidP="00125627">
            <w:pPr>
              <w:overflowPunct w:val="0"/>
              <w:spacing w:line="240" w:lineRule="exact"/>
              <w:ind w:leftChars="100" w:left="240" w:rightChars="-20" w:right="-48"/>
              <w:jc w:val="distribute"/>
              <w:rPr>
                <w:rFonts w:ascii="標楷體" w:eastAsia="標楷體"/>
                <w:sz w:val="22"/>
              </w:rPr>
            </w:pPr>
            <w:r w:rsidRPr="002415F9">
              <w:rPr>
                <w:rFonts w:ascii="標楷體" w:eastAsia="標楷體" w:hint="eastAsia"/>
                <w:noProof/>
                <w:spacing w:val="-16"/>
                <w:sz w:val="22"/>
              </w:rPr>
              <w:t>未計利息股利之現金流入（流出</w:t>
            </w:r>
            <w:r w:rsidR="00FD6A8D" w:rsidRPr="002415F9">
              <w:rPr>
                <w:rFonts w:ascii="標楷體" w:eastAsia="標楷體" w:hint="eastAsia"/>
                <w:noProof/>
                <w:spacing w:val="-16"/>
                <w:sz w:val="22"/>
              </w:rPr>
              <w:t>）</w:t>
            </w:r>
          </w:p>
        </w:tc>
        <w:tc>
          <w:tcPr>
            <w:tcW w:w="1081" w:type="pct"/>
            <w:gridSpan w:val="3"/>
            <w:vAlign w:val="center"/>
          </w:tcPr>
          <w:p w14:paraId="2E7A4183" w14:textId="42DD0DBB"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7,319,481,000</w:t>
            </w:r>
          </w:p>
        </w:tc>
        <w:tc>
          <w:tcPr>
            <w:tcW w:w="1082" w:type="pct"/>
            <w:gridSpan w:val="3"/>
            <w:vAlign w:val="center"/>
          </w:tcPr>
          <w:p w14:paraId="23300DA4" w14:textId="6F84F2C1"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9,421,498,533</w:t>
            </w:r>
          </w:p>
        </w:tc>
        <w:tc>
          <w:tcPr>
            <w:tcW w:w="785" w:type="pct"/>
            <w:gridSpan w:val="2"/>
            <w:vAlign w:val="center"/>
          </w:tcPr>
          <w:p w14:paraId="05881842" w14:textId="743FCC00"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2,102,017,533</w:t>
            </w:r>
          </w:p>
        </w:tc>
        <w:tc>
          <w:tcPr>
            <w:tcW w:w="504" w:type="pct"/>
            <w:vAlign w:val="center"/>
          </w:tcPr>
          <w:p w14:paraId="511760FC" w14:textId="6F52F64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28.72</w:t>
            </w:r>
          </w:p>
        </w:tc>
      </w:tr>
      <w:tr w:rsidR="002415F9" w:rsidRPr="002415F9" w14:paraId="1CB28DEE"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0EB35D5F" w14:textId="0D01C3D1"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收取利息</w:t>
            </w:r>
          </w:p>
        </w:tc>
        <w:tc>
          <w:tcPr>
            <w:tcW w:w="1081" w:type="pct"/>
            <w:gridSpan w:val="3"/>
            <w:vAlign w:val="center"/>
          </w:tcPr>
          <w:p w14:paraId="1211B851" w14:textId="35DC5742"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7,461,000</w:t>
            </w:r>
          </w:p>
        </w:tc>
        <w:tc>
          <w:tcPr>
            <w:tcW w:w="1082" w:type="pct"/>
            <w:gridSpan w:val="3"/>
            <w:vAlign w:val="center"/>
          </w:tcPr>
          <w:p w14:paraId="4CD8B4BF" w14:textId="2FBB527D"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18,312,127</w:t>
            </w:r>
          </w:p>
        </w:tc>
        <w:tc>
          <w:tcPr>
            <w:tcW w:w="785" w:type="pct"/>
            <w:gridSpan w:val="2"/>
            <w:vAlign w:val="center"/>
          </w:tcPr>
          <w:p w14:paraId="309ADB81" w14:textId="194DCBCC"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10,851,127</w:t>
            </w:r>
          </w:p>
        </w:tc>
        <w:tc>
          <w:tcPr>
            <w:tcW w:w="504" w:type="pct"/>
            <w:vAlign w:val="center"/>
          </w:tcPr>
          <w:p w14:paraId="3FE3AEB8" w14:textId="275D680E"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145.44</w:t>
            </w:r>
          </w:p>
        </w:tc>
      </w:tr>
      <w:tr w:rsidR="002415F9" w:rsidRPr="002415F9" w14:paraId="68EA308C"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08FBA913" w14:textId="054AB4E9"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支付利息</w:t>
            </w:r>
          </w:p>
        </w:tc>
        <w:tc>
          <w:tcPr>
            <w:tcW w:w="1081" w:type="pct"/>
            <w:gridSpan w:val="3"/>
            <w:vAlign w:val="center"/>
          </w:tcPr>
          <w:p w14:paraId="3991E790" w14:textId="6A906504"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1,778,151,000</w:t>
            </w:r>
          </w:p>
        </w:tc>
        <w:tc>
          <w:tcPr>
            <w:tcW w:w="1082" w:type="pct"/>
            <w:gridSpan w:val="3"/>
            <w:vAlign w:val="center"/>
          </w:tcPr>
          <w:p w14:paraId="2D6D58DA" w14:textId="70AE5218"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1,941,240,242</w:t>
            </w:r>
          </w:p>
        </w:tc>
        <w:tc>
          <w:tcPr>
            <w:tcW w:w="785" w:type="pct"/>
            <w:gridSpan w:val="2"/>
            <w:vAlign w:val="center"/>
          </w:tcPr>
          <w:p w14:paraId="56F67F5B" w14:textId="41CD010E"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163,089,242</w:t>
            </w:r>
          </w:p>
        </w:tc>
        <w:tc>
          <w:tcPr>
            <w:tcW w:w="504" w:type="pct"/>
            <w:vAlign w:val="center"/>
          </w:tcPr>
          <w:p w14:paraId="4980AFEF" w14:textId="6CBEC8DC"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9.17</w:t>
            </w:r>
          </w:p>
        </w:tc>
      </w:tr>
      <w:tr w:rsidR="002415F9" w:rsidRPr="002415F9" w14:paraId="218E330B"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7B556B0F" w14:textId="423294B5"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退還（支付</w:t>
            </w:r>
            <w:r w:rsidR="00FD6A8D" w:rsidRPr="002415F9">
              <w:rPr>
                <w:rFonts w:ascii="標楷體" w:eastAsia="標楷體" w:hint="eastAsia"/>
                <w:noProof/>
                <w:sz w:val="22"/>
              </w:rPr>
              <w:t>）</w:t>
            </w:r>
            <w:r w:rsidRPr="002415F9">
              <w:rPr>
                <w:rFonts w:ascii="標楷體" w:eastAsia="標楷體" w:hint="eastAsia"/>
                <w:noProof/>
                <w:sz w:val="22"/>
              </w:rPr>
              <w:t>所得稅</w:t>
            </w:r>
          </w:p>
        </w:tc>
        <w:tc>
          <w:tcPr>
            <w:tcW w:w="1081" w:type="pct"/>
            <w:gridSpan w:val="3"/>
            <w:vAlign w:val="center"/>
          </w:tcPr>
          <w:p w14:paraId="16F9167D" w14:textId="191AC8C5"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298,616,000</w:t>
            </w:r>
          </w:p>
        </w:tc>
        <w:tc>
          <w:tcPr>
            <w:tcW w:w="1082" w:type="pct"/>
            <w:gridSpan w:val="3"/>
            <w:vAlign w:val="center"/>
          </w:tcPr>
          <w:p w14:paraId="6CE06C95" w14:textId="248406F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5,314</w:t>
            </w:r>
          </w:p>
        </w:tc>
        <w:tc>
          <w:tcPr>
            <w:tcW w:w="785" w:type="pct"/>
            <w:gridSpan w:val="2"/>
            <w:vAlign w:val="center"/>
          </w:tcPr>
          <w:p w14:paraId="78B292A7" w14:textId="0E92970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298,621,314</w:t>
            </w:r>
          </w:p>
        </w:tc>
        <w:tc>
          <w:tcPr>
            <w:tcW w:w="504" w:type="pct"/>
            <w:vAlign w:val="center"/>
          </w:tcPr>
          <w:p w14:paraId="75B0FAB0" w14:textId="02E58AB2" w:rsidR="000A7B79" w:rsidRPr="002415F9" w:rsidRDefault="00125627" w:rsidP="000A7B79">
            <w:pPr>
              <w:overflowPunct w:val="0"/>
              <w:spacing w:line="240" w:lineRule="exact"/>
              <w:jc w:val="right"/>
              <w:rPr>
                <w:rFonts w:ascii="新細明體" w:eastAsia="新細明體" w:hAnsi="新細明體"/>
                <w:sz w:val="18"/>
                <w:szCs w:val="18"/>
              </w:rPr>
            </w:pPr>
            <w:r w:rsidRPr="002415F9">
              <w:rPr>
                <w:rFonts w:asciiTheme="minorEastAsia" w:hAnsiTheme="minorEastAsia"/>
                <w:noProof/>
                <w:kern w:val="0"/>
                <w:sz w:val="18"/>
                <w:szCs w:val="18"/>
              </w:rPr>
              <w:t>--</w:t>
            </w:r>
          </w:p>
        </w:tc>
      </w:tr>
      <w:tr w:rsidR="002415F9" w:rsidRPr="002415F9" w14:paraId="33CCDC6A"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6748DF45" w14:textId="2393ADA9" w:rsidR="000A7B79" w:rsidRPr="002415F9" w:rsidRDefault="000A7B79" w:rsidP="00125627">
            <w:pPr>
              <w:overflowPunct w:val="0"/>
              <w:spacing w:line="240" w:lineRule="exact"/>
              <w:ind w:leftChars="200" w:left="480" w:rightChars="20" w:right="48"/>
              <w:jc w:val="distribute"/>
              <w:rPr>
                <w:rFonts w:ascii="標楷體" w:eastAsia="標楷體"/>
                <w:b/>
                <w:sz w:val="22"/>
              </w:rPr>
            </w:pPr>
            <w:r w:rsidRPr="002415F9">
              <w:rPr>
                <w:rFonts w:ascii="標楷體" w:eastAsia="標楷體" w:hint="eastAsia"/>
                <w:b/>
                <w:noProof/>
                <w:spacing w:val="-16"/>
                <w:sz w:val="22"/>
              </w:rPr>
              <w:t>營業活動之淨現金流入（流出</w:t>
            </w:r>
            <w:r w:rsidR="00FD6A8D" w:rsidRPr="002415F9">
              <w:rPr>
                <w:rFonts w:ascii="標楷體" w:eastAsia="標楷體" w:hint="eastAsia"/>
                <w:b/>
                <w:noProof/>
                <w:spacing w:val="-16"/>
                <w:sz w:val="22"/>
              </w:rPr>
              <w:t>）</w:t>
            </w:r>
          </w:p>
        </w:tc>
        <w:tc>
          <w:tcPr>
            <w:tcW w:w="1081" w:type="pct"/>
            <w:gridSpan w:val="3"/>
            <w:vAlign w:val="center"/>
          </w:tcPr>
          <w:p w14:paraId="71AA55B2" w14:textId="0C9717AE" w:rsidR="000A7B79" w:rsidRPr="002415F9" w:rsidRDefault="000A7B7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5,250,175,000</w:t>
            </w:r>
          </w:p>
        </w:tc>
        <w:tc>
          <w:tcPr>
            <w:tcW w:w="1082" w:type="pct"/>
            <w:gridSpan w:val="3"/>
            <w:vAlign w:val="center"/>
          </w:tcPr>
          <w:p w14:paraId="2EA682A1" w14:textId="5387943A" w:rsidR="000A7B79" w:rsidRPr="002415F9" w:rsidRDefault="000A7B7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7,498,575,732</w:t>
            </w:r>
          </w:p>
        </w:tc>
        <w:tc>
          <w:tcPr>
            <w:tcW w:w="785" w:type="pct"/>
            <w:gridSpan w:val="2"/>
            <w:vAlign w:val="center"/>
          </w:tcPr>
          <w:p w14:paraId="44EE22CB" w14:textId="3EA34D67" w:rsidR="000A7B79" w:rsidRPr="002415F9" w:rsidRDefault="000A7B7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2,248,400,732</w:t>
            </w:r>
          </w:p>
        </w:tc>
        <w:tc>
          <w:tcPr>
            <w:tcW w:w="504" w:type="pct"/>
            <w:vAlign w:val="center"/>
          </w:tcPr>
          <w:p w14:paraId="7EB9AA72" w14:textId="57B9B5DB" w:rsidR="000A7B79" w:rsidRPr="002415F9" w:rsidRDefault="000A7B7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42.83</w:t>
            </w:r>
          </w:p>
        </w:tc>
      </w:tr>
      <w:tr w:rsidR="002415F9" w:rsidRPr="002415F9" w14:paraId="24B0C378"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553091DE" w14:textId="26CE5B7A" w:rsidR="00556E19" w:rsidRPr="002415F9" w:rsidRDefault="00556E19" w:rsidP="00125627">
            <w:pPr>
              <w:overflowPunct w:val="0"/>
              <w:spacing w:line="240" w:lineRule="exact"/>
              <w:jc w:val="distribute"/>
              <w:rPr>
                <w:rFonts w:ascii="標楷體" w:eastAsia="標楷體"/>
                <w:b/>
              </w:rPr>
            </w:pPr>
            <w:r w:rsidRPr="002415F9">
              <w:rPr>
                <w:rFonts w:ascii="標楷體" w:eastAsia="標楷體" w:hint="eastAsia"/>
                <w:b/>
                <w:noProof/>
              </w:rPr>
              <w:t>投資活動之現金流量</w:t>
            </w:r>
          </w:p>
        </w:tc>
        <w:tc>
          <w:tcPr>
            <w:tcW w:w="1081" w:type="pct"/>
            <w:gridSpan w:val="3"/>
            <w:vAlign w:val="center"/>
          </w:tcPr>
          <w:p w14:paraId="4358D6CD" w14:textId="44A55B33" w:rsidR="00556E19" w:rsidRPr="002415F9" w:rsidRDefault="00556E19" w:rsidP="000A7B79">
            <w:pPr>
              <w:overflowPunct w:val="0"/>
              <w:spacing w:line="240" w:lineRule="exact"/>
              <w:jc w:val="right"/>
              <w:rPr>
                <w:rFonts w:ascii="新細明體" w:hAnsi="新細明體"/>
                <w:b/>
                <w:sz w:val="18"/>
                <w:szCs w:val="18"/>
              </w:rPr>
            </w:pPr>
          </w:p>
        </w:tc>
        <w:tc>
          <w:tcPr>
            <w:tcW w:w="1082" w:type="pct"/>
            <w:gridSpan w:val="3"/>
            <w:vAlign w:val="center"/>
          </w:tcPr>
          <w:p w14:paraId="4235588E" w14:textId="16A89516" w:rsidR="00556E19" w:rsidRPr="002415F9" w:rsidRDefault="00556E19" w:rsidP="000A7B79">
            <w:pPr>
              <w:overflowPunct w:val="0"/>
              <w:spacing w:line="240" w:lineRule="exact"/>
              <w:jc w:val="right"/>
              <w:rPr>
                <w:rFonts w:ascii="新細明體" w:hAnsi="新細明體"/>
                <w:b/>
                <w:sz w:val="18"/>
                <w:szCs w:val="18"/>
              </w:rPr>
            </w:pPr>
          </w:p>
        </w:tc>
        <w:tc>
          <w:tcPr>
            <w:tcW w:w="785" w:type="pct"/>
            <w:gridSpan w:val="2"/>
            <w:vAlign w:val="center"/>
          </w:tcPr>
          <w:p w14:paraId="13931083" w14:textId="5C6C3380" w:rsidR="00556E19" w:rsidRPr="002415F9" w:rsidRDefault="00556E19" w:rsidP="000A7B79">
            <w:pPr>
              <w:overflowPunct w:val="0"/>
              <w:spacing w:line="240" w:lineRule="exact"/>
              <w:jc w:val="right"/>
              <w:rPr>
                <w:rFonts w:ascii="新細明體" w:hAnsi="新細明體"/>
                <w:b/>
                <w:sz w:val="18"/>
                <w:szCs w:val="18"/>
              </w:rPr>
            </w:pPr>
          </w:p>
        </w:tc>
        <w:tc>
          <w:tcPr>
            <w:tcW w:w="504" w:type="pct"/>
            <w:vAlign w:val="center"/>
          </w:tcPr>
          <w:p w14:paraId="0BED2BAA" w14:textId="3E008C6B" w:rsidR="00556E19" w:rsidRPr="002415F9" w:rsidRDefault="00556E19" w:rsidP="000A7B79">
            <w:pPr>
              <w:overflowPunct w:val="0"/>
              <w:spacing w:line="240" w:lineRule="exact"/>
              <w:jc w:val="right"/>
              <w:rPr>
                <w:rFonts w:ascii="新細明體" w:hAnsi="新細明體"/>
                <w:b/>
                <w:sz w:val="18"/>
                <w:szCs w:val="18"/>
              </w:rPr>
            </w:pPr>
          </w:p>
        </w:tc>
      </w:tr>
      <w:tr w:rsidR="002415F9" w:rsidRPr="002415F9" w14:paraId="11B7E81D"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2C479A9A" w14:textId="48E257BE"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減少不動產、廠房及設備</w:t>
            </w:r>
          </w:p>
        </w:tc>
        <w:tc>
          <w:tcPr>
            <w:tcW w:w="1081" w:type="pct"/>
            <w:gridSpan w:val="3"/>
            <w:vAlign w:val="center"/>
          </w:tcPr>
          <w:p w14:paraId="5202CEC6" w14:textId="3DD1A91E"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699,638,000</w:t>
            </w:r>
          </w:p>
        </w:tc>
        <w:tc>
          <w:tcPr>
            <w:tcW w:w="1082" w:type="pct"/>
            <w:gridSpan w:val="3"/>
            <w:vAlign w:val="center"/>
          </w:tcPr>
          <w:p w14:paraId="50C3710C" w14:textId="6FFF7546"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258,957,242</w:t>
            </w:r>
          </w:p>
        </w:tc>
        <w:tc>
          <w:tcPr>
            <w:tcW w:w="785" w:type="pct"/>
            <w:gridSpan w:val="2"/>
            <w:vAlign w:val="center"/>
          </w:tcPr>
          <w:p w14:paraId="74D4C182" w14:textId="225BFD04"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440,680,758</w:t>
            </w:r>
          </w:p>
        </w:tc>
        <w:tc>
          <w:tcPr>
            <w:tcW w:w="504" w:type="pct"/>
            <w:vAlign w:val="center"/>
          </w:tcPr>
          <w:p w14:paraId="21108480" w14:textId="3E06515A" w:rsidR="000A7B79" w:rsidRPr="002415F9" w:rsidRDefault="00125627"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000A7B79" w:rsidRPr="002415F9">
              <w:rPr>
                <w:rFonts w:ascii="新細明體" w:eastAsia="新細明體" w:hAnsi="新細明體" w:cs="Times New Roman"/>
                <w:sz w:val="18"/>
                <w:szCs w:val="18"/>
              </w:rPr>
              <w:t>62.99</w:t>
            </w:r>
          </w:p>
        </w:tc>
      </w:tr>
      <w:tr w:rsidR="002415F9" w:rsidRPr="002415F9" w14:paraId="0121BE95"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57504A32" w14:textId="56D859C5"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減少投資性不動產</w:t>
            </w:r>
          </w:p>
        </w:tc>
        <w:tc>
          <w:tcPr>
            <w:tcW w:w="1081" w:type="pct"/>
            <w:gridSpan w:val="3"/>
            <w:vAlign w:val="center"/>
          </w:tcPr>
          <w:p w14:paraId="3E3B39B4" w14:textId="7257A844"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28,301,000</w:t>
            </w:r>
          </w:p>
        </w:tc>
        <w:tc>
          <w:tcPr>
            <w:tcW w:w="1082" w:type="pct"/>
            <w:gridSpan w:val="3"/>
            <w:vAlign w:val="center"/>
          </w:tcPr>
          <w:p w14:paraId="01218A8E" w14:textId="1FB54B1C"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hint="eastAsia"/>
                <w:noProof/>
                <w:kern w:val="0"/>
                <w:sz w:val="18"/>
                <w:szCs w:val="18"/>
              </w:rPr>
              <w:t>－</w:t>
            </w:r>
          </w:p>
        </w:tc>
        <w:tc>
          <w:tcPr>
            <w:tcW w:w="785" w:type="pct"/>
            <w:gridSpan w:val="2"/>
            <w:vAlign w:val="center"/>
          </w:tcPr>
          <w:p w14:paraId="7ECD2D18" w14:textId="29C2FEB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28,301,000</w:t>
            </w:r>
          </w:p>
        </w:tc>
        <w:tc>
          <w:tcPr>
            <w:tcW w:w="504" w:type="pct"/>
            <w:vAlign w:val="center"/>
          </w:tcPr>
          <w:p w14:paraId="2047E4D0" w14:textId="136BCDCD"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100.00</w:t>
            </w:r>
          </w:p>
        </w:tc>
      </w:tr>
      <w:tr w:rsidR="002415F9" w:rsidRPr="002415F9" w14:paraId="24C68F5D"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06990464" w14:textId="29F22D1E" w:rsidR="000A7B79" w:rsidRPr="002415F9" w:rsidRDefault="000A7B79" w:rsidP="00125627">
            <w:pPr>
              <w:overflowPunct w:val="0"/>
              <w:spacing w:line="240" w:lineRule="exact"/>
              <w:ind w:leftChars="100" w:left="240" w:rightChars="-20" w:right="-48"/>
              <w:jc w:val="distribute"/>
              <w:rPr>
                <w:rFonts w:ascii="標楷體" w:eastAsia="標楷體"/>
                <w:sz w:val="22"/>
              </w:rPr>
            </w:pPr>
            <w:r w:rsidRPr="002415F9">
              <w:rPr>
                <w:rFonts w:ascii="標楷體" w:eastAsia="標楷體" w:hint="eastAsia"/>
                <w:noProof/>
                <w:spacing w:val="-16"/>
                <w:sz w:val="22"/>
              </w:rPr>
              <w:t>無形資產及其他資產淨減（淨增</w:t>
            </w:r>
            <w:r w:rsidR="00FD6A8D" w:rsidRPr="002415F9">
              <w:rPr>
                <w:rFonts w:ascii="標楷體" w:eastAsia="標楷體" w:hint="eastAsia"/>
                <w:noProof/>
                <w:spacing w:val="-16"/>
                <w:sz w:val="22"/>
              </w:rPr>
              <w:t>）</w:t>
            </w:r>
          </w:p>
        </w:tc>
        <w:tc>
          <w:tcPr>
            <w:tcW w:w="1081" w:type="pct"/>
            <w:gridSpan w:val="3"/>
            <w:vAlign w:val="center"/>
          </w:tcPr>
          <w:p w14:paraId="374A34E4" w14:textId="38B2E376"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45,686,000</w:t>
            </w:r>
          </w:p>
        </w:tc>
        <w:tc>
          <w:tcPr>
            <w:tcW w:w="1082" w:type="pct"/>
            <w:gridSpan w:val="3"/>
            <w:vAlign w:val="center"/>
          </w:tcPr>
          <w:p w14:paraId="34DBD585" w14:textId="5B140BC4"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220,238,419</w:t>
            </w:r>
          </w:p>
        </w:tc>
        <w:tc>
          <w:tcPr>
            <w:tcW w:w="785" w:type="pct"/>
            <w:gridSpan w:val="2"/>
            <w:vAlign w:val="center"/>
          </w:tcPr>
          <w:p w14:paraId="709B1CDD" w14:textId="410A576E"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265,924,419</w:t>
            </w:r>
          </w:p>
        </w:tc>
        <w:tc>
          <w:tcPr>
            <w:tcW w:w="504" w:type="pct"/>
            <w:vAlign w:val="center"/>
          </w:tcPr>
          <w:p w14:paraId="09AF4A6B" w14:textId="0C9B88CC" w:rsidR="000A7B79" w:rsidRPr="002415F9" w:rsidRDefault="00125627" w:rsidP="000A7B79">
            <w:pPr>
              <w:overflowPunct w:val="0"/>
              <w:spacing w:line="240" w:lineRule="exact"/>
              <w:jc w:val="right"/>
              <w:rPr>
                <w:rFonts w:ascii="新細明體" w:eastAsia="新細明體" w:hAnsi="新細明體"/>
                <w:sz w:val="18"/>
                <w:szCs w:val="18"/>
              </w:rPr>
            </w:pPr>
            <w:r w:rsidRPr="002415F9">
              <w:rPr>
                <w:rFonts w:asciiTheme="minorEastAsia" w:hAnsiTheme="minorEastAsia"/>
                <w:noProof/>
                <w:kern w:val="0"/>
                <w:sz w:val="18"/>
                <w:szCs w:val="18"/>
              </w:rPr>
              <w:t>--</w:t>
            </w:r>
          </w:p>
        </w:tc>
      </w:tr>
      <w:tr w:rsidR="002415F9" w:rsidRPr="002415F9" w14:paraId="2F340040"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7076A7DE" w14:textId="3E8A7CC4"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增加不動產、廠房及設備</w:t>
            </w:r>
          </w:p>
        </w:tc>
        <w:tc>
          <w:tcPr>
            <w:tcW w:w="1081" w:type="pct"/>
            <w:gridSpan w:val="3"/>
            <w:vAlign w:val="center"/>
          </w:tcPr>
          <w:p w14:paraId="1312DBA0" w14:textId="032A8562"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29,473,020,000</w:t>
            </w:r>
          </w:p>
        </w:tc>
        <w:tc>
          <w:tcPr>
            <w:tcW w:w="1082" w:type="pct"/>
            <w:gridSpan w:val="3"/>
            <w:vAlign w:val="center"/>
          </w:tcPr>
          <w:p w14:paraId="558032DC" w14:textId="73E15111"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24,688,614,094</w:t>
            </w:r>
          </w:p>
        </w:tc>
        <w:tc>
          <w:tcPr>
            <w:tcW w:w="785" w:type="pct"/>
            <w:gridSpan w:val="2"/>
            <w:vAlign w:val="center"/>
          </w:tcPr>
          <w:p w14:paraId="322C026E" w14:textId="3E84663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4,784,405,906</w:t>
            </w:r>
          </w:p>
        </w:tc>
        <w:tc>
          <w:tcPr>
            <w:tcW w:w="504" w:type="pct"/>
            <w:vAlign w:val="center"/>
          </w:tcPr>
          <w:p w14:paraId="5D660E00" w14:textId="733FDBD4" w:rsidR="000A7B79" w:rsidRPr="002415F9" w:rsidRDefault="00125627"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000A7B79" w:rsidRPr="002415F9">
              <w:rPr>
                <w:rFonts w:ascii="新細明體" w:eastAsia="新細明體" w:hAnsi="新細明體" w:cs="Times New Roman"/>
                <w:sz w:val="18"/>
                <w:szCs w:val="18"/>
              </w:rPr>
              <w:t>16.23</w:t>
            </w:r>
          </w:p>
        </w:tc>
      </w:tr>
      <w:tr w:rsidR="002415F9" w:rsidRPr="002415F9" w14:paraId="34378612"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78FA6074" w14:textId="50D3321B" w:rsidR="000A7B79" w:rsidRPr="002415F9" w:rsidRDefault="000A7B79" w:rsidP="00125627">
            <w:pPr>
              <w:overflowPunct w:val="0"/>
              <w:spacing w:line="240" w:lineRule="exact"/>
              <w:ind w:leftChars="200" w:left="480" w:rightChars="20" w:right="48"/>
              <w:jc w:val="distribute"/>
              <w:rPr>
                <w:rFonts w:ascii="標楷體" w:eastAsia="標楷體"/>
                <w:b/>
                <w:bCs/>
                <w:sz w:val="22"/>
              </w:rPr>
            </w:pPr>
            <w:r w:rsidRPr="002415F9">
              <w:rPr>
                <w:rFonts w:ascii="標楷體" w:eastAsia="標楷體" w:hint="eastAsia"/>
                <w:b/>
                <w:bCs/>
                <w:noProof/>
                <w:spacing w:val="-16"/>
                <w:sz w:val="22"/>
              </w:rPr>
              <w:t>投資活動之淨現金流入（流出</w:t>
            </w:r>
            <w:r w:rsidR="00FD6A8D" w:rsidRPr="002415F9">
              <w:rPr>
                <w:rFonts w:ascii="標楷體" w:eastAsia="標楷體" w:hint="eastAsia"/>
                <w:b/>
                <w:bCs/>
                <w:noProof/>
                <w:spacing w:val="-16"/>
                <w:sz w:val="22"/>
              </w:rPr>
              <w:t>）</w:t>
            </w:r>
          </w:p>
        </w:tc>
        <w:tc>
          <w:tcPr>
            <w:tcW w:w="1081" w:type="pct"/>
            <w:gridSpan w:val="3"/>
            <w:vAlign w:val="center"/>
          </w:tcPr>
          <w:p w14:paraId="38532DBD" w14:textId="114BC1F1" w:rsidR="000A7B79" w:rsidRPr="002415F9" w:rsidRDefault="000A7B7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w:t>
            </w:r>
            <w:r w:rsidR="001D6AA9" w:rsidRPr="002415F9">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28,790,767,000</w:t>
            </w:r>
          </w:p>
        </w:tc>
        <w:tc>
          <w:tcPr>
            <w:tcW w:w="1082" w:type="pct"/>
            <w:gridSpan w:val="3"/>
            <w:vAlign w:val="center"/>
          </w:tcPr>
          <w:p w14:paraId="6A0E7F34" w14:textId="25EFFF86" w:rsidR="000A7B79" w:rsidRPr="002415F9" w:rsidRDefault="000A7B7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w:t>
            </w:r>
            <w:r w:rsidR="001D6AA9" w:rsidRPr="002415F9">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24,209,418,433</w:t>
            </w:r>
          </w:p>
        </w:tc>
        <w:tc>
          <w:tcPr>
            <w:tcW w:w="785" w:type="pct"/>
            <w:gridSpan w:val="2"/>
            <w:vAlign w:val="center"/>
          </w:tcPr>
          <w:p w14:paraId="4932DC09" w14:textId="7E6A16EA" w:rsidR="000A7B79" w:rsidRPr="002415F9" w:rsidRDefault="000A7B7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4,581,348,567</w:t>
            </w:r>
          </w:p>
        </w:tc>
        <w:tc>
          <w:tcPr>
            <w:tcW w:w="504" w:type="pct"/>
            <w:vAlign w:val="center"/>
          </w:tcPr>
          <w:p w14:paraId="3F301F8F" w14:textId="3FC13CA2" w:rsidR="000A7B79" w:rsidRPr="002415F9" w:rsidRDefault="001D6AA9" w:rsidP="000A7B7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 </w:t>
            </w:r>
            <w:r w:rsidR="00125627" w:rsidRPr="002415F9">
              <w:rPr>
                <w:rFonts w:ascii="新細明體" w:eastAsia="新細明體" w:hAnsi="新細明體" w:cs="Times New Roman" w:hint="eastAsia"/>
                <w:b/>
                <w:bCs/>
                <w:sz w:val="18"/>
                <w:szCs w:val="18"/>
              </w:rPr>
              <w:t>-</w:t>
            </w:r>
            <w:r w:rsidRPr="002415F9">
              <w:rPr>
                <w:rFonts w:ascii="新細明體" w:eastAsia="新細明體" w:hAnsi="新細明體" w:cs="Times New Roman"/>
                <w:b/>
                <w:bCs/>
                <w:sz w:val="18"/>
                <w:szCs w:val="18"/>
              </w:rPr>
              <w:t xml:space="preserve"> </w:t>
            </w:r>
            <w:r w:rsidR="000A7B79" w:rsidRPr="002415F9">
              <w:rPr>
                <w:rFonts w:ascii="新細明體" w:eastAsia="新細明體" w:hAnsi="新細明體" w:cs="Times New Roman"/>
                <w:b/>
                <w:bCs/>
                <w:sz w:val="18"/>
                <w:szCs w:val="18"/>
              </w:rPr>
              <w:t>15.91</w:t>
            </w:r>
          </w:p>
        </w:tc>
      </w:tr>
      <w:tr w:rsidR="002415F9" w:rsidRPr="002415F9" w14:paraId="2EDA6C3E"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511F2134" w14:textId="148ADBC9" w:rsidR="00556E19" w:rsidRPr="002415F9" w:rsidRDefault="00556E19" w:rsidP="00125627">
            <w:pPr>
              <w:overflowPunct w:val="0"/>
              <w:spacing w:line="240" w:lineRule="exact"/>
              <w:jc w:val="distribute"/>
              <w:rPr>
                <w:rFonts w:ascii="標楷體" w:eastAsia="標楷體"/>
                <w:b/>
                <w:sz w:val="22"/>
              </w:rPr>
            </w:pPr>
            <w:r w:rsidRPr="002415F9">
              <w:rPr>
                <w:rFonts w:ascii="標楷體" w:eastAsia="標楷體" w:hint="eastAsia"/>
                <w:b/>
                <w:noProof/>
                <w:sz w:val="22"/>
              </w:rPr>
              <w:t>籌資活動之現金流量</w:t>
            </w:r>
          </w:p>
        </w:tc>
        <w:tc>
          <w:tcPr>
            <w:tcW w:w="1081" w:type="pct"/>
            <w:gridSpan w:val="3"/>
            <w:vAlign w:val="center"/>
          </w:tcPr>
          <w:p w14:paraId="3249985D" w14:textId="21ADCDB8" w:rsidR="00556E19" w:rsidRPr="002415F9" w:rsidRDefault="00556E19" w:rsidP="000A7B79">
            <w:pPr>
              <w:overflowPunct w:val="0"/>
              <w:spacing w:line="240" w:lineRule="exact"/>
              <w:jc w:val="right"/>
              <w:rPr>
                <w:rFonts w:ascii="新細明體" w:hAnsi="新細明體"/>
                <w:b/>
                <w:sz w:val="18"/>
                <w:szCs w:val="18"/>
              </w:rPr>
            </w:pPr>
          </w:p>
        </w:tc>
        <w:tc>
          <w:tcPr>
            <w:tcW w:w="1082" w:type="pct"/>
            <w:gridSpan w:val="3"/>
            <w:vAlign w:val="center"/>
          </w:tcPr>
          <w:p w14:paraId="4C6704C5" w14:textId="23B9D3B4" w:rsidR="00556E19" w:rsidRPr="002415F9" w:rsidRDefault="00556E19" w:rsidP="000A7B79">
            <w:pPr>
              <w:overflowPunct w:val="0"/>
              <w:spacing w:line="240" w:lineRule="exact"/>
              <w:jc w:val="right"/>
              <w:rPr>
                <w:rFonts w:ascii="新細明體" w:hAnsi="新細明體"/>
                <w:b/>
                <w:sz w:val="18"/>
                <w:szCs w:val="18"/>
              </w:rPr>
            </w:pPr>
          </w:p>
        </w:tc>
        <w:tc>
          <w:tcPr>
            <w:tcW w:w="785" w:type="pct"/>
            <w:gridSpan w:val="2"/>
            <w:vAlign w:val="center"/>
          </w:tcPr>
          <w:p w14:paraId="272EE35E" w14:textId="2AFB5B49" w:rsidR="00556E19" w:rsidRPr="002415F9" w:rsidRDefault="00556E19" w:rsidP="000A7B79">
            <w:pPr>
              <w:overflowPunct w:val="0"/>
              <w:spacing w:line="240" w:lineRule="exact"/>
              <w:jc w:val="right"/>
              <w:rPr>
                <w:rFonts w:ascii="新細明體" w:hAnsi="新細明體"/>
                <w:b/>
                <w:sz w:val="18"/>
                <w:szCs w:val="18"/>
              </w:rPr>
            </w:pPr>
          </w:p>
        </w:tc>
        <w:tc>
          <w:tcPr>
            <w:tcW w:w="504" w:type="pct"/>
            <w:vAlign w:val="center"/>
          </w:tcPr>
          <w:p w14:paraId="4CD552E8" w14:textId="07E9D085" w:rsidR="00556E19" w:rsidRPr="002415F9" w:rsidRDefault="00556E19" w:rsidP="000A7B79">
            <w:pPr>
              <w:overflowPunct w:val="0"/>
              <w:spacing w:line="240" w:lineRule="exact"/>
              <w:jc w:val="right"/>
              <w:rPr>
                <w:rFonts w:ascii="新細明體" w:hAnsi="新細明體"/>
                <w:b/>
                <w:sz w:val="18"/>
                <w:szCs w:val="18"/>
              </w:rPr>
            </w:pPr>
          </w:p>
        </w:tc>
      </w:tr>
      <w:tr w:rsidR="002415F9" w:rsidRPr="002415F9" w14:paraId="7150ABC4"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0C7757D3" w14:textId="6089000C"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增加長期債務</w:t>
            </w:r>
          </w:p>
        </w:tc>
        <w:tc>
          <w:tcPr>
            <w:tcW w:w="1081" w:type="pct"/>
            <w:gridSpan w:val="3"/>
            <w:vAlign w:val="center"/>
          </w:tcPr>
          <w:p w14:paraId="5970F033" w14:textId="2EC3BC2C"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41,100,000,000</w:t>
            </w:r>
          </w:p>
        </w:tc>
        <w:tc>
          <w:tcPr>
            <w:tcW w:w="1082" w:type="pct"/>
            <w:gridSpan w:val="3"/>
            <w:vAlign w:val="center"/>
          </w:tcPr>
          <w:p w14:paraId="5CBBB75B" w14:textId="509A038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32,487,241,094</w:t>
            </w:r>
          </w:p>
        </w:tc>
        <w:tc>
          <w:tcPr>
            <w:tcW w:w="785" w:type="pct"/>
            <w:gridSpan w:val="2"/>
            <w:vAlign w:val="center"/>
          </w:tcPr>
          <w:p w14:paraId="28760E4E" w14:textId="1C5154B6"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8,612,758,906</w:t>
            </w:r>
          </w:p>
        </w:tc>
        <w:tc>
          <w:tcPr>
            <w:tcW w:w="504" w:type="pct"/>
            <w:vAlign w:val="center"/>
          </w:tcPr>
          <w:p w14:paraId="540F7D8F" w14:textId="6EB4774A" w:rsidR="000A7B79" w:rsidRPr="002415F9" w:rsidRDefault="00125627"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000A7B79" w:rsidRPr="002415F9">
              <w:rPr>
                <w:rFonts w:ascii="新細明體" w:eastAsia="新細明體" w:hAnsi="新細明體" w:cs="Times New Roman"/>
                <w:sz w:val="18"/>
                <w:szCs w:val="18"/>
              </w:rPr>
              <w:t>20.96</w:t>
            </w:r>
          </w:p>
        </w:tc>
      </w:tr>
      <w:tr w:rsidR="002415F9" w:rsidRPr="002415F9" w14:paraId="6D7CF8FD"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3EDA6FB8" w14:textId="25A67B14" w:rsidR="000A7B79" w:rsidRPr="002415F9" w:rsidRDefault="000A7B79" w:rsidP="00125627">
            <w:pPr>
              <w:overflowPunct w:val="0"/>
              <w:spacing w:line="240" w:lineRule="exact"/>
              <w:ind w:leftChars="100" w:left="240" w:rightChars="-40" w:right="-96"/>
              <w:jc w:val="distribute"/>
              <w:rPr>
                <w:rFonts w:ascii="標楷體" w:eastAsia="標楷體"/>
                <w:sz w:val="22"/>
              </w:rPr>
            </w:pPr>
            <w:r w:rsidRPr="002415F9">
              <w:rPr>
                <w:rFonts w:ascii="標楷體" w:eastAsia="標楷體" w:hint="eastAsia"/>
                <w:noProof/>
                <w:sz w:val="22"/>
              </w:rPr>
              <w:t>其他負債淨增（淨減</w:t>
            </w:r>
            <w:r w:rsidR="00FD6A8D" w:rsidRPr="002415F9">
              <w:rPr>
                <w:rFonts w:ascii="標楷體" w:eastAsia="標楷體" w:hint="eastAsia"/>
                <w:noProof/>
                <w:sz w:val="22"/>
              </w:rPr>
              <w:t>）</w:t>
            </w:r>
          </w:p>
        </w:tc>
        <w:tc>
          <w:tcPr>
            <w:tcW w:w="1081" w:type="pct"/>
            <w:gridSpan w:val="3"/>
            <w:vAlign w:val="center"/>
          </w:tcPr>
          <w:p w14:paraId="5CFCC6E0" w14:textId="090B7FCB"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1,770,944,000</w:t>
            </w:r>
          </w:p>
        </w:tc>
        <w:tc>
          <w:tcPr>
            <w:tcW w:w="1082" w:type="pct"/>
            <w:gridSpan w:val="3"/>
            <w:vAlign w:val="center"/>
          </w:tcPr>
          <w:p w14:paraId="686661D4" w14:textId="386B3326"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2,532,121,056</w:t>
            </w:r>
          </w:p>
        </w:tc>
        <w:tc>
          <w:tcPr>
            <w:tcW w:w="785" w:type="pct"/>
            <w:gridSpan w:val="2"/>
            <w:vAlign w:val="center"/>
          </w:tcPr>
          <w:p w14:paraId="3AC3F5C8" w14:textId="2B53E3C9"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761,177,056</w:t>
            </w:r>
          </w:p>
        </w:tc>
        <w:tc>
          <w:tcPr>
            <w:tcW w:w="504" w:type="pct"/>
            <w:vAlign w:val="center"/>
          </w:tcPr>
          <w:p w14:paraId="0AB8C57D" w14:textId="273FA870"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42.98</w:t>
            </w:r>
          </w:p>
        </w:tc>
      </w:tr>
      <w:tr w:rsidR="002415F9" w:rsidRPr="002415F9" w14:paraId="16FE25F7"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6E690508" w14:textId="28B5921C"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增加資本、公積及填補虧損</w:t>
            </w:r>
          </w:p>
        </w:tc>
        <w:tc>
          <w:tcPr>
            <w:tcW w:w="1081" w:type="pct"/>
            <w:gridSpan w:val="3"/>
            <w:vAlign w:val="center"/>
          </w:tcPr>
          <w:p w14:paraId="4DF2FF50" w14:textId="7F871628"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9,603,418,000</w:t>
            </w:r>
          </w:p>
        </w:tc>
        <w:tc>
          <w:tcPr>
            <w:tcW w:w="1082" w:type="pct"/>
            <w:gridSpan w:val="3"/>
            <w:vAlign w:val="center"/>
          </w:tcPr>
          <w:p w14:paraId="7E398031" w14:textId="07A47A66"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10,276,881,242</w:t>
            </w:r>
          </w:p>
        </w:tc>
        <w:tc>
          <w:tcPr>
            <w:tcW w:w="785" w:type="pct"/>
            <w:gridSpan w:val="2"/>
            <w:vAlign w:val="center"/>
          </w:tcPr>
          <w:p w14:paraId="7EF7D9B9" w14:textId="0DCD2165"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673,463,242</w:t>
            </w:r>
          </w:p>
        </w:tc>
        <w:tc>
          <w:tcPr>
            <w:tcW w:w="504" w:type="pct"/>
            <w:vAlign w:val="center"/>
          </w:tcPr>
          <w:p w14:paraId="05688D37" w14:textId="7D6E1E22"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7.01</w:t>
            </w:r>
          </w:p>
        </w:tc>
      </w:tr>
      <w:tr w:rsidR="002415F9" w:rsidRPr="002415F9" w14:paraId="5F103467"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2F0323F0" w14:textId="64725B89"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減少長期債務</w:t>
            </w:r>
          </w:p>
        </w:tc>
        <w:tc>
          <w:tcPr>
            <w:tcW w:w="1081" w:type="pct"/>
            <w:gridSpan w:val="3"/>
            <w:vAlign w:val="center"/>
          </w:tcPr>
          <w:p w14:paraId="2686724D" w14:textId="08E25A72"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28,311,330,000</w:t>
            </w:r>
          </w:p>
        </w:tc>
        <w:tc>
          <w:tcPr>
            <w:tcW w:w="1082" w:type="pct"/>
            <w:gridSpan w:val="3"/>
            <w:vAlign w:val="center"/>
          </w:tcPr>
          <w:p w14:paraId="0EDBABB9" w14:textId="43B16E54"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28,341,261,851</w:t>
            </w:r>
          </w:p>
        </w:tc>
        <w:tc>
          <w:tcPr>
            <w:tcW w:w="785" w:type="pct"/>
            <w:gridSpan w:val="2"/>
            <w:vAlign w:val="center"/>
          </w:tcPr>
          <w:p w14:paraId="1C579115" w14:textId="245DF5F5"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29,931,851</w:t>
            </w:r>
          </w:p>
        </w:tc>
        <w:tc>
          <w:tcPr>
            <w:tcW w:w="504" w:type="pct"/>
            <w:vAlign w:val="center"/>
          </w:tcPr>
          <w:p w14:paraId="666580EF" w14:textId="7637CDA9"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0.11</w:t>
            </w:r>
          </w:p>
        </w:tc>
      </w:tr>
      <w:tr w:rsidR="002415F9" w:rsidRPr="002415F9" w14:paraId="39ECE6ED"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0BB73C9F" w14:textId="1B7A78A6" w:rsidR="000A7B79" w:rsidRPr="002415F9" w:rsidRDefault="000A7B79" w:rsidP="00125627">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其他籌資活動之現金流出</w:t>
            </w:r>
          </w:p>
        </w:tc>
        <w:tc>
          <w:tcPr>
            <w:tcW w:w="1081" w:type="pct"/>
            <w:gridSpan w:val="3"/>
            <w:vAlign w:val="center"/>
          </w:tcPr>
          <w:p w14:paraId="0F9D5424" w14:textId="1EC6409A"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252,183,000</w:t>
            </w:r>
          </w:p>
        </w:tc>
        <w:tc>
          <w:tcPr>
            <w:tcW w:w="1082" w:type="pct"/>
            <w:gridSpan w:val="3"/>
            <w:vAlign w:val="center"/>
          </w:tcPr>
          <w:p w14:paraId="21B19B48" w14:textId="51C21C58"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221,235,841</w:t>
            </w:r>
          </w:p>
        </w:tc>
        <w:tc>
          <w:tcPr>
            <w:tcW w:w="785" w:type="pct"/>
            <w:gridSpan w:val="2"/>
            <w:vAlign w:val="center"/>
          </w:tcPr>
          <w:p w14:paraId="359EE775" w14:textId="7E43EA67" w:rsidR="000A7B79" w:rsidRPr="002415F9" w:rsidRDefault="000A7B79" w:rsidP="000A7B7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30,947,159</w:t>
            </w:r>
          </w:p>
        </w:tc>
        <w:tc>
          <w:tcPr>
            <w:tcW w:w="504" w:type="pct"/>
            <w:vAlign w:val="center"/>
          </w:tcPr>
          <w:p w14:paraId="2C22463A" w14:textId="26CE4ED3" w:rsidR="000A7B79" w:rsidRPr="002415F9" w:rsidRDefault="001D6AA9" w:rsidP="001D6AA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 </w:t>
            </w:r>
            <w:r w:rsidR="000A7B79" w:rsidRPr="002415F9">
              <w:rPr>
                <w:rFonts w:ascii="新細明體" w:eastAsia="新細明體" w:hAnsi="新細明體" w:cs="Times New Roman"/>
                <w:sz w:val="18"/>
                <w:szCs w:val="18"/>
              </w:rPr>
              <w:t>12.27</w:t>
            </w:r>
          </w:p>
        </w:tc>
      </w:tr>
      <w:tr w:rsidR="002415F9" w:rsidRPr="002415F9" w14:paraId="77CD8214"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5063F35B" w14:textId="02DCBB8B" w:rsidR="00125627" w:rsidRPr="002415F9" w:rsidRDefault="00125627" w:rsidP="00125627">
            <w:pPr>
              <w:overflowPunct w:val="0"/>
              <w:spacing w:line="240" w:lineRule="exact"/>
              <w:ind w:leftChars="200" w:left="480" w:rightChars="20" w:right="48"/>
              <w:jc w:val="distribute"/>
              <w:rPr>
                <w:rFonts w:ascii="標楷體" w:eastAsia="標楷體"/>
                <w:b/>
                <w:sz w:val="22"/>
              </w:rPr>
            </w:pPr>
            <w:r w:rsidRPr="002415F9">
              <w:rPr>
                <w:rFonts w:ascii="標楷體" w:eastAsia="標楷體" w:hint="eastAsia"/>
                <w:b/>
                <w:noProof/>
                <w:spacing w:val="-16"/>
                <w:sz w:val="22"/>
              </w:rPr>
              <w:t>籌資活動之淨現金流入（流出</w:t>
            </w:r>
            <w:r w:rsidR="00FD6A8D" w:rsidRPr="002415F9">
              <w:rPr>
                <w:rFonts w:ascii="標楷體" w:eastAsia="標楷體" w:hint="eastAsia"/>
                <w:b/>
                <w:noProof/>
                <w:spacing w:val="-16"/>
                <w:sz w:val="22"/>
              </w:rPr>
              <w:t>）</w:t>
            </w:r>
          </w:p>
        </w:tc>
        <w:tc>
          <w:tcPr>
            <w:tcW w:w="1081" w:type="pct"/>
            <w:gridSpan w:val="3"/>
            <w:vAlign w:val="center"/>
          </w:tcPr>
          <w:p w14:paraId="257BBB0F" w14:textId="286DB451"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23,910,849,000</w:t>
            </w:r>
          </w:p>
        </w:tc>
        <w:tc>
          <w:tcPr>
            <w:tcW w:w="1082" w:type="pct"/>
            <w:gridSpan w:val="3"/>
            <w:vAlign w:val="center"/>
          </w:tcPr>
          <w:p w14:paraId="16C3EF7D" w14:textId="2CBA2DAD"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16,733,745,700</w:t>
            </w:r>
          </w:p>
        </w:tc>
        <w:tc>
          <w:tcPr>
            <w:tcW w:w="785" w:type="pct"/>
            <w:gridSpan w:val="2"/>
            <w:vAlign w:val="center"/>
          </w:tcPr>
          <w:p w14:paraId="75C75B5C" w14:textId="7AF65113"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w:t>
            </w:r>
            <w:r w:rsidR="00EC4461">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7,177,103,300</w:t>
            </w:r>
          </w:p>
        </w:tc>
        <w:tc>
          <w:tcPr>
            <w:tcW w:w="504" w:type="pct"/>
            <w:vAlign w:val="center"/>
          </w:tcPr>
          <w:p w14:paraId="7C08C72A" w14:textId="07492A6D"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hint="eastAsia"/>
                <w:b/>
                <w:bCs/>
                <w:sz w:val="18"/>
                <w:szCs w:val="18"/>
              </w:rPr>
              <w:t>-</w:t>
            </w:r>
            <w:r w:rsidR="001D6AA9" w:rsidRPr="002415F9">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30.02</w:t>
            </w:r>
          </w:p>
        </w:tc>
      </w:tr>
      <w:tr w:rsidR="002415F9" w:rsidRPr="002415F9" w14:paraId="256F8A09"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220421CB" w14:textId="2A270760" w:rsidR="00125627" w:rsidRPr="002415F9" w:rsidRDefault="00125627" w:rsidP="00125627">
            <w:pPr>
              <w:overflowPunct w:val="0"/>
              <w:spacing w:line="240" w:lineRule="exact"/>
              <w:ind w:rightChars="-20" w:right="-48"/>
              <w:jc w:val="distribute"/>
              <w:rPr>
                <w:rFonts w:ascii="標楷體" w:eastAsia="標楷體"/>
                <w:b/>
              </w:rPr>
            </w:pPr>
            <w:r w:rsidRPr="002415F9">
              <w:rPr>
                <w:rFonts w:ascii="標楷體" w:eastAsia="標楷體" w:hint="eastAsia"/>
                <w:b/>
                <w:noProof/>
                <w:spacing w:val="-20"/>
              </w:rPr>
              <w:t>現金及約當現金之淨增（淨減</w:t>
            </w:r>
            <w:r w:rsidR="00FD6A8D" w:rsidRPr="002415F9">
              <w:rPr>
                <w:rFonts w:ascii="標楷體" w:eastAsia="標楷體" w:hint="eastAsia"/>
                <w:b/>
                <w:noProof/>
                <w:spacing w:val="-20"/>
              </w:rPr>
              <w:t>）</w:t>
            </w:r>
          </w:p>
        </w:tc>
        <w:tc>
          <w:tcPr>
            <w:tcW w:w="1081" w:type="pct"/>
            <w:gridSpan w:val="3"/>
            <w:vAlign w:val="center"/>
          </w:tcPr>
          <w:p w14:paraId="13912B36" w14:textId="6EAFF1EA"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370,257,000</w:t>
            </w:r>
          </w:p>
        </w:tc>
        <w:tc>
          <w:tcPr>
            <w:tcW w:w="1082" w:type="pct"/>
            <w:gridSpan w:val="3"/>
            <w:vAlign w:val="center"/>
          </w:tcPr>
          <w:p w14:paraId="43336E84" w14:textId="3AE5C692"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22,902,999</w:t>
            </w:r>
          </w:p>
        </w:tc>
        <w:tc>
          <w:tcPr>
            <w:tcW w:w="785" w:type="pct"/>
            <w:gridSpan w:val="2"/>
            <w:vAlign w:val="center"/>
          </w:tcPr>
          <w:p w14:paraId="272384C3" w14:textId="772B8349"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w:t>
            </w:r>
            <w:r w:rsidR="001D6AA9" w:rsidRPr="002415F9">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347,354,001</w:t>
            </w:r>
          </w:p>
        </w:tc>
        <w:tc>
          <w:tcPr>
            <w:tcW w:w="504" w:type="pct"/>
            <w:vAlign w:val="center"/>
          </w:tcPr>
          <w:p w14:paraId="18A8F945" w14:textId="790D5A7E"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hint="eastAsia"/>
                <w:b/>
                <w:bCs/>
                <w:sz w:val="18"/>
                <w:szCs w:val="18"/>
              </w:rPr>
              <w:t>-</w:t>
            </w:r>
            <w:r w:rsidR="001D6AA9" w:rsidRPr="002415F9">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93.81</w:t>
            </w:r>
          </w:p>
        </w:tc>
      </w:tr>
      <w:tr w:rsidR="002415F9" w:rsidRPr="002415F9" w14:paraId="41E78298"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430F3710" w14:textId="7417376F" w:rsidR="00125627" w:rsidRPr="002415F9" w:rsidRDefault="00125627" w:rsidP="00125627">
            <w:pPr>
              <w:overflowPunct w:val="0"/>
              <w:spacing w:line="240" w:lineRule="exact"/>
              <w:jc w:val="distribute"/>
              <w:rPr>
                <w:rFonts w:ascii="標楷體" w:eastAsia="標楷體"/>
                <w:b/>
              </w:rPr>
            </w:pPr>
            <w:r w:rsidRPr="002415F9">
              <w:rPr>
                <w:rFonts w:ascii="標楷體" w:eastAsia="標楷體" w:hint="eastAsia"/>
                <w:b/>
                <w:noProof/>
              </w:rPr>
              <w:t>期初現金及約當現金</w:t>
            </w:r>
          </w:p>
        </w:tc>
        <w:tc>
          <w:tcPr>
            <w:tcW w:w="1081" w:type="pct"/>
            <w:gridSpan w:val="3"/>
            <w:vAlign w:val="center"/>
          </w:tcPr>
          <w:p w14:paraId="39C038B4" w14:textId="37D4C3BE"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1,769,177,000</w:t>
            </w:r>
          </w:p>
        </w:tc>
        <w:tc>
          <w:tcPr>
            <w:tcW w:w="1082" w:type="pct"/>
            <w:gridSpan w:val="3"/>
            <w:vAlign w:val="center"/>
          </w:tcPr>
          <w:p w14:paraId="1E4C2DB4" w14:textId="02A2F1FD"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1,912,445,839</w:t>
            </w:r>
          </w:p>
        </w:tc>
        <w:tc>
          <w:tcPr>
            <w:tcW w:w="785" w:type="pct"/>
            <w:gridSpan w:val="2"/>
            <w:vAlign w:val="center"/>
          </w:tcPr>
          <w:p w14:paraId="6B8223D6" w14:textId="29E5C974"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143,268,839</w:t>
            </w:r>
          </w:p>
        </w:tc>
        <w:tc>
          <w:tcPr>
            <w:tcW w:w="504" w:type="pct"/>
            <w:vAlign w:val="center"/>
          </w:tcPr>
          <w:p w14:paraId="7AA5B396" w14:textId="73D3CDF3"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8.10</w:t>
            </w:r>
          </w:p>
        </w:tc>
      </w:tr>
      <w:tr w:rsidR="002415F9" w:rsidRPr="002415F9" w14:paraId="7BA89763" w14:textId="77777777" w:rsidTr="00A11EA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7"/>
        </w:trPr>
        <w:tc>
          <w:tcPr>
            <w:tcW w:w="1548" w:type="pct"/>
            <w:gridSpan w:val="2"/>
            <w:vAlign w:val="center"/>
          </w:tcPr>
          <w:p w14:paraId="6989D9DB" w14:textId="2AC0D8A8" w:rsidR="00125627" w:rsidRPr="002415F9" w:rsidRDefault="00125627" w:rsidP="00125627">
            <w:pPr>
              <w:overflowPunct w:val="0"/>
              <w:spacing w:line="240" w:lineRule="exact"/>
              <w:jc w:val="distribute"/>
              <w:rPr>
                <w:rFonts w:ascii="標楷體" w:eastAsia="標楷體"/>
                <w:b/>
              </w:rPr>
            </w:pPr>
            <w:r w:rsidRPr="002415F9">
              <w:rPr>
                <w:rFonts w:ascii="標楷體" w:eastAsia="標楷體" w:hint="eastAsia"/>
                <w:b/>
                <w:noProof/>
              </w:rPr>
              <w:t>期末現金及約當現金</w:t>
            </w:r>
          </w:p>
        </w:tc>
        <w:tc>
          <w:tcPr>
            <w:tcW w:w="1081" w:type="pct"/>
            <w:gridSpan w:val="3"/>
            <w:vAlign w:val="center"/>
          </w:tcPr>
          <w:p w14:paraId="6877A230" w14:textId="1012A9DF"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2,139,434,000</w:t>
            </w:r>
          </w:p>
        </w:tc>
        <w:tc>
          <w:tcPr>
            <w:tcW w:w="1082" w:type="pct"/>
            <w:gridSpan w:val="3"/>
            <w:vAlign w:val="center"/>
          </w:tcPr>
          <w:p w14:paraId="50960066" w14:textId="501EFFD0"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1,935,348,838</w:t>
            </w:r>
          </w:p>
        </w:tc>
        <w:tc>
          <w:tcPr>
            <w:tcW w:w="785" w:type="pct"/>
            <w:gridSpan w:val="2"/>
            <w:vAlign w:val="center"/>
          </w:tcPr>
          <w:p w14:paraId="259A37A7" w14:textId="5B58780F"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w:t>
            </w:r>
            <w:r w:rsidR="001D6AA9" w:rsidRPr="002415F9">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204,085,162</w:t>
            </w:r>
          </w:p>
        </w:tc>
        <w:tc>
          <w:tcPr>
            <w:tcW w:w="504" w:type="pct"/>
            <w:vAlign w:val="center"/>
          </w:tcPr>
          <w:p w14:paraId="2855B90B" w14:textId="6C02D10E" w:rsidR="00125627" w:rsidRPr="002415F9" w:rsidRDefault="00125627" w:rsidP="00125627">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hint="eastAsia"/>
                <w:b/>
                <w:bCs/>
                <w:sz w:val="18"/>
                <w:szCs w:val="18"/>
              </w:rPr>
              <w:t>-</w:t>
            </w:r>
            <w:r w:rsidR="001D6AA9" w:rsidRPr="002415F9">
              <w:rPr>
                <w:rFonts w:ascii="新細明體" w:eastAsia="新細明體" w:hAnsi="新細明體" w:cs="Times New Roman"/>
                <w:b/>
                <w:bCs/>
                <w:sz w:val="18"/>
                <w:szCs w:val="18"/>
              </w:rPr>
              <w:t xml:space="preserve"> </w:t>
            </w:r>
            <w:r w:rsidRPr="002415F9">
              <w:rPr>
                <w:rFonts w:ascii="新細明體" w:eastAsia="新細明體" w:hAnsi="新細明體" w:cs="Times New Roman"/>
                <w:b/>
                <w:bCs/>
                <w:sz w:val="18"/>
                <w:szCs w:val="18"/>
              </w:rPr>
              <w:t>9.54</w:t>
            </w:r>
          </w:p>
        </w:tc>
      </w:tr>
    </w:tbl>
    <w:p w14:paraId="57B20F7D" w14:textId="2B682B5B" w:rsidR="00B73A99" w:rsidRPr="002415F9" w:rsidRDefault="00B73A99" w:rsidP="003B5BA0">
      <w:pPr>
        <w:overflowPunct w:val="0"/>
        <w:spacing w:line="240" w:lineRule="exact"/>
        <w:jc w:val="both"/>
        <w:rPr>
          <w:rFonts w:ascii="標楷體" w:eastAsia="標楷體"/>
          <w:sz w:val="18"/>
        </w:rPr>
      </w:pPr>
      <w:r w:rsidRPr="002415F9">
        <w:rPr>
          <w:rFonts w:ascii="標楷體" w:eastAsia="標楷體" w:hint="eastAsia"/>
          <w:sz w:val="18"/>
        </w:rPr>
        <w:t>註：1.本表現金及約當現金</w:t>
      </w:r>
      <w:r w:rsidR="002E7658" w:rsidRPr="002415F9">
        <w:rPr>
          <w:rFonts w:ascii="標楷體" w:eastAsia="標楷體" w:hint="eastAsia"/>
          <w:sz w:val="18"/>
        </w:rPr>
        <w:t>係</w:t>
      </w:r>
      <w:r w:rsidRPr="002415F9">
        <w:rPr>
          <w:rFonts w:ascii="標楷體" w:eastAsia="標楷體" w:hint="eastAsia"/>
          <w:sz w:val="18"/>
        </w:rPr>
        <w:t>包括現金及自投資日起3個月內到期或清償之債權證券。</w:t>
      </w:r>
    </w:p>
    <w:p w14:paraId="4885249B" w14:textId="2CAF457C" w:rsidR="008E2F93" w:rsidRPr="002415F9" w:rsidRDefault="00B73A99" w:rsidP="003B5BA0">
      <w:pPr>
        <w:overflowPunct w:val="0"/>
        <w:spacing w:line="240" w:lineRule="exact"/>
        <w:ind w:leftChars="150" w:left="540" w:hangingChars="100" w:hanging="180"/>
        <w:jc w:val="both"/>
        <w:rPr>
          <w:rFonts w:ascii="標楷體" w:eastAsia="標楷體"/>
          <w:sz w:val="18"/>
        </w:rPr>
      </w:pPr>
      <w:r w:rsidRPr="002415F9">
        <w:rPr>
          <w:rFonts w:ascii="標楷體" w:eastAsia="標楷體" w:hint="eastAsia"/>
          <w:sz w:val="18"/>
        </w:rPr>
        <w:t>2.本表「調整項目」欄所列，包括預期信用損益及評價損益、提存各項準備、折舊及減損、攤銷、沖轉遞延負債、外幣兌換損失（利益</w:t>
      </w:r>
      <w:r w:rsidR="00FD6A8D" w:rsidRPr="002415F9">
        <w:rPr>
          <w:rFonts w:ascii="標楷體" w:eastAsia="標楷體" w:hint="eastAsia"/>
          <w:sz w:val="18"/>
        </w:rPr>
        <w:t>）</w:t>
      </w:r>
      <w:r w:rsidRPr="002415F9">
        <w:rPr>
          <w:rFonts w:ascii="標楷體" w:eastAsia="標楷體" w:hint="eastAsia"/>
          <w:sz w:val="18"/>
        </w:rPr>
        <w:t>、處理資產損失（利益</w:t>
      </w:r>
      <w:r w:rsidR="00FD6A8D" w:rsidRPr="002415F9">
        <w:rPr>
          <w:rFonts w:ascii="標楷體" w:eastAsia="標楷體" w:hint="eastAsia"/>
          <w:sz w:val="18"/>
        </w:rPr>
        <w:t>）</w:t>
      </w:r>
      <w:r w:rsidRPr="002415F9">
        <w:rPr>
          <w:rFonts w:ascii="標楷體" w:eastAsia="標楷體" w:hint="eastAsia"/>
          <w:sz w:val="18"/>
        </w:rPr>
        <w:t>、債務整理損失（利益</w:t>
      </w:r>
      <w:r w:rsidR="00FD6A8D" w:rsidRPr="002415F9">
        <w:rPr>
          <w:rFonts w:ascii="標楷體" w:eastAsia="標楷體" w:hint="eastAsia"/>
          <w:sz w:val="18"/>
        </w:rPr>
        <w:t>）</w:t>
      </w:r>
      <w:r w:rsidRPr="002415F9">
        <w:rPr>
          <w:rFonts w:ascii="標楷體" w:eastAsia="標楷體" w:hint="eastAsia"/>
          <w:sz w:val="18"/>
        </w:rPr>
        <w:t>、其他、流動金融資產淨減（淨增</w:t>
      </w:r>
      <w:r w:rsidR="00FD6A8D" w:rsidRPr="002415F9">
        <w:rPr>
          <w:rFonts w:ascii="標楷體" w:eastAsia="標楷體" w:hint="eastAsia"/>
          <w:sz w:val="18"/>
        </w:rPr>
        <w:t>）</w:t>
      </w:r>
      <w:r w:rsidRPr="002415F9">
        <w:rPr>
          <w:rFonts w:ascii="標楷體" w:eastAsia="標楷體" w:hint="eastAsia"/>
          <w:sz w:val="18"/>
        </w:rPr>
        <w:t>、流動資產淨減（淨增</w:t>
      </w:r>
      <w:r w:rsidR="00FD6A8D" w:rsidRPr="002415F9">
        <w:rPr>
          <w:rFonts w:ascii="標楷體" w:eastAsia="標楷體" w:hint="eastAsia"/>
          <w:sz w:val="18"/>
        </w:rPr>
        <w:t>）</w:t>
      </w:r>
      <w:r w:rsidRPr="002415F9">
        <w:rPr>
          <w:rFonts w:ascii="標楷體" w:eastAsia="標楷體" w:hint="eastAsia"/>
          <w:sz w:val="18"/>
        </w:rPr>
        <w:t>、流動金融負債淨增（淨減</w:t>
      </w:r>
      <w:r w:rsidR="00FD6A8D" w:rsidRPr="002415F9">
        <w:rPr>
          <w:rFonts w:ascii="標楷體" w:eastAsia="標楷體" w:hint="eastAsia"/>
          <w:sz w:val="18"/>
        </w:rPr>
        <w:t>）</w:t>
      </w:r>
      <w:r w:rsidRPr="002415F9">
        <w:rPr>
          <w:rFonts w:ascii="標楷體" w:eastAsia="標楷體" w:hint="eastAsia"/>
          <w:sz w:val="18"/>
        </w:rPr>
        <w:t>及流動負債淨增（淨減</w:t>
      </w:r>
      <w:r w:rsidR="00FD6A8D" w:rsidRPr="002415F9">
        <w:rPr>
          <w:rFonts w:ascii="標楷體" w:eastAsia="標楷體" w:hint="eastAsia"/>
          <w:sz w:val="18"/>
        </w:rPr>
        <w:t>）</w:t>
      </w:r>
      <w:r w:rsidRPr="002415F9">
        <w:rPr>
          <w:rFonts w:ascii="標楷體" w:eastAsia="標楷體" w:hint="eastAsia"/>
          <w:sz w:val="18"/>
        </w:rPr>
        <w:t>。</w:t>
      </w:r>
    </w:p>
    <w:p w14:paraId="1A73D954" w14:textId="5CE8BA5B" w:rsidR="00D15453" w:rsidRPr="002415F9" w:rsidRDefault="007B3E19" w:rsidP="003B5BA0">
      <w:pPr>
        <w:overflowPunct w:val="0"/>
        <w:spacing w:line="240" w:lineRule="exact"/>
        <w:ind w:leftChars="150" w:left="540" w:hangingChars="100" w:hanging="180"/>
        <w:jc w:val="both"/>
        <w:rPr>
          <w:rFonts w:ascii="標楷體" w:eastAsia="標楷體"/>
          <w:sz w:val="18"/>
        </w:rPr>
      </w:pPr>
      <w:r w:rsidRPr="002415F9">
        <w:rPr>
          <w:rFonts w:ascii="標楷體" w:eastAsia="標楷體" w:hint="eastAsia"/>
          <w:sz w:val="18"/>
        </w:rPr>
        <w:t>3.</w:t>
      </w:r>
      <w:r w:rsidRPr="002415F9">
        <w:rPr>
          <w:rFonts w:ascii="標楷體" w:eastAsia="標楷體" w:hint="eastAsia"/>
          <w:spacing w:val="-6"/>
          <w:sz w:val="18"/>
        </w:rPr>
        <w:t>本表「增加長期債務」欄所列，包括增加長期借款</w:t>
      </w:r>
      <w:r w:rsidR="009140E0" w:rsidRPr="002415F9">
        <w:rPr>
          <w:rFonts w:ascii="標楷體" w:eastAsia="標楷體" w:hint="eastAsia"/>
          <w:spacing w:val="-6"/>
          <w:sz w:val="18"/>
        </w:rPr>
        <w:t>等</w:t>
      </w:r>
      <w:r w:rsidRPr="002415F9">
        <w:rPr>
          <w:rFonts w:ascii="標楷體" w:eastAsia="標楷體" w:hint="eastAsia"/>
          <w:spacing w:val="-6"/>
          <w:sz w:val="18"/>
        </w:rPr>
        <w:t>項目，其決算數係長期債務舉借數</w:t>
      </w:r>
      <w:r w:rsidR="0097784A" w:rsidRPr="002415F9">
        <w:rPr>
          <w:rFonts w:ascii="標楷體" w:eastAsia="標楷體"/>
          <w:spacing w:val="-6"/>
          <w:sz w:val="18"/>
        </w:rPr>
        <w:t>325</w:t>
      </w:r>
      <w:r w:rsidR="009140E0" w:rsidRPr="002415F9">
        <w:rPr>
          <w:rFonts w:ascii="標楷體" w:eastAsia="標楷體" w:hint="eastAsia"/>
          <w:spacing w:val="-6"/>
          <w:sz w:val="18"/>
        </w:rPr>
        <w:t>億</w:t>
      </w:r>
      <w:r w:rsidRPr="002415F9">
        <w:rPr>
          <w:rFonts w:ascii="標楷體" w:eastAsia="標楷體" w:hint="eastAsia"/>
          <w:spacing w:val="-6"/>
          <w:sz w:val="18"/>
        </w:rPr>
        <w:t>元，減除</w:t>
      </w:r>
      <w:r w:rsidR="009140E0" w:rsidRPr="002415F9">
        <w:rPr>
          <w:rFonts w:ascii="標楷體" w:eastAsia="標楷體" w:hint="eastAsia"/>
          <w:spacing w:val="-6"/>
          <w:sz w:val="18"/>
        </w:rPr>
        <w:t>商業本票折價1</w:t>
      </w:r>
      <w:r w:rsidR="009140E0" w:rsidRPr="002415F9">
        <w:rPr>
          <w:rFonts w:ascii="標楷體" w:eastAsia="標楷體"/>
          <w:spacing w:val="-6"/>
          <w:sz w:val="18"/>
        </w:rPr>
        <w:t>,</w:t>
      </w:r>
      <w:r w:rsidR="0097784A" w:rsidRPr="002415F9">
        <w:rPr>
          <w:rFonts w:ascii="標楷體" w:eastAsia="標楷體"/>
          <w:spacing w:val="-6"/>
          <w:sz w:val="18"/>
        </w:rPr>
        <w:t>275</w:t>
      </w:r>
      <w:r w:rsidR="009140E0" w:rsidRPr="002415F9">
        <w:rPr>
          <w:rFonts w:ascii="標楷體" w:eastAsia="標楷體" w:hint="eastAsia"/>
          <w:spacing w:val="-6"/>
          <w:sz w:val="18"/>
        </w:rPr>
        <w:t>萬餘</w:t>
      </w:r>
      <w:r w:rsidRPr="002415F9">
        <w:rPr>
          <w:rFonts w:ascii="標楷體" w:eastAsia="標楷體" w:hint="eastAsia"/>
          <w:spacing w:val="-6"/>
          <w:sz w:val="18"/>
        </w:rPr>
        <w:t>元後之淨額</w:t>
      </w:r>
      <w:r w:rsidR="009140E0" w:rsidRPr="002415F9">
        <w:rPr>
          <w:rFonts w:ascii="標楷體" w:eastAsia="標楷體" w:hint="eastAsia"/>
          <w:spacing w:val="-6"/>
          <w:sz w:val="18"/>
        </w:rPr>
        <w:t>；「減少長期債務」欄所列，包括減少長期借款</w:t>
      </w:r>
      <w:r w:rsidR="000B5D17" w:rsidRPr="002415F9">
        <w:rPr>
          <w:rFonts w:ascii="標楷體" w:eastAsia="標楷體" w:hint="eastAsia"/>
          <w:spacing w:val="-6"/>
          <w:sz w:val="18"/>
        </w:rPr>
        <w:t>及其他長期負債</w:t>
      </w:r>
      <w:r w:rsidR="009140E0" w:rsidRPr="002415F9">
        <w:rPr>
          <w:rFonts w:ascii="標楷體" w:eastAsia="標楷體" w:hint="eastAsia"/>
          <w:spacing w:val="-6"/>
          <w:sz w:val="18"/>
        </w:rPr>
        <w:t>等項目，其決算數係長期債務</w:t>
      </w:r>
      <w:r w:rsidR="006F4316" w:rsidRPr="002415F9">
        <w:rPr>
          <w:rFonts w:ascii="標楷體" w:eastAsia="標楷體" w:hint="eastAsia"/>
          <w:spacing w:val="-6"/>
          <w:sz w:val="18"/>
        </w:rPr>
        <w:t>償還</w:t>
      </w:r>
      <w:r w:rsidR="009140E0" w:rsidRPr="002415F9">
        <w:rPr>
          <w:rFonts w:ascii="標楷體" w:eastAsia="標楷體" w:hint="eastAsia"/>
          <w:spacing w:val="-6"/>
          <w:sz w:val="18"/>
        </w:rPr>
        <w:t>數</w:t>
      </w:r>
      <w:r w:rsidR="0097784A" w:rsidRPr="002415F9">
        <w:rPr>
          <w:rFonts w:ascii="標楷體" w:eastAsia="標楷體" w:hint="eastAsia"/>
          <w:spacing w:val="-6"/>
          <w:sz w:val="18"/>
        </w:rPr>
        <w:t>2</w:t>
      </w:r>
      <w:r w:rsidR="0097784A" w:rsidRPr="002415F9">
        <w:rPr>
          <w:rFonts w:ascii="標楷體" w:eastAsia="標楷體"/>
          <w:spacing w:val="-6"/>
          <w:sz w:val="18"/>
        </w:rPr>
        <w:t>83</w:t>
      </w:r>
      <w:r w:rsidR="009140E0" w:rsidRPr="002415F9">
        <w:rPr>
          <w:rFonts w:ascii="標楷體" w:eastAsia="標楷體" w:hint="eastAsia"/>
          <w:spacing w:val="-6"/>
          <w:sz w:val="18"/>
        </w:rPr>
        <w:t>億</w:t>
      </w:r>
      <w:r w:rsidR="0097784A" w:rsidRPr="002415F9">
        <w:rPr>
          <w:rFonts w:ascii="標楷體" w:eastAsia="標楷體"/>
          <w:spacing w:val="-6"/>
          <w:sz w:val="18"/>
        </w:rPr>
        <w:t>1</w:t>
      </w:r>
      <w:r w:rsidR="00C7707D" w:rsidRPr="002415F9">
        <w:rPr>
          <w:rFonts w:ascii="標楷體" w:eastAsia="標楷體"/>
          <w:spacing w:val="-6"/>
          <w:sz w:val="18"/>
        </w:rPr>
        <w:t>,</w:t>
      </w:r>
      <w:r w:rsidR="0097784A" w:rsidRPr="002415F9">
        <w:rPr>
          <w:rFonts w:ascii="標楷體" w:eastAsia="標楷體"/>
          <w:spacing w:val="-6"/>
          <w:sz w:val="18"/>
        </w:rPr>
        <w:t>131</w:t>
      </w:r>
      <w:r w:rsidR="00C7707D" w:rsidRPr="002415F9">
        <w:rPr>
          <w:rFonts w:ascii="標楷體" w:eastAsia="標楷體" w:hint="eastAsia"/>
          <w:spacing w:val="-6"/>
          <w:sz w:val="18"/>
        </w:rPr>
        <w:t>萬</w:t>
      </w:r>
      <w:r w:rsidR="0097784A" w:rsidRPr="002415F9">
        <w:rPr>
          <w:rFonts w:ascii="標楷體" w:eastAsia="標楷體" w:hint="eastAsia"/>
          <w:spacing w:val="-6"/>
          <w:sz w:val="18"/>
        </w:rPr>
        <w:t>餘</w:t>
      </w:r>
      <w:r w:rsidR="009140E0" w:rsidRPr="002415F9">
        <w:rPr>
          <w:rFonts w:ascii="標楷體" w:eastAsia="標楷體" w:hint="eastAsia"/>
          <w:spacing w:val="-6"/>
          <w:sz w:val="18"/>
        </w:rPr>
        <w:t>元，</w:t>
      </w:r>
      <w:r w:rsidR="001D2FB6" w:rsidRPr="002415F9">
        <w:rPr>
          <w:rFonts w:ascii="標楷體" w:eastAsia="標楷體" w:hint="eastAsia"/>
          <w:spacing w:val="-6"/>
          <w:sz w:val="18"/>
        </w:rPr>
        <w:t>及</w:t>
      </w:r>
      <w:r w:rsidR="00242F4D" w:rsidRPr="002415F9">
        <w:rPr>
          <w:rFonts w:ascii="標楷體" w:eastAsia="標楷體" w:hint="eastAsia"/>
          <w:spacing w:val="-6"/>
          <w:sz w:val="18"/>
        </w:rPr>
        <w:t>支付民間參與馬公5,500噸海水淡化廠興建及營運案</w:t>
      </w:r>
      <w:r w:rsidR="00AC2BBA" w:rsidRPr="002415F9">
        <w:rPr>
          <w:rFonts w:ascii="標楷體" w:eastAsia="標楷體" w:hint="eastAsia"/>
          <w:spacing w:val="-6"/>
          <w:sz w:val="18"/>
        </w:rPr>
        <w:t>3</w:t>
      </w:r>
      <w:r w:rsidR="00242F4D" w:rsidRPr="002415F9">
        <w:rPr>
          <w:rFonts w:ascii="標楷體" w:eastAsia="標楷體"/>
          <w:spacing w:val="-6"/>
          <w:sz w:val="18"/>
        </w:rPr>
        <w:t>,</w:t>
      </w:r>
      <w:r w:rsidR="00AC2BBA" w:rsidRPr="002415F9">
        <w:rPr>
          <w:rFonts w:ascii="標楷體" w:eastAsia="標楷體" w:hint="eastAsia"/>
          <w:spacing w:val="-6"/>
          <w:sz w:val="18"/>
        </w:rPr>
        <w:t>091</w:t>
      </w:r>
      <w:r w:rsidR="00242F4D" w:rsidRPr="002415F9">
        <w:rPr>
          <w:rFonts w:ascii="標楷體" w:eastAsia="標楷體" w:hint="eastAsia"/>
          <w:spacing w:val="-6"/>
          <w:sz w:val="18"/>
        </w:rPr>
        <w:t>萬餘元，</w:t>
      </w:r>
      <w:r w:rsidR="009140E0" w:rsidRPr="002415F9">
        <w:rPr>
          <w:rFonts w:ascii="標楷體" w:eastAsia="標楷體" w:hint="eastAsia"/>
          <w:spacing w:val="-6"/>
          <w:sz w:val="18"/>
        </w:rPr>
        <w:t>減除商業本票折價</w:t>
      </w:r>
      <w:r w:rsidR="00AC2BBA" w:rsidRPr="002415F9">
        <w:rPr>
          <w:rFonts w:ascii="標楷體" w:eastAsia="標楷體" w:hint="eastAsia"/>
          <w:spacing w:val="-6"/>
          <w:sz w:val="18"/>
        </w:rPr>
        <w:t>97</w:t>
      </w:r>
      <w:r w:rsidR="009140E0" w:rsidRPr="002415F9">
        <w:rPr>
          <w:rFonts w:ascii="標楷體" w:eastAsia="標楷體" w:hint="eastAsia"/>
          <w:spacing w:val="-6"/>
          <w:sz w:val="18"/>
        </w:rPr>
        <w:t>萬餘元後之淨額。</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5"/>
        <w:gridCol w:w="1762"/>
        <w:gridCol w:w="755"/>
        <w:gridCol w:w="1911"/>
        <w:gridCol w:w="755"/>
        <w:gridCol w:w="1737"/>
        <w:gridCol w:w="821"/>
      </w:tblGrid>
      <w:tr w:rsidR="002415F9" w:rsidRPr="002415F9" w14:paraId="5B1C2118" w14:textId="77777777" w:rsidTr="00B73A99">
        <w:trPr>
          <w:trHeight w:hRule="exact" w:val="414"/>
          <w:tblHeader/>
        </w:trPr>
        <w:tc>
          <w:tcPr>
            <w:tcW w:w="5000" w:type="pct"/>
            <w:gridSpan w:val="7"/>
            <w:tcBorders>
              <w:top w:val="nil"/>
              <w:left w:val="nil"/>
              <w:bottom w:val="nil"/>
              <w:right w:val="nil"/>
            </w:tcBorders>
            <w:vAlign w:val="center"/>
          </w:tcPr>
          <w:p w14:paraId="4CEDD549" w14:textId="65DC0C98" w:rsidR="004A0744" w:rsidRPr="002415F9" w:rsidRDefault="00DB7914" w:rsidP="00811BC4">
            <w:pPr>
              <w:pStyle w:val="516P"/>
            </w:pPr>
            <w:r>
              <w:rPr>
                <w:rFonts w:hint="eastAsia"/>
              </w:rPr>
              <w:lastRenderedPageBreak/>
              <w:t xml:space="preserve"> </w:t>
            </w:r>
            <w:r w:rsidR="004A0744" w:rsidRPr="002415F9">
              <w:t>台灣自來水股份有限公司</w:t>
            </w:r>
            <w:r w:rsidR="004A0744" w:rsidRPr="002415F9">
              <w:rPr>
                <w:rFonts w:hint="eastAsia"/>
              </w:rPr>
              <w:t>盈虧審定後資產負債表</w:t>
            </w:r>
            <w:r>
              <w:rPr>
                <w:rFonts w:hint="eastAsia"/>
              </w:rPr>
              <w:t xml:space="preserve"> </w:t>
            </w:r>
          </w:p>
        </w:tc>
      </w:tr>
      <w:tr w:rsidR="002415F9" w:rsidRPr="002415F9" w14:paraId="4CEAD916" w14:textId="77777777" w:rsidTr="00B73A99">
        <w:trPr>
          <w:trHeight w:hRule="exact" w:val="414"/>
          <w:tblHeader/>
        </w:trPr>
        <w:tc>
          <w:tcPr>
            <w:tcW w:w="5000" w:type="pct"/>
            <w:gridSpan w:val="7"/>
            <w:tcBorders>
              <w:top w:val="nil"/>
              <w:left w:val="nil"/>
              <w:bottom w:val="nil"/>
              <w:right w:val="nil"/>
            </w:tcBorders>
            <w:vAlign w:val="center"/>
          </w:tcPr>
          <w:p w14:paraId="612E6BCF" w14:textId="25EFE803" w:rsidR="004A0744" w:rsidRPr="002415F9" w:rsidRDefault="004A0744" w:rsidP="00AC2BBA">
            <w:pPr>
              <w:overflowPunct w:val="0"/>
              <w:spacing w:line="400" w:lineRule="exact"/>
              <w:jc w:val="center"/>
              <w:rPr>
                <w:rFonts w:ascii="標楷體" w:eastAsia="標楷體"/>
                <w:spacing w:val="40"/>
              </w:rPr>
            </w:pPr>
            <w:r w:rsidRPr="002415F9">
              <w:rPr>
                <w:rFonts w:ascii="標楷體" w:eastAsia="標楷體" w:hint="eastAsia"/>
                <w:spacing w:val="40"/>
              </w:rPr>
              <w:t>中華民國11</w:t>
            </w:r>
            <w:r w:rsidR="00AC2BBA" w:rsidRPr="002415F9">
              <w:rPr>
                <w:rFonts w:ascii="標楷體" w:eastAsia="標楷體" w:hint="eastAsia"/>
                <w:spacing w:val="40"/>
              </w:rPr>
              <w:t>4</w:t>
            </w:r>
            <w:r w:rsidRPr="002415F9">
              <w:rPr>
                <w:rFonts w:ascii="標楷體" w:eastAsia="標楷體" w:hint="eastAsia"/>
                <w:spacing w:val="40"/>
              </w:rPr>
              <w:t>年12月31日</w:t>
            </w:r>
          </w:p>
        </w:tc>
      </w:tr>
      <w:tr w:rsidR="002415F9" w:rsidRPr="002415F9" w14:paraId="05327742" w14:textId="77777777" w:rsidTr="00B73A99">
        <w:trPr>
          <w:trHeight w:hRule="exact" w:val="323"/>
          <w:tblHeader/>
        </w:trPr>
        <w:tc>
          <w:tcPr>
            <w:tcW w:w="5000" w:type="pct"/>
            <w:gridSpan w:val="7"/>
            <w:tcBorders>
              <w:top w:val="nil"/>
              <w:left w:val="nil"/>
              <w:bottom w:val="single" w:sz="8" w:space="0" w:color="auto"/>
              <w:right w:val="nil"/>
            </w:tcBorders>
            <w:vAlign w:val="center"/>
          </w:tcPr>
          <w:p w14:paraId="6897089E" w14:textId="77777777" w:rsidR="004A0744" w:rsidRPr="002415F9" w:rsidRDefault="004A0744" w:rsidP="00AC2BBA">
            <w:pPr>
              <w:pStyle w:val="611P"/>
            </w:pPr>
            <w:r w:rsidRPr="002415F9">
              <w:rPr>
                <w:rFonts w:hint="eastAsia"/>
              </w:rPr>
              <w:t>單位：新臺幣元</w:t>
            </w:r>
          </w:p>
        </w:tc>
      </w:tr>
      <w:tr w:rsidR="002415F9" w:rsidRPr="002415F9" w14:paraId="11F49357" w14:textId="77777777" w:rsidTr="00EE7FE7">
        <w:trPr>
          <w:trHeight w:hRule="exact" w:val="414"/>
          <w:tblHeader/>
        </w:trPr>
        <w:tc>
          <w:tcPr>
            <w:tcW w:w="1208" w:type="pct"/>
            <w:vMerge w:val="restart"/>
            <w:tcBorders>
              <w:top w:val="single" w:sz="8" w:space="0" w:color="auto"/>
              <w:left w:val="nil"/>
              <w:bottom w:val="single" w:sz="8" w:space="0" w:color="auto"/>
              <w:right w:val="nil"/>
            </w:tcBorders>
            <w:vAlign w:val="center"/>
          </w:tcPr>
          <w:p w14:paraId="7C15DAFE" w14:textId="77777777" w:rsidR="004A0744" w:rsidRPr="002415F9" w:rsidRDefault="004A0744" w:rsidP="00AC2BBA">
            <w:pPr>
              <w:overflowPunct w:val="0"/>
              <w:jc w:val="distribute"/>
              <w:rPr>
                <w:rFonts w:ascii="標楷體" w:eastAsia="標楷體"/>
              </w:rPr>
            </w:pPr>
            <w:r w:rsidRPr="002415F9">
              <w:rPr>
                <w:rFonts w:ascii="標楷體" w:eastAsia="標楷體" w:hint="eastAsia"/>
              </w:rPr>
              <w:t>科目</w:t>
            </w:r>
          </w:p>
        </w:tc>
        <w:tc>
          <w:tcPr>
            <w:tcW w:w="1233" w:type="pct"/>
            <w:gridSpan w:val="2"/>
            <w:tcBorders>
              <w:top w:val="single" w:sz="8" w:space="0" w:color="auto"/>
              <w:left w:val="single" w:sz="4" w:space="0" w:color="auto"/>
              <w:bottom w:val="single" w:sz="4" w:space="0" w:color="auto"/>
              <w:right w:val="single" w:sz="4" w:space="0" w:color="auto"/>
            </w:tcBorders>
            <w:vAlign w:val="center"/>
          </w:tcPr>
          <w:p w14:paraId="6D7F2F11" w14:textId="4E688F5F" w:rsidR="004A0744" w:rsidRPr="002415F9" w:rsidRDefault="004A0744" w:rsidP="00AC2BBA">
            <w:pPr>
              <w:overflowPunct w:val="0"/>
              <w:jc w:val="distribute"/>
              <w:rPr>
                <w:rFonts w:ascii="標楷體" w:eastAsia="標楷體" w:hAnsi="標楷體"/>
              </w:rPr>
            </w:pPr>
            <w:r w:rsidRPr="002415F9">
              <w:rPr>
                <w:rFonts w:ascii="標楷體" w:eastAsia="標楷體" w:hAnsi="標楷體" w:hint="eastAsia"/>
              </w:rPr>
              <w:t>1</w:t>
            </w:r>
            <w:r w:rsidR="00AC2BBA" w:rsidRPr="002415F9">
              <w:rPr>
                <w:rFonts w:ascii="標楷體" w:eastAsia="標楷體" w:hAnsi="標楷體" w:hint="eastAsia"/>
              </w:rPr>
              <w:t>14</w:t>
            </w:r>
            <w:r w:rsidRPr="002415F9">
              <w:rPr>
                <w:rFonts w:ascii="標楷體" w:eastAsia="標楷體" w:hAnsi="標楷體" w:hint="eastAsia"/>
              </w:rPr>
              <w:t>年12月31日</w:t>
            </w:r>
          </w:p>
        </w:tc>
        <w:tc>
          <w:tcPr>
            <w:tcW w:w="1306" w:type="pct"/>
            <w:gridSpan w:val="2"/>
            <w:tcBorders>
              <w:top w:val="single" w:sz="8" w:space="0" w:color="auto"/>
              <w:left w:val="single" w:sz="4" w:space="0" w:color="auto"/>
              <w:bottom w:val="single" w:sz="4" w:space="0" w:color="auto"/>
              <w:right w:val="single" w:sz="4" w:space="0" w:color="auto"/>
            </w:tcBorders>
            <w:vAlign w:val="center"/>
          </w:tcPr>
          <w:p w14:paraId="433D957D" w14:textId="6B119CAD" w:rsidR="004A0744" w:rsidRPr="002415F9" w:rsidRDefault="004A0744" w:rsidP="00AC2BBA">
            <w:pPr>
              <w:overflowPunct w:val="0"/>
              <w:jc w:val="distribute"/>
              <w:rPr>
                <w:rFonts w:ascii="標楷體" w:eastAsia="標楷體" w:hAnsi="標楷體"/>
              </w:rPr>
            </w:pPr>
            <w:r w:rsidRPr="002415F9">
              <w:rPr>
                <w:rFonts w:ascii="標楷體" w:eastAsia="標楷體" w:hAnsi="標楷體"/>
              </w:rPr>
              <w:t>11</w:t>
            </w:r>
            <w:r w:rsidR="00AC2BBA" w:rsidRPr="002415F9">
              <w:rPr>
                <w:rFonts w:ascii="標楷體" w:eastAsia="標楷體" w:hAnsi="標楷體" w:hint="eastAsia"/>
              </w:rPr>
              <w:t>3</w:t>
            </w:r>
            <w:r w:rsidRPr="002415F9">
              <w:rPr>
                <w:rFonts w:ascii="標楷體" w:eastAsia="標楷體" w:hAnsi="標楷體" w:hint="eastAsia"/>
              </w:rPr>
              <w:t>年12月31日</w:t>
            </w:r>
          </w:p>
        </w:tc>
        <w:tc>
          <w:tcPr>
            <w:tcW w:w="1253" w:type="pct"/>
            <w:gridSpan w:val="2"/>
            <w:tcBorders>
              <w:top w:val="single" w:sz="8" w:space="0" w:color="auto"/>
              <w:left w:val="nil"/>
              <w:bottom w:val="single" w:sz="4" w:space="0" w:color="auto"/>
              <w:right w:val="nil"/>
            </w:tcBorders>
            <w:vAlign w:val="center"/>
          </w:tcPr>
          <w:p w14:paraId="2C9CAF0F" w14:textId="77777777" w:rsidR="004A0744" w:rsidRPr="002415F9" w:rsidRDefault="004A0744" w:rsidP="00AC2BBA">
            <w:pPr>
              <w:overflowPunct w:val="0"/>
              <w:jc w:val="distribute"/>
              <w:rPr>
                <w:rFonts w:ascii="標楷體" w:eastAsia="標楷體" w:hAnsi="標楷體"/>
              </w:rPr>
            </w:pPr>
            <w:r w:rsidRPr="002415F9">
              <w:rPr>
                <w:rFonts w:ascii="標楷體" w:eastAsia="標楷體" w:hAnsi="標楷體" w:hint="eastAsia"/>
              </w:rPr>
              <w:t>比較增減</w:t>
            </w:r>
          </w:p>
        </w:tc>
      </w:tr>
      <w:tr w:rsidR="002415F9" w:rsidRPr="002415F9" w14:paraId="552CA449" w14:textId="77777777" w:rsidTr="00EE7FE7">
        <w:trPr>
          <w:trHeight w:hRule="exact" w:val="414"/>
          <w:tblHeader/>
        </w:trPr>
        <w:tc>
          <w:tcPr>
            <w:tcW w:w="1208" w:type="pct"/>
            <w:vMerge/>
            <w:tcBorders>
              <w:top w:val="single" w:sz="12" w:space="0" w:color="auto"/>
              <w:left w:val="nil"/>
              <w:bottom w:val="single" w:sz="8" w:space="0" w:color="auto"/>
              <w:right w:val="nil"/>
            </w:tcBorders>
            <w:vAlign w:val="center"/>
          </w:tcPr>
          <w:p w14:paraId="6EC52F9E" w14:textId="77777777" w:rsidR="004A0744" w:rsidRPr="002415F9" w:rsidRDefault="004A0744" w:rsidP="00AC2BBA">
            <w:pPr>
              <w:overflowPunct w:val="0"/>
              <w:jc w:val="distribute"/>
              <w:rPr>
                <w:rFonts w:ascii="標楷體" w:eastAsia="標楷體"/>
              </w:rPr>
            </w:pPr>
          </w:p>
        </w:tc>
        <w:tc>
          <w:tcPr>
            <w:tcW w:w="863" w:type="pct"/>
            <w:tcBorders>
              <w:left w:val="single" w:sz="4" w:space="0" w:color="auto"/>
              <w:bottom w:val="single" w:sz="8" w:space="0" w:color="auto"/>
              <w:right w:val="single" w:sz="4" w:space="0" w:color="auto"/>
            </w:tcBorders>
            <w:vAlign w:val="center"/>
          </w:tcPr>
          <w:p w14:paraId="1DC0B763" w14:textId="77777777" w:rsidR="004A0744" w:rsidRPr="002415F9" w:rsidRDefault="004A0744" w:rsidP="00AC2BBA">
            <w:pPr>
              <w:overflowPunct w:val="0"/>
              <w:jc w:val="distribute"/>
              <w:rPr>
                <w:rFonts w:ascii="標楷體" w:eastAsia="標楷體"/>
              </w:rPr>
            </w:pPr>
            <w:r w:rsidRPr="002415F9">
              <w:rPr>
                <w:rFonts w:ascii="標楷體" w:eastAsia="標楷體" w:hint="eastAsia"/>
              </w:rPr>
              <w:t>金額</w:t>
            </w:r>
          </w:p>
        </w:tc>
        <w:tc>
          <w:tcPr>
            <w:tcW w:w="370" w:type="pct"/>
            <w:tcBorders>
              <w:left w:val="single" w:sz="4" w:space="0" w:color="auto"/>
              <w:bottom w:val="single" w:sz="8" w:space="0" w:color="auto"/>
              <w:right w:val="single" w:sz="4" w:space="0" w:color="auto"/>
            </w:tcBorders>
            <w:vAlign w:val="center"/>
          </w:tcPr>
          <w:p w14:paraId="05481587" w14:textId="77777777" w:rsidR="004A0744" w:rsidRPr="002415F9" w:rsidRDefault="004A0744" w:rsidP="00AC2BBA">
            <w:pPr>
              <w:overflowPunct w:val="0"/>
              <w:jc w:val="distribute"/>
              <w:rPr>
                <w:rFonts w:ascii="標楷體" w:eastAsia="標楷體"/>
              </w:rPr>
            </w:pPr>
            <w:r w:rsidRPr="002415F9">
              <w:rPr>
                <w:rFonts w:ascii="標楷體" w:eastAsia="標楷體" w:hint="eastAsia"/>
              </w:rPr>
              <w:t>％</w:t>
            </w:r>
          </w:p>
        </w:tc>
        <w:tc>
          <w:tcPr>
            <w:tcW w:w="936" w:type="pct"/>
            <w:tcBorders>
              <w:left w:val="single" w:sz="4" w:space="0" w:color="auto"/>
              <w:bottom w:val="single" w:sz="8" w:space="0" w:color="auto"/>
              <w:right w:val="single" w:sz="4" w:space="0" w:color="auto"/>
            </w:tcBorders>
            <w:vAlign w:val="center"/>
          </w:tcPr>
          <w:p w14:paraId="396E973D" w14:textId="77777777" w:rsidR="004A0744" w:rsidRPr="002415F9" w:rsidRDefault="004A0744" w:rsidP="00AC2BBA">
            <w:pPr>
              <w:overflowPunct w:val="0"/>
              <w:jc w:val="distribute"/>
              <w:rPr>
                <w:rFonts w:ascii="標楷體" w:eastAsia="標楷體"/>
              </w:rPr>
            </w:pPr>
            <w:r w:rsidRPr="002415F9">
              <w:rPr>
                <w:rFonts w:ascii="標楷體" w:eastAsia="標楷體" w:hint="eastAsia"/>
              </w:rPr>
              <w:t>金額</w:t>
            </w:r>
          </w:p>
        </w:tc>
        <w:tc>
          <w:tcPr>
            <w:tcW w:w="370" w:type="pct"/>
            <w:tcBorders>
              <w:left w:val="single" w:sz="4" w:space="0" w:color="auto"/>
              <w:bottom w:val="single" w:sz="8" w:space="0" w:color="auto"/>
              <w:right w:val="single" w:sz="4" w:space="0" w:color="auto"/>
            </w:tcBorders>
            <w:vAlign w:val="center"/>
          </w:tcPr>
          <w:p w14:paraId="62ACC5AA" w14:textId="77777777" w:rsidR="004A0744" w:rsidRPr="002415F9" w:rsidRDefault="004A0744" w:rsidP="00AC2BBA">
            <w:pPr>
              <w:overflowPunct w:val="0"/>
              <w:jc w:val="distribute"/>
              <w:rPr>
                <w:rFonts w:ascii="標楷體" w:eastAsia="標楷體"/>
              </w:rPr>
            </w:pPr>
            <w:r w:rsidRPr="002415F9">
              <w:rPr>
                <w:rFonts w:ascii="標楷體" w:eastAsia="標楷體" w:hint="eastAsia"/>
              </w:rPr>
              <w:t>％</w:t>
            </w:r>
          </w:p>
        </w:tc>
        <w:tc>
          <w:tcPr>
            <w:tcW w:w="851" w:type="pct"/>
            <w:tcBorders>
              <w:left w:val="nil"/>
              <w:bottom w:val="single" w:sz="8" w:space="0" w:color="auto"/>
              <w:right w:val="single" w:sz="4" w:space="0" w:color="auto"/>
            </w:tcBorders>
            <w:vAlign w:val="center"/>
          </w:tcPr>
          <w:p w14:paraId="1928080A" w14:textId="77777777" w:rsidR="004A0744" w:rsidRPr="002415F9" w:rsidRDefault="004A0744" w:rsidP="00AC2BBA">
            <w:pPr>
              <w:overflowPunct w:val="0"/>
              <w:jc w:val="distribute"/>
              <w:rPr>
                <w:rFonts w:ascii="標楷體" w:eastAsia="標楷體"/>
              </w:rPr>
            </w:pPr>
            <w:r w:rsidRPr="002415F9">
              <w:rPr>
                <w:rFonts w:ascii="標楷體" w:eastAsia="標楷體" w:hint="eastAsia"/>
              </w:rPr>
              <w:t>金額</w:t>
            </w:r>
          </w:p>
        </w:tc>
        <w:tc>
          <w:tcPr>
            <w:tcW w:w="402" w:type="pct"/>
            <w:tcBorders>
              <w:left w:val="nil"/>
              <w:bottom w:val="single" w:sz="8" w:space="0" w:color="auto"/>
              <w:right w:val="nil"/>
            </w:tcBorders>
            <w:vAlign w:val="center"/>
          </w:tcPr>
          <w:p w14:paraId="2FC93616" w14:textId="77777777" w:rsidR="004A0744" w:rsidRPr="002415F9" w:rsidRDefault="004A0744" w:rsidP="00AC2BBA">
            <w:pPr>
              <w:overflowPunct w:val="0"/>
              <w:jc w:val="distribute"/>
              <w:rPr>
                <w:rFonts w:ascii="標楷體" w:eastAsia="標楷體"/>
              </w:rPr>
            </w:pPr>
            <w:r w:rsidRPr="002415F9">
              <w:rPr>
                <w:rFonts w:ascii="標楷體" w:eastAsia="標楷體" w:hint="eastAsia"/>
              </w:rPr>
              <w:t>％</w:t>
            </w:r>
          </w:p>
        </w:tc>
      </w:tr>
      <w:tr w:rsidR="002415F9" w:rsidRPr="002415F9" w14:paraId="1A4D5CFB"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2CA76A80" w14:textId="1A7A1041" w:rsidR="00AC2BBA" w:rsidRPr="002415F9" w:rsidRDefault="00AC2BBA" w:rsidP="00114771">
            <w:pPr>
              <w:overflowPunct w:val="0"/>
              <w:spacing w:line="240" w:lineRule="exact"/>
              <w:jc w:val="distribute"/>
              <w:rPr>
                <w:rFonts w:ascii="標楷體" w:eastAsia="標楷體"/>
                <w:b/>
              </w:rPr>
            </w:pPr>
            <w:r w:rsidRPr="002415F9">
              <w:rPr>
                <w:rFonts w:ascii="標楷體" w:eastAsia="標楷體" w:hint="eastAsia"/>
                <w:b/>
                <w:noProof/>
              </w:rPr>
              <w:t>資產</w:t>
            </w:r>
          </w:p>
        </w:tc>
        <w:tc>
          <w:tcPr>
            <w:tcW w:w="863" w:type="pct"/>
            <w:vAlign w:val="center"/>
          </w:tcPr>
          <w:p w14:paraId="2DAD6C25" w14:textId="00328ACB"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398,156,333,297 </w:t>
            </w:r>
          </w:p>
        </w:tc>
        <w:tc>
          <w:tcPr>
            <w:tcW w:w="370" w:type="pct"/>
            <w:vAlign w:val="center"/>
          </w:tcPr>
          <w:p w14:paraId="711A9165" w14:textId="4C772A10"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100.00 </w:t>
            </w:r>
          </w:p>
        </w:tc>
        <w:tc>
          <w:tcPr>
            <w:tcW w:w="936" w:type="pct"/>
            <w:vAlign w:val="center"/>
          </w:tcPr>
          <w:p w14:paraId="2348B43F" w14:textId="0DE086BB"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380,510,018,643 </w:t>
            </w:r>
          </w:p>
        </w:tc>
        <w:tc>
          <w:tcPr>
            <w:tcW w:w="370" w:type="pct"/>
            <w:vAlign w:val="center"/>
          </w:tcPr>
          <w:p w14:paraId="3737A5BC" w14:textId="25B7A2C7"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100.00 </w:t>
            </w:r>
          </w:p>
        </w:tc>
        <w:tc>
          <w:tcPr>
            <w:tcW w:w="851" w:type="pct"/>
            <w:vAlign w:val="center"/>
          </w:tcPr>
          <w:p w14:paraId="6CDDF6C2" w14:textId="58A408E8"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17,646,314,654 </w:t>
            </w:r>
          </w:p>
        </w:tc>
        <w:tc>
          <w:tcPr>
            <w:tcW w:w="402" w:type="pct"/>
            <w:vAlign w:val="center"/>
          </w:tcPr>
          <w:p w14:paraId="1A506C09" w14:textId="3AEDFD9E"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4.64 </w:t>
            </w:r>
          </w:p>
        </w:tc>
      </w:tr>
      <w:tr w:rsidR="002415F9" w:rsidRPr="002415F9" w14:paraId="4B6809F5"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24F4B624" w14:textId="2110C518" w:rsidR="00AC2BBA" w:rsidRPr="002415F9" w:rsidRDefault="00AC2BBA" w:rsidP="00114771">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流動資產</w:t>
            </w:r>
          </w:p>
        </w:tc>
        <w:tc>
          <w:tcPr>
            <w:tcW w:w="863" w:type="pct"/>
            <w:vAlign w:val="center"/>
          </w:tcPr>
          <w:p w14:paraId="5AFC5C51" w14:textId="20F24FD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5,541,767,284 </w:t>
            </w:r>
          </w:p>
        </w:tc>
        <w:tc>
          <w:tcPr>
            <w:tcW w:w="370" w:type="pct"/>
            <w:vAlign w:val="center"/>
          </w:tcPr>
          <w:p w14:paraId="1E6E7614" w14:textId="6896574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1.39 </w:t>
            </w:r>
          </w:p>
        </w:tc>
        <w:tc>
          <w:tcPr>
            <w:tcW w:w="936" w:type="pct"/>
            <w:vAlign w:val="center"/>
          </w:tcPr>
          <w:p w14:paraId="0EB4B143" w14:textId="5DAA179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4,210,217,291 </w:t>
            </w:r>
          </w:p>
        </w:tc>
        <w:tc>
          <w:tcPr>
            <w:tcW w:w="370" w:type="pct"/>
            <w:vAlign w:val="center"/>
          </w:tcPr>
          <w:p w14:paraId="45012291" w14:textId="67B80A5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1.11 </w:t>
            </w:r>
          </w:p>
        </w:tc>
        <w:tc>
          <w:tcPr>
            <w:tcW w:w="851" w:type="pct"/>
            <w:vAlign w:val="center"/>
          </w:tcPr>
          <w:p w14:paraId="5797FC9A" w14:textId="0C59234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1,331,549,993 </w:t>
            </w:r>
          </w:p>
        </w:tc>
        <w:tc>
          <w:tcPr>
            <w:tcW w:w="402" w:type="pct"/>
            <w:vAlign w:val="center"/>
          </w:tcPr>
          <w:p w14:paraId="7CC2774F" w14:textId="120B431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31.63 </w:t>
            </w:r>
          </w:p>
        </w:tc>
      </w:tr>
      <w:tr w:rsidR="002415F9" w:rsidRPr="002415F9" w14:paraId="1080750F"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152EA5F" w14:textId="326724D9"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現金</w:t>
            </w:r>
          </w:p>
        </w:tc>
        <w:tc>
          <w:tcPr>
            <w:tcW w:w="863" w:type="pct"/>
            <w:vAlign w:val="center"/>
          </w:tcPr>
          <w:p w14:paraId="14F62DB5" w14:textId="6684ECC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1,935,348,838 </w:t>
            </w:r>
          </w:p>
        </w:tc>
        <w:tc>
          <w:tcPr>
            <w:tcW w:w="370" w:type="pct"/>
            <w:vAlign w:val="center"/>
          </w:tcPr>
          <w:p w14:paraId="43444182" w14:textId="19FAB17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0.49 </w:t>
            </w:r>
          </w:p>
        </w:tc>
        <w:tc>
          <w:tcPr>
            <w:tcW w:w="936" w:type="pct"/>
            <w:vAlign w:val="center"/>
          </w:tcPr>
          <w:p w14:paraId="2C920061" w14:textId="6969668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1,912,445,839 </w:t>
            </w:r>
          </w:p>
        </w:tc>
        <w:tc>
          <w:tcPr>
            <w:tcW w:w="370" w:type="pct"/>
            <w:vAlign w:val="center"/>
          </w:tcPr>
          <w:p w14:paraId="78254F25" w14:textId="32A3DADC"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0.50 </w:t>
            </w:r>
          </w:p>
        </w:tc>
        <w:tc>
          <w:tcPr>
            <w:tcW w:w="851" w:type="pct"/>
            <w:vAlign w:val="center"/>
          </w:tcPr>
          <w:p w14:paraId="4A5A2A56" w14:textId="28C35DA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22,902,999 </w:t>
            </w:r>
          </w:p>
        </w:tc>
        <w:tc>
          <w:tcPr>
            <w:tcW w:w="402" w:type="pct"/>
            <w:vAlign w:val="center"/>
          </w:tcPr>
          <w:p w14:paraId="001714AA" w14:textId="19180C7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1.20 </w:t>
            </w:r>
          </w:p>
        </w:tc>
      </w:tr>
      <w:tr w:rsidR="002415F9" w:rsidRPr="002415F9" w14:paraId="54B651EC"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2B1775E0" w14:textId="4A058F17"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應收款項</w:t>
            </w:r>
          </w:p>
        </w:tc>
        <w:tc>
          <w:tcPr>
            <w:tcW w:w="863" w:type="pct"/>
            <w:vAlign w:val="center"/>
          </w:tcPr>
          <w:p w14:paraId="3E11E710" w14:textId="0C62E7B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1,913,830,904 </w:t>
            </w:r>
          </w:p>
        </w:tc>
        <w:tc>
          <w:tcPr>
            <w:tcW w:w="370" w:type="pct"/>
            <w:vAlign w:val="center"/>
          </w:tcPr>
          <w:p w14:paraId="4FDA2C86" w14:textId="5E3BA43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0.48 </w:t>
            </w:r>
          </w:p>
        </w:tc>
        <w:tc>
          <w:tcPr>
            <w:tcW w:w="936" w:type="pct"/>
            <w:vAlign w:val="center"/>
          </w:tcPr>
          <w:p w14:paraId="7FEAF71A" w14:textId="55D6462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969,185,109 </w:t>
            </w:r>
          </w:p>
        </w:tc>
        <w:tc>
          <w:tcPr>
            <w:tcW w:w="370" w:type="pct"/>
            <w:vAlign w:val="center"/>
          </w:tcPr>
          <w:p w14:paraId="7416AC42" w14:textId="7717C33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0.25 </w:t>
            </w:r>
          </w:p>
        </w:tc>
        <w:tc>
          <w:tcPr>
            <w:tcW w:w="851" w:type="pct"/>
            <w:vAlign w:val="center"/>
          </w:tcPr>
          <w:p w14:paraId="24DB5E15" w14:textId="36A6971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944,645,795 </w:t>
            </w:r>
          </w:p>
        </w:tc>
        <w:tc>
          <w:tcPr>
            <w:tcW w:w="402" w:type="pct"/>
            <w:vAlign w:val="center"/>
          </w:tcPr>
          <w:p w14:paraId="0EB51A15" w14:textId="7ED9B12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97.47 </w:t>
            </w:r>
          </w:p>
        </w:tc>
      </w:tr>
      <w:tr w:rsidR="002415F9" w:rsidRPr="002415F9" w14:paraId="7CBDE1E5"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171B0B6" w14:textId="43AB84AF"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本期所得稅資產</w:t>
            </w:r>
          </w:p>
        </w:tc>
        <w:tc>
          <w:tcPr>
            <w:tcW w:w="863" w:type="pct"/>
            <w:vAlign w:val="center"/>
          </w:tcPr>
          <w:p w14:paraId="31951820" w14:textId="0AA82DF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2,699,510 </w:t>
            </w:r>
          </w:p>
        </w:tc>
        <w:tc>
          <w:tcPr>
            <w:tcW w:w="370" w:type="pct"/>
            <w:vAlign w:val="center"/>
          </w:tcPr>
          <w:p w14:paraId="3FCB4D94" w14:textId="0D2A45B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936" w:type="pct"/>
            <w:vAlign w:val="center"/>
          </w:tcPr>
          <w:p w14:paraId="756C0B51" w14:textId="14D9389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2,175,046 </w:t>
            </w:r>
          </w:p>
        </w:tc>
        <w:tc>
          <w:tcPr>
            <w:tcW w:w="370" w:type="pct"/>
            <w:vAlign w:val="center"/>
          </w:tcPr>
          <w:p w14:paraId="4CFB197D" w14:textId="2E7C129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851" w:type="pct"/>
            <w:vAlign w:val="center"/>
          </w:tcPr>
          <w:p w14:paraId="580D9C03" w14:textId="531A2BB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524,464 </w:t>
            </w:r>
          </w:p>
        </w:tc>
        <w:tc>
          <w:tcPr>
            <w:tcW w:w="402" w:type="pct"/>
            <w:vAlign w:val="center"/>
          </w:tcPr>
          <w:p w14:paraId="1D27037F" w14:textId="76D99A8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24.11 </w:t>
            </w:r>
          </w:p>
        </w:tc>
      </w:tr>
      <w:tr w:rsidR="002415F9" w:rsidRPr="002415F9" w14:paraId="342ADED7"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1B900854" w14:textId="022B4B99"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存貨</w:t>
            </w:r>
          </w:p>
        </w:tc>
        <w:tc>
          <w:tcPr>
            <w:tcW w:w="863" w:type="pct"/>
            <w:vAlign w:val="center"/>
          </w:tcPr>
          <w:p w14:paraId="7F9C34FC" w14:textId="357D4FD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632,054,202 </w:t>
            </w:r>
          </w:p>
        </w:tc>
        <w:tc>
          <w:tcPr>
            <w:tcW w:w="370" w:type="pct"/>
            <w:vAlign w:val="center"/>
          </w:tcPr>
          <w:p w14:paraId="26A9A9C6" w14:textId="3F8A507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0.16 </w:t>
            </w:r>
          </w:p>
        </w:tc>
        <w:tc>
          <w:tcPr>
            <w:tcW w:w="936" w:type="pct"/>
            <w:vAlign w:val="center"/>
          </w:tcPr>
          <w:p w14:paraId="55E2DF14" w14:textId="3DE1B39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698,078,006 </w:t>
            </w:r>
          </w:p>
        </w:tc>
        <w:tc>
          <w:tcPr>
            <w:tcW w:w="370" w:type="pct"/>
            <w:vAlign w:val="center"/>
          </w:tcPr>
          <w:p w14:paraId="7B94ED69" w14:textId="04FE1C3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0.18 </w:t>
            </w:r>
          </w:p>
        </w:tc>
        <w:tc>
          <w:tcPr>
            <w:tcW w:w="851" w:type="pct"/>
            <w:vAlign w:val="center"/>
          </w:tcPr>
          <w:p w14:paraId="1B64CB9C" w14:textId="500E077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66,023,804 </w:t>
            </w:r>
          </w:p>
        </w:tc>
        <w:tc>
          <w:tcPr>
            <w:tcW w:w="402" w:type="pct"/>
            <w:vAlign w:val="center"/>
          </w:tcPr>
          <w:p w14:paraId="04E3D9E5" w14:textId="7893902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9.46 </w:t>
            </w:r>
          </w:p>
        </w:tc>
      </w:tr>
      <w:tr w:rsidR="002415F9" w:rsidRPr="002415F9" w14:paraId="67EF66D4"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6BB39DDE" w14:textId="61FE1D35"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預付款項</w:t>
            </w:r>
          </w:p>
        </w:tc>
        <w:tc>
          <w:tcPr>
            <w:tcW w:w="863" w:type="pct"/>
            <w:vAlign w:val="center"/>
          </w:tcPr>
          <w:p w14:paraId="64BC3D97" w14:textId="433B1D4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1,017,716,148 </w:t>
            </w:r>
          </w:p>
        </w:tc>
        <w:tc>
          <w:tcPr>
            <w:tcW w:w="370" w:type="pct"/>
            <w:vAlign w:val="center"/>
          </w:tcPr>
          <w:p w14:paraId="2493B215" w14:textId="64C540C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0.26 </w:t>
            </w:r>
          </w:p>
        </w:tc>
        <w:tc>
          <w:tcPr>
            <w:tcW w:w="936" w:type="pct"/>
            <w:vAlign w:val="center"/>
          </w:tcPr>
          <w:p w14:paraId="51239C81" w14:textId="59DBA00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623,711,695 </w:t>
            </w:r>
          </w:p>
        </w:tc>
        <w:tc>
          <w:tcPr>
            <w:tcW w:w="370" w:type="pct"/>
            <w:vAlign w:val="center"/>
          </w:tcPr>
          <w:p w14:paraId="5E37E8A3" w14:textId="2726BA13"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0.16 </w:t>
            </w:r>
          </w:p>
        </w:tc>
        <w:tc>
          <w:tcPr>
            <w:tcW w:w="851" w:type="pct"/>
            <w:vAlign w:val="center"/>
          </w:tcPr>
          <w:p w14:paraId="21E4A503" w14:textId="5B14EBF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394,004,453 </w:t>
            </w:r>
          </w:p>
        </w:tc>
        <w:tc>
          <w:tcPr>
            <w:tcW w:w="402" w:type="pct"/>
            <w:vAlign w:val="center"/>
          </w:tcPr>
          <w:p w14:paraId="5B9B17DD" w14:textId="24D85C5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63.17 </w:t>
            </w:r>
          </w:p>
        </w:tc>
      </w:tr>
      <w:tr w:rsidR="002415F9" w:rsidRPr="002415F9" w14:paraId="07412062"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6648C248" w14:textId="36F00B6B"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短期墊款</w:t>
            </w:r>
          </w:p>
        </w:tc>
        <w:tc>
          <w:tcPr>
            <w:tcW w:w="863" w:type="pct"/>
            <w:vAlign w:val="center"/>
          </w:tcPr>
          <w:p w14:paraId="10523A3F" w14:textId="1D64A7A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40,117,682 </w:t>
            </w:r>
          </w:p>
        </w:tc>
        <w:tc>
          <w:tcPr>
            <w:tcW w:w="370" w:type="pct"/>
            <w:vAlign w:val="center"/>
          </w:tcPr>
          <w:p w14:paraId="3D91408E" w14:textId="0E3F07E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0.01 </w:t>
            </w:r>
          </w:p>
        </w:tc>
        <w:tc>
          <w:tcPr>
            <w:tcW w:w="936" w:type="pct"/>
            <w:vAlign w:val="center"/>
          </w:tcPr>
          <w:p w14:paraId="08664DDF" w14:textId="7C82270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4,621,596 </w:t>
            </w:r>
          </w:p>
        </w:tc>
        <w:tc>
          <w:tcPr>
            <w:tcW w:w="370" w:type="pct"/>
            <w:vAlign w:val="center"/>
          </w:tcPr>
          <w:p w14:paraId="57C62606" w14:textId="1AD34FD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851" w:type="pct"/>
            <w:vAlign w:val="center"/>
          </w:tcPr>
          <w:p w14:paraId="67AD8EFE" w14:textId="3165BAA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35,496,086 </w:t>
            </w:r>
          </w:p>
        </w:tc>
        <w:tc>
          <w:tcPr>
            <w:tcW w:w="402" w:type="pct"/>
            <w:vAlign w:val="center"/>
          </w:tcPr>
          <w:p w14:paraId="085385D0" w14:textId="2F0BDDE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768.05 </w:t>
            </w:r>
          </w:p>
        </w:tc>
      </w:tr>
      <w:tr w:rsidR="002415F9" w:rsidRPr="002415F9" w14:paraId="0434CEF9"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6883FC55" w14:textId="4B06B49A" w:rsidR="00AC2BBA" w:rsidRPr="002415F9" w:rsidRDefault="00AC2BBA" w:rsidP="00114771">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不動產、廠房及設備</w:t>
            </w:r>
          </w:p>
        </w:tc>
        <w:tc>
          <w:tcPr>
            <w:tcW w:w="863" w:type="pct"/>
            <w:vAlign w:val="center"/>
          </w:tcPr>
          <w:p w14:paraId="2A743394" w14:textId="32AE295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383,504,628,263 </w:t>
            </w:r>
          </w:p>
        </w:tc>
        <w:tc>
          <w:tcPr>
            <w:tcW w:w="370" w:type="pct"/>
            <w:vAlign w:val="center"/>
          </w:tcPr>
          <w:p w14:paraId="46EB816B" w14:textId="58A6C15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96.32 </w:t>
            </w:r>
          </w:p>
        </w:tc>
        <w:tc>
          <w:tcPr>
            <w:tcW w:w="936" w:type="pct"/>
            <w:vAlign w:val="center"/>
          </w:tcPr>
          <w:p w14:paraId="53D0B8BE" w14:textId="58D9BCCC"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366,640,102,239 </w:t>
            </w:r>
          </w:p>
        </w:tc>
        <w:tc>
          <w:tcPr>
            <w:tcW w:w="370" w:type="pct"/>
            <w:vAlign w:val="center"/>
          </w:tcPr>
          <w:p w14:paraId="094C26D2" w14:textId="336E6D6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96.35 </w:t>
            </w:r>
          </w:p>
        </w:tc>
        <w:tc>
          <w:tcPr>
            <w:tcW w:w="851" w:type="pct"/>
            <w:vAlign w:val="center"/>
          </w:tcPr>
          <w:p w14:paraId="4979F8F1" w14:textId="401ADA5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16,864,526,024 </w:t>
            </w:r>
          </w:p>
        </w:tc>
        <w:tc>
          <w:tcPr>
            <w:tcW w:w="402" w:type="pct"/>
            <w:vAlign w:val="center"/>
          </w:tcPr>
          <w:p w14:paraId="6750074C" w14:textId="29920C0C"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4.60 </w:t>
            </w:r>
          </w:p>
        </w:tc>
      </w:tr>
      <w:tr w:rsidR="002415F9" w:rsidRPr="002415F9" w14:paraId="00EAF52A"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8F4CA32" w14:textId="75EEC245"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土地</w:t>
            </w:r>
          </w:p>
        </w:tc>
        <w:tc>
          <w:tcPr>
            <w:tcW w:w="863" w:type="pct"/>
            <w:vAlign w:val="center"/>
          </w:tcPr>
          <w:p w14:paraId="61FDD2A7" w14:textId="05673DA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86,752,676,635 </w:t>
            </w:r>
          </w:p>
        </w:tc>
        <w:tc>
          <w:tcPr>
            <w:tcW w:w="370" w:type="pct"/>
            <w:vAlign w:val="center"/>
          </w:tcPr>
          <w:p w14:paraId="61873F7C" w14:textId="0B668983"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21.79 </w:t>
            </w:r>
          </w:p>
        </w:tc>
        <w:tc>
          <w:tcPr>
            <w:tcW w:w="936" w:type="pct"/>
            <w:vAlign w:val="center"/>
          </w:tcPr>
          <w:p w14:paraId="1C9B6AB1" w14:textId="211B43F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86,133,030,301 </w:t>
            </w:r>
          </w:p>
        </w:tc>
        <w:tc>
          <w:tcPr>
            <w:tcW w:w="370" w:type="pct"/>
            <w:vAlign w:val="center"/>
          </w:tcPr>
          <w:p w14:paraId="1158B855" w14:textId="688E9853"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22.64 </w:t>
            </w:r>
          </w:p>
        </w:tc>
        <w:tc>
          <w:tcPr>
            <w:tcW w:w="851" w:type="pct"/>
            <w:vAlign w:val="center"/>
          </w:tcPr>
          <w:p w14:paraId="13A458EB" w14:textId="7FFD3E8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619,646,334 </w:t>
            </w:r>
          </w:p>
        </w:tc>
        <w:tc>
          <w:tcPr>
            <w:tcW w:w="402" w:type="pct"/>
            <w:vAlign w:val="center"/>
          </w:tcPr>
          <w:p w14:paraId="22F3E027" w14:textId="29DA3A9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0.72 </w:t>
            </w:r>
          </w:p>
        </w:tc>
      </w:tr>
      <w:tr w:rsidR="002415F9" w:rsidRPr="002415F9" w14:paraId="6CBFE64B"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50CBFA30" w14:textId="06684797"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土地改良物</w:t>
            </w:r>
          </w:p>
        </w:tc>
        <w:tc>
          <w:tcPr>
            <w:tcW w:w="863" w:type="pct"/>
            <w:vAlign w:val="center"/>
          </w:tcPr>
          <w:p w14:paraId="3C49EA8A" w14:textId="1D61667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2,081,804,979 </w:t>
            </w:r>
          </w:p>
        </w:tc>
        <w:tc>
          <w:tcPr>
            <w:tcW w:w="370" w:type="pct"/>
            <w:vAlign w:val="center"/>
          </w:tcPr>
          <w:p w14:paraId="7AB79309" w14:textId="02E5745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0.52 </w:t>
            </w:r>
          </w:p>
        </w:tc>
        <w:tc>
          <w:tcPr>
            <w:tcW w:w="936" w:type="pct"/>
            <w:vAlign w:val="center"/>
          </w:tcPr>
          <w:p w14:paraId="6F90B77A" w14:textId="613D229C"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2,144,547,214 </w:t>
            </w:r>
          </w:p>
        </w:tc>
        <w:tc>
          <w:tcPr>
            <w:tcW w:w="370" w:type="pct"/>
            <w:vAlign w:val="center"/>
          </w:tcPr>
          <w:p w14:paraId="1DDBC33A" w14:textId="3291A52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0.56 </w:t>
            </w:r>
          </w:p>
        </w:tc>
        <w:tc>
          <w:tcPr>
            <w:tcW w:w="851" w:type="pct"/>
            <w:vAlign w:val="center"/>
          </w:tcPr>
          <w:p w14:paraId="12DD3DF2" w14:textId="4541AEF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62,742,235 </w:t>
            </w:r>
          </w:p>
        </w:tc>
        <w:tc>
          <w:tcPr>
            <w:tcW w:w="402" w:type="pct"/>
            <w:vAlign w:val="center"/>
          </w:tcPr>
          <w:p w14:paraId="4C9E3764" w14:textId="4E24E5E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2.93 </w:t>
            </w:r>
          </w:p>
        </w:tc>
      </w:tr>
      <w:tr w:rsidR="002415F9" w:rsidRPr="002415F9" w14:paraId="6E71BB74"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18F2CBD3" w14:textId="34BA1A25"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房屋及建築</w:t>
            </w:r>
          </w:p>
        </w:tc>
        <w:tc>
          <w:tcPr>
            <w:tcW w:w="863" w:type="pct"/>
            <w:vAlign w:val="center"/>
          </w:tcPr>
          <w:p w14:paraId="35822BCE" w14:textId="129C0D9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5,807,493,554 </w:t>
            </w:r>
          </w:p>
        </w:tc>
        <w:tc>
          <w:tcPr>
            <w:tcW w:w="370" w:type="pct"/>
            <w:vAlign w:val="center"/>
          </w:tcPr>
          <w:p w14:paraId="5DD7429E" w14:textId="434862A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1.46 </w:t>
            </w:r>
          </w:p>
        </w:tc>
        <w:tc>
          <w:tcPr>
            <w:tcW w:w="936" w:type="pct"/>
            <w:vAlign w:val="center"/>
          </w:tcPr>
          <w:p w14:paraId="26239DDD" w14:textId="1CF5446C"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5,647,033,853 </w:t>
            </w:r>
          </w:p>
        </w:tc>
        <w:tc>
          <w:tcPr>
            <w:tcW w:w="370" w:type="pct"/>
            <w:vAlign w:val="center"/>
          </w:tcPr>
          <w:p w14:paraId="3F6BE16E" w14:textId="4A2693B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1.48 </w:t>
            </w:r>
          </w:p>
        </w:tc>
        <w:tc>
          <w:tcPr>
            <w:tcW w:w="851" w:type="pct"/>
            <w:vAlign w:val="center"/>
          </w:tcPr>
          <w:p w14:paraId="28B41101" w14:textId="5A3B606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160,459,701 </w:t>
            </w:r>
          </w:p>
        </w:tc>
        <w:tc>
          <w:tcPr>
            <w:tcW w:w="402" w:type="pct"/>
            <w:vAlign w:val="center"/>
          </w:tcPr>
          <w:p w14:paraId="1EFD1740" w14:textId="70E351F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2.84 </w:t>
            </w:r>
          </w:p>
        </w:tc>
      </w:tr>
      <w:tr w:rsidR="002415F9" w:rsidRPr="002415F9" w14:paraId="04421FA5"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1C313CBD" w14:textId="5A76F4F6"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機械及設備</w:t>
            </w:r>
          </w:p>
        </w:tc>
        <w:tc>
          <w:tcPr>
            <w:tcW w:w="863" w:type="pct"/>
            <w:vAlign w:val="center"/>
          </w:tcPr>
          <w:p w14:paraId="27F3F235" w14:textId="7ADF832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239,422,736,847 </w:t>
            </w:r>
          </w:p>
        </w:tc>
        <w:tc>
          <w:tcPr>
            <w:tcW w:w="370" w:type="pct"/>
            <w:vAlign w:val="center"/>
          </w:tcPr>
          <w:p w14:paraId="549FA309" w14:textId="1A4F2D0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60.13 </w:t>
            </w:r>
          </w:p>
        </w:tc>
        <w:tc>
          <w:tcPr>
            <w:tcW w:w="936" w:type="pct"/>
            <w:vAlign w:val="center"/>
          </w:tcPr>
          <w:p w14:paraId="0B3E6A90" w14:textId="41A389F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232,935,374,096 </w:t>
            </w:r>
          </w:p>
        </w:tc>
        <w:tc>
          <w:tcPr>
            <w:tcW w:w="370" w:type="pct"/>
            <w:vAlign w:val="center"/>
          </w:tcPr>
          <w:p w14:paraId="748AC511" w14:textId="6924DEC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61.22 </w:t>
            </w:r>
          </w:p>
        </w:tc>
        <w:tc>
          <w:tcPr>
            <w:tcW w:w="851" w:type="pct"/>
            <w:vAlign w:val="center"/>
          </w:tcPr>
          <w:p w14:paraId="0AB70435" w14:textId="409AC4C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6,487,362,751 </w:t>
            </w:r>
          </w:p>
        </w:tc>
        <w:tc>
          <w:tcPr>
            <w:tcW w:w="402" w:type="pct"/>
            <w:vAlign w:val="center"/>
          </w:tcPr>
          <w:p w14:paraId="2A290F71" w14:textId="2D4BD4A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2.79 </w:t>
            </w:r>
          </w:p>
        </w:tc>
      </w:tr>
      <w:tr w:rsidR="002415F9" w:rsidRPr="002415F9" w14:paraId="0BB0651D"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7C4BC41" w14:textId="42F1B0C3"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交通及運輸設備</w:t>
            </w:r>
          </w:p>
        </w:tc>
        <w:tc>
          <w:tcPr>
            <w:tcW w:w="863" w:type="pct"/>
            <w:vAlign w:val="center"/>
          </w:tcPr>
          <w:p w14:paraId="5176F61C" w14:textId="41E4BA0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346,320,638 </w:t>
            </w:r>
          </w:p>
        </w:tc>
        <w:tc>
          <w:tcPr>
            <w:tcW w:w="370" w:type="pct"/>
            <w:vAlign w:val="center"/>
          </w:tcPr>
          <w:p w14:paraId="5BCC6A9C" w14:textId="54B7521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0.09 </w:t>
            </w:r>
          </w:p>
        </w:tc>
        <w:tc>
          <w:tcPr>
            <w:tcW w:w="936" w:type="pct"/>
            <w:vAlign w:val="center"/>
          </w:tcPr>
          <w:p w14:paraId="4C22C5BA" w14:textId="3E5A882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305,368,545 </w:t>
            </w:r>
          </w:p>
        </w:tc>
        <w:tc>
          <w:tcPr>
            <w:tcW w:w="370" w:type="pct"/>
            <w:vAlign w:val="center"/>
          </w:tcPr>
          <w:p w14:paraId="6D084F5A" w14:textId="5A64451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0.08 </w:t>
            </w:r>
          </w:p>
        </w:tc>
        <w:tc>
          <w:tcPr>
            <w:tcW w:w="851" w:type="pct"/>
            <w:vAlign w:val="center"/>
          </w:tcPr>
          <w:p w14:paraId="72D92747" w14:textId="7BC46543"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40,952,093 </w:t>
            </w:r>
          </w:p>
        </w:tc>
        <w:tc>
          <w:tcPr>
            <w:tcW w:w="402" w:type="pct"/>
            <w:vAlign w:val="center"/>
          </w:tcPr>
          <w:p w14:paraId="0FC4CB1A" w14:textId="65DA489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13.41 </w:t>
            </w:r>
          </w:p>
        </w:tc>
      </w:tr>
      <w:tr w:rsidR="002415F9" w:rsidRPr="002415F9" w14:paraId="770B2C43"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0923B3A6" w14:textId="06EE3D77"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什項設備</w:t>
            </w:r>
          </w:p>
        </w:tc>
        <w:tc>
          <w:tcPr>
            <w:tcW w:w="863" w:type="pct"/>
            <w:vAlign w:val="center"/>
          </w:tcPr>
          <w:p w14:paraId="39AF9DEE" w14:textId="73E49B13"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378,926,663 </w:t>
            </w:r>
          </w:p>
        </w:tc>
        <w:tc>
          <w:tcPr>
            <w:tcW w:w="370" w:type="pct"/>
            <w:vAlign w:val="center"/>
          </w:tcPr>
          <w:p w14:paraId="214A76E6" w14:textId="31ED33F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0.10 </w:t>
            </w:r>
          </w:p>
        </w:tc>
        <w:tc>
          <w:tcPr>
            <w:tcW w:w="936" w:type="pct"/>
            <w:vAlign w:val="center"/>
          </w:tcPr>
          <w:p w14:paraId="40C01B50" w14:textId="441CCDC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388,797,658 </w:t>
            </w:r>
          </w:p>
        </w:tc>
        <w:tc>
          <w:tcPr>
            <w:tcW w:w="370" w:type="pct"/>
            <w:vAlign w:val="center"/>
          </w:tcPr>
          <w:p w14:paraId="24E4AA06" w14:textId="594D997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0.10 </w:t>
            </w:r>
          </w:p>
        </w:tc>
        <w:tc>
          <w:tcPr>
            <w:tcW w:w="851" w:type="pct"/>
            <w:vAlign w:val="center"/>
          </w:tcPr>
          <w:p w14:paraId="735B7979" w14:textId="03E1CC7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9,870,995 </w:t>
            </w:r>
          </w:p>
        </w:tc>
        <w:tc>
          <w:tcPr>
            <w:tcW w:w="402" w:type="pct"/>
            <w:vAlign w:val="center"/>
          </w:tcPr>
          <w:p w14:paraId="17501A3C" w14:textId="02CB5913" w:rsidR="00AC2BBA" w:rsidRPr="002415F9" w:rsidRDefault="001D6AA9"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 </w:t>
            </w:r>
            <w:r w:rsidR="00AC2BBA" w:rsidRPr="002415F9">
              <w:rPr>
                <w:rFonts w:ascii="新細明體" w:eastAsia="新細明體" w:hAnsi="新細明體" w:cs="Times New Roman" w:hint="eastAsia"/>
                <w:sz w:val="18"/>
                <w:szCs w:val="18"/>
              </w:rPr>
              <w:t>-</w:t>
            </w:r>
            <w:r w:rsidRPr="002415F9">
              <w:rPr>
                <w:rFonts w:ascii="新細明體" w:eastAsia="新細明體" w:hAnsi="新細明體" w:cs="Times New Roman"/>
                <w:sz w:val="18"/>
                <w:szCs w:val="18"/>
              </w:rPr>
              <w:t xml:space="preserve"> </w:t>
            </w:r>
            <w:r w:rsidR="00AC2BBA" w:rsidRPr="002415F9">
              <w:rPr>
                <w:rFonts w:ascii="新細明體" w:eastAsia="新細明體" w:hAnsi="新細明體" w:cs="Times New Roman"/>
                <w:sz w:val="18"/>
                <w:szCs w:val="18"/>
              </w:rPr>
              <w:t xml:space="preserve">2.54 </w:t>
            </w:r>
          </w:p>
        </w:tc>
      </w:tr>
      <w:tr w:rsidR="002415F9" w:rsidRPr="002415F9" w14:paraId="43C24198"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02ADF696" w14:textId="5369AB3A"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租賃權益改良</w:t>
            </w:r>
          </w:p>
        </w:tc>
        <w:tc>
          <w:tcPr>
            <w:tcW w:w="863" w:type="pct"/>
            <w:vAlign w:val="center"/>
          </w:tcPr>
          <w:p w14:paraId="66D98FDD" w14:textId="0343F4A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573,264 </w:t>
            </w:r>
          </w:p>
        </w:tc>
        <w:tc>
          <w:tcPr>
            <w:tcW w:w="370" w:type="pct"/>
            <w:vAlign w:val="center"/>
          </w:tcPr>
          <w:p w14:paraId="4370F40B" w14:textId="4FAC6D2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936" w:type="pct"/>
            <w:vAlign w:val="center"/>
          </w:tcPr>
          <w:p w14:paraId="5F4F23E9" w14:textId="747D8C5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2,509,543 </w:t>
            </w:r>
          </w:p>
        </w:tc>
        <w:tc>
          <w:tcPr>
            <w:tcW w:w="370" w:type="pct"/>
            <w:vAlign w:val="center"/>
          </w:tcPr>
          <w:p w14:paraId="7A217A48" w14:textId="76FB286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851" w:type="pct"/>
            <w:vAlign w:val="center"/>
          </w:tcPr>
          <w:p w14:paraId="715D17C9" w14:textId="086DB47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1,936,279 </w:t>
            </w:r>
          </w:p>
        </w:tc>
        <w:tc>
          <w:tcPr>
            <w:tcW w:w="402" w:type="pct"/>
            <w:vAlign w:val="center"/>
          </w:tcPr>
          <w:p w14:paraId="1B666F23" w14:textId="5B9469E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77.16 </w:t>
            </w:r>
          </w:p>
        </w:tc>
      </w:tr>
      <w:tr w:rsidR="002415F9" w:rsidRPr="002415F9" w14:paraId="613789F1"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0E5B40AF" w14:textId="3E4CF7EF"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購建中固定資產</w:t>
            </w:r>
          </w:p>
        </w:tc>
        <w:tc>
          <w:tcPr>
            <w:tcW w:w="863" w:type="pct"/>
            <w:vAlign w:val="center"/>
          </w:tcPr>
          <w:p w14:paraId="5DCD3298" w14:textId="7089CA8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48,714,095,683 </w:t>
            </w:r>
          </w:p>
        </w:tc>
        <w:tc>
          <w:tcPr>
            <w:tcW w:w="370" w:type="pct"/>
            <w:vAlign w:val="center"/>
          </w:tcPr>
          <w:p w14:paraId="241AD3D4" w14:textId="3882F7D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12.23 </w:t>
            </w:r>
          </w:p>
        </w:tc>
        <w:tc>
          <w:tcPr>
            <w:tcW w:w="936" w:type="pct"/>
            <w:vAlign w:val="center"/>
          </w:tcPr>
          <w:p w14:paraId="343D20FE" w14:textId="7541D2F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39,083,441,029 </w:t>
            </w:r>
          </w:p>
        </w:tc>
        <w:tc>
          <w:tcPr>
            <w:tcW w:w="370" w:type="pct"/>
            <w:vAlign w:val="center"/>
          </w:tcPr>
          <w:p w14:paraId="282773DC" w14:textId="56CF4F5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10.27 </w:t>
            </w:r>
          </w:p>
        </w:tc>
        <w:tc>
          <w:tcPr>
            <w:tcW w:w="851" w:type="pct"/>
            <w:vAlign w:val="center"/>
          </w:tcPr>
          <w:p w14:paraId="0C94929F" w14:textId="7FFC879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9,630,654,654 </w:t>
            </w:r>
          </w:p>
        </w:tc>
        <w:tc>
          <w:tcPr>
            <w:tcW w:w="402" w:type="pct"/>
            <w:vAlign w:val="center"/>
          </w:tcPr>
          <w:p w14:paraId="3AC98D1E" w14:textId="3F73D2D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24.64 </w:t>
            </w:r>
          </w:p>
        </w:tc>
      </w:tr>
      <w:tr w:rsidR="002415F9" w:rsidRPr="002415F9" w14:paraId="79795D17"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2AB3DEC9" w14:textId="389FD609" w:rsidR="00AC2BBA" w:rsidRPr="002415F9" w:rsidRDefault="00AC2BBA" w:rsidP="00114771">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使用權資產</w:t>
            </w:r>
          </w:p>
        </w:tc>
        <w:tc>
          <w:tcPr>
            <w:tcW w:w="863" w:type="pct"/>
            <w:vAlign w:val="center"/>
          </w:tcPr>
          <w:p w14:paraId="51767EA3" w14:textId="5B16B27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3,058,861,827 </w:t>
            </w:r>
          </w:p>
        </w:tc>
        <w:tc>
          <w:tcPr>
            <w:tcW w:w="370" w:type="pct"/>
            <w:vAlign w:val="center"/>
          </w:tcPr>
          <w:p w14:paraId="49E52734" w14:textId="2C7E467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0.77 </w:t>
            </w:r>
          </w:p>
        </w:tc>
        <w:tc>
          <w:tcPr>
            <w:tcW w:w="936" w:type="pct"/>
            <w:vAlign w:val="center"/>
          </w:tcPr>
          <w:p w14:paraId="771DD69F" w14:textId="6810158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3,163,225,306 </w:t>
            </w:r>
          </w:p>
        </w:tc>
        <w:tc>
          <w:tcPr>
            <w:tcW w:w="370" w:type="pct"/>
            <w:vAlign w:val="center"/>
          </w:tcPr>
          <w:p w14:paraId="4EBF7EB5" w14:textId="3731320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0.83 </w:t>
            </w:r>
          </w:p>
        </w:tc>
        <w:tc>
          <w:tcPr>
            <w:tcW w:w="851" w:type="pct"/>
            <w:vAlign w:val="center"/>
          </w:tcPr>
          <w:p w14:paraId="236CC3CA" w14:textId="73B02A4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104,363,479 </w:t>
            </w:r>
          </w:p>
        </w:tc>
        <w:tc>
          <w:tcPr>
            <w:tcW w:w="402" w:type="pct"/>
            <w:vAlign w:val="center"/>
          </w:tcPr>
          <w:p w14:paraId="1E9FF4A7" w14:textId="6355546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3.30 </w:t>
            </w:r>
          </w:p>
        </w:tc>
      </w:tr>
      <w:tr w:rsidR="002415F9" w:rsidRPr="002415F9" w14:paraId="1B96A087"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3FF544ED" w14:textId="2CC3FFC6"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使用權資產</w:t>
            </w:r>
          </w:p>
        </w:tc>
        <w:tc>
          <w:tcPr>
            <w:tcW w:w="863" w:type="pct"/>
            <w:vAlign w:val="center"/>
          </w:tcPr>
          <w:p w14:paraId="3F61FE75" w14:textId="4AFAB1B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3,058,861,827 </w:t>
            </w:r>
          </w:p>
        </w:tc>
        <w:tc>
          <w:tcPr>
            <w:tcW w:w="370" w:type="pct"/>
            <w:vAlign w:val="center"/>
          </w:tcPr>
          <w:p w14:paraId="2D6B977C" w14:textId="1E96AAA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0.77 </w:t>
            </w:r>
          </w:p>
        </w:tc>
        <w:tc>
          <w:tcPr>
            <w:tcW w:w="936" w:type="pct"/>
            <w:vAlign w:val="center"/>
          </w:tcPr>
          <w:p w14:paraId="139F46BE" w14:textId="55D50FE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3,163,225,306 </w:t>
            </w:r>
          </w:p>
        </w:tc>
        <w:tc>
          <w:tcPr>
            <w:tcW w:w="370" w:type="pct"/>
            <w:vAlign w:val="center"/>
          </w:tcPr>
          <w:p w14:paraId="6069A091" w14:textId="5B89FA9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0.83 </w:t>
            </w:r>
          </w:p>
        </w:tc>
        <w:tc>
          <w:tcPr>
            <w:tcW w:w="851" w:type="pct"/>
            <w:vAlign w:val="center"/>
          </w:tcPr>
          <w:p w14:paraId="4F41C7B2" w14:textId="48525D0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104,363,479 </w:t>
            </w:r>
          </w:p>
        </w:tc>
        <w:tc>
          <w:tcPr>
            <w:tcW w:w="402" w:type="pct"/>
            <w:vAlign w:val="center"/>
          </w:tcPr>
          <w:p w14:paraId="2996DC85" w14:textId="582A218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3.30 </w:t>
            </w:r>
          </w:p>
        </w:tc>
      </w:tr>
      <w:tr w:rsidR="002415F9" w:rsidRPr="002415F9" w14:paraId="430EE575"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C991615" w14:textId="62672BE9" w:rsidR="00AC2BBA" w:rsidRPr="002415F9" w:rsidRDefault="00AC2BBA" w:rsidP="00114771">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投資性不動產</w:t>
            </w:r>
          </w:p>
        </w:tc>
        <w:tc>
          <w:tcPr>
            <w:tcW w:w="863" w:type="pct"/>
            <w:vAlign w:val="center"/>
          </w:tcPr>
          <w:p w14:paraId="17F128EE" w14:textId="0A24D99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2,120,455,334 </w:t>
            </w:r>
          </w:p>
        </w:tc>
        <w:tc>
          <w:tcPr>
            <w:tcW w:w="370" w:type="pct"/>
            <w:vAlign w:val="center"/>
          </w:tcPr>
          <w:p w14:paraId="19BBEB56" w14:textId="583433A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0.53 </w:t>
            </w:r>
          </w:p>
        </w:tc>
        <w:tc>
          <w:tcPr>
            <w:tcW w:w="936" w:type="pct"/>
            <w:vAlign w:val="center"/>
          </w:tcPr>
          <w:p w14:paraId="593FF08C" w14:textId="4F945F2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1,956,675,362 </w:t>
            </w:r>
          </w:p>
        </w:tc>
        <w:tc>
          <w:tcPr>
            <w:tcW w:w="370" w:type="pct"/>
            <w:vAlign w:val="center"/>
          </w:tcPr>
          <w:p w14:paraId="04FC0E71" w14:textId="317A7DD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0.51 </w:t>
            </w:r>
          </w:p>
        </w:tc>
        <w:tc>
          <w:tcPr>
            <w:tcW w:w="851" w:type="pct"/>
            <w:vAlign w:val="center"/>
          </w:tcPr>
          <w:p w14:paraId="54C2C7E3" w14:textId="4A7F3643"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163,779,972 </w:t>
            </w:r>
          </w:p>
        </w:tc>
        <w:tc>
          <w:tcPr>
            <w:tcW w:w="402" w:type="pct"/>
            <w:vAlign w:val="center"/>
          </w:tcPr>
          <w:p w14:paraId="4F7B2A34" w14:textId="0E154CB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8.37 </w:t>
            </w:r>
          </w:p>
        </w:tc>
      </w:tr>
      <w:tr w:rsidR="002415F9" w:rsidRPr="002415F9" w14:paraId="30013958"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2D8587CE" w14:textId="18483B94" w:rsidR="00AC2BBA" w:rsidRPr="002415F9" w:rsidRDefault="00AC2BBA" w:rsidP="00114771">
            <w:pPr>
              <w:overflowPunct w:val="0"/>
              <w:spacing w:line="240" w:lineRule="exact"/>
              <w:ind w:leftChars="100" w:left="240" w:rightChars="20" w:right="48"/>
              <w:jc w:val="distribute"/>
              <w:rPr>
                <w:rFonts w:ascii="標楷體" w:eastAsia="標楷體"/>
                <w:sz w:val="22"/>
              </w:rPr>
            </w:pPr>
            <w:r w:rsidRPr="002415F9">
              <w:rPr>
                <w:rFonts w:ascii="標楷體" w:eastAsia="標楷體" w:hint="eastAsia"/>
                <w:noProof/>
                <w:spacing w:val="-10"/>
                <w:sz w:val="22"/>
              </w:rPr>
              <w:t>投資性不動產－土地</w:t>
            </w:r>
          </w:p>
        </w:tc>
        <w:tc>
          <w:tcPr>
            <w:tcW w:w="863" w:type="pct"/>
            <w:vAlign w:val="center"/>
          </w:tcPr>
          <w:p w14:paraId="76B7BC8E" w14:textId="48A92E7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2,076,221,757 </w:t>
            </w:r>
          </w:p>
        </w:tc>
        <w:tc>
          <w:tcPr>
            <w:tcW w:w="370" w:type="pct"/>
            <w:vAlign w:val="center"/>
          </w:tcPr>
          <w:p w14:paraId="01C981CF" w14:textId="44EF63C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0.52 </w:t>
            </w:r>
          </w:p>
        </w:tc>
        <w:tc>
          <w:tcPr>
            <w:tcW w:w="936" w:type="pct"/>
            <w:vAlign w:val="center"/>
          </w:tcPr>
          <w:p w14:paraId="2A859D2B" w14:textId="7AB27BF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1,911,979,128 </w:t>
            </w:r>
          </w:p>
        </w:tc>
        <w:tc>
          <w:tcPr>
            <w:tcW w:w="370" w:type="pct"/>
            <w:vAlign w:val="center"/>
          </w:tcPr>
          <w:p w14:paraId="62EB5296" w14:textId="35A8A86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0.50 </w:t>
            </w:r>
          </w:p>
        </w:tc>
        <w:tc>
          <w:tcPr>
            <w:tcW w:w="851" w:type="pct"/>
            <w:vAlign w:val="center"/>
          </w:tcPr>
          <w:p w14:paraId="78CC3EC6" w14:textId="45EC437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164,242,629 </w:t>
            </w:r>
          </w:p>
        </w:tc>
        <w:tc>
          <w:tcPr>
            <w:tcW w:w="402" w:type="pct"/>
            <w:vAlign w:val="center"/>
          </w:tcPr>
          <w:p w14:paraId="4E911C8D" w14:textId="46E9AAB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8.59 </w:t>
            </w:r>
          </w:p>
        </w:tc>
      </w:tr>
      <w:tr w:rsidR="002415F9" w:rsidRPr="002415F9" w14:paraId="58475474"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3A01C2EE" w14:textId="110AC28E" w:rsidR="00AC2BBA" w:rsidRPr="002415F9" w:rsidRDefault="00AC2BBA" w:rsidP="00114771">
            <w:pPr>
              <w:overflowPunct w:val="0"/>
              <w:spacing w:line="240" w:lineRule="exact"/>
              <w:ind w:leftChars="100" w:left="240" w:rightChars="20" w:right="48"/>
              <w:jc w:val="distribute"/>
              <w:rPr>
                <w:rFonts w:ascii="標楷體" w:eastAsia="標楷體"/>
                <w:noProof/>
                <w:sz w:val="22"/>
              </w:rPr>
            </w:pPr>
            <w:r w:rsidRPr="002415F9">
              <w:rPr>
                <w:rFonts w:ascii="標楷體" w:eastAsia="標楷體" w:hint="eastAsia"/>
                <w:noProof/>
                <w:spacing w:val="-24"/>
                <w:sz w:val="22"/>
              </w:rPr>
              <w:t>投資性不動產－土地改良物</w:t>
            </w:r>
          </w:p>
        </w:tc>
        <w:tc>
          <w:tcPr>
            <w:tcW w:w="863" w:type="pct"/>
            <w:vAlign w:val="center"/>
          </w:tcPr>
          <w:p w14:paraId="709FF5C1" w14:textId="4EC50AE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377,572 </w:t>
            </w:r>
          </w:p>
        </w:tc>
        <w:tc>
          <w:tcPr>
            <w:tcW w:w="370" w:type="pct"/>
            <w:vAlign w:val="center"/>
          </w:tcPr>
          <w:p w14:paraId="43A3F063" w14:textId="3C1DA8F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936" w:type="pct"/>
            <w:vAlign w:val="center"/>
          </w:tcPr>
          <w:p w14:paraId="0349E8CD" w14:textId="626AB66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397,936 </w:t>
            </w:r>
          </w:p>
        </w:tc>
        <w:tc>
          <w:tcPr>
            <w:tcW w:w="370" w:type="pct"/>
            <w:vAlign w:val="center"/>
          </w:tcPr>
          <w:p w14:paraId="4574A3FD" w14:textId="10D8972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851" w:type="pct"/>
            <w:vAlign w:val="center"/>
          </w:tcPr>
          <w:p w14:paraId="26C3FE80" w14:textId="5CB61EA2"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20,364 </w:t>
            </w:r>
          </w:p>
        </w:tc>
        <w:tc>
          <w:tcPr>
            <w:tcW w:w="402" w:type="pct"/>
            <w:vAlign w:val="center"/>
          </w:tcPr>
          <w:p w14:paraId="480739F5" w14:textId="47EFDE2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5.12 </w:t>
            </w:r>
          </w:p>
        </w:tc>
      </w:tr>
      <w:tr w:rsidR="002415F9" w:rsidRPr="002415F9" w14:paraId="1B3F9C41"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437FC7EC" w14:textId="14A01E1B" w:rsidR="00AC2BBA" w:rsidRPr="002415F9" w:rsidRDefault="00AC2BBA" w:rsidP="00114771">
            <w:pPr>
              <w:overflowPunct w:val="0"/>
              <w:spacing w:line="240" w:lineRule="exact"/>
              <w:ind w:leftChars="100" w:left="240" w:rightChars="20" w:right="48"/>
              <w:jc w:val="distribute"/>
              <w:rPr>
                <w:rFonts w:ascii="標楷體" w:eastAsia="標楷體"/>
                <w:sz w:val="22"/>
              </w:rPr>
            </w:pPr>
            <w:r w:rsidRPr="002415F9">
              <w:rPr>
                <w:rFonts w:ascii="標楷體" w:eastAsia="標楷體" w:hint="eastAsia"/>
                <w:noProof/>
                <w:spacing w:val="-24"/>
                <w:sz w:val="22"/>
              </w:rPr>
              <w:t>投資性不動產－房屋及建築</w:t>
            </w:r>
          </w:p>
        </w:tc>
        <w:tc>
          <w:tcPr>
            <w:tcW w:w="863" w:type="pct"/>
            <w:vAlign w:val="center"/>
          </w:tcPr>
          <w:p w14:paraId="18258426" w14:textId="06F06A0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43,856,005 </w:t>
            </w:r>
          </w:p>
        </w:tc>
        <w:tc>
          <w:tcPr>
            <w:tcW w:w="370" w:type="pct"/>
            <w:vAlign w:val="center"/>
          </w:tcPr>
          <w:p w14:paraId="724B705B" w14:textId="73F85C9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0.01 </w:t>
            </w:r>
          </w:p>
        </w:tc>
        <w:tc>
          <w:tcPr>
            <w:tcW w:w="936" w:type="pct"/>
            <w:vAlign w:val="center"/>
          </w:tcPr>
          <w:p w14:paraId="532248FF" w14:textId="4C09EA4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44,298,298 </w:t>
            </w:r>
          </w:p>
        </w:tc>
        <w:tc>
          <w:tcPr>
            <w:tcW w:w="370" w:type="pct"/>
            <w:vAlign w:val="center"/>
          </w:tcPr>
          <w:p w14:paraId="655734E1" w14:textId="7E2FEC7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0.01 </w:t>
            </w:r>
          </w:p>
        </w:tc>
        <w:tc>
          <w:tcPr>
            <w:tcW w:w="851" w:type="pct"/>
            <w:vAlign w:val="center"/>
          </w:tcPr>
          <w:p w14:paraId="5D947833" w14:textId="3985855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442,293 </w:t>
            </w:r>
          </w:p>
        </w:tc>
        <w:tc>
          <w:tcPr>
            <w:tcW w:w="402" w:type="pct"/>
            <w:vAlign w:val="center"/>
          </w:tcPr>
          <w:p w14:paraId="23D41BEA" w14:textId="470C8FA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1.00 </w:t>
            </w:r>
          </w:p>
        </w:tc>
      </w:tr>
      <w:tr w:rsidR="002415F9" w:rsidRPr="002415F9" w14:paraId="32D4B192"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25A1E96" w14:textId="36D1EE47" w:rsidR="00AC2BBA" w:rsidRPr="002415F9" w:rsidRDefault="00AC2BBA" w:rsidP="00114771">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無形資產</w:t>
            </w:r>
          </w:p>
        </w:tc>
        <w:tc>
          <w:tcPr>
            <w:tcW w:w="863" w:type="pct"/>
            <w:vAlign w:val="center"/>
          </w:tcPr>
          <w:p w14:paraId="06544A72" w14:textId="08856E0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86,432,285 </w:t>
            </w:r>
          </w:p>
        </w:tc>
        <w:tc>
          <w:tcPr>
            <w:tcW w:w="370" w:type="pct"/>
            <w:vAlign w:val="center"/>
          </w:tcPr>
          <w:p w14:paraId="6AB8A4E5" w14:textId="4AC2E28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0.02 </w:t>
            </w:r>
          </w:p>
        </w:tc>
        <w:tc>
          <w:tcPr>
            <w:tcW w:w="936" w:type="pct"/>
            <w:vAlign w:val="center"/>
          </w:tcPr>
          <w:p w14:paraId="489AC8D9" w14:textId="0AB345B8"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101,551,861 </w:t>
            </w:r>
          </w:p>
        </w:tc>
        <w:tc>
          <w:tcPr>
            <w:tcW w:w="370" w:type="pct"/>
            <w:vAlign w:val="center"/>
          </w:tcPr>
          <w:p w14:paraId="7517F6A2" w14:textId="30C2001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0.03 </w:t>
            </w:r>
          </w:p>
        </w:tc>
        <w:tc>
          <w:tcPr>
            <w:tcW w:w="851" w:type="pct"/>
            <w:vAlign w:val="center"/>
          </w:tcPr>
          <w:p w14:paraId="335DA1D5" w14:textId="525A54C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15,119,576 </w:t>
            </w:r>
          </w:p>
        </w:tc>
        <w:tc>
          <w:tcPr>
            <w:tcW w:w="402" w:type="pct"/>
            <w:vAlign w:val="center"/>
          </w:tcPr>
          <w:p w14:paraId="2A164152" w14:textId="6B6835F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14.89 </w:t>
            </w:r>
          </w:p>
        </w:tc>
      </w:tr>
      <w:tr w:rsidR="002415F9" w:rsidRPr="002415F9" w14:paraId="41DACC9D"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24ACEC28" w14:textId="083B65BC" w:rsidR="00AC2BBA" w:rsidRPr="002415F9" w:rsidRDefault="00AC2BBA" w:rsidP="00114771">
            <w:pPr>
              <w:overflowPunct w:val="0"/>
              <w:spacing w:line="240" w:lineRule="exact"/>
              <w:ind w:leftChars="100" w:left="240" w:rightChars="20" w:right="48"/>
              <w:jc w:val="distribute"/>
              <w:rPr>
                <w:rFonts w:ascii="標楷體" w:eastAsia="標楷體"/>
                <w:sz w:val="22"/>
              </w:rPr>
            </w:pPr>
            <w:r w:rsidRPr="002415F9">
              <w:rPr>
                <w:rFonts w:ascii="標楷體" w:eastAsia="標楷體" w:hint="eastAsia"/>
                <w:noProof/>
                <w:spacing w:val="-20"/>
                <w:sz w:val="22"/>
              </w:rPr>
              <w:t>無形資產</w:t>
            </w:r>
          </w:p>
        </w:tc>
        <w:tc>
          <w:tcPr>
            <w:tcW w:w="863" w:type="pct"/>
            <w:vAlign w:val="center"/>
          </w:tcPr>
          <w:p w14:paraId="18EC8443" w14:textId="007F80D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86,432,285 </w:t>
            </w:r>
          </w:p>
        </w:tc>
        <w:tc>
          <w:tcPr>
            <w:tcW w:w="370" w:type="pct"/>
            <w:vAlign w:val="center"/>
          </w:tcPr>
          <w:p w14:paraId="449ACDFD" w14:textId="211ED5F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0.02 </w:t>
            </w:r>
          </w:p>
        </w:tc>
        <w:tc>
          <w:tcPr>
            <w:tcW w:w="936" w:type="pct"/>
            <w:vAlign w:val="center"/>
          </w:tcPr>
          <w:p w14:paraId="01DD3FFA" w14:textId="0E62684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101,551,861 </w:t>
            </w:r>
          </w:p>
        </w:tc>
        <w:tc>
          <w:tcPr>
            <w:tcW w:w="370" w:type="pct"/>
            <w:vAlign w:val="center"/>
          </w:tcPr>
          <w:p w14:paraId="1FEBFDDD" w14:textId="1EC239D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0.03 </w:t>
            </w:r>
          </w:p>
        </w:tc>
        <w:tc>
          <w:tcPr>
            <w:tcW w:w="851" w:type="pct"/>
            <w:vAlign w:val="center"/>
          </w:tcPr>
          <w:p w14:paraId="3B76C8ED" w14:textId="6E72D97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15,119,576 </w:t>
            </w:r>
          </w:p>
        </w:tc>
        <w:tc>
          <w:tcPr>
            <w:tcW w:w="402" w:type="pct"/>
            <w:vAlign w:val="center"/>
          </w:tcPr>
          <w:p w14:paraId="5706FB12" w14:textId="23DCDF1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14.89 </w:t>
            </w:r>
          </w:p>
        </w:tc>
      </w:tr>
      <w:tr w:rsidR="002415F9" w:rsidRPr="002415F9" w14:paraId="20C64737"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01E86C2B" w14:textId="36258408" w:rsidR="00AC2BBA" w:rsidRPr="002415F9" w:rsidRDefault="00AC2BBA" w:rsidP="00114771">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其他資產</w:t>
            </w:r>
          </w:p>
        </w:tc>
        <w:tc>
          <w:tcPr>
            <w:tcW w:w="863" w:type="pct"/>
            <w:vAlign w:val="center"/>
          </w:tcPr>
          <w:p w14:paraId="4C8A6BE3" w14:textId="2668CD2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3,844,188,304 </w:t>
            </w:r>
          </w:p>
        </w:tc>
        <w:tc>
          <w:tcPr>
            <w:tcW w:w="370" w:type="pct"/>
            <w:vAlign w:val="center"/>
          </w:tcPr>
          <w:p w14:paraId="7559BB21" w14:textId="301CB1F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0.97 </w:t>
            </w:r>
          </w:p>
        </w:tc>
        <w:tc>
          <w:tcPr>
            <w:tcW w:w="936" w:type="pct"/>
            <w:vAlign w:val="center"/>
          </w:tcPr>
          <w:p w14:paraId="0E6CE5C4" w14:textId="61E6D26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4,438,246,584 </w:t>
            </w:r>
          </w:p>
        </w:tc>
        <w:tc>
          <w:tcPr>
            <w:tcW w:w="370" w:type="pct"/>
            <w:vAlign w:val="center"/>
          </w:tcPr>
          <w:p w14:paraId="02B73E96" w14:textId="1808AFBC"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1.17 </w:t>
            </w:r>
          </w:p>
        </w:tc>
        <w:tc>
          <w:tcPr>
            <w:tcW w:w="851" w:type="pct"/>
            <w:vAlign w:val="center"/>
          </w:tcPr>
          <w:p w14:paraId="4AE8C4AD" w14:textId="17EB748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594,058,280 </w:t>
            </w:r>
          </w:p>
        </w:tc>
        <w:tc>
          <w:tcPr>
            <w:tcW w:w="402" w:type="pct"/>
            <w:vAlign w:val="center"/>
          </w:tcPr>
          <w:p w14:paraId="5ECE05ED" w14:textId="6A53973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13.38 </w:t>
            </w:r>
          </w:p>
        </w:tc>
      </w:tr>
      <w:tr w:rsidR="002415F9" w:rsidRPr="002415F9" w14:paraId="41B1E2C4"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1A6D4F4" w14:textId="372DEE79"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遞延資產</w:t>
            </w:r>
          </w:p>
        </w:tc>
        <w:tc>
          <w:tcPr>
            <w:tcW w:w="863" w:type="pct"/>
            <w:vAlign w:val="center"/>
          </w:tcPr>
          <w:p w14:paraId="28449BE3" w14:textId="4D6E121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2,465,283,267 </w:t>
            </w:r>
          </w:p>
        </w:tc>
        <w:tc>
          <w:tcPr>
            <w:tcW w:w="370" w:type="pct"/>
            <w:vAlign w:val="center"/>
          </w:tcPr>
          <w:p w14:paraId="6B1D280E" w14:textId="67B0990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0.62 </w:t>
            </w:r>
          </w:p>
        </w:tc>
        <w:tc>
          <w:tcPr>
            <w:tcW w:w="936" w:type="pct"/>
            <w:vAlign w:val="center"/>
          </w:tcPr>
          <w:p w14:paraId="5896A40F" w14:textId="0114760C"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2,674,556,284 </w:t>
            </w:r>
          </w:p>
        </w:tc>
        <w:tc>
          <w:tcPr>
            <w:tcW w:w="370" w:type="pct"/>
            <w:vAlign w:val="center"/>
          </w:tcPr>
          <w:p w14:paraId="2620C0C6" w14:textId="163A183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0.70 </w:t>
            </w:r>
          </w:p>
        </w:tc>
        <w:tc>
          <w:tcPr>
            <w:tcW w:w="851" w:type="pct"/>
            <w:vAlign w:val="center"/>
          </w:tcPr>
          <w:p w14:paraId="51901FEE" w14:textId="3EE1A48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209,273,017 </w:t>
            </w:r>
          </w:p>
        </w:tc>
        <w:tc>
          <w:tcPr>
            <w:tcW w:w="402" w:type="pct"/>
            <w:vAlign w:val="center"/>
          </w:tcPr>
          <w:p w14:paraId="2125C98D" w14:textId="5A542D1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7.82 </w:t>
            </w:r>
          </w:p>
        </w:tc>
      </w:tr>
      <w:tr w:rsidR="002415F9" w:rsidRPr="002415F9" w14:paraId="2EBD1348"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60554A0D" w14:textId="5B88BB62"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遞延所得稅資產</w:t>
            </w:r>
          </w:p>
        </w:tc>
        <w:tc>
          <w:tcPr>
            <w:tcW w:w="863" w:type="pct"/>
            <w:vAlign w:val="center"/>
          </w:tcPr>
          <w:p w14:paraId="4306AE30" w14:textId="193A400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1,159,402,607 </w:t>
            </w:r>
          </w:p>
        </w:tc>
        <w:tc>
          <w:tcPr>
            <w:tcW w:w="370" w:type="pct"/>
            <w:vAlign w:val="center"/>
          </w:tcPr>
          <w:p w14:paraId="72553CA1" w14:textId="69D5DE93"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0.29 </w:t>
            </w:r>
          </w:p>
        </w:tc>
        <w:tc>
          <w:tcPr>
            <w:tcW w:w="936" w:type="pct"/>
            <w:vAlign w:val="center"/>
          </w:tcPr>
          <w:p w14:paraId="4B03DA7C" w14:textId="455AB74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1,294,562,203 </w:t>
            </w:r>
          </w:p>
        </w:tc>
        <w:tc>
          <w:tcPr>
            <w:tcW w:w="370" w:type="pct"/>
            <w:vAlign w:val="center"/>
          </w:tcPr>
          <w:p w14:paraId="6DE19365" w14:textId="7584D8C0"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0.34 </w:t>
            </w:r>
          </w:p>
        </w:tc>
        <w:tc>
          <w:tcPr>
            <w:tcW w:w="851" w:type="pct"/>
            <w:vAlign w:val="center"/>
          </w:tcPr>
          <w:p w14:paraId="01E08D6B" w14:textId="717187D6"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135,159,596 </w:t>
            </w:r>
          </w:p>
        </w:tc>
        <w:tc>
          <w:tcPr>
            <w:tcW w:w="402" w:type="pct"/>
            <w:vAlign w:val="center"/>
          </w:tcPr>
          <w:p w14:paraId="1E9E01F0" w14:textId="316A693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10.44 </w:t>
            </w:r>
          </w:p>
        </w:tc>
      </w:tr>
      <w:tr w:rsidR="002415F9" w:rsidRPr="002415F9" w14:paraId="58D5D899"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26997964" w14:textId="647323F5"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待整理資產</w:t>
            </w:r>
          </w:p>
        </w:tc>
        <w:tc>
          <w:tcPr>
            <w:tcW w:w="863" w:type="pct"/>
            <w:vAlign w:val="center"/>
          </w:tcPr>
          <w:p w14:paraId="68D2A8B3" w14:textId="105C1B2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2,689,931 </w:t>
            </w:r>
          </w:p>
        </w:tc>
        <w:tc>
          <w:tcPr>
            <w:tcW w:w="370" w:type="pct"/>
            <w:vAlign w:val="center"/>
          </w:tcPr>
          <w:p w14:paraId="749EBDC8" w14:textId="4738E3F1"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936" w:type="pct"/>
            <w:vAlign w:val="center"/>
          </w:tcPr>
          <w:p w14:paraId="08E38AEF" w14:textId="08F34274"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3,919,169 </w:t>
            </w:r>
          </w:p>
        </w:tc>
        <w:tc>
          <w:tcPr>
            <w:tcW w:w="370" w:type="pct"/>
            <w:vAlign w:val="center"/>
          </w:tcPr>
          <w:p w14:paraId="1C55AE3F" w14:textId="473405BA"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0.00 </w:t>
            </w:r>
          </w:p>
        </w:tc>
        <w:tc>
          <w:tcPr>
            <w:tcW w:w="851" w:type="pct"/>
            <w:vAlign w:val="center"/>
          </w:tcPr>
          <w:p w14:paraId="1E0A5BF0" w14:textId="2B7510C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1,229,238 </w:t>
            </w:r>
          </w:p>
        </w:tc>
        <w:tc>
          <w:tcPr>
            <w:tcW w:w="402" w:type="pct"/>
            <w:vAlign w:val="center"/>
          </w:tcPr>
          <w:p w14:paraId="0E75D0BF" w14:textId="4AF4EE65"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31.36 </w:t>
            </w:r>
          </w:p>
        </w:tc>
      </w:tr>
      <w:tr w:rsidR="002415F9" w:rsidRPr="002415F9" w14:paraId="5C16EF1C"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1EE33BAD" w14:textId="54B7B089" w:rsidR="00AC2BBA" w:rsidRPr="002415F9" w:rsidRDefault="00AC2BBA" w:rsidP="00114771">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什項資產</w:t>
            </w:r>
          </w:p>
        </w:tc>
        <w:tc>
          <w:tcPr>
            <w:tcW w:w="863" w:type="pct"/>
            <w:vAlign w:val="center"/>
          </w:tcPr>
          <w:p w14:paraId="0E752A60" w14:textId="4B3E10DE"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216,812,499 </w:t>
            </w:r>
          </w:p>
        </w:tc>
        <w:tc>
          <w:tcPr>
            <w:tcW w:w="370" w:type="pct"/>
            <w:vAlign w:val="center"/>
          </w:tcPr>
          <w:p w14:paraId="3FE76623" w14:textId="29F8B669"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0.05 </w:t>
            </w:r>
          </w:p>
        </w:tc>
        <w:tc>
          <w:tcPr>
            <w:tcW w:w="936" w:type="pct"/>
            <w:vAlign w:val="center"/>
          </w:tcPr>
          <w:p w14:paraId="2B462E93" w14:textId="0C3E3FEB"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465,208,928 </w:t>
            </w:r>
          </w:p>
        </w:tc>
        <w:tc>
          <w:tcPr>
            <w:tcW w:w="370" w:type="pct"/>
            <w:vAlign w:val="center"/>
          </w:tcPr>
          <w:p w14:paraId="3E75796C" w14:textId="289D278F"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0.12 </w:t>
            </w:r>
          </w:p>
        </w:tc>
        <w:tc>
          <w:tcPr>
            <w:tcW w:w="851" w:type="pct"/>
            <w:vAlign w:val="center"/>
          </w:tcPr>
          <w:p w14:paraId="3BBFEAAB" w14:textId="4512969D"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248,396,429 </w:t>
            </w:r>
          </w:p>
        </w:tc>
        <w:tc>
          <w:tcPr>
            <w:tcW w:w="402" w:type="pct"/>
            <w:vAlign w:val="center"/>
          </w:tcPr>
          <w:p w14:paraId="4C9A7212" w14:textId="77DF4207" w:rsidR="00AC2BBA" w:rsidRPr="002415F9" w:rsidRDefault="00AC2BBA" w:rsidP="00114771">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53.39 </w:t>
            </w:r>
          </w:p>
        </w:tc>
      </w:tr>
      <w:tr w:rsidR="002415F9" w:rsidRPr="002415F9" w14:paraId="6A7C1D84" w14:textId="77777777" w:rsidTr="008E2F93">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1208" w:type="pct"/>
            <w:vAlign w:val="center"/>
          </w:tcPr>
          <w:p w14:paraId="76DFE574" w14:textId="5CDC1372" w:rsidR="00AC2BBA" w:rsidRPr="002415F9" w:rsidRDefault="00AC2BBA" w:rsidP="00114771">
            <w:pPr>
              <w:overflowPunct w:val="0"/>
              <w:spacing w:line="240" w:lineRule="exact"/>
              <w:jc w:val="distribute"/>
              <w:rPr>
                <w:rFonts w:ascii="標楷體" w:eastAsia="標楷體"/>
                <w:b/>
              </w:rPr>
            </w:pPr>
            <w:r w:rsidRPr="002415F9">
              <w:rPr>
                <w:rFonts w:ascii="標楷體" w:eastAsia="標楷體" w:hint="eastAsia"/>
                <w:b/>
                <w:noProof/>
              </w:rPr>
              <w:t>資產總額</w:t>
            </w:r>
          </w:p>
        </w:tc>
        <w:tc>
          <w:tcPr>
            <w:tcW w:w="863" w:type="pct"/>
            <w:vAlign w:val="center"/>
          </w:tcPr>
          <w:p w14:paraId="06727CA5" w14:textId="21C16383"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398,156,333,297 </w:t>
            </w:r>
          </w:p>
        </w:tc>
        <w:tc>
          <w:tcPr>
            <w:tcW w:w="370" w:type="pct"/>
            <w:vAlign w:val="center"/>
          </w:tcPr>
          <w:p w14:paraId="71246FD3" w14:textId="68AFDEF2"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100.00 </w:t>
            </w:r>
          </w:p>
        </w:tc>
        <w:tc>
          <w:tcPr>
            <w:tcW w:w="936" w:type="pct"/>
            <w:vAlign w:val="center"/>
          </w:tcPr>
          <w:p w14:paraId="1DE2E019" w14:textId="74FF2A1B"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380,510,018,643 </w:t>
            </w:r>
          </w:p>
        </w:tc>
        <w:tc>
          <w:tcPr>
            <w:tcW w:w="370" w:type="pct"/>
            <w:vAlign w:val="center"/>
          </w:tcPr>
          <w:p w14:paraId="23BBEF08" w14:textId="09BA395C"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100.00 </w:t>
            </w:r>
          </w:p>
        </w:tc>
        <w:tc>
          <w:tcPr>
            <w:tcW w:w="851" w:type="pct"/>
            <w:vAlign w:val="center"/>
          </w:tcPr>
          <w:p w14:paraId="7BCDD879" w14:textId="0B847392"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17,646,314,654 </w:t>
            </w:r>
          </w:p>
        </w:tc>
        <w:tc>
          <w:tcPr>
            <w:tcW w:w="402" w:type="pct"/>
            <w:vAlign w:val="center"/>
          </w:tcPr>
          <w:p w14:paraId="22F6A09B" w14:textId="3AB2DB6F" w:rsidR="00AC2BBA" w:rsidRPr="002415F9" w:rsidRDefault="00AC2BBA" w:rsidP="00114771">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4.64 </w:t>
            </w:r>
          </w:p>
        </w:tc>
      </w:tr>
    </w:tbl>
    <w:p w14:paraId="265A564F" w14:textId="4AD3443A" w:rsidR="00EE7FE7" w:rsidRPr="002415F9" w:rsidRDefault="00EE7FE7" w:rsidP="003B5BA0">
      <w:pPr>
        <w:overflowPunct w:val="0"/>
        <w:spacing w:line="240" w:lineRule="exact"/>
        <w:jc w:val="both"/>
        <w:rPr>
          <w:rFonts w:ascii="標楷體" w:eastAsia="標楷體"/>
          <w:sz w:val="18"/>
          <w:szCs w:val="18"/>
        </w:rPr>
      </w:pPr>
      <w:r w:rsidRPr="002415F9">
        <w:rPr>
          <w:rFonts w:ascii="標楷體" w:eastAsia="標楷體" w:hint="eastAsia"/>
          <w:sz w:val="18"/>
          <w:szCs w:val="18"/>
        </w:rPr>
        <w:t>註：1.信託代理與保證之或有資產與或有負債，11</w:t>
      </w:r>
      <w:r w:rsidR="00AC2BBA" w:rsidRPr="002415F9">
        <w:rPr>
          <w:rFonts w:ascii="標楷體" w:eastAsia="標楷體" w:hint="eastAsia"/>
          <w:sz w:val="18"/>
          <w:szCs w:val="18"/>
        </w:rPr>
        <w:t>4</w:t>
      </w:r>
      <w:r w:rsidRPr="002415F9">
        <w:rPr>
          <w:rFonts w:ascii="標楷體" w:eastAsia="標楷體" w:hint="eastAsia"/>
          <w:sz w:val="18"/>
          <w:szCs w:val="18"/>
        </w:rPr>
        <w:t>年底及11</w:t>
      </w:r>
      <w:r w:rsidR="00AC2BBA" w:rsidRPr="002415F9">
        <w:rPr>
          <w:rFonts w:ascii="標楷體" w:eastAsia="標楷體" w:hint="eastAsia"/>
          <w:sz w:val="18"/>
          <w:szCs w:val="18"/>
        </w:rPr>
        <w:t>3</w:t>
      </w:r>
      <w:r w:rsidRPr="002415F9">
        <w:rPr>
          <w:rFonts w:ascii="標楷體" w:eastAsia="標楷體" w:hint="eastAsia"/>
          <w:sz w:val="18"/>
          <w:szCs w:val="18"/>
        </w:rPr>
        <w:t>年底各有</w:t>
      </w:r>
      <w:r w:rsidR="00AC2BBA" w:rsidRPr="002415F9">
        <w:rPr>
          <w:rFonts w:ascii="標楷體" w:eastAsia="標楷體" w:hint="eastAsia"/>
          <w:sz w:val="18"/>
          <w:szCs w:val="18"/>
        </w:rPr>
        <w:t>5,949,342,434元及6,116,923,108</w:t>
      </w:r>
      <w:r w:rsidRPr="002415F9">
        <w:rPr>
          <w:rFonts w:ascii="標楷體" w:eastAsia="標楷體" w:hint="eastAsia"/>
          <w:sz w:val="18"/>
          <w:szCs w:val="18"/>
        </w:rPr>
        <w:t>元。</w:t>
      </w:r>
    </w:p>
    <w:p w14:paraId="72ADE8E8" w14:textId="74AEB98C" w:rsidR="00EE7FE7" w:rsidRPr="002415F9" w:rsidRDefault="00EE7FE7" w:rsidP="003B5BA0">
      <w:pPr>
        <w:overflowPunct w:val="0"/>
        <w:spacing w:line="240" w:lineRule="exact"/>
        <w:ind w:firstLineChars="200" w:firstLine="360"/>
        <w:jc w:val="both"/>
        <w:rPr>
          <w:rFonts w:ascii="標楷體" w:eastAsia="標楷體"/>
          <w:sz w:val="18"/>
          <w:szCs w:val="18"/>
        </w:rPr>
      </w:pPr>
      <w:r w:rsidRPr="002415F9">
        <w:rPr>
          <w:rFonts w:ascii="標楷體" w:eastAsia="標楷體" w:hint="eastAsia"/>
          <w:sz w:val="18"/>
          <w:szCs w:val="18"/>
        </w:rPr>
        <w:t>2.存貨成本係採移動平均法計算，期末以成本與淨變現價值孰低衡量。</w:t>
      </w:r>
    </w:p>
    <w:p w14:paraId="26ABE7B0" w14:textId="3A832B4D" w:rsidR="00B24012" w:rsidRPr="002415F9" w:rsidRDefault="00B24012" w:rsidP="003B5BA0">
      <w:pPr>
        <w:overflowPunct w:val="0"/>
        <w:spacing w:line="240" w:lineRule="exact"/>
        <w:ind w:firstLineChars="200" w:firstLine="360"/>
        <w:jc w:val="both"/>
        <w:rPr>
          <w:rFonts w:ascii="標楷體" w:eastAsia="標楷體"/>
          <w:sz w:val="18"/>
          <w:szCs w:val="18"/>
        </w:rPr>
      </w:pPr>
      <w:r w:rsidRPr="002415F9">
        <w:rPr>
          <w:rFonts w:ascii="標楷體" w:eastAsia="標楷體" w:hint="eastAsia"/>
          <w:sz w:val="18"/>
          <w:szCs w:val="18"/>
        </w:rPr>
        <w:t>3</w:t>
      </w:r>
      <w:r w:rsidRPr="002415F9">
        <w:rPr>
          <w:rFonts w:ascii="標楷體" w:eastAsia="標楷體"/>
          <w:sz w:val="18"/>
          <w:szCs w:val="18"/>
        </w:rPr>
        <w:t>.</w:t>
      </w:r>
      <w:r w:rsidR="002C3DA6" w:rsidRPr="002415F9">
        <w:rPr>
          <w:rFonts w:ascii="標楷體" w:eastAsia="標楷體" w:hint="eastAsia"/>
          <w:sz w:val="18"/>
          <w:szCs w:val="18"/>
        </w:rPr>
        <w:t>不動產、廠房及設備、投資性不動產之折舊係採平均法計算</w:t>
      </w:r>
      <w:r w:rsidRPr="002415F9">
        <w:rPr>
          <w:rFonts w:ascii="標楷體" w:eastAsia="標楷體" w:hint="eastAsia"/>
          <w:sz w:val="18"/>
          <w:szCs w:val="18"/>
        </w:rPr>
        <w:t>。</w:t>
      </w:r>
    </w:p>
    <w:p w14:paraId="52A3531B" w14:textId="5520F2A0" w:rsidR="004A0744" w:rsidRPr="002415F9" w:rsidRDefault="002A3A9A" w:rsidP="003B5BA0">
      <w:pPr>
        <w:overflowPunct w:val="0"/>
        <w:spacing w:line="240" w:lineRule="exact"/>
        <w:ind w:firstLineChars="200" w:firstLine="360"/>
        <w:jc w:val="both"/>
        <w:rPr>
          <w:rFonts w:ascii="標楷體" w:eastAsia="標楷體"/>
          <w:sz w:val="18"/>
          <w:szCs w:val="18"/>
        </w:rPr>
      </w:pPr>
      <w:r w:rsidRPr="002415F9">
        <w:rPr>
          <w:rFonts w:ascii="標楷體" w:eastAsia="標楷體" w:hint="eastAsia"/>
          <w:sz w:val="18"/>
          <w:szCs w:val="18"/>
        </w:rPr>
        <w:t>4</w:t>
      </w:r>
      <w:r w:rsidR="00EE7FE7" w:rsidRPr="002415F9">
        <w:rPr>
          <w:rFonts w:ascii="標楷體" w:eastAsia="標楷體" w:hint="eastAsia"/>
          <w:sz w:val="18"/>
          <w:szCs w:val="18"/>
        </w:rPr>
        <w:t>.</w:t>
      </w:r>
      <w:r w:rsidR="002C3DA6" w:rsidRPr="002415F9">
        <w:rPr>
          <w:rFonts w:ascii="標楷體" w:eastAsia="標楷體" w:hint="eastAsia"/>
          <w:sz w:val="18"/>
          <w:szCs w:val="18"/>
        </w:rPr>
        <w:t>投資性不動產後續衡量係採成本模式</w:t>
      </w:r>
      <w:r w:rsidR="004A0744" w:rsidRPr="002415F9">
        <w:rPr>
          <w:rFonts w:ascii="標楷體" w:eastAsia="標楷體" w:hint="eastAsia"/>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3"/>
        <w:gridCol w:w="1749"/>
        <w:gridCol w:w="753"/>
        <w:gridCol w:w="1913"/>
        <w:gridCol w:w="753"/>
        <w:gridCol w:w="1796"/>
        <w:gridCol w:w="749"/>
      </w:tblGrid>
      <w:tr w:rsidR="002415F9" w:rsidRPr="002415F9" w14:paraId="57D53670" w14:textId="77777777" w:rsidTr="00EE7FE7">
        <w:trPr>
          <w:trHeight w:hRule="exact" w:val="414"/>
          <w:tblHeader/>
        </w:trPr>
        <w:tc>
          <w:tcPr>
            <w:tcW w:w="5000" w:type="pct"/>
            <w:gridSpan w:val="7"/>
            <w:tcBorders>
              <w:top w:val="nil"/>
              <w:left w:val="nil"/>
              <w:bottom w:val="nil"/>
              <w:right w:val="nil"/>
            </w:tcBorders>
            <w:vAlign w:val="center"/>
          </w:tcPr>
          <w:p w14:paraId="5EB81A48" w14:textId="45DC0AC5" w:rsidR="004A0744" w:rsidRPr="002415F9" w:rsidRDefault="00DB7914" w:rsidP="0041310B">
            <w:pPr>
              <w:pStyle w:val="516P"/>
              <w:spacing w:line="280" w:lineRule="exact"/>
            </w:pPr>
            <w:r>
              <w:rPr>
                <w:rFonts w:hint="eastAsia"/>
              </w:rPr>
              <w:lastRenderedPageBreak/>
              <w:t xml:space="preserve"> </w:t>
            </w:r>
            <w:r w:rsidR="004A0744" w:rsidRPr="002415F9">
              <w:t>台灣自來水股份有限公司</w:t>
            </w:r>
            <w:r w:rsidR="004A0744" w:rsidRPr="002415F9">
              <w:rPr>
                <w:rFonts w:hint="eastAsia"/>
              </w:rPr>
              <w:t>盈虧審定後資產負債表</w:t>
            </w:r>
            <w:r w:rsidR="00EE7FE7" w:rsidRPr="002415F9">
              <w:rPr>
                <w:rFonts w:hint="eastAsia"/>
              </w:rPr>
              <w:t xml:space="preserve"> </w:t>
            </w:r>
            <w:r w:rsidR="00636B73" w:rsidRPr="002415F9">
              <w:rPr>
                <w:rFonts w:hint="eastAsia"/>
                <w:sz w:val="26"/>
                <w:szCs w:val="26"/>
                <w:u w:val="none"/>
              </w:rPr>
              <w:t>（</w:t>
            </w:r>
            <w:r w:rsidR="004A0744" w:rsidRPr="002415F9">
              <w:rPr>
                <w:rFonts w:hint="eastAsia"/>
                <w:sz w:val="26"/>
                <w:szCs w:val="26"/>
                <w:u w:val="none"/>
              </w:rPr>
              <w:t>續</w:t>
            </w:r>
            <w:r w:rsidR="00FD6A8D" w:rsidRPr="002415F9">
              <w:rPr>
                <w:rFonts w:hint="eastAsia"/>
                <w:sz w:val="26"/>
                <w:szCs w:val="26"/>
                <w:u w:val="none"/>
              </w:rPr>
              <w:t>）</w:t>
            </w:r>
          </w:p>
        </w:tc>
      </w:tr>
      <w:tr w:rsidR="002415F9" w:rsidRPr="002415F9" w14:paraId="06BA2FC0" w14:textId="77777777" w:rsidTr="0041310B">
        <w:trPr>
          <w:trHeight w:hRule="exact" w:val="284"/>
          <w:tblHeader/>
        </w:trPr>
        <w:tc>
          <w:tcPr>
            <w:tcW w:w="5000" w:type="pct"/>
            <w:gridSpan w:val="7"/>
            <w:tcBorders>
              <w:top w:val="nil"/>
              <w:left w:val="nil"/>
              <w:bottom w:val="nil"/>
              <w:right w:val="nil"/>
            </w:tcBorders>
            <w:vAlign w:val="center"/>
          </w:tcPr>
          <w:p w14:paraId="29965150" w14:textId="1ACEC091" w:rsidR="004A0744" w:rsidRPr="002415F9" w:rsidRDefault="004A0744" w:rsidP="0041310B">
            <w:pPr>
              <w:overflowPunct w:val="0"/>
              <w:spacing w:line="280" w:lineRule="exact"/>
              <w:jc w:val="center"/>
              <w:rPr>
                <w:rFonts w:ascii="標楷體" w:eastAsia="標楷體"/>
                <w:spacing w:val="40"/>
                <w:sz w:val="20"/>
              </w:rPr>
            </w:pPr>
            <w:r w:rsidRPr="002415F9">
              <w:rPr>
                <w:rFonts w:ascii="標楷體" w:eastAsia="標楷體" w:hint="eastAsia"/>
                <w:spacing w:val="40"/>
              </w:rPr>
              <w:t>中華民國11</w:t>
            </w:r>
            <w:r w:rsidR="00A50F15" w:rsidRPr="002415F9">
              <w:rPr>
                <w:rFonts w:ascii="標楷體" w:eastAsia="標楷體"/>
                <w:spacing w:val="40"/>
              </w:rPr>
              <w:t>4</w:t>
            </w:r>
            <w:r w:rsidRPr="002415F9">
              <w:rPr>
                <w:rFonts w:ascii="標楷體" w:eastAsia="標楷體" w:hint="eastAsia"/>
                <w:spacing w:val="40"/>
              </w:rPr>
              <w:t>年12月31日</w:t>
            </w:r>
          </w:p>
        </w:tc>
      </w:tr>
      <w:tr w:rsidR="002415F9" w:rsidRPr="002415F9" w14:paraId="6E9123A7" w14:textId="77777777" w:rsidTr="00EE7FE7">
        <w:trPr>
          <w:trHeight w:hRule="exact" w:val="323"/>
          <w:tblHeader/>
        </w:trPr>
        <w:tc>
          <w:tcPr>
            <w:tcW w:w="5000" w:type="pct"/>
            <w:gridSpan w:val="7"/>
            <w:tcBorders>
              <w:top w:val="nil"/>
              <w:left w:val="nil"/>
              <w:bottom w:val="single" w:sz="8" w:space="0" w:color="auto"/>
              <w:right w:val="nil"/>
            </w:tcBorders>
            <w:vAlign w:val="center"/>
          </w:tcPr>
          <w:p w14:paraId="2FC68961" w14:textId="77777777" w:rsidR="004A0744" w:rsidRPr="002415F9" w:rsidRDefault="004A0744" w:rsidP="0041310B">
            <w:pPr>
              <w:pStyle w:val="611P"/>
              <w:spacing w:line="280" w:lineRule="exact"/>
            </w:pPr>
            <w:r w:rsidRPr="002415F9">
              <w:rPr>
                <w:rFonts w:hint="eastAsia"/>
              </w:rPr>
              <w:t>單位：新臺幣元</w:t>
            </w:r>
          </w:p>
        </w:tc>
      </w:tr>
      <w:tr w:rsidR="002415F9" w:rsidRPr="002415F9" w14:paraId="787FA43D" w14:textId="77777777" w:rsidTr="00A960E3">
        <w:trPr>
          <w:trHeight w:hRule="exact" w:val="414"/>
          <w:tblHeader/>
        </w:trPr>
        <w:tc>
          <w:tcPr>
            <w:tcW w:w="1221" w:type="pct"/>
            <w:vMerge w:val="restart"/>
            <w:tcBorders>
              <w:top w:val="single" w:sz="8" w:space="0" w:color="auto"/>
              <w:left w:val="nil"/>
              <w:bottom w:val="single" w:sz="8" w:space="0" w:color="auto"/>
              <w:right w:val="nil"/>
            </w:tcBorders>
            <w:vAlign w:val="center"/>
          </w:tcPr>
          <w:p w14:paraId="5111C091" w14:textId="77777777" w:rsidR="004A0744" w:rsidRPr="002415F9" w:rsidRDefault="004A0744" w:rsidP="00486F15">
            <w:pPr>
              <w:overflowPunct w:val="0"/>
              <w:jc w:val="distribute"/>
              <w:rPr>
                <w:rFonts w:ascii="標楷體" w:eastAsia="標楷體"/>
              </w:rPr>
            </w:pPr>
            <w:r w:rsidRPr="002415F9">
              <w:rPr>
                <w:rFonts w:ascii="標楷體" w:eastAsia="標楷體" w:hint="eastAsia"/>
              </w:rPr>
              <w:t>科目</w:t>
            </w:r>
          </w:p>
        </w:tc>
        <w:tc>
          <w:tcPr>
            <w:tcW w:w="1226" w:type="pct"/>
            <w:gridSpan w:val="2"/>
            <w:tcBorders>
              <w:top w:val="single" w:sz="8" w:space="0" w:color="auto"/>
              <w:left w:val="single" w:sz="4" w:space="0" w:color="auto"/>
              <w:bottom w:val="single" w:sz="4" w:space="0" w:color="auto"/>
              <w:right w:val="single" w:sz="4" w:space="0" w:color="auto"/>
            </w:tcBorders>
            <w:vAlign w:val="center"/>
          </w:tcPr>
          <w:p w14:paraId="3115611B" w14:textId="4C641301" w:rsidR="004A0744" w:rsidRPr="002415F9" w:rsidRDefault="004A0744" w:rsidP="00486F15">
            <w:pPr>
              <w:overflowPunct w:val="0"/>
              <w:jc w:val="distribute"/>
              <w:rPr>
                <w:rFonts w:ascii="標楷體" w:eastAsia="標楷體" w:hAnsi="標楷體"/>
              </w:rPr>
            </w:pPr>
            <w:r w:rsidRPr="002415F9">
              <w:rPr>
                <w:rFonts w:ascii="標楷體" w:eastAsia="標楷體" w:hAnsi="標楷體" w:hint="eastAsia"/>
              </w:rPr>
              <w:t>11</w:t>
            </w:r>
            <w:r w:rsidR="00486F15" w:rsidRPr="002415F9">
              <w:rPr>
                <w:rFonts w:ascii="標楷體" w:eastAsia="標楷體" w:hAnsi="標楷體" w:hint="eastAsia"/>
              </w:rPr>
              <w:t>4</w:t>
            </w:r>
            <w:r w:rsidRPr="002415F9">
              <w:rPr>
                <w:rFonts w:ascii="標楷體" w:eastAsia="標楷體" w:hAnsi="標楷體" w:hint="eastAsia"/>
              </w:rPr>
              <w:t>年12月31日</w:t>
            </w:r>
          </w:p>
        </w:tc>
        <w:tc>
          <w:tcPr>
            <w:tcW w:w="1306" w:type="pct"/>
            <w:gridSpan w:val="2"/>
            <w:tcBorders>
              <w:top w:val="single" w:sz="8" w:space="0" w:color="auto"/>
              <w:left w:val="single" w:sz="4" w:space="0" w:color="auto"/>
              <w:bottom w:val="single" w:sz="4" w:space="0" w:color="auto"/>
              <w:right w:val="single" w:sz="4" w:space="0" w:color="auto"/>
            </w:tcBorders>
            <w:vAlign w:val="center"/>
          </w:tcPr>
          <w:p w14:paraId="1C3B07E7" w14:textId="6747BD79" w:rsidR="004A0744" w:rsidRPr="002415F9" w:rsidRDefault="004A0744" w:rsidP="00486F15">
            <w:pPr>
              <w:overflowPunct w:val="0"/>
              <w:jc w:val="distribute"/>
              <w:rPr>
                <w:rFonts w:ascii="標楷體" w:eastAsia="標楷體" w:hAnsi="標楷體"/>
              </w:rPr>
            </w:pPr>
            <w:r w:rsidRPr="002415F9">
              <w:rPr>
                <w:rFonts w:ascii="標楷體" w:eastAsia="標楷體" w:hAnsi="標楷體"/>
              </w:rPr>
              <w:t>11</w:t>
            </w:r>
            <w:r w:rsidR="00486F15" w:rsidRPr="002415F9">
              <w:rPr>
                <w:rFonts w:ascii="標楷體" w:eastAsia="標楷體" w:hAnsi="標楷體" w:hint="eastAsia"/>
              </w:rPr>
              <w:t>3</w:t>
            </w:r>
            <w:r w:rsidRPr="002415F9">
              <w:rPr>
                <w:rFonts w:ascii="標楷體" w:eastAsia="標楷體" w:hAnsi="標楷體" w:hint="eastAsia"/>
              </w:rPr>
              <w:t>年12月31日</w:t>
            </w:r>
          </w:p>
        </w:tc>
        <w:tc>
          <w:tcPr>
            <w:tcW w:w="1247" w:type="pct"/>
            <w:gridSpan w:val="2"/>
            <w:tcBorders>
              <w:top w:val="single" w:sz="8" w:space="0" w:color="auto"/>
              <w:left w:val="nil"/>
              <w:bottom w:val="single" w:sz="4" w:space="0" w:color="auto"/>
              <w:right w:val="nil"/>
            </w:tcBorders>
            <w:vAlign w:val="center"/>
          </w:tcPr>
          <w:p w14:paraId="1FAADA26" w14:textId="77777777" w:rsidR="004A0744" w:rsidRPr="002415F9" w:rsidRDefault="004A0744" w:rsidP="00486F15">
            <w:pPr>
              <w:overflowPunct w:val="0"/>
              <w:jc w:val="distribute"/>
              <w:rPr>
                <w:rFonts w:ascii="標楷體" w:eastAsia="標楷體" w:hAnsi="標楷體"/>
              </w:rPr>
            </w:pPr>
            <w:r w:rsidRPr="002415F9">
              <w:rPr>
                <w:rFonts w:ascii="標楷體" w:eastAsia="標楷體" w:hAnsi="標楷體" w:hint="eastAsia"/>
              </w:rPr>
              <w:t>比較增減</w:t>
            </w:r>
          </w:p>
        </w:tc>
      </w:tr>
      <w:tr w:rsidR="002415F9" w:rsidRPr="002415F9" w14:paraId="2D1362A0" w14:textId="77777777" w:rsidTr="00A960E3">
        <w:trPr>
          <w:trHeight w:hRule="exact" w:val="414"/>
          <w:tblHeader/>
        </w:trPr>
        <w:tc>
          <w:tcPr>
            <w:tcW w:w="1221" w:type="pct"/>
            <w:vMerge/>
            <w:tcBorders>
              <w:top w:val="single" w:sz="12" w:space="0" w:color="auto"/>
              <w:left w:val="nil"/>
              <w:bottom w:val="single" w:sz="8" w:space="0" w:color="auto"/>
              <w:right w:val="nil"/>
            </w:tcBorders>
            <w:vAlign w:val="center"/>
          </w:tcPr>
          <w:p w14:paraId="53CCC074" w14:textId="77777777" w:rsidR="004A0744" w:rsidRPr="002415F9" w:rsidRDefault="004A0744" w:rsidP="00486F15">
            <w:pPr>
              <w:overflowPunct w:val="0"/>
              <w:jc w:val="distribute"/>
              <w:rPr>
                <w:rFonts w:ascii="標楷體" w:eastAsia="標楷體"/>
              </w:rPr>
            </w:pPr>
          </w:p>
        </w:tc>
        <w:tc>
          <w:tcPr>
            <w:tcW w:w="857" w:type="pct"/>
            <w:tcBorders>
              <w:left w:val="single" w:sz="4" w:space="0" w:color="auto"/>
              <w:bottom w:val="single" w:sz="8" w:space="0" w:color="auto"/>
              <w:right w:val="single" w:sz="4" w:space="0" w:color="auto"/>
            </w:tcBorders>
            <w:vAlign w:val="center"/>
          </w:tcPr>
          <w:p w14:paraId="71000B90" w14:textId="77777777" w:rsidR="004A0744" w:rsidRPr="002415F9" w:rsidRDefault="004A0744" w:rsidP="00486F15">
            <w:pPr>
              <w:overflowPunct w:val="0"/>
              <w:jc w:val="distribute"/>
              <w:rPr>
                <w:rFonts w:ascii="標楷體" w:eastAsia="標楷體"/>
              </w:rPr>
            </w:pPr>
            <w:r w:rsidRPr="002415F9">
              <w:rPr>
                <w:rFonts w:ascii="標楷體" w:eastAsia="標楷體" w:hint="eastAsia"/>
              </w:rPr>
              <w:t>金額</w:t>
            </w:r>
          </w:p>
        </w:tc>
        <w:tc>
          <w:tcPr>
            <w:tcW w:w="369" w:type="pct"/>
            <w:tcBorders>
              <w:left w:val="single" w:sz="4" w:space="0" w:color="auto"/>
              <w:bottom w:val="single" w:sz="8" w:space="0" w:color="auto"/>
              <w:right w:val="single" w:sz="4" w:space="0" w:color="auto"/>
            </w:tcBorders>
            <w:vAlign w:val="center"/>
          </w:tcPr>
          <w:p w14:paraId="29C882F5" w14:textId="77777777" w:rsidR="004A0744" w:rsidRPr="002415F9" w:rsidRDefault="004A0744" w:rsidP="00486F15">
            <w:pPr>
              <w:overflowPunct w:val="0"/>
              <w:jc w:val="distribute"/>
              <w:rPr>
                <w:rFonts w:ascii="標楷體" w:eastAsia="標楷體"/>
              </w:rPr>
            </w:pPr>
            <w:r w:rsidRPr="002415F9">
              <w:rPr>
                <w:rFonts w:ascii="標楷體" w:eastAsia="標楷體" w:hint="eastAsia"/>
              </w:rPr>
              <w:t>％</w:t>
            </w:r>
          </w:p>
        </w:tc>
        <w:tc>
          <w:tcPr>
            <w:tcW w:w="937" w:type="pct"/>
            <w:tcBorders>
              <w:left w:val="single" w:sz="4" w:space="0" w:color="auto"/>
              <w:bottom w:val="single" w:sz="8" w:space="0" w:color="auto"/>
              <w:right w:val="single" w:sz="4" w:space="0" w:color="auto"/>
            </w:tcBorders>
            <w:vAlign w:val="center"/>
          </w:tcPr>
          <w:p w14:paraId="0C54BD5C" w14:textId="77777777" w:rsidR="004A0744" w:rsidRPr="002415F9" w:rsidRDefault="004A0744" w:rsidP="00486F15">
            <w:pPr>
              <w:overflowPunct w:val="0"/>
              <w:jc w:val="distribute"/>
              <w:rPr>
                <w:rFonts w:ascii="標楷體" w:eastAsia="標楷體"/>
              </w:rPr>
            </w:pPr>
            <w:r w:rsidRPr="002415F9">
              <w:rPr>
                <w:rFonts w:ascii="標楷體" w:eastAsia="標楷體" w:hint="eastAsia"/>
              </w:rPr>
              <w:t>金額</w:t>
            </w:r>
          </w:p>
        </w:tc>
        <w:tc>
          <w:tcPr>
            <w:tcW w:w="369" w:type="pct"/>
            <w:tcBorders>
              <w:left w:val="single" w:sz="4" w:space="0" w:color="auto"/>
              <w:bottom w:val="single" w:sz="8" w:space="0" w:color="auto"/>
              <w:right w:val="single" w:sz="4" w:space="0" w:color="auto"/>
            </w:tcBorders>
            <w:vAlign w:val="center"/>
          </w:tcPr>
          <w:p w14:paraId="29F1296C" w14:textId="77777777" w:rsidR="004A0744" w:rsidRPr="002415F9" w:rsidRDefault="004A0744" w:rsidP="00486F15">
            <w:pPr>
              <w:overflowPunct w:val="0"/>
              <w:jc w:val="distribute"/>
              <w:rPr>
                <w:rFonts w:ascii="標楷體" w:eastAsia="標楷體"/>
              </w:rPr>
            </w:pPr>
            <w:r w:rsidRPr="002415F9">
              <w:rPr>
                <w:rFonts w:ascii="標楷體" w:eastAsia="標楷體" w:hint="eastAsia"/>
              </w:rPr>
              <w:t>％</w:t>
            </w:r>
          </w:p>
        </w:tc>
        <w:tc>
          <w:tcPr>
            <w:tcW w:w="880" w:type="pct"/>
            <w:tcBorders>
              <w:left w:val="nil"/>
              <w:bottom w:val="single" w:sz="8" w:space="0" w:color="auto"/>
              <w:right w:val="single" w:sz="4" w:space="0" w:color="auto"/>
            </w:tcBorders>
            <w:vAlign w:val="center"/>
          </w:tcPr>
          <w:p w14:paraId="23CED426" w14:textId="77777777" w:rsidR="004A0744" w:rsidRPr="002415F9" w:rsidRDefault="004A0744" w:rsidP="00486F15">
            <w:pPr>
              <w:overflowPunct w:val="0"/>
              <w:jc w:val="distribute"/>
              <w:rPr>
                <w:rFonts w:ascii="標楷體" w:eastAsia="標楷體"/>
              </w:rPr>
            </w:pPr>
            <w:r w:rsidRPr="002415F9">
              <w:rPr>
                <w:rFonts w:ascii="標楷體" w:eastAsia="標楷體" w:hint="eastAsia"/>
              </w:rPr>
              <w:t>金額</w:t>
            </w:r>
          </w:p>
        </w:tc>
        <w:tc>
          <w:tcPr>
            <w:tcW w:w="367" w:type="pct"/>
            <w:tcBorders>
              <w:left w:val="nil"/>
              <w:bottom w:val="single" w:sz="8" w:space="0" w:color="auto"/>
              <w:right w:val="nil"/>
            </w:tcBorders>
            <w:vAlign w:val="center"/>
          </w:tcPr>
          <w:p w14:paraId="50AD8D52" w14:textId="77777777" w:rsidR="004A0744" w:rsidRPr="002415F9" w:rsidRDefault="004A0744" w:rsidP="00486F15">
            <w:pPr>
              <w:overflowPunct w:val="0"/>
              <w:jc w:val="distribute"/>
              <w:rPr>
                <w:rFonts w:ascii="標楷體" w:eastAsia="標楷體"/>
              </w:rPr>
            </w:pPr>
            <w:r w:rsidRPr="002415F9">
              <w:rPr>
                <w:rFonts w:ascii="標楷體" w:eastAsia="標楷體" w:hint="eastAsia"/>
              </w:rPr>
              <w:t>％</w:t>
            </w:r>
          </w:p>
        </w:tc>
      </w:tr>
      <w:tr w:rsidR="002415F9" w:rsidRPr="002415F9" w14:paraId="6D60AD81"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5BBB53D0" w14:textId="77777777" w:rsidR="00486F15" w:rsidRPr="002415F9" w:rsidRDefault="00486F15" w:rsidP="000729F9">
            <w:pPr>
              <w:overflowPunct w:val="0"/>
              <w:spacing w:line="240" w:lineRule="exact"/>
              <w:jc w:val="distribute"/>
              <w:rPr>
                <w:rFonts w:ascii="標楷體" w:eastAsia="標楷體"/>
                <w:b/>
              </w:rPr>
            </w:pPr>
            <w:r w:rsidRPr="002415F9">
              <w:rPr>
                <w:rFonts w:ascii="標楷體" w:eastAsia="標楷體" w:hint="eastAsia"/>
                <w:b/>
                <w:noProof/>
              </w:rPr>
              <w:t>負債</w:t>
            </w:r>
          </w:p>
        </w:tc>
        <w:tc>
          <w:tcPr>
            <w:tcW w:w="857" w:type="pct"/>
            <w:vAlign w:val="center"/>
          </w:tcPr>
          <w:p w14:paraId="3C8B3B8A" w14:textId="0BD43E2D"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193,355,393,217 </w:t>
            </w:r>
          </w:p>
        </w:tc>
        <w:tc>
          <w:tcPr>
            <w:tcW w:w="369" w:type="pct"/>
            <w:vAlign w:val="center"/>
          </w:tcPr>
          <w:p w14:paraId="4477E2F7" w14:textId="10143AD9"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48.56 </w:t>
            </w:r>
          </w:p>
        </w:tc>
        <w:tc>
          <w:tcPr>
            <w:tcW w:w="937" w:type="pct"/>
            <w:vAlign w:val="center"/>
          </w:tcPr>
          <w:p w14:paraId="464B02A9" w14:textId="04D75265"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180,700,727,667 </w:t>
            </w:r>
          </w:p>
        </w:tc>
        <w:tc>
          <w:tcPr>
            <w:tcW w:w="369" w:type="pct"/>
            <w:vAlign w:val="center"/>
          </w:tcPr>
          <w:p w14:paraId="46B1DA92" w14:textId="0687FA93"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47.49 </w:t>
            </w:r>
          </w:p>
        </w:tc>
        <w:tc>
          <w:tcPr>
            <w:tcW w:w="880" w:type="pct"/>
            <w:vAlign w:val="center"/>
          </w:tcPr>
          <w:p w14:paraId="301AF053" w14:textId="2A9A8FF2"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12,654,665,550 </w:t>
            </w:r>
          </w:p>
        </w:tc>
        <w:tc>
          <w:tcPr>
            <w:tcW w:w="367" w:type="pct"/>
            <w:vAlign w:val="center"/>
          </w:tcPr>
          <w:p w14:paraId="14827F77" w14:textId="0162C5A8"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7.00 </w:t>
            </w:r>
          </w:p>
        </w:tc>
      </w:tr>
      <w:tr w:rsidR="002415F9" w:rsidRPr="002415F9" w14:paraId="248384DD"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30ED0D53" w14:textId="77777777" w:rsidR="00486F15" w:rsidRPr="002415F9" w:rsidRDefault="00486F15" w:rsidP="000729F9">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流動負債</w:t>
            </w:r>
          </w:p>
        </w:tc>
        <w:tc>
          <w:tcPr>
            <w:tcW w:w="857" w:type="pct"/>
            <w:vAlign w:val="center"/>
          </w:tcPr>
          <w:p w14:paraId="1124EC84" w14:textId="1664FFC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69,987,428,134 </w:t>
            </w:r>
          </w:p>
        </w:tc>
        <w:tc>
          <w:tcPr>
            <w:tcW w:w="369" w:type="pct"/>
            <w:vAlign w:val="center"/>
          </w:tcPr>
          <w:p w14:paraId="509242BE" w14:textId="334B1850"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17.58 </w:t>
            </w:r>
          </w:p>
        </w:tc>
        <w:tc>
          <w:tcPr>
            <w:tcW w:w="937" w:type="pct"/>
            <w:vAlign w:val="center"/>
          </w:tcPr>
          <w:p w14:paraId="1617551C" w14:textId="3FAA3C7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39,858,427,650 </w:t>
            </w:r>
          </w:p>
        </w:tc>
        <w:tc>
          <w:tcPr>
            <w:tcW w:w="369" w:type="pct"/>
            <w:vAlign w:val="center"/>
          </w:tcPr>
          <w:p w14:paraId="1828BDBC" w14:textId="09260A3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10.48 </w:t>
            </w:r>
          </w:p>
        </w:tc>
        <w:tc>
          <w:tcPr>
            <w:tcW w:w="880" w:type="pct"/>
            <w:vAlign w:val="center"/>
          </w:tcPr>
          <w:p w14:paraId="6E038F5D" w14:textId="584FADEC"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30,129,000,484 </w:t>
            </w:r>
          </w:p>
        </w:tc>
        <w:tc>
          <w:tcPr>
            <w:tcW w:w="367" w:type="pct"/>
            <w:vAlign w:val="center"/>
          </w:tcPr>
          <w:p w14:paraId="199FDA39" w14:textId="5FA71E2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75.59 </w:t>
            </w:r>
          </w:p>
        </w:tc>
      </w:tr>
      <w:tr w:rsidR="002415F9" w:rsidRPr="002415F9" w14:paraId="32705439"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648CE90D"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短期債務</w:t>
            </w:r>
          </w:p>
        </w:tc>
        <w:tc>
          <w:tcPr>
            <w:tcW w:w="857" w:type="pct"/>
            <w:vAlign w:val="center"/>
          </w:tcPr>
          <w:p w14:paraId="0CD57E9A" w14:textId="09EFD18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52,718,345,000 </w:t>
            </w:r>
          </w:p>
        </w:tc>
        <w:tc>
          <w:tcPr>
            <w:tcW w:w="369" w:type="pct"/>
            <w:vAlign w:val="center"/>
          </w:tcPr>
          <w:p w14:paraId="75669C7B" w14:textId="18F9829C"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13.24 </w:t>
            </w:r>
          </w:p>
        </w:tc>
        <w:tc>
          <w:tcPr>
            <w:tcW w:w="937" w:type="pct"/>
            <w:vAlign w:val="center"/>
          </w:tcPr>
          <w:p w14:paraId="7C8DFFE9" w14:textId="212957ED"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28,310,345,288 </w:t>
            </w:r>
          </w:p>
        </w:tc>
        <w:tc>
          <w:tcPr>
            <w:tcW w:w="369" w:type="pct"/>
            <w:vAlign w:val="center"/>
          </w:tcPr>
          <w:p w14:paraId="6E9F76C4" w14:textId="1F8634C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7.44 </w:t>
            </w:r>
          </w:p>
        </w:tc>
        <w:tc>
          <w:tcPr>
            <w:tcW w:w="880" w:type="pct"/>
            <w:vAlign w:val="center"/>
          </w:tcPr>
          <w:p w14:paraId="769C3768" w14:textId="6D2B590F"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24,407,999,712 </w:t>
            </w:r>
          </w:p>
        </w:tc>
        <w:tc>
          <w:tcPr>
            <w:tcW w:w="367" w:type="pct"/>
            <w:vAlign w:val="center"/>
          </w:tcPr>
          <w:p w14:paraId="62069ADF" w14:textId="507A2B6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86.22 </w:t>
            </w:r>
          </w:p>
        </w:tc>
      </w:tr>
      <w:tr w:rsidR="002415F9" w:rsidRPr="002415F9" w14:paraId="1E41244C"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1A5BE82D"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應付款項</w:t>
            </w:r>
          </w:p>
        </w:tc>
        <w:tc>
          <w:tcPr>
            <w:tcW w:w="857" w:type="pct"/>
            <w:vAlign w:val="center"/>
          </w:tcPr>
          <w:p w14:paraId="52E6B52D" w14:textId="2D201F1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16,467,326,209 </w:t>
            </w:r>
          </w:p>
        </w:tc>
        <w:tc>
          <w:tcPr>
            <w:tcW w:w="369" w:type="pct"/>
            <w:vAlign w:val="center"/>
          </w:tcPr>
          <w:p w14:paraId="77C16D57" w14:textId="34576889"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4.14 </w:t>
            </w:r>
          </w:p>
        </w:tc>
        <w:tc>
          <w:tcPr>
            <w:tcW w:w="937" w:type="pct"/>
            <w:vAlign w:val="center"/>
          </w:tcPr>
          <w:p w14:paraId="528C9552" w14:textId="211EEDD9"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10,867,438,102 </w:t>
            </w:r>
          </w:p>
        </w:tc>
        <w:tc>
          <w:tcPr>
            <w:tcW w:w="369" w:type="pct"/>
            <w:vAlign w:val="center"/>
          </w:tcPr>
          <w:p w14:paraId="76494839" w14:textId="5DFF685D"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2.86 </w:t>
            </w:r>
          </w:p>
        </w:tc>
        <w:tc>
          <w:tcPr>
            <w:tcW w:w="880" w:type="pct"/>
            <w:vAlign w:val="center"/>
          </w:tcPr>
          <w:p w14:paraId="74649FF3" w14:textId="668190B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5,599,888,107 </w:t>
            </w:r>
          </w:p>
        </w:tc>
        <w:tc>
          <w:tcPr>
            <w:tcW w:w="367" w:type="pct"/>
            <w:vAlign w:val="center"/>
          </w:tcPr>
          <w:p w14:paraId="5359272F" w14:textId="78DD329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51.53 </w:t>
            </w:r>
          </w:p>
        </w:tc>
      </w:tr>
      <w:tr w:rsidR="002415F9" w:rsidRPr="002415F9" w14:paraId="77FE3387"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441A3281"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預收款項</w:t>
            </w:r>
          </w:p>
        </w:tc>
        <w:tc>
          <w:tcPr>
            <w:tcW w:w="857" w:type="pct"/>
            <w:vAlign w:val="center"/>
          </w:tcPr>
          <w:p w14:paraId="3C104FDD" w14:textId="3CA457E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801,756,925 </w:t>
            </w:r>
          </w:p>
        </w:tc>
        <w:tc>
          <w:tcPr>
            <w:tcW w:w="369" w:type="pct"/>
            <w:vAlign w:val="center"/>
          </w:tcPr>
          <w:p w14:paraId="58D49252" w14:textId="48AD0A26"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0.20 </w:t>
            </w:r>
          </w:p>
        </w:tc>
        <w:tc>
          <w:tcPr>
            <w:tcW w:w="937" w:type="pct"/>
            <w:vAlign w:val="center"/>
          </w:tcPr>
          <w:p w14:paraId="6DFE471A" w14:textId="771C2C1C"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680,644,260 </w:t>
            </w:r>
          </w:p>
        </w:tc>
        <w:tc>
          <w:tcPr>
            <w:tcW w:w="369" w:type="pct"/>
            <w:vAlign w:val="center"/>
          </w:tcPr>
          <w:p w14:paraId="4EFA9F30" w14:textId="24A2DC2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0.18 </w:t>
            </w:r>
          </w:p>
        </w:tc>
        <w:tc>
          <w:tcPr>
            <w:tcW w:w="880" w:type="pct"/>
            <w:vAlign w:val="center"/>
          </w:tcPr>
          <w:p w14:paraId="7FB9E041" w14:textId="455BA41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121,112,665 </w:t>
            </w:r>
          </w:p>
        </w:tc>
        <w:tc>
          <w:tcPr>
            <w:tcW w:w="367" w:type="pct"/>
            <w:vAlign w:val="center"/>
          </w:tcPr>
          <w:p w14:paraId="18DD2C6E" w14:textId="3F6480C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17.79 </w:t>
            </w:r>
          </w:p>
        </w:tc>
      </w:tr>
      <w:tr w:rsidR="002415F9" w:rsidRPr="002415F9" w14:paraId="093B4B3F"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6E0BAB64" w14:textId="77777777" w:rsidR="00486F15" w:rsidRPr="002415F9" w:rsidRDefault="00486F15" w:rsidP="000729F9">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長期負債</w:t>
            </w:r>
          </w:p>
        </w:tc>
        <w:tc>
          <w:tcPr>
            <w:tcW w:w="857" w:type="pct"/>
            <w:vAlign w:val="center"/>
          </w:tcPr>
          <w:p w14:paraId="50BB0427" w14:textId="1EAA05EF"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71,401,770,195 </w:t>
            </w:r>
          </w:p>
        </w:tc>
        <w:tc>
          <w:tcPr>
            <w:tcW w:w="369" w:type="pct"/>
            <w:vAlign w:val="center"/>
          </w:tcPr>
          <w:p w14:paraId="319B2A81" w14:textId="07A10D0E"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17.93 </w:t>
            </w:r>
          </w:p>
        </w:tc>
        <w:tc>
          <w:tcPr>
            <w:tcW w:w="937" w:type="pct"/>
            <w:vAlign w:val="center"/>
          </w:tcPr>
          <w:p w14:paraId="28BA64A4" w14:textId="3B7D187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91,759,185,164 </w:t>
            </w:r>
          </w:p>
        </w:tc>
        <w:tc>
          <w:tcPr>
            <w:tcW w:w="369" w:type="pct"/>
            <w:vAlign w:val="center"/>
          </w:tcPr>
          <w:p w14:paraId="11B3AFE3" w14:textId="7908474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24.11 </w:t>
            </w:r>
          </w:p>
        </w:tc>
        <w:tc>
          <w:tcPr>
            <w:tcW w:w="880" w:type="pct"/>
            <w:vAlign w:val="center"/>
          </w:tcPr>
          <w:p w14:paraId="356F55CE" w14:textId="7BB0AD8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20,357,414,969 </w:t>
            </w:r>
          </w:p>
        </w:tc>
        <w:tc>
          <w:tcPr>
            <w:tcW w:w="367" w:type="pct"/>
            <w:vAlign w:val="center"/>
          </w:tcPr>
          <w:p w14:paraId="0B3B9E79" w14:textId="7E5FB1B1"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22.19 </w:t>
            </w:r>
          </w:p>
        </w:tc>
      </w:tr>
      <w:tr w:rsidR="002415F9" w:rsidRPr="002415F9" w14:paraId="690BAD05"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42C267B5"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長期債務</w:t>
            </w:r>
          </w:p>
        </w:tc>
        <w:tc>
          <w:tcPr>
            <w:tcW w:w="857" w:type="pct"/>
            <w:vAlign w:val="center"/>
          </w:tcPr>
          <w:p w14:paraId="371170F5" w14:textId="1E313756"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68,312,896,720 </w:t>
            </w:r>
          </w:p>
        </w:tc>
        <w:tc>
          <w:tcPr>
            <w:tcW w:w="369" w:type="pct"/>
            <w:vAlign w:val="center"/>
          </w:tcPr>
          <w:p w14:paraId="3327378E" w14:textId="580D36EE"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17.16 </w:t>
            </w:r>
          </w:p>
        </w:tc>
        <w:tc>
          <w:tcPr>
            <w:tcW w:w="937" w:type="pct"/>
            <w:vAlign w:val="center"/>
          </w:tcPr>
          <w:p w14:paraId="028B002E" w14:textId="5E6DC00C"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88,574,917,189 </w:t>
            </w:r>
          </w:p>
        </w:tc>
        <w:tc>
          <w:tcPr>
            <w:tcW w:w="369" w:type="pct"/>
            <w:vAlign w:val="center"/>
          </w:tcPr>
          <w:p w14:paraId="2992A407" w14:textId="073E60F8"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23.28 </w:t>
            </w:r>
          </w:p>
        </w:tc>
        <w:tc>
          <w:tcPr>
            <w:tcW w:w="880" w:type="pct"/>
            <w:vAlign w:val="center"/>
          </w:tcPr>
          <w:p w14:paraId="79AB66AD" w14:textId="5D32AA00"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20,262,020,469 </w:t>
            </w:r>
          </w:p>
        </w:tc>
        <w:tc>
          <w:tcPr>
            <w:tcW w:w="367" w:type="pct"/>
            <w:vAlign w:val="center"/>
          </w:tcPr>
          <w:p w14:paraId="3F8EEC4A" w14:textId="43DFDE4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22.88 </w:t>
            </w:r>
          </w:p>
        </w:tc>
      </w:tr>
      <w:tr w:rsidR="002415F9" w:rsidRPr="002415F9" w14:paraId="638FC0C3"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7FF9865C"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租賃負債</w:t>
            </w:r>
          </w:p>
        </w:tc>
        <w:tc>
          <w:tcPr>
            <w:tcW w:w="857" w:type="pct"/>
            <w:vAlign w:val="center"/>
          </w:tcPr>
          <w:p w14:paraId="22A466B1" w14:textId="70C77FDE"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3,088,873,475 </w:t>
            </w:r>
          </w:p>
        </w:tc>
        <w:tc>
          <w:tcPr>
            <w:tcW w:w="369" w:type="pct"/>
            <w:vAlign w:val="center"/>
          </w:tcPr>
          <w:p w14:paraId="1804641A" w14:textId="6D85BE71"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0.78 </w:t>
            </w:r>
          </w:p>
        </w:tc>
        <w:tc>
          <w:tcPr>
            <w:tcW w:w="937" w:type="pct"/>
            <w:vAlign w:val="center"/>
          </w:tcPr>
          <w:p w14:paraId="7B80FE14" w14:textId="62EC797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3,184,267,975 </w:t>
            </w:r>
          </w:p>
        </w:tc>
        <w:tc>
          <w:tcPr>
            <w:tcW w:w="369" w:type="pct"/>
            <w:vAlign w:val="center"/>
          </w:tcPr>
          <w:p w14:paraId="1EA02DCB" w14:textId="0EB88F7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0.84 </w:t>
            </w:r>
          </w:p>
        </w:tc>
        <w:tc>
          <w:tcPr>
            <w:tcW w:w="880" w:type="pct"/>
            <w:vAlign w:val="center"/>
          </w:tcPr>
          <w:p w14:paraId="02098736" w14:textId="43FDBA42"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95,394,500 </w:t>
            </w:r>
          </w:p>
        </w:tc>
        <w:tc>
          <w:tcPr>
            <w:tcW w:w="367" w:type="pct"/>
            <w:vAlign w:val="center"/>
          </w:tcPr>
          <w:p w14:paraId="4294DA84" w14:textId="5AB3EEE0"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3.00 </w:t>
            </w:r>
          </w:p>
        </w:tc>
      </w:tr>
      <w:tr w:rsidR="002415F9" w:rsidRPr="002415F9" w14:paraId="74659DD5"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1CE2DC46" w14:textId="77777777" w:rsidR="00486F15" w:rsidRPr="002415F9" w:rsidRDefault="00486F15" w:rsidP="000729F9">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其他負債</w:t>
            </w:r>
          </w:p>
        </w:tc>
        <w:tc>
          <w:tcPr>
            <w:tcW w:w="857" w:type="pct"/>
            <w:vAlign w:val="center"/>
          </w:tcPr>
          <w:p w14:paraId="46291E54" w14:textId="2094F7A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51,966,194,888 </w:t>
            </w:r>
          </w:p>
        </w:tc>
        <w:tc>
          <w:tcPr>
            <w:tcW w:w="369" w:type="pct"/>
            <w:vAlign w:val="center"/>
          </w:tcPr>
          <w:p w14:paraId="327D5F7F" w14:textId="7A9FBB3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13.05 </w:t>
            </w:r>
          </w:p>
        </w:tc>
        <w:tc>
          <w:tcPr>
            <w:tcW w:w="937" w:type="pct"/>
            <w:vAlign w:val="center"/>
          </w:tcPr>
          <w:p w14:paraId="0EC562F5" w14:textId="53108EE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49,083,114,853 </w:t>
            </w:r>
          </w:p>
        </w:tc>
        <w:tc>
          <w:tcPr>
            <w:tcW w:w="369" w:type="pct"/>
            <w:vAlign w:val="center"/>
          </w:tcPr>
          <w:p w14:paraId="4571FFFC" w14:textId="5A5A704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12.90 </w:t>
            </w:r>
          </w:p>
        </w:tc>
        <w:tc>
          <w:tcPr>
            <w:tcW w:w="880" w:type="pct"/>
            <w:vAlign w:val="center"/>
          </w:tcPr>
          <w:p w14:paraId="41763C1D" w14:textId="2258278F"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2,883,080,035 </w:t>
            </w:r>
          </w:p>
        </w:tc>
        <w:tc>
          <w:tcPr>
            <w:tcW w:w="367" w:type="pct"/>
            <w:vAlign w:val="center"/>
          </w:tcPr>
          <w:p w14:paraId="6FED0F01" w14:textId="30DA3030"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5.87 </w:t>
            </w:r>
          </w:p>
        </w:tc>
      </w:tr>
      <w:tr w:rsidR="002415F9" w:rsidRPr="002415F9" w14:paraId="018B3653"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7964F9F9"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負債準備</w:t>
            </w:r>
          </w:p>
        </w:tc>
        <w:tc>
          <w:tcPr>
            <w:tcW w:w="857" w:type="pct"/>
            <w:vAlign w:val="center"/>
          </w:tcPr>
          <w:p w14:paraId="31D6C091" w14:textId="2934A1D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4,925,201,124 </w:t>
            </w:r>
          </w:p>
        </w:tc>
        <w:tc>
          <w:tcPr>
            <w:tcW w:w="369" w:type="pct"/>
            <w:vAlign w:val="center"/>
          </w:tcPr>
          <w:p w14:paraId="16A63EF0" w14:textId="64ABFDF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1.24 </w:t>
            </w:r>
          </w:p>
        </w:tc>
        <w:tc>
          <w:tcPr>
            <w:tcW w:w="937" w:type="pct"/>
            <w:vAlign w:val="center"/>
          </w:tcPr>
          <w:p w14:paraId="02C942E0" w14:textId="2215E5F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4,688,749,135 </w:t>
            </w:r>
          </w:p>
        </w:tc>
        <w:tc>
          <w:tcPr>
            <w:tcW w:w="369" w:type="pct"/>
            <w:vAlign w:val="center"/>
          </w:tcPr>
          <w:p w14:paraId="7E173C00" w14:textId="3761DDB0"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1.23 </w:t>
            </w:r>
          </w:p>
        </w:tc>
        <w:tc>
          <w:tcPr>
            <w:tcW w:w="880" w:type="pct"/>
            <w:vAlign w:val="center"/>
          </w:tcPr>
          <w:p w14:paraId="5C65C7C8" w14:textId="670E5E6C"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236,451,989 </w:t>
            </w:r>
          </w:p>
        </w:tc>
        <w:tc>
          <w:tcPr>
            <w:tcW w:w="367" w:type="pct"/>
            <w:vAlign w:val="center"/>
          </w:tcPr>
          <w:p w14:paraId="47AE3745" w14:textId="71179E9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5.04 </w:t>
            </w:r>
          </w:p>
        </w:tc>
      </w:tr>
      <w:tr w:rsidR="002415F9" w:rsidRPr="002415F9" w14:paraId="3225F3DC"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54AFC2FA"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遞延負債</w:t>
            </w:r>
          </w:p>
        </w:tc>
        <w:tc>
          <w:tcPr>
            <w:tcW w:w="857" w:type="pct"/>
            <w:vAlign w:val="center"/>
          </w:tcPr>
          <w:p w14:paraId="75D7CCD5" w14:textId="5C3791B8"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18,610,408,458 </w:t>
            </w:r>
          </w:p>
        </w:tc>
        <w:tc>
          <w:tcPr>
            <w:tcW w:w="369" w:type="pct"/>
            <w:vAlign w:val="center"/>
          </w:tcPr>
          <w:p w14:paraId="72D9EEC7" w14:textId="1521C509"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4.67 </w:t>
            </w:r>
          </w:p>
        </w:tc>
        <w:tc>
          <w:tcPr>
            <w:tcW w:w="937" w:type="pct"/>
            <w:vAlign w:val="center"/>
          </w:tcPr>
          <w:p w14:paraId="2DAA3B9C" w14:textId="05C9DC8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16,383,289,811 </w:t>
            </w:r>
          </w:p>
        </w:tc>
        <w:tc>
          <w:tcPr>
            <w:tcW w:w="369" w:type="pct"/>
            <w:vAlign w:val="center"/>
          </w:tcPr>
          <w:p w14:paraId="76BD9820" w14:textId="0500947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4.31 </w:t>
            </w:r>
          </w:p>
        </w:tc>
        <w:tc>
          <w:tcPr>
            <w:tcW w:w="880" w:type="pct"/>
            <w:vAlign w:val="center"/>
          </w:tcPr>
          <w:p w14:paraId="6281F643" w14:textId="5D514B9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2,227,118,647 </w:t>
            </w:r>
          </w:p>
        </w:tc>
        <w:tc>
          <w:tcPr>
            <w:tcW w:w="367" w:type="pct"/>
            <w:vAlign w:val="center"/>
          </w:tcPr>
          <w:p w14:paraId="2ED1653F" w14:textId="11D1508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13.59 </w:t>
            </w:r>
          </w:p>
        </w:tc>
      </w:tr>
      <w:tr w:rsidR="002415F9" w:rsidRPr="002415F9" w14:paraId="16839B00"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75090DD2"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遞延所得稅負債</w:t>
            </w:r>
          </w:p>
        </w:tc>
        <w:tc>
          <w:tcPr>
            <w:tcW w:w="857" w:type="pct"/>
            <w:vAlign w:val="center"/>
          </w:tcPr>
          <w:p w14:paraId="77641564" w14:textId="23FA925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22,503,237,793 </w:t>
            </w:r>
          </w:p>
        </w:tc>
        <w:tc>
          <w:tcPr>
            <w:tcW w:w="369" w:type="pct"/>
            <w:vAlign w:val="center"/>
          </w:tcPr>
          <w:p w14:paraId="559590F1" w14:textId="74795A3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5.65 </w:t>
            </w:r>
          </w:p>
        </w:tc>
        <w:tc>
          <w:tcPr>
            <w:tcW w:w="937" w:type="pct"/>
            <w:vAlign w:val="center"/>
          </w:tcPr>
          <w:p w14:paraId="65E651E1" w14:textId="3C6DA5F2"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22,558,822,637 </w:t>
            </w:r>
          </w:p>
        </w:tc>
        <w:tc>
          <w:tcPr>
            <w:tcW w:w="369" w:type="pct"/>
            <w:vAlign w:val="center"/>
          </w:tcPr>
          <w:p w14:paraId="4FE006E5" w14:textId="4287FE3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5.93 </w:t>
            </w:r>
          </w:p>
        </w:tc>
        <w:tc>
          <w:tcPr>
            <w:tcW w:w="880" w:type="pct"/>
            <w:vAlign w:val="center"/>
          </w:tcPr>
          <w:p w14:paraId="60755715" w14:textId="15724E4D"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55,584,844 </w:t>
            </w:r>
          </w:p>
        </w:tc>
        <w:tc>
          <w:tcPr>
            <w:tcW w:w="367" w:type="pct"/>
            <w:vAlign w:val="center"/>
          </w:tcPr>
          <w:p w14:paraId="109A9CF2" w14:textId="25BBE3E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931E46">
              <w:rPr>
                <w:rFonts w:ascii="新細明體" w:eastAsia="新細明體" w:hAnsi="新細明體" w:cs="Times New Roman" w:hint="eastAsia"/>
                <w:sz w:val="18"/>
                <w:szCs w:val="18"/>
              </w:rPr>
              <w:t xml:space="preserve"> </w:t>
            </w:r>
            <w:r w:rsidRPr="002415F9">
              <w:rPr>
                <w:rFonts w:ascii="新細明體" w:eastAsia="新細明體" w:hAnsi="新細明體" w:cs="Times New Roman"/>
                <w:sz w:val="18"/>
                <w:szCs w:val="18"/>
              </w:rPr>
              <w:t xml:space="preserve">0.25 </w:t>
            </w:r>
          </w:p>
        </w:tc>
      </w:tr>
      <w:tr w:rsidR="002415F9" w:rsidRPr="002415F9" w14:paraId="69D05CF5"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51DE137C"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什項負債</w:t>
            </w:r>
          </w:p>
        </w:tc>
        <w:tc>
          <w:tcPr>
            <w:tcW w:w="857" w:type="pct"/>
            <w:vAlign w:val="center"/>
          </w:tcPr>
          <w:p w14:paraId="4F9E56A2" w14:textId="1ACB34A8"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5,927,347,513 </w:t>
            </w:r>
          </w:p>
        </w:tc>
        <w:tc>
          <w:tcPr>
            <w:tcW w:w="369" w:type="pct"/>
            <w:vAlign w:val="center"/>
          </w:tcPr>
          <w:p w14:paraId="086E75D9" w14:textId="71BC44C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1.49 </w:t>
            </w:r>
          </w:p>
        </w:tc>
        <w:tc>
          <w:tcPr>
            <w:tcW w:w="937" w:type="pct"/>
            <w:vAlign w:val="center"/>
          </w:tcPr>
          <w:p w14:paraId="10ABB604" w14:textId="575647A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5,452,253,270 </w:t>
            </w:r>
          </w:p>
        </w:tc>
        <w:tc>
          <w:tcPr>
            <w:tcW w:w="369" w:type="pct"/>
            <w:vAlign w:val="center"/>
          </w:tcPr>
          <w:p w14:paraId="26726310" w14:textId="6F669F3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1.43 </w:t>
            </w:r>
          </w:p>
        </w:tc>
        <w:tc>
          <w:tcPr>
            <w:tcW w:w="880" w:type="pct"/>
            <w:vAlign w:val="center"/>
          </w:tcPr>
          <w:p w14:paraId="0D4F2BB7" w14:textId="708B8CB8"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475,094,243 </w:t>
            </w:r>
          </w:p>
        </w:tc>
        <w:tc>
          <w:tcPr>
            <w:tcW w:w="367" w:type="pct"/>
            <w:vAlign w:val="center"/>
          </w:tcPr>
          <w:p w14:paraId="314CC939" w14:textId="540FADC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8.71 </w:t>
            </w:r>
          </w:p>
        </w:tc>
      </w:tr>
      <w:tr w:rsidR="002415F9" w:rsidRPr="002415F9" w14:paraId="4446BA6B"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798B0741" w14:textId="77777777" w:rsidR="00486F15" w:rsidRPr="002415F9" w:rsidRDefault="00486F15" w:rsidP="000729F9">
            <w:pPr>
              <w:overflowPunct w:val="0"/>
              <w:spacing w:line="240" w:lineRule="exact"/>
              <w:jc w:val="distribute"/>
              <w:rPr>
                <w:rFonts w:ascii="標楷體" w:eastAsia="標楷體"/>
                <w:b/>
              </w:rPr>
            </w:pPr>
            <w:r w:rsidRPr="002415F9">
              <w:rPr>
                <w:rFonts w:ascii="標楷體" w:eastAsia="標楷體" w:hint="eastAsia"/>
                <w:b/>
                <w:noProof/>
              </w:rPr>
              <w:t>權益</w:t>
            </w:r>
          </w:p>
        </w:tc>
        <w:tc>
          <w:tcPr>
            <w:tcW w:w="857" w:type="pct"/>
            <w:vAlign w:val="center"/>
          </w:tcPr>
          <w:p w14:paraId="65A24A2A" w14:textId="5EAA5DCE"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204,800,940,080 </w:t>
            </w:r>
          </w:p>
        </w:tc>
        <w:tc>
          <w:tcPr>
            <w:tcW w:w="369" w:type="pct"/>
            <w:vAlign w:val="center"/>
          </w:tcPr>
          <w:p w14:paraId="1E040959" w14:textId="746E5F65"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51.44 </w:t>
            </w:r>
          </w:p>
        </w:tc>
        <w:tc>
          <w:tcPr>
            <w:tcW w:w="937" w:type="pct"/>
            <w:vAlign w:val="center"/>
          </w:tcPr>
          <w:p w14:paraId="1BE757E0" w14:textId="6A7585F8"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199,809,290,976 </w:t>
            </w:r>
          </w:p>
        </w:tc>
        <w:tc>
          <w:tcPr>
            <w:tcW w:w="369" w:type="pct"/>
            <w:vAlign w:val="center"/>
          </w:tcPr>
          <w:p w14:paraId="1522FD3A" w14:textId="0088A0DE"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52.51 </w:t>
            </w:r>
          </w:p>
        </w:tc>
        <w:tc>
          <w:tcPr>
            <w:tcW w:w="880" w:type="pct"/>
            <w:vAlign w:val="center"/>
          </w:tcPr>
          <w:p w14:paraId="7A594D2B" w14:textId="756AC745"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4,991,649,104 </w:t>
            </w:r>
          </w:p>
        </w:tc>
        <w:tc>
          <w:tcPr>
            <w:tcW w:w="367" w:type="pct"/>
            <w:vAlign w:val="center"/>
          </w:tcPr>
          <w:p w14:paraId="4EF2662D" w14:textId="69806439"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2.50 </w:t>
            </w:r>
          </w:p>
        </w:tc>
      </w:tr>
      <w:tr w:rsidR="002415F9" w:rsidRPr="002415F9" w14:paraId="435F05E5"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686A6E30" w14:textId="77777777" w:rsidR="00486F15" w:rsidRPr="002415F9" w:rsidRDefault="00486F15" w:rsidP="000729F9">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資本</w:t>
            </w:r>
          </w:p>
        </w:tc>
        <w:tc>
          <w:tcPr>
            <w:tcW w:w="857" w:type="pct"/>
            <w:vAlign w:val="center"/>
          </w:tcPr>
          <w:p w14:paraId="5612270A" w14:textId="6018C2B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188,120,347,476 </w:t>
            </w:r>
          </w:p>
        </w:tc>
        <w:tc>
          <w:tcPr>
            <w:tcW w:w="369" w:type="pct"/>
            <w:vAlign w:val="center"/>
          </w:tcPr>
          <w:p w14:paraId="1170914A" w14:textId="5C558D69"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47.25 </w:t>
            </w:r>
          </w:p>
        </w:tc>
        <w:tc>
          <w:tcPr>
            <w:tcW w:w="937" w:type="pct"/>
            <w:vAlign w:val="center"/>
          </w:tcPr>
          <w:p w14:paraId="26827184" w14:textId="1291F63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177,843,466,234 </w:t>
            </w:r>
          </w:p>
        </w:tc>
        <w:tc>
          <w:tcPr>
            <w:tcW w:w="369" w:type="pct"/>
            <w:vAlign w:val="center"/>
          </w:tcPr>
          <w:p w14:paraId="7549A02E" w14:textId="576899A8"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46.74 </w:t>
            </w:r>
          </w:p>
        </w:tc>
        <w:tc>
          <w:tcPr>
            <w:tcW w:w="880" w:type="pct"/>
            <w:vAlign w:val="center"/>
          </w:tcPr>
          <w:p w14:paraId="2492ECA3" w14:textId="1DF1CBF2"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10,276,881,242 </w:t>
            </w:r>
          </w:p>
        </w:tc>
        <w:tc>
          <w:tcPr>
            <w:tcW w:w="367" w:type="pct"/>
            <w:vAlign w:val="center"/>
          </w:tcPr>
          <w:p w14:paraId="338D00A8" w14:textId="3C71DE8D"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5.78 </w:t>
            </w:r>
          </w:p>
        </w:tc>
      </w:tr>
      <w:tr w:rsidR="002415F9" w:rsidRPr="002415F9" w14:paraId="22699360"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2F720C5E"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資本</w:t>
            </w:r>
          </w:p>
        </w:tc>
        <w:tc>
          <w:tcPr>
            <w:tcW w:w="857" w:type="pct"/>
            <w:vAlign w:val="center"/>
          </w:tcPr>
          <w:p w14:paraId="45513463" w14:textId="28E880A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157,500,000,000 </w:t>
            </w:r>
          </w:p>
        </w:tc>
        <w:tc>
          <w:tcPr>
            <w:tcW w:w="369" w:type="pct"/>
            <w:vAlign w:val="center"/>
          </w:tcPr>
          <w:p w14:paraId="57538352" w14:textId="4B6E6DD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39.56 </w:t>
            </w:r>
          </w:p>
        </w:tc>
        <w:tc>
          <w:tcPr>
            <w:tcW w:w="937" w:type="pct"/>
            <w:vAlign w:val="center"/>
          </w:tcPr>
          <w:p w14:paraId="39E1B3F6" w14:textId="5108FF5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157,500,000,000 </w:t>
            </w:r>
          </w:p>
        </w:tc>
        <w:tc>
          <w:tcPr>
            <w:tcW w:w="369" w:type="pct"/>
            <w:vAlign w:val="center"/>
          </w:tcPr>
          <w:p w14:paraId="22C1AFAC" w14:textId="63F7755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41.39 </w:t>
            </w:r>
          </w:p>
        </w:tc>
        <w:tc>
          <w:tcPr>
            <w:tcW w:w="880" w:type="pct"/>
            <w:vAlign w:val="center"/>
          </w:tcPr>
          <w:p w14:paraId="7B7D2203" w14:textId="7D38821E"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hAnsi="新細明體" w:hint="eastAsia"/>
                <w:noProof/>
                <w:sz w:val="18"/>
                <w:szCs w:val="18"/>
              </w:rPr>
              <w:t>－</w:t>
            </w:r>
            <w:r w:rsidRPr="002415F9">
              <w:rPr>
                <w:rFonts w:ascii="新細明體" w:eastAsia="新細明體" w:hAnsi="新細明體" w:cs="Times New Roman"/>
                <w:sz w:val="18"/>
                <w:szCs w:val="18"/>
              </w:rPr>
              <w:t xml:space="preserve"> </w:t>
            </w:r>
          </w:p>
        </w:tc>
        <w:tc>
          <w:tcPr>
            <w:tcW w:w="367" w:type="pct"/>
            <w:vAlign w:val="center"/>
          </w:tcPr>
          <w:p w14:paraId="0A8EC6B4" w14:textId="67069988"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hAnsi="新細明體" w:hint="eastAsia"/>
                <w:noProof/>
                <w:sz w:val="18"/>
                <w:szCs w:val="18"/>
              </w:rPr>
              <w:t>－</w:t>
            </w:r>
            <w:r w:rsidRPr="002415F9">
              <w:rPr>
                <w:rFonts w:ascii="新細明體" w:eastAsia="新細明體" w:hAnsi="新細明體" w:cs="Times New Roman"/>
                <w:sz w:val="18"/>
                <w:szCs w:val="18"/>
              </w:rPr>
              <w:t xml:space="preserve"> </w:t>
            </w:r>
          </w:p>
        </w:tc>
      </w:tr>
      <w:tr w:rsidR="002415F9" w:rsidRPr="002415F9" w14:paraId="6204B642"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47479541"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預收資本</w:t>
            </w:r>
          </w:p>
        </w:tc>
        <w:tc>
          <w:tcPr>
            <w:tcW w:w="857" w:type="pct"/>
            <w:vAlign w:val="center"/>
          </w:tcPr>
          <w:p w14:paraId="2035AE1D" w14:textId="7FFEF7CC"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30,620,347,476 </w:t>
            </w:r>
          </w:p>
        </w:tc>
        <w:tc>
          <w:tcPr>
            <w:tcW w:w="369" w:type="pct"/>
            <w:vAlign w:val="center"/>
          </w:tcPr>
          <w:p w14:paraId="46655DA9" w14:textId="7693E2D6"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7.69 </w:t>
            </w:r>
          </w:p>
        </w:tc>
        <w:tc>
          <w:tcPr>
            <w:tcW w:w="937" w:type="pct"/>
            <w:vAlign w:val="center"/>
          </w:tcPr>
          <w:p w14:paraId="39C6EF0B" w14:textId="11FE29CD"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20,343,466,234 </w:t>
            </w:r>
          </w:p>
        </w:tc>
        <w:tc>
          <w:tcPr>
            <w:tcW w:w="369" w:type="pct"/>
            <w:vAlign w:val="center"/>
          </w:tcPr>
          <w:p w14:paraId="1FCD39E3" w14:textId="4883E240"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5.35 </w:t>
            </w:r>
          </w:p>
        </w:tc>
        <w:tc>
          <w:tcPr>
            <w:tcW w:w="880" w:type="pct"/>
            <w:vAlign w:val="center"/>
          </w:tcPr>
          <w:p w14:paraId="1F32787B" w14:textId="31FF278E"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10,276,881,242 </w:t>
            </w:r>
          </w:p>
        </w:tc>
        <w:tc>
          <w:tcPr>
            <w:tcW w:w="367" w:type="pct"/>
            <w:vAlign w:val="center"/>
          </w:tcPr>
          <w:p w14:paraId="6E44D74E" w14:textId="4016F3F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50.52 </w:t>
            </w:r>
          </w:p>
        </w:tc>
      </w:tr>
      <w:tr w:rsidR="002415F9" w:rsidRPr="002415F9" w14:paraId="5BC5F48D"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69D0E39B" w14:textId="77777777" w:rsidR="00486F15" w:rsidRPr="002415F9" w:rsidRDefault="00486F15" w:rsidP="000729F9">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資本公積</w:t>
            </w:r>
          </w:p>
        </w:tc>
        <w:tc>
          <w:tcPr>
            <w:tcW w:w="857" w:type="pct"/>
            <w:vAlign w:val="center"/>
          </w:tcPr>
          <w:p w14:paraId="0DB8A527" w14:textId="61577792"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15,065,856,512 </w:t>
            </w:r>
          </w:p>
        </w:tc>
        <w:tc>
          <w:tcPr>
            <w:tcW w:w="369" w:type="pct"/>
            <w:vAlign w:val="center"/>
          </w:tcPr>
          <w:p w14:paraId="7FA47599" w14:textId="6AAA0AF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3.78 </w:t>
            </w:r>
          </w:p>
        </w:tc>
        <w:tc>
          <w:tcPr>
            <w:tcW w:w="937" w:type="pct"/>
            <w:vAlign w:val="center"/>
          </w:tcPr>
          <w:p w14:paraId="634063C5" w14:textId="3E09D22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15,065,856,512 </w:t>
            </w:r>
          </w:p>
        </w:tc>
        <w:tc>
          <w:tcPr>
            <w:tcW w:w="369" w:type="pct"/>
            <w:vAlign w:val="center"/>
          </w:tcPr>
          <w:p w14:paraId="384059B4" w14:textId="4546A4C6"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3.96 </w:t>
            </w:r>
          </w:p>
        </w:tc>
        <w:tc>
          <w:tcPr>
            <w:tcW w:w="880" w:type="pct"/>
            <w:vAlign w:val="center"/>
          </w:tcPr>
          <w:p w14:paraId="17BE1FC4" w14:textId="6DE8085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hAnsi="新細明體" w:hint="eastAsia"/>
                <w:noProof/>
                <w:sz w:val="18"/>
                <w:szCs w:val="18"/>
              </w:rPr>
              <w:t>－</w:t>
            </w:r>
            <w:r w:rsidRPr="002415F9">
              <w:rPr>
                <w:rFonts w:ascii="新細明體" w:eastAsia="新細明體" w:hAnsi="新細明體" w:cs="Times New Roman"/>
                <w:sz w:val="18"/>
                <w:szCs w:val="18"/>
              </w:rPr>
              <w:t xml:space="preserve"> </w:t>
            </w:r>
          </w:p>
        </w:tc>
        <w:tc>
          <w:tcPr>
            <w:tcW w:w="367" w:type="pct"/>
            <w:vAlign w:val="center"/>
          </w:tcPr>
          <w:p w14:paraId="73D55FB7" w14:textId="1ABF893F"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hAnsi="新細明體" w:hint="eastAsia"/>
                <w:noProof/>
                <w:sz w:val="18"/>
                <w:szCs w:val="18"/>
              </w:rPr>
              <w:t>－</w:t>
            </w:r>
            <w:r w:rsidRPr="002415F9">
              <w:rPr>
                <w:rFonts w:ascii="新細明體" w:eastAsia="新細明體" w:hAnsi="新細明體" w:cs="Times New Roman"/>
                <w:sz w:val="18"/>
                <w:szCs w:val="18"/>
              </w:rPr>
              <w:t xml:space="preserve"> </w:t>
            </w:r>
          </w:p>
        </w:tc>
      </w:tr>
      <w:tr w:rsidR="002415F9" w:rsidRPr="002415F9" w14:paraId="5C2F8257"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5443B5D7"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資本公積</w:t>
            </w:r>
          </w:p>
        </w:tc>
        <w:tc>
          <w:tcPr>
            <w:tcW w:w="857" w:type="pct"/>
            <w:vAlign w:val="center"/>
          </w:tcPr>
          <w:p w14:paraId="44A3D32B" w14:textId="533E7C2F"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15,065,856,512 </w:t>
            </w:r>
          </w:p>
        </w:tc>
        <w:tc>
          <w:tcPr>
            <w:tcW w:w="369" w:type="pct"/>
            <w:vAlign w:val="center"/>
          </w:tcPr>
          <w:p w14:paraId="5BE8FF32" w14:textId="6641D9A9"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3.78 </w:t>
            </w:r>
          </w:p>
        </w:tc>
        <w:tc>
          <w:tcPr>
            <w:tcW w:w="937" w:type="pct"/>
            <w:vAlign w:val="center"/>
          </w:tcPr>
          <w:p w14:paraId="1493148E" w14:textId="7513D538"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15,065,856,512 </w:t>
            </w:r>
          </w:p>
        </w:tc>
        <w:tc>
          <w:tcPr>
            <w:tcW w:w="369" w:type="pct"/>
            <w:vAlign w:val="center"/>
          </w:tcPr>
          <w:p w14:paraId="69885AEF" w14:textId="1836B8C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3.96 </w:t>
            </w:r>
          </w:p>
        </w:tc>
        <w:tc>
          <w:tcPr>
            <w:tcW w:w="880" w:type="pct"/>
            <w:vAlign w:val="center"/>
          </w:tcPr>
          <w:p w14:paraId="2F156A60" w14:textId="3B8A094F"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hAnsi="新細明體" w:hint="eastAsia"/>
                <w:noProof/>
                <w:sz w:val="18"/>
                <w:szCs w:val="18"/>
              </w:rPr>
              <w:t>－</w:t>
            </w:r>
          </w:p>
        </w:tc>
        <w:tc>
          <w:tcPr>
            <w:tcW w:w="367" w:type="pct"/>
            <w:vAlign w:val="center"/>
          </w:tcPr>
          <w:p w14:paraId="639EBFC3" w14:textId="4C6B8E69"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hAnsi="新細明體" w:hint="eastAsia"/>
                <w:noProof/>
                <w:sz w:val="18"/>
                <w:szCs w:val="18"/>
              </w:rPr>
              <w:t>－</w:t>
            </w:r>
            <w:r w:rsidRPr="002415F9">
              <w:rPr>
                <w:rFonts w:ascii="新細明體" w:eastAsia="新細明體" w:hAnsi="新細明體" w:cs="Times New Roman"/>
                <w:sz w:val="18"/>
                <w:szCs w:val="18"/>
              </w:rPr>
              <w:t xml:space="preserve"> </w:t>
            </w:r>
          </w:p>
        </w:tc>
      </w:tr>
      <w:tr w:rsidR="002415F9" w:rsidRPr="002415F9" w14:paraId="04004AB1"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25A83007" w14:textId="22BB8C83" w:rsidR="00486F15" w:rsidRPr="002415F9" w:rsidRDefault="00486F15" w:rsidP="000729F9">
            <w:pPr>
              <w:overflowPunct w:val="0"/>
              <w:spacing w:line="240" w:lineRule="exact"/>
              <w:ind w:leftChars="50" w:left="120"/>
              <w:jc w:val="distribute"/>
              <w:rPr>
                <w:rFonts w:ascii="標楷體" w:eastAsia="標楷體"/>
                <w:sz w:val="22"/>
              </w:rPr>
            </w:pPr>
            <w:r w:rsidRPr="002415F9">
              <w:rPr>
                <w:rFonts w:ascii="標楷體" w:eastAsia="標楷體" w:hint="eastAsia"/>
                <w:noProof/>
                <w:sz w:val="22"/>
              </w:rPr>
              <w:t>保留盈餘（或累積虧損</w:t>
            </w:r>
            <w:r w:rsidR="00FD6A8D" w:rsidRPr="002415F9">
              <w:rPr>
                <w:rFonts w:ascii="標楷體" w:eastAsia="標楷體" w:hint="eastAsia"/>
                <w:noProof/>
                <w:sz w:val="22"/>
              </w:rPr>
              <w:t>）</w:t>
            </w:r>
          </w:p>
        </w:tc>
        <w:tc>
          <w:tcPr>
            <w:tcW w:w="857" w:type="pct"/>
            <w:vAlign w:val="center"/>
          </w:tcPr>
          <w:p w14:paraId="40475003" w14:textId="0DAF4FF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1,614,736,092 </w:t>
            </w:r>
          </w:p>
        </w:tc>
        <w:tc>
          <w:tcPr>
            <w:tcW w:w="369" w:type="pct"/>
            <w:vAlign w:val="center"/>
          </w:tcPr>
          <w:p w14:paraId="0AD56A45" w14:textId="0DE9C2BD"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0.41 </w:t>
            </w:r>
          </w:p>
        </w:tc>
        <w:tc>
          <w:tcPr>
            <w:tcW w:w="937" w:type="pct"/>
            <w:vAlign w:val="center"/>
          </w:tcPr>
          <w:p w14:paraId="385A911D" w14:textId="4F3EA946"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6,899,968,230 </w:t>
            </w:r>
          </w:p>
        </w:tc>
        <w:tc>
          <w:tcPr>
            <w:tcW w:w="369" w:type="pct"/>
            <w:vAlign w:val="center"/>
          </w:tcPr>
          <w:p w14:paraId="057DDA48" w14:textId="7BE94F6F"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1.81 </w:t>
            </w:r>
          </w:p>
        </w:tc>
        <w:tc>
          <w:tcPr>
            <w:tcW w:w="880" w:type="pct"/>
            <w:vAlign w:val="center"/>
          </w:tcPr>
          <w:p w14:paraId="482BC057" w14:textId="059D3DF4"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5,285,232,138 </w:t>
            </w:r>
          </w:p>
        </w:tc>
        <w:tc>
          <w:tcPr>
            <w:tcW w:w="367" w:type="pct"/>
            <w:vAlign w:val="center"/>
          </w:tcPr>
          <w:p w14:paraId="517EAEAF" w14:textId="453461EB"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76.60 </w:t>
            </w:r>
          </w:p>
        </w:tc>
      </w:tr>
      <w:tr w:rsidR="002415F9" w:rsidRPr="002415F9" w14:paraId="2A2FA2A7"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1A3E16FC" w14:textId="77777777" w:rsidR="00486F15" w:rsidRPr="002415F9" w:rsidRDefault="00486F15" w:rsidP="000729F9">
            <w:pPr>
              <w:overflowPunct w:val="0"/>
              <w:spacing w:line="240" w:lineRule="exact"/>
              <w:ind w:leftChars="100" w:left="240"/>
              <w:jc w:val="distribute"/>
              <w:rPr>
                <w:rFonts w:ascii="標楷體" w:eastAsia="標楷體"/>
                <w:sz w:val="22"/>
              </w:rPr>
            </w:pPr>
            <w:r w:rsidRPr="002415F9">
              <w:rPr>
                <w:rFonts w:ascii="標楷體" w:eastAsia="標楷體" w:hint="eastAsia"/>
                <w:noProof/>
                <w:sz w:val="22"/>
              </w:rPr>
              <w:t>已指撥保留盈餘</w:t>
            </w:r>
          </w:p>
        </w:tc>
        <w:tc>
          <w:tcPr>
            <w:tcW w:w="857" w:type="pct"/>
            <w:vAlign w:val="center"/>
          </w:tcPr>
          <w:p w14:paraId="5B047B3E" w14:textId="7F102A85"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2,532,359,069 </w:t>
            </w:r>
          </w:p>
        </w:tc>
        <w:tc>
          <w:tcPr>
            <w:tcW w:w="369" w:type="pct"/>
            <w:vAlign w:val="center"/>
          </w:tcPr>
          <w:p w14:paraId="55F8CE1E" w14:textId="5FD3CA72"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0.64 </w:t>
            </w:r>
          </w:p>
        </w:tc>
        <w:tc>
          <w:tcPr>
            <w:tcW w:w="937" w:type="pct"/>
            <w:vAlign w:val="center"/>
          </w:tcPr>
          <w:p w14:paraId="45083183" w14:textId="365796BA"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6,899,968,230 </w:t>
            </w:r>
          </w:p>
        </w:tc>
        <w:tc>
          <w:tcPr>
            <w:tcW w:w="369" w:type="pct"/>
            <w:vAlign w:val="center"/>
          </w:tcPr>
          <w:p w14:paraId="6660358B" w14:textId="3F401297"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 xml:space="preserve">1.81 </w:t>
            </w:r>
          </w:p>
        </w:tc>
        <w:tc>
          <w:tcPr>
            <w:tcW w:w="880" w:type="pct"/>
            <w:vAlign w:val="center"/>
          </w:tcPr>
          <w:p w14:paraId="13F3163A" w14:textId="7C5E7B59"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4,367,609,161 </w:t>
            </w:r>
          </w:p>
        </w:tc>
        <w:tc>
          <w:tcPr>
            <w:tcW w:w="367" w:type="pct"/>
            <w:vAlign w:val="center"/>
          </w:tcPr>
          <w:p w14:paraId="6FA864CB" w14:textId="3830DA53" w:rsidR="00486F15" w:rsidRPr="002415F9" w:rsidRDefault="00486F15" w:rsidP="000729F9">
            <w:pPr>
              <w:overflowPunct w:val="0"/>
              <w:spacing w:line="240" w:lineRule="exact"/>
              <w:jc w:val="right"/>
              <w:rPr>
                <w:rFonts w:ascii="新細明體" w:eastAsia="新細明體" w:hAnsi="新細明體"/>
                <w:sz w:val="18"/>
                <w:szCs w:val="18"/>
              </w:rPr>
            </w:pPr>
            <w:r w:rsidRPr="002415F9">
              <w:rPr>
                <w:rFonts w:ascii="新細明體" w:eastAsia="新細明體" w:hAnsi="新細明體" w:cs="Times New Roman" w:hint="eastAsia"/>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63.30 </w:t>
            </w:r>
          </w:p>
        </w:tc>
      </w:tr>
      <w:tr w:rsidR="002415F9" w:rsidRPr="002415F9" w14:paraId="0A16FE5C"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4664707F" w14:textId="30A91374" w:rsidR="00486F15" w:rsidRPr="002415F9" w:rsidRDefault="00486F15" w:rsidP="000729F9">
            <w:pPr>
              <w:overflowPunct w:val="0"/>
              <w:spacing w:line="240" w:lineRule="exact"/>
              <w:ind w:leftChars="100" w:left="240"/>
              <w:jc w:val="distribute"/>
              <w:rPr>
                <w:rFonts w:ascii="標楷體" w:eastAsia="標楷體"/>
                <w:noProof/>
                <w:sz w:val="22"/>
              </w:rPr>
            </w:pPr>
            <w:r w:rsidRPr="002415F9">
              <w:rPr>
                <w:rFonts w:ascii="標楷體" w:eastAsia="標楷體" w:hint="eastAsia"/>
                <w:noProof/>
                <w:sz w:val="22"/>
              </w:rPr>
              <w:t>累積虧損</w:t>
            </w:r>
          </w:p>
        </w:tc>
        <w:tc>
          <w:tcPr>
            <w:tcW w:w="857" w:type="pct"/>
            <w:vAlign w:val="center"/>
          </w:tcPr>
          <w:p w14:paraId="163C9C05" w14:textId="53A253B6" w:rsidR="00486F15" w:rsidRPr="002415F9" w:rsidRDefault="00486F15" w:rsidP="000729F9">
            <w:pPr>
              <w:overflowPunct w:val="0"/>
              <w:spacing w:line="240" w:lineRule="exact"/>
              <w:jc w:val="right"/>
              <w:rPr>
                <w:rFonts w:ascii="新細明體" w:eastAsia="新細明體" w:hAnsi="新細明體" w:cs="Times New Roman"/>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917,622,977 </w:t>
            </w:r>
          </w:p>
        </w:tc>
        <w:tc>
          <w:tcPr>
            <w:tcW w:w="369" w:type="pct"/>
            <w:vAlign w:val="center"/>
          </w:tcPr>
          <w:p w14:paraId="2E3A242A" w14:textId="0A2BF6A8" w:rsidR="00486F15" w:rsidRPr="002415F9" w:rsidRDefault="00486F15" w:rsidP="000729F9">
            <w:pPr>
              <w:overflowPunct w:val="0"/>
              <w:spacing w:line="240" w:lineRule="exact"/>
              <w:jc w:val="right"/>
              <w:rPr>
                <w:rFonts w:ascii="新細明體" w:eastAsia="新細明體" w:hAnsi="新細明體" w:cs="Times New Roman"/>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0.23 </w:t>
            </w:r>
          </w:p>
        </w:tc>
        <w:tc>
          <w:tcPr>
            <w:tcW w:w="937" w:type="pct"/>
            <w:vAlign w:val="center"/>
          </w:tcPr>
          <w:p w14:paraId="078A2984" w14:textId="588E9ABD" w:rsidR="00486F15" w:rsidRPr="002415F9" w:rsidRDefault="0041310B" w:rsidP="000729F9">
            <w:pPr>
              <w:overflowPunct w:val="0"/>
              <w:spacing w:line="240" w:lineRule="exact"/>
              <w:jc w:val="right"/>
              <w:rPr>
                <w:rFonts w:ascii="新細明體" w:eastAsia="新細明體" w:hAnsi="新細明體" w:cs="Times New Roman"/>
                <w:sz w:val="18"/>
                <w:szCs w:val="18"/>
              </w:rPr>
            </w:pPr>
            <w:r w:rsidRPr="002415F9">
              <w:rPr>
                <w:rFonts w:ascii="新細明體" w:hAnsi="新細明體" w:hint="eastAsia"/>
                <w:noProof/>
                <w:sz w:val="18"/>
                <w:szCs w:val="18"/>
              </w:rPr>
              <w:t>－</w:t>
            </w:r>
            <w:r w:rsidR="00486F15" w:rsidRPr="002415F9">
              <w:rPr>
                <w:rFonts w:ascii="新細明體" w:eastAsia="新細明體" w:hAnsi="新細明體" w:cs="Times New Roman"/>
                <w:sz w:val="18"/>
                <w:szCs w:val="18"/>
              </w:rPr>
              <w:t xml:space="preserve">　</w:t>
            </w:r>
          </w:p>
        </w:tc>
        <w:tc>
          <w:tcPr>
            <w:tcW w:w="369" w:type="pct"/>
            <w:vAlign w:val="center"/>
          </w:tcPr>
          <w:p w14:paraId="5A6760A7" w14:textId="4F81956A" w:rsidR="00486F15" w:rsidRPr="002415F9" w:rsidRDefault="0041310B" w:rsidP="000729F9">
            <w:pPr>
              <w:overflowPunct w:val="0"/>
              <w:spacing w:line="240" w:lineRule="exact"/>
              <w:jc w:val="right"/>
              <w:rPr>
                <w:rFonts w:ascii="新細明體" w:eastAsia="新細明體" w:hAnsi="新細明體" w:cs="Times New Roman"/>
                <w:sz w:val="18"/>
                <w:szCs w:val="18"/>
              </w:rPr>
            </w:pPr>
            <w:r w:rsidRPr="002415F9">
              <w:rPr>
                <w:rFonts w:ascii="新細明體" w:hAnsi="新細明體" w:hint="eastAsia"/>
                <w:noProof/>
                <w:sz w:val="18"/>
                <w:szCs w:val="18"/>
              </w:rPr>
              <w:t>－</w:t>
            </w:r>
            <w:r w:rsidR="00486F15" w:rsidRPr="002415F9">
              <w:rPr>
                <w:rFonts w:ascii="新細明體" w:eastAsia="新細明體" w:hAnsi="新細明體" w:cs="Times New Roman"/>
                <w:sz w:val="18"/>
                <w:szCs w:val="18"/>
              </w:rPr>
              <w:t xml:space="preserve"> </w:t>
            </w:r>
          </w:p>
        </w:tc>
        <w:tc>
          <w:tcPr>
            <w:tcW w:w="880" w:type="pct"/>
            <w:vAlign w:val="center"/>
          </w:tcPr>
          <w:p w14:paraId="4AF3CD3F" w14:textId="4FAF10FF" w:rsidR="00486F15" w:rsidRPr="002415F9" w:rsidRDefault="00486F15" w:rsidP="000729F9">
            <w:pPr>
              <w:overflowPunct w:val="0"/>
              <w:spacing w:line="240" w:lineRule="exact"/>
              <w:jc w:val="right"/>
              <w:rPr>
                <w:rFonts w:ascii="新細明體" w:eastAsia="新細明體" w:hAnsi="新細明體" w:cs="Times New Roman"/>
                <w:sz w:val="18"/>
                <w:szCs w:val="18"/>
              </w:rPr>
            </w:pPr>
            <w:r w:rsidRPr="002415F9">
              <w:rPr>
                <w:rFonts w:ascii="新細明體" w:eastAsia="新細明體" w:hAnsi="新細明體" w:cs="Times New Roman"/>
                <w:sz w:val="18"/>
                <w:szCs w:val="18"/>
              </w:rPr>
              <w:t>-</w:t>
            </w:r>
            <w:r w:rsidR="001D6AA9" w:rsidRPr="002415F9">
              <w:rPr>
                <w:rFonts w:ascii="新細明體" w:eastAsia="新細明體" w:hAnsi="新細明體" w:cs="Times New Roman"/>
                <w:sz w:val="18"/>
                <w:szCs w:val="18"/>
              </w:rPr>
              <w:t xml:space="preserve"> </w:t>
            </w:r>
            <w:r w:rsidRPr="002415F9">
              <w:rPr>
                <w:rFonts w:ascii="新細明體" w:eastAsia="新細明體" w:hAnsi="新細明體" w:cs="Times New Roman"/>
                <w:sz w:val="18"/>
                <w:szCs w:val="18"/>
              </w:rPr>
              <w:t xml:space="preserve">917,622,977 </w:t>
            </w:r>
          </w:p>
        </w:tc>
        <w:tc>
          <w:tcPr>
            <w:tcW w:w="367" w:type="pct"/>
            <w:vAlign w:val="center"/>
          </w:tcPr>
          <w:p w14:paraId="0615B6EB" w14:textId="3AC5910D" w:rsidR="00486F15" w:rsidRPr="002415F9" w:rsidRDefault="0041310B" w:rsidP="000729F9">
            <w:pPr>
              <w:overflowPunct w:val="0"/>
              <w:spacing w:line="240" w:lineRule="exact"/>
              <w:jc w:val="right"/>
              <w:rPr>
                <w:rFonts w:ascii="新細明體" w:eastAsia="新細明體" w:hAnsi="新細明體" w:cs="Times New Roman"/>
                <w:sz w:val="18"/>
                <w:szCs w:val="18"/>
              </w:rPr>
            </w:pPr>
            <w:r w:rsidRPr="002415F9">
              <w:rPr>
                <w:rFonts w:ascii="新細明體" w:hAnsi="新細明體"/>
                <w:noProof/>
                <w:sz w:val="18"/>
                <w:szCs w:val="18"/>
              </w:rPr>
              <w:t>--</w:t>
            </w:r>
          </w:p>
        </w:tc>
      </w:tr>
      <w:tr w:rsidR="002415F9" w:rsidRPr="002415F9" w14:paraId="4F483320" w14:textId="77777777" w:rsidTr="0041310B">
        <w:tblPrEx>
          <w:tblBorders>
            <w:top w:val="single" w:sz="8" w:space="0" w:color="auto"/>
            <w:left w:val="none" w:sz="0" w:space="0" w:color="auto"/>
            <w:bottom w:val="single" w:sz="8" w:space="0" w:color="auto"/>
            <w:right w:val="none" w:sz="0" w:space="0" w:color="auto"/>
            <w:insideH w:val="none" w:sz="0" w:space="0" w:color="auto"/>
          </w:tblBorders>
        </w:tblPrEx>
        <w:trPr>
          <w:trHeight w:val="487"/>
        </w:trPr>
        <w:tc>
          <w:tcPr>
            <w:tcW w:w="1221" w:type="pct"/>
            <w:vAlign w:val="center"/>
          </w:tcPr>
          <w:p w14:paraId="1D812A8D" w14:textId="77777777" w:rsidR="00486F15" w:rsidRPr="002415F9" w:rsidRDefault="00486F15" w:rsidP="000729F9">
            <w:pPr>
              <w:overflowPunct w:val="0"/>
              <w:spacing w:line="240" w:lineRule="exact"/>
              <w:jc w:val="distribute"/>
              <w:rPr>
                <w:rFonts w:ascii="標楷體" w:eastAsia="標楷體"/>
                <w:b/>
              </w:rPr>
            </w:pPr>
            <w:r w:rsidRPr="002415F9">
              <w:rPr>
                <w:rFonts w:ascii="標楷體" w:eastAsia="標楷體" w:hint="eastAsia"/>
                <w:b/>
                <w:noProof/>
              </w:rPr>
              <w:t>負債及權益總額</w:t>
            </w:r>
          </w:p>
        </w:tc>
        <w:tc>
          <w:tcPr>
            <w:tcW w:w="857" w:type="pct"/>
            <w:vAlign w:val="center"/>
          </w:tcPr>
          <w:p w14:paraId="7F4A1858" w14:textId="1FAB2664"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398,156,333,297 </w:t>
            </w:r>
          </w:p>
        </w:tc>
        <w:tc>
          <w:tcPr>
            <w:tcW w:w="369" w:type="pct"/>
            <w:vAlign w:val="center"/>
          </w:tcPr>
          <w:p w14:paraId="5894DFDA" w14:textId="22A31983"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100.00 </w:t>
            </w:r>
          </w:p>
        </w:tc>
        <w:tc>
          <w:tcPr>
            <w:tcW w:w="937" w:type="pct"/>
            <w:vAlign w:val="center"/>
          </w:tcPr>
          <w:p w14:paraId="625CA002" w14:textId="04DEA0A1"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380,510,018,643 </w:t>
            </w:r>
          </w:p>
        </w:tc>
        <w:tc>
          <w:tcPr>
            <w:tcW w:w="369" w:type="pct"/>
            <w:vAlign w:val="center"/>
          </w:tcPr>
          <w:p w14:paraId="1673698F" w14:textId="7BB3B4B6"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100.00 </w:t>
            </w:r>
          </w:p>
        </w:tc>
        <w:tc>
          <w:tcPr>
            <w:tcW w:w="880" w:type="pct"/>
            <w:vAlign w:val="center"/>
          </w:tcPr>
          <w:p w14:paraId="64A55DF3" w14:textId="0C2ED120"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17,646,314,654 </w:t>
            </w:r>
          </w:p>
        </w:tc>
        <w:tc>
          <w:tcPr>
            <w:tcW w:w="367" w:type="pct"/>
            <w:vAlign w:val="center"/>
          </w:tcPr>
          <w:p w14:paraId="37122CA9" w14:textId="18831C90" w:rsidR="00486F15" w:rsidRPr="002415F9" w:rsidRDefault="00486F15" w:rsidP="000729F9">
            <w:pPr>
              <w:overflowPunct w:val="0"/>
              <w:spacing w:line="240" w:lineRule="exact"/>
              <w:jc w:val="right"/>
              <w:rPr>
                <w:rFonts w:ascii="新細明體" w:eastAsia="新細明體" w:hAnsi="新細明體"/>
                <w:b/>
                <w:sz w:val="18"/>
                <w:szCs w:val="18"/>
              </w:rPr>
            </w:pPr>
            <w:r w:rsidRPr="002415F9">
              <w:rPr>
                <w:rFonts w:ascii="新細明體" w:eastAsia="新細明體" w:hAnsi="新細明體" w:cs="Times New Roman"/>
                <w:b/>
                <w:bCs/>
                <w:sz w:val="18"/>
                <w:szCs w:val="18"/>
              </w:rPr>
              <w:t xml:space="preserve">4.64 </w:t>
            </w:r>
          </w:p>
        </w:tc>
      </w:tr>
    </w:tbl>
    <w:p w14:paraId="7785ACD0" w14:textId="0A72EE12" w:rsidR="00063106" w:rsidRPr="002415F9" w:rsidRDefault="002A3A9A" w:rsidP="001633AE">
      <w:pPr>
        <w:overflowPunct w:val="0"/>
        <w:spacing w:line="260" w:lineRule="exact"/>
        <w:ind w:firstLineChars="200" w:firstLine="360"/>
        <w:jc w:val="both"/>
        <w:rPr>
          <w:rFonts w:ascii="標楷體" w:eastAsia="標楷體"/>
          <w:sz w:val="18"/>
          <w:szCs w:val="18"/>
        </w:rPr>
      </w:pPr>
      <w:r w:rsidRPr="002415F9">
        <w:rPr>
          <w:rFonts w:ascii="標楷體" w:eastAsia="標楷體" w:hAnsi="標楷體" w:cs="¼Ð·¢Åé" w:hint="eastAsia"/>
          <w:kern w:val="0"/>
          <w:sz w:val="18"/>
          <w:szCs w:val="18"/>
        </w:rPr>
        <w:t>5</w:t>
      </w:r>
      <w:r w:rsidR="00EE7FE7" w:rsidRPr="002415F9">
        <w:rPr>
          <w:rFonts w:ascii="標楷體" w:eastAsia="標楷體" w:hAnsi="標楷體" w:cs="¼Ð·¢Åé"/>
          <w:kern w:val="0"/>
          <w:sz w:val="18"/>
          <w:szCs w:val="18"/>
        </w:rPr>
        <w:t>.</w:t>
      </w:r>
      <w:r w:rsidR="00063106" w:rsidRPr="002415F9">
        <w:rPr>
          <w:rFonts w:ascii="標楷體" w:eastAsia="標楷體" w:hAnsi="標楷體" w:cs="標楷體" w:hint="eastAsia"/>
          <w:kern w:val="0"/>
          <w:sz w:val="18"/>
          <w:szCs w:val="18"/>
        </w:rPr>
        <w:t>不動產、廠房及設備、投資性不動產、其他資產，依其相關可回收金額衡量帳面價值，認列資產減損及迴轉減損。</w:t>
      </w:r>
    </w:p>
    <w:p w14:paraId="7827FE73" w14:textId="04A5DB06" w:rsidR="005D1462" w:rsidRPr="002415F9" w:rsidRDefault="001633AE" w:rsidP="001633AE">
      <w:pPr>
        <w:overflowPunct w:val="0"/>
        <w:autoSpaceDE w:val="0"/>
        <w:autoSpaceDN w:val="0"/>
        <w:adjustRightInd w:val="0"/>
        <w:spacing w:line="260" w:lineRule="exact"/>
        <w:ind w:firstLineChars="200" w:firstLine="360"/>
        <w:jc w:val="both"/>
        <w:rPr>
          <w:rFonts w:ascii="標楷體" w:eastAsia="標楷體" w:hAnsi="標楷體" w:cs="標楷體"/>
          <w:kern w:val="0"/>
          <w:sz w:val="18"/>
          <w:szCs w:val="18"/>
        </w:rPr>
      </w:pPr>
      <w:r w:rsidRPr="002415F9">
        <w:rPr>
          <w:rFonts w:ascii="標楷體" w:eastAsia="標楷體" w:hAnsi="標楷體" w:cs="¼Ð·¢Åé" w:hint="eastAsia"/>
          <w:kern w:val="0"/>
          <w:sz w:val="18"/>
          <w:szCs w:val="18"/>
        </w:rPr>
        <w:t>6</w:t>
      </w:r>
      <w:r w:rsidR="00063106" w:rsidRPr="002415F9">
        <w:rPr>
          <w:rFonts w:ascii="標楷體" w:eastAsia="標楷體" w:hAnsi="標楷體" w:cs="¼Ð·¢Åé"/>
          <w:kern w:val="0"/>
          <w:sz w:val="18"/>
          <w:szCs w:val="18"/>
        </w:rPr>
        <w:t>.</w:t>
      </w:r>
      <w:r w:rsidR="00063106" w:rsidRPr="002415F9">
        <w:rPr>
          <w:rFonts w:ascii="標楷體" w:eastAsia="標楷體" w:hAnsi="標楷體" w:cs="標楷體" w:hint="eastAsia"/>
          <w:kern w:val="0"/>
          <w:sz w:val="18"/>
          <w:szCs w:val="18"/>
        </w:rPr>
        <w:t>期末</w:t>
      </w:r>
      <w:r w:rsidR="002A3A9A" w:rsidRPr="002415F9">
        <w:rPr>
          <w:rFonts w:ascii="標楷體" w:eastAsia="標楷體" w:hAnsi="標楷體" w:cs="標楷體" w:hint="eastAsia"/>
          <w:kern w:val="0"/>
          <w:sz w:val="18"/>
          <w:szCs w:val="18"/>
        </w:rPr>
        <w:t>預收</w:t>
      </w:r>
      <w:r w:rsidR="00063106" w:rsidRPr="002415F9">
        <w:rPr>
          <w:rFonts w:ascii="標楷體" w:eastAsia="標楷體" w:hAnsi="標楷體" w:cs="標楷體" w:hint="eastAsia"/>
          <w:kern w:val="0"/>
          <w:sz w:val="18"/>
          <w:szCs w:val="18"/>
        </w:rPr>
        <w:t>資本增加</w:t>
      </w:r>
      <w:r w:rsidR="00AC04C0" w:rsidRPr="002415F9">
        <w:rPr>
          <w:rFonts w:ascii="標楷體" w:eastAsia="標楷體" w:hAnsi="標楷體" w:cs="標楷體" w:hint="eastAsia"/>
          <w:kern w:val="0"/>
          <w:sz w:val="18"/>
          <w:szCs w:val="18"/>
        </w:rPr>
        <w:t>10</w:t>
      </w:r>
      <w:r w:rsidR="00063106" w:rsidRPr="002415F9">
        <w:rPr>
          <w:rFonts w:ascii="標楷體" w:eastAsia="標楷體" w:hAnsi="標楷體" w:cs="標楷體" w:hint="eastAsia"/>
          <w:kern w:val="0"/>
          <w:sz w:val="18"/>
          <w:szCs w:val="18"/>
        </w:rPr>
        <w:t>,</w:t>
      </w:r>
      <w:r w:rsidR="002A3A9A" w:rsidRPr="002415F9">
        <w:rPr>
          <w:rFonts w:ascii="標楷體" w:eastAsia="標楷體" w:hAnsi="標楷體" w:cs="標楷體" w:hint="eastAsia"/>
          <w:kern w:val="0"/>
          <w:sz w:val="18"/>
          <w:szCs w:val="18"/>
        </w:rPr>
        <w:t>2</w:t>
      </w:r>
      <w:r w:rsidR="00AC04C0" w:rsidRPr="002415F9">
        <w:rPr>
          <w:rFonts w:ascii="標楷體" w:eastAsia="標楷體" w:hAnsi="標楷體" w:cs="標楷體" w:hint="eastAsia"/>
          <w:kern w:val="0"/>
          <w:sz w:val="18"/>
          <w:szCs w:val="18"/>
        </w:rPr>
        <w:t>76</w:t>
      </w:r>
      <w:r w:rsidR="00063106" w:rsidRPr="002415F9">
        <w:rPr>
          <w:rFonts w:ascii="標楷體" w:eastAsia="標楷體" w:hAnsi="標楷體" w:cs="標楷體" w:hint="eastAsia"/>
          <w:kern w:val="0"/>
          <w:sz w:val="18"/>
          <w:szCs w:val="18"/>
        </w:rPr>
        <w:t>,</w:t>
      </w:r>
      <w:r w:rsidR="00AC04C0" w:rsidRPr="002415F9">
        <w:rPr>
          <w:rFonts w:ascii="標楷體" w:eastAsia="標楷體" w:hAnsi="標楷體" w:cs="標楷體" w:hint="eastAsia"/>
          <w:kern w:val="0"/>
          <w:sz w:val="18"/>
          <w:szCs w:val="18"/>
        </w:rPr>
        <w:t>881</w:t>
      </w:r>
      <w:r w:rsidR="00063106" w:rsidRPr="002415F9">
        <w:rPr>
          <w:rFonts w:ascii="標楷體" w:eastAsia="標楷體" w:hAnsi="標楷體" w:cs="標楷體" w:hint="eastAsia"/>
          <w:kern w:val="0"/>
          <w:sz w:val="18"/>
          <w:szCs w:val="18"/>
        </w:rPr>
        <w:t>,</w:t>
      </w:r>
      <w:r w:rsidR="00AC04C0" w:rsidRPr="002415F9">
        <w:rPr>
          <w:rFonts w:ascii="標楷體" w:eastAsia="標楷體" w:hAnsi="標楷體" w:cs="標楷體" w:hint="eastAsia"/>
          <w:kern w:val="0"/>
          <w:sz w:val="18"/>
          <w:szCs w:val="18"/>
        </w:rPr>
        <w:t>242</w:t>
      </w:r>
      <w:r w:rsidR="00063106" w:rsidRPr="002415F9">
        <w:rPr>
          <w:rFonts w:ascii="標楷體" w:eastAsia="標楷體" w:hAnsi="標楷體" w:cs="標楷體" w:hint="eastAsia"/>
          <w:kern w:val="0"/>
          <w:sz w:val="18"/>
          <w:szCs w:val="18"/>
        </w:rPr>
        <w:t>元，</w:t>
      </w:r>
      <w:r w:rsidR="00812087" w:rsidRPr="002415F9">
        <w:rPr>
          <w:rFonts w:ascii="標楷體" w:eastAsia="標楷體" w:hAnsi="標楷體" w:cs="標楷體" w:hint="eastAsia"/>
          <w:kern w:val="0"/>
          <w:sz w:val="18"/>
          <w:szCs w:val="18"/>
        </w:rPr>
        <w:t>係為辦理</w:t>
      </w:r>
      <w:r w:rsidR="005D1462" w:rsidRPr="002415F9">
        <w:rPr>
          <w:rFonts w:ascii="標楷體" w:eastAsia="標楷體" w:hAnsi="標楷體" w:cs="標楷體" w:hint="eastAsia"/>
          <w:kern w:val="0"/>
          <w:sz w:val="18"/>
          <w:szCs w:val="18"/>
        </w:rPr>
        <w:t>供水改善及管線工程等計畫</w:t>
      </w:r>
      <w:r w:rsidR="00812087" w:rsidRPr="002415F9">
        <w:rPr>
          <w:rFonts w:ascii="標楷體" w:eastAsia="標楷體" w:hAnsi="標楷體" w:cs="標楷體" w:hint="eastAsia"/>
          <w:kern w:val="0"/>
          <w:sz w:val="18"/>
          <w:szCs w:val="18"/>
        </w:rPr>
        <w:t>，經</w:t>
      </w:r>
      <w:r w:rsidRPr="002415F9">
        <w:rPr>
          <w:rFonts w:ascii="標楷體" w:eastAsia="標楷體" w:hAnsi="標楷體" w:cs="標楷體" w:hint="eastAsia"/>
          <w:kern w:val="0"/>
          <w:sz w:val="18"/>
          <w:szCs w:val="18"/>
        </w:rPr>
        <w:t>經濟部及</w:t>
      </w:r>
      <w:r w:rsidR="00812087" w:rsidRPr="002415F9">
        <w:rPr>
          <w:rFonts w:ascii="標楷體" w:eastAsia="標楷體" w:hAnsi="標楷體" w:cs="標楷體" w:hint="eastAsia"/>
          <w:kern w:val="0"/>
          <w:sz w:val="18"/>
          <w:szCs w:val="18"/>
        </w:rPr>
        <w:t>水利署以現金增資。</w:t>
      </w:r>
    </w:p>
    <w:p w14:paraId="24DB94ED" w14:textId="484F50A0" w:rsidR="00A93B44" w:rsidRPr="002415F9" w:rsidRDefault="001633AE" w:rsidP="001633AE">
      <w:pPr>
        <w:overflowPunct w:val="0"/>
        <w:autoSpaceDE w:val="0"/>
        <w:autoSpaceDN w:val="0"/>
        <w:adjustRightInd w:val="0"/>
        <w:spacing w:line="260" w:lineRule="exact"/>
        <w:ind w:firstLineChars="200" w:firstLine="360"/>
        <w:jc w:val="both"/>
        <w:rPr>
          <w:rFonts w:ascii="標楷體" w:eastAsia="標楷體" w:hAnsi="標楷體" w:cs="標楷體"/>
          <w:kern w:val="0"/>
          <w:sz w:val="18"/>
          <w:szCs w:val="18"/>
        </w:rPr>
      </w:pPr>
      <w:r w:rsidRPr="002415F9">
        <w:rPr>
          <w:rFonts w:ascii="標楷體" w:eastAsia="標楷體" w:hAnsi="標楷體" w:cs="¼Ð·¢Åé" w:hint="eastAsia"/>
          <w:kern w:val="0"/>
          <w:sz w:val="18"/>
          <w:szCs w:val="18"/>
        </w:rPr>
        <w:t>7</w:t>
      </w:r>
      <w:r w:rsidR="00063106" w:rsidRPr="002415F9">
        <w:rPr>
          <w:rFonts w:ascii="標楷體" w:eastAsia="標楷體" w:hAnsi="標楷體" w:cs="¼Ð·¢Åé"/>
          <w:kern w:val="0"/>
          <w:sz w:val="18"/>
          <w:szCs w:val="18"/>
        </w:rPr>
        <w:t>.</w:t>
      </w:r>
      <w:r w:rsidR="00A461EB" w:rsidRPr="002415F9">
        <w:rPr>
          <w:rFonts w:ascii="標楷體" w:eastAsia="標楷體" w:hAnsi="標楷體" w:cs="標楷體" w:hint="eastAsia"/>
          <w:kern w:val="0"/>
          <w:sz w:val="18"/>
          <w:szCs w:val="18"/>
        </w:rPr>
        <w:t>期末已提撥退休金資產</w:t>
      </w:r>
      <w:r w:rsidR="00C76AD9" w:rsidRPr="002415F9">
        <w:rPr>
          <w:rFonts w:ascii="標楷體" w:eastAsia="標楷體" w:hAnsi="標楷體" w:cs="標楷體" w:hint="eastAsia"/>
          <w:kern w:val="0"/>
          <w:sz w:val="18"/>
          <w:szCs w:val="18"/>
        </w:rPr>
        <w:t>2</w:t>
      </w:r>
      <w:r w:rsidR="00A461EB" w:rsidRPr="002415F9">
        <w:rPr>
          <w:rFonts w:ascii="標楷體" w:eastAsia="標楷體" w:hAnsi="標楷體" w:cs="標楷體" w:hint="eastAsia"/>
          <w:kern w:val="0"/>
          <w:sz w:val="18"/>
          <w:szCs w:val="18"/>
        </w:rPr>
        <w:t>2</w:t>
      </w:r>
      <w:r w:rsidRPr="002415F9">
        <w:rPr>
          <w:rFonts w:ascii="標楷體" w:eastAsia="標楷體" w:hAnsi="標楷體" w:cs="標楷體" w:hint="eastAsia"/>
          <w:kern w:val="0"/>
          <w:sz w:val="18"/>
          <w:szCs w:val="18"/>
        </w:rPr>
        <w:t>億</w:t>
      </w:r>
      <w:r w:rsidR="00AC04C0" w:rsidRPr="002415F9">
        <w:rPr>
          <w:rFonts w:ascii="標楷體" w:eastAsia="標楷體" w:hAnsi="標楷體" w:cs="標楷體" w:hint="eastAsia"/>
          <w:kern w:val="0"/>
          <w:sz w:val="18"/>
          <w:szCs w:val="18"/>
        </w:rPr>
        <w:t>5</w:t>
      </w:r>
      <w:r w:rsidR="00A461EB" w:rsidRPr="002415F9">
        <w:rPr>
          <w:rFonts w:ascii="標楷體" w:eastAsia="標楷體" w:hAnsi="標楷體" w:cs="標楷體" w:hint="eastAsia"/>
          <w:kern w:val="0"/>
          <w:sz w:val="18"/>
          <w:szCs w:val="18"/>
        </w:rPr>
        <w:t>,</w:t>
      </w:r>
      <w:r w:rsidRPr="002415F9">
        <w:rPr>
          <w:rFonts w:ascii="標楷體" w:eastAsia="標楷體" w:hAnsi="標楷體" w:cs="標楷體" w:hint="eastAsia"/>
          <w:kern w:val="0"/>
          <w:sz w:val="18"/>
          <w:szCs w:val="18"/>
        </w:rPr>
        <w:t>5</w:t>
      </w:r>
      <w:r w:rsidR="00AC04C0" w:rsidRPr="002415F9">
        <w:rPr>
          <w:rFonts w:ascii="標楷體" w:eastAsia="標楷體" w:hAnsi="標楷體" w:cs="標楷體" w:hint="eastAsia"/>
          <w:kern w:val="0"/>
          <w:sz w:val="18"/>
          <w:szCs w:val="18"/>
        </w:rPr>
        <w:t>88</w:t>
      </w:r>
      <w:r w:rsidRPr="002415F9">
        <w:rPr>
          <w:rFonts w:ascii="標楷體" w:eastAsia="標楷體" w:hAnsi="標楷體" w:cs="標楷體" w:hint="eastAsia"/>
          <w:kern w:val="0"/>
          <w:sz w:val="18"/>
          <w:szCs w:val="18"/>
        </w:rPr>
        <w:t>萬餘</w:t>
      </w:r>
      <w:r w:rsidR="00A461EB" w:rsidRPr="002415F9">
        <w:rPr>
          <w:rFonts w:ascii="標楷體" w:eastAsia="標楷體" w:hAnsi="標楷體" w:cs="標楷體" w:hint="eastAsia"/>
          <w:kern w:val="0"/>
          <w:sz w:val="18"/>
          <w:szCs w:val="18"/>
        </w:rPr>
        <w:t>元，及提列員工福利負債準備（屬退休金部分</w:t>
      </w:r>
      <w:r w:rsidR="00FD6A8D" w:rsidRPr="002415F9">
        <w:rPr>
          <w:rFonts w:ascii="標楷體" w:eastAsia="標楷體" w:hAnsi="標楷體" w:cs="標楷體" w:hint="eastAsia"/>
          <w:kern w:val="0"/>
          <w:sz w:val="18"/>
          <w:szCs w:val="18"/>
        </w:rPr>
        <w:t>）</w:t>
      </w:r>
      <w:r w:rsidR="00A461EB" w:rsidRPr="002415F9">
        <w:rPr>
          <w:rFonts w:ascii="標楷體" w:eastAsia="標楷體" w:hAnsi="標楷體" w:cs="標楷體" w:hint="eastAsia"/>
          <w:kern w:val="0"/>
          <w:sz w:val="18"/>
          <w:szCs w:val="18"/>
        </w:rPr>
        <w:t>3</w:t>
      </w:r>
      <w:r w:rsidR="00AC04C0" w:rsidRPr="002415F9">
        <w:rPr>
          <w:rFonts w:ascii="標楷體" w:eastAsia="標楷體" w:hAnsi="標楷體" w:cs="標楷體" w:hint="eastAsia"/>
          <w:kern w:val="0"/>
          <w:sz w:val="18"/>
          <w:szCs w:val="18"/>
        </w:rPr>
        <w:t>3</w:t>
      </w:r>
      <w:r w:rsidRPr="002415F9">
        <w:rPr>
          <w:rFonts w:ascii="標楷體" w:eastAsia="標楷體" w:hAnsi="標楷體" w:cs="標楷體" w:hint="eastAsia"/>
          <w:kern w:val="0"/>
          <w:sz w:val="18"/>
          <w:szCs w:val="18"/>
        </w:rPr>
        <w:t>億</w:t>
      </w:r>
      <w:r w:rsidR="00AC04C0" w:rsidRPr="002415F9">
        <w:rPr>
          <w:rFonts w:ascii="標楷體" w:eastAsia="標楷體" w:hAnsi="標楷體" w:cs="標楷體" w:hint="eastAsia"/>
          <w:kern w:val="0"/>
          <w:sz w:val="18"/>
          <w:szCs w:val="18"/>
        </w:rPr>
        <w:t>2</w:t>
      </w:r>
      <w:r w:rsidRPr="002415F9">
        <w:rPr>
          <w:rFonts w:ascii="標楷體" w:eastAsia="標楷體" w:hAnsi="標楷體" w:cs="標楷體" w:hint="eastAsia"/>
          <w:kern w:val="0"/>
          <w:sz w:val="18"/>
          <w:szCs w:val="18"/>
        </w:rPr>
        <w:t>,</w:t>
      </w:r>
      <w:r w:rsidR="00AC04C0" w:rsidRPr="002415F9">
        <w:rPr>
          <w:rFonts w:ascii="標楷體" w:eastAsia="標楷體" w:hAnsi="標楷體" w:cs="標楷體" w:hint="eastAsia"/>
          <w:kern w:val="0"/>
          <w:sz w:val="18"/>
          <w:szCs w:val="18"/>
        </w:rPr>
        <w:t>286</w:t>
      </w:r>
      <w:r w:rsidRPr="002415F9">
        <w:rPr>
          <w:rFonts w:ascii="標楷體" w:eastAsia="標楷體" w:hAnsi="標楷體" w:cs="標楷體" w:hint="eastAsia"/>
          <w:kern w:val="0"/>
          <w:sz w:val="18"/>
          <w:szCs w:val="18"/>
        </w:rPr>
        <w:t>萬餘</w:t>
      </w:r>
      <w:r w:rsidR="00A461EB" w:rsidRPr="002415F9">
        <w:rPr>
          <w:rFonts w:ascii="標楷體" w:eastAsia="標楷體" w:hAnsi="標楷體" w:cs="標楷體" w:hint="eastAsia"/>
          <w:kern w:val="0"/>
          <w:sz w:val="18"/>
          <w:szCs w:val="18"/>
        </w:rPr>
        <w:t>元。</w:t>
      </w:r>
    </w:p>
    <w:sectPr w:rsidR="00A93B44" w:rsidRPr="002415F9" w:rsidSect="001C6407">
      <w:footerReference w:type="default" r:id="rId10"/>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8F866" w14:textId="77777777" w:rsidR="00D51400" w:rsidRDefault="00D51400" w:rsidP="002A598F">
      <w:r>
        <w:separator/>
      </w:r>
    </w:p>
  </w:endnote>
  <w:endnote w:type="continuationSeparator" w:id="0">
    <w:p w14:paraId="57C7EC37" w14:textId="77777777" w:rsidR="00D51400" w:rsidRDefault="00D51400" w:rsidP="002A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E686" w14:textId="1D136BCB" w:rsidR="00A72540" w:rsidRPr="00DD020E" w:rsidRDefault="00A72540">
    <w:pPr>
      <w:pStyle w:val="a7"/>
      <w:framePr w:wrap="around" w:vAnchor="text" w:hAnchor="margin" w:xAlign="center" w:y="1"/>
      <w:rPr>
        <w:rStyle w:val="af0"/>
        <w:rFonts w:ascii="標楷體" w:eastAsia="標楷體" w:hAnsi="標楷體"/>
      </w:rPr>
    </w:pPr>
    <w:r w:rsidRPr="00DD020E">
      <w:rPr>
        <w:rFonts w:ascii="標楷體" w:eastAsia="標楷體" w:hAnsi="標楷體" w:hint="eastAsia"/>
      </w:rPr>
      <w:t>乙－</w:t>
    </w:r>
    <w:r w:rsidRPr="00DD020E">
      <w:rPr>
        <w:rStyle w:val="af0"/>
        <w:rFonts w:ascii="標楷體" w:eastAsia="標楷體" w:hAnsi="標楷體"/>
      </w:rPr>
      <w:fldChar w:fldCharType="begin"/>
    </w:r>
    <w:r w:rsidRPr="00DD020E">
      <w:rPr>
        <w:rStyle w:val="af0"/>
        <w:rFonts w:ascii="標楷體" w:eastAsia="標楷體" w:hAnsi="標楷體"/>
      </w:rPr>
      <w:instrText xml:space="preserve">PAGE  </w:instrText>
    </w:r>
    <w:r w:rsidRPr="00DD020E">
      <w:rPr>
        <w:rStyle w:val="af0"/>
        <w:rFonts w:ascii="標楷體" w:eastAsia="標楷體" w:hAnsi="標楷體"/>
      </w:rPr>
      <w:fldChar w:fldCharType="separate"/>
    </w:r>
    <w:r w:rsidRPr="00DD020E">
      <w:rPr>
        <w:rStyle w:val="af0"/>
        <w:rFonts w:ascii="標楷體" w:eastAsia="標楷體" w:hAnsi="標楷體"/>
        <w:noProof/>
      </w:rPr>
      <w:t>22</w:t>
    </w:r>
    <w:r w:rsidRPr="00DD020E">
      <w:rPr>
        <w:rStyle w:val="af0"/>
        <w:rFonts w:ascii="標楷體" w:eastAsia="標楷體" w:hAnsi="標楷體"/>
      </w:rPr>
      <w:fldChar w:fldCharType="end"/>
    </w:r>
  </w:p>
  <w:p w14:paraId="50816810" w14:textId="77777777" w:rsidR="00A72540" w:rsidRDefault="00A7254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0AD7" w14:textId="71CEF420" w:rsidR="00A72540" w:rsidRPr="00DD020E" w:rsidRDefault="00A72540" w:rsidP="00DD020E">
    <w:pPr>
      <w:pStyle w:val="a7"/>
      <w:jc w:val="center"/>
      <w:rPr>
        <w:rFonts w:ascii="標楷體" w:eastAsia="標楷體" w:hAnsi="標楷體"/>
      </w:rPr>
    </w:pPr>
    <w:r w:rsidRPr="00DD020E">
      <w:rPr>
        <w:rFonts w:ascii="標楷體" w:eastAsia="標楷體" w:hAnsi="標楷體" w:hint="eastAsia"/>
      </w:rPr>
      <w:t>乙－</w:t>
    </w:r>
    <w:sdt>
      <w:sdtPr>
        <w:rPr>
          <w:rFonts w:ascii="標楷體" w:eastAsia="標楷體" w:hAnsi="標楷體"/>
        </w:rPr>
        <w:id w:val="-339166642"/>
        <w:docPartObj>
          <w:docPartGallery w:val="Page Numbers (Bottom of Page)"/>
          <w:docPartUnique/>
        </w:docPartObj>
      </w:sdtPr>
      <w:sdtContent>
        <w:r w:rsidRPr="00DD020E">
          <w:rPr>
            <w:rFonts w:ascii="標楷體" w:eastAsia="標楷體" w:hAnsi="標楷體"/>
          </w:rPr>
          <w:fldChar w:fldCharType="begin"/>
        </w:r>
        <w:r w:rsidRPr="00DD020E">
          <w:rPr>
            <w:rFonts w:ascii="標楷體" w:eastAsia="標楷體" w:hAnsi="標楷體"/>
          </w:rPr>
          <w:instrText>PAGE   \* MERGEFORMAT</w:instrText>
        </w:r>
        <w:r w:rsidRPr="00DD020E">
          <w:rPr>
            <w:rFonts w:ascii="標楷體" w:eastAsia="標楷體" w:hAnsi="標楷體"/>
          </w:rPr>
          <w:fldChar w:fldCharType="separate"/>
        </w:r>
        <w:r w:rsidRPr="00DD020E">
          <w:rPr>
            <w:rFonts w:ascii="標楷體" w:eastAsia="標楷體" w:hAnsi="標楷體"/>
            <w:noProof/>
            <w:lang w:val="zh-TW"/>
          </w:rPr>
          <w:t>23</w:t>
        </w:r>
        <w:r w:rsidRPr="00DD020E">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B133" w14:textId="77777777" w:rsidR="00A72540" w:rsidRDefault="00A72540">
    <w:pPr>
      <w:pStyle w:val="a7"/>
      <w:jc w:val="center"/>
      <w:rPr>
        <w:rFonts w:ascii="標楷體" w:eastAsia="標楷體" w:hAnsi="標楷體"/>
      </w:rPr>
    </w:pPr>
  </w:p>
  <w:p w14:paraId="3E3EE37E" w14:textId="77777777" w:rsidR="00A72540" w:rsidRPr="008B1F04" w:rsidRDefault="00A72540" w:rsidP="00786F33">
    <w:pPr>
      <w:pStyle w:val="a7"/>
      <w:jc w:val="center"/>
    </w:pPr>
    <w:r>
      <w:rPr>
        <w:rFonts w:ascii="標楷體" w:eastAsia="標楷體" w:hAnsi="標楷體" w:hint="eastAsia"/>
      </w:rPr>
      <w:t>乙</w:t>
    </w:r>
    <w:r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sidRPr="00EB6AC2">
          <w:rPr>
            <w:rFonts w:ascii="標楷體" w:eastAsia="標楷體" w:hAnsi="標楷體"/>
            <w:noProof/>
            <w:lang w:val="zh-TW"/>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6671" w14:textId="77777777" w:rsidR="00D51400" w:rsidRDefault="00D51400" w:rsidP="002A598F">
      <w:r>
        <w:separator/>
      </w:r>
    </w:p>
  </w:footnote>
  <w:footnote w:type="continuationSeparator" w:id="0">
    <w:p w14:paraId="56587F3F" w14:textId="77777777" w:rsidR="00D51400" w:rsidRDefault="00D51400" w:rsidP="002A5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988418"/>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155C151B"/>
    <w:multiLevelType w:val="hybridMultilevel"/>
    <w:tmpl w:val="1B841AB4"/>
    <w:lvl w:ilvl="0" w:tplc="B90E03F0">
      <w:start w:val="1"/>
      <w:numFmt w:val="decimal"/>
      <w:lvlText w:val="（%1）"/>
      <w:lvlJc w:val="left"/>
      <w:pPr>
        <w:ind w:left="1320" w:hanging="840"/>
      </w:pPr>
      <w:rPr>
        <w:rFonts w:hint="default"/>
        <w:b/>
        <w:color w:val="000000" w:themeColor="text1"/>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29F43A5"/>
    <w:multiLevelType w:val="hybridMultilevel"/>
    <w:tmpl w:val="A5403398"/>
    <w:lvl w:ilvl="0" w:tplc="A43C00A2">
      <w:numFmt w:val="bullet"/>
      <w:lvlText w:val="-"/>
      <w:lvlJc w:val="left"/>
      <w:pPr>
        <w:ind w:left="360" w:hanging="360"/>
      </w:pPr>
      <w:rPr>
        <w:rFonts w:ascii="新細明體" w:eastAsia="新細明體" w:hAnsi="新細明體" w:cs="Times New Roman"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BC635BB"/>
    <w:multiLevelType w:val="hybridMultilevel"/>
    <w:tmpl w:val="214EEDCE"/>
    <w:lvl w:ilvl="0" w:tplc="9DD6C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DEC214E"/>
    <w:multiLevelType w:val="hybridMultilevel"/>
    <w:tmpl w:val="A1F47A9E"/>
    <w:lvl w:ilvl="0" w:tplc="31E0E9C4">
      <w:numFmt w:val="bullet"/>
      <w:lvlText w:val="-"/>
      <w:lvlJc w:val="left"/>
      <w:pPr>
        <w:ind w:left="360" w:hanging="360"/>
      </w:pPr>
      <w:rPr>
        <w:rFonts w:ascii="新細明體" w:eastAsia="新細明體" w:hAnsi="新細明體" w:cs="Times New Roman"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7519150B"/>
    <w:multiLevelType w:val="hybridMultilevel"/>
    <w:tmpl w:val="84CC0E28"/>
    <w:lvl w:ilvl="0" w:tplc="672EE624">
      <w:start w:val="1"/>
      <w:numFmt w:val="taiwaneseCountingThousand"/>
      <w:pStyle w:val="a0"/>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num w:numId="1" w16cid:durableId="1124546290">
    <w:abstractNumId w:val="0"/>
  </w:num>
  <w:num w:numId="2" w16cid:durableId="60449599">
    <w:abstractNumId w:val="3"/>
  </w:num>
  <w:num w:numId="3" w16cid:durableId="814488010">
    <w:abstractNumId w:val="1"/>
  </w:num>
  <w:num w:numId="4" w16cid:durableId="621377341">
    <w:abstractNumId w:val="5"/>
  </w:num>
  <w:num w:numId="5" w16cid:durableId="391924504">
    <w:abstractNumId w:val="2"/>
  </w:num>
  <w:num w:numId="6" w16cid:durableId="19978004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B1A"/>
    <w:rsid w:val="00000762"/>
    <w:rsid w:val="00001482"/>
    <w:rsid w:val="000027F0"/>
    <w:rsid w:val="00002A3E"/>
    <w:rsid w:val="00002CF0"/>
    <w:rsid w:val="00003410"/>
    <w:rsid w:val="00003E03"/>
    <w:rsid w:val="0000575B"/>
    <w:rsid w:val="00005A23"/>
    <w:rsid w:val="00005D82"/>
    <w:rsid w:val="0000654D"/>
    <w:rsid w:val="000102A0"/>
    <w:rsid w:val="00010E57"/>
    <w:rsid w:val="000112EA"/>
    <w:rsid w:val="00013A35"/>
    <w:rsid w:val="00013D6A"/>
    <w:rsid w:val="00013F22"/>
    <w:rsid w:val="0001733A"/>
    <w:rsid w:val="00020502"/>
    <w:rsid w:val="00021007"/>
    <w:rsid w:val="00021755"/>
    <w:rsid w:val="00021D17"/>
    <w:rsid w:val="00021D76"/>
    <w:rsid w:val="0002221F"/>
    <w:rsid w:val="00023AF1"/>
    <w:rsid w:val="0002444D"/>
    <w:rsid w:val="00024740"/>
    <w:rsid w:val="00025AB5"/>
    <w:rsid w:val="00025C41"/>
    <w:rsid w:val="00026520"/>
    <w:rsid w:val="00026BEB"/>
    <w:rsid w:val="00026D4C"/>
    <w:rsid w:val="00026F53"/>
    <w:rsid w:val="0002737D"/>
    <w:rsid w:val="00027A12"/>
    <w:rsid w:val="000309E2"/>
    <w:rsid w:val="00031199"/>
    <w:rsid w:val="000319F4"/>
    <w:rsid w:val="00032378"/>
    <w:rsid w:val="000327C3"/>
    <w:rsid w:val="000337D4"/>
    <w:rsid w:val="00036965"/>
    <w:rsid w:val="000407CF"/>
    <w:rsid w:val="00040B3B"/>
    <w:rsid w:val="0004106C"/>
    <w:rsid w:val="00041CCC"/>
    <w:rsid w:val="00041F5A"/>
    <w:rsid w:val="00042FCC"/>
    <w:rsid w:val="00043AC9"/>
    <w:rsid w:val="00044BCE"/>
    <w:rsid w:val="00044F53"/>
    <w:rsid w:val="00045DE1"/>
    <w:rsid w:val="00046709"/>
    <w:rsid w:val="0004688A"/>
    <w:rsid w:val="00046E09"/>
    <w:rsid w:val="00047AD6"/>
    <w:rsid w:val="000519BD"/>
    <w:rsid w:val="00051C8C"/>
    <w:rsid w:val="000538EA"/>
    <w:rsid w:val="0005390C"/>
    <w:rsid w:val="00054330"/>
    <w:rsid w:val="00054412"/>
    <w:rsid w:val="000545D9"/>
    <w:rsid w:val="00054AD6"/>
    <w:rsid w:val="00054F2A"/>
    <w:rsid w:val="00055360"/>
    <w:rsid w:val="000556BA"/>
    <w:rsid w:val="00056062"/>
    <w:rsid w:val="000603A9"/>
    <w:rsid w:val="0006115D"/>
    <w:rsid w:val="000616ED"/>
    <w:rsid w:val="00061702"/>
    <w:rsid w:val="00061A9F"/>
    <w:rsid w:val="00063106"/>
    <w:rsid w:val="00063ADF"/>
    <w:rsid w:val="000640AE"/>
    <w:rsid w:val="00064777"/>
    <w:rsid w:val="00064F40"/>
    <w:rsid w:val="00066B25"/>
    <w:rsid w:val="00067E59"/>
    <w:rsid w:val="000719C8"/>
    <w:rsid w:val="0007227C"/>
    <w:rsid w:val="00072422"/>
    <w:rsid w:val="00072746"/>
    <w:rsid w:val="000729F9"/>
    <w:rsid w:val="000737E9"/>
    <w:rsid w:val="00073A31"/>
    <w:rsid w:val="00073FDE"/>
    <w:rsid w:val="00074068"/>
    <w:rsid w:val="00074C2E"/>
    <w:rsid w:val="00075807"/>
    <w:rsid w:val="00076732"/>
    <w:rsid w:val="00077605"/>
    <w:rsid w:val="00077DD8"/>
    <w:rsid w:val="00077F65"/>
    <w:rsid w:val="000803D4"/>
    <w:rsid w:val="00081DB5"/>
    <w:rsid w:val="00082210"/>
    <w:rsid w:val="00082834"/>
    <w:rsid w:val="00082EC1"/>
    <w:rsid w:val="00083D6C"/>
    <w:rsid w:val="00083DB8"/>
    <w:rsid w:val="00084332"/>
    <w:rsid w:val="00085096"/>
    <w:rsid w:val="00085C71"/>
    <w:rsid w:val="00086900"/>
    <w:rsid w:val="00086D7E"/>
    <w:rsid w:val="00087065"/>
    <w:rsid w:val="0008732B"/>
    <w:rsid w:val="000873DF"/>
    <w:rsid w:val="00087534"/>
    <w:rsid w:val="00087948"/>
    <w:rsid w:val="00087C71"/>
    <w:rsid w:val="000908D7"/>
    <w:rsid w:val="000918B8"/>
    <w:rsid w:val="00091CD3"/>
    <w:rsid w:val="000923BF"/>
    <w:rsid w:val="0009315F"/>
    <w:rsid w:val="00094BB4"/>
    <w:rsid w:val="00096891"/>
    <w:rsid w:val="00097015"/>
    <w:rsid w:val="0009726D"/>
    <w:rsid w:val="0009730C"/>
    <w:rsid w:val="00097601"/>
    <w:rsid w:val="00097655"/>
    <w:rsid w:val="00097A83"/>
    <w:rsid w:val="000A3394"/>
    <w:rsid w:val="000A3824"/>
    <w:rsid w:val="000A3F1E"/>
    <w:rsid w:val="000A44E5"/>
    <w:rsid w:val="000A45CF"/>
    <w:rsid w:val="000A5ED4"/>
    <w:rsid w:val="000A652E"/>
    <w:rsid w:val="000A659F"/>
    <w:rsid w:val="000A6A31"/>
    <w:rsid w:val="000A7B79"/>
    <w:rsid w:val="000B04FB"/>
    <w:rsid w:val="000B13AF"/>
    <w:rsid w:val="000B1BC3"/>
    <w:rsid w:val="000B1DD8"/>
    <w:rsid w:val="000B22D5"/>
    <w:rsid w:val="000B28C1"/>
    <w:rsid w:val="000B2E7C"/>
    <w:rsid w:val="000B2EA0"/>
    <w:rsid w:val="000B39CF"/>
    <w:rsid w:val="000B48D0"/>
    <w:rsid w:val="000B5D17"/>
    <w:rsid w:val="000B6891"/>
    <w:rsid w:val="000B6982"/>
    <w:rsid w:val="000B6D79"/>
    <w:rsid w:val="000B7310"/>
    <w:rsid w:val="000C002D"/>
    <w:rsid w:val="000C00CF"/>
    <w:rsid w:val="000C0383"/>
    <w:rsid w:val="000C0C25"/>
    <w:rsid w:val="000C1645"/>
    <w:rsid w:val="000C173A"/>
    <w:rsid w:val="000C31E9"/>
    <w:rsid w:val="000C3560"/>
    <w:rsid w:val="000C3D1D"/>
    <w:rsid w:val="000C502E"/>
    <w:rsid w:val="000C5AEC"/>
    <w:rsid w:val="000C612D"/>
    <w:rsid w:val="000C6C82"/>
    <w:rsid w:val="000C768D"/>
    <w:rsid w:val="000C7E86"/>
    <w:rsid w:val="000D0798"/>
    <w:rsid w:val="000D1236"/>
    <w:rsid w:val="000D1E2B"/>
    <w:rsid w:val="000D279F"/>
    <w:rsid w:val="000D2E80"/>
    <w:rsid w:val="000D3154"/>
    <w:rsid w:val="000D3B3D"/>
    <w:rsid w:val="000D3CFE"/>
    <w:rsid w:val="000D44A3"/>
    <w:rsid w:val="000D49BA"/>
    <w:rsid w:val="000D4FD6"/>
    <w:rsid w:val="000D56C8"/>
    <w:rsid w:val="000D5753"/>
    <w:rsid w:val="000D57EA"/>
    <w:rsid w:val="000D583F"/>
    <w:rsid w:val="000D6028"/>
    <w:rsid w:val="000D7577"/>
    <w:rsid w:val="000D7BA8"/>
    <w:rsid w:val="000E174F"/>
    <w:rsid w:val="000E1EB1"/>
    <w:rsid w:val="000E22D8"/>
    <w:rsid w:val="000E295F"/>
    <w:rsid w:val="000E3173"/>
    <w:rsid w:val="000E3880"/>
    <w:rsid w:val="000E3D30"/>
    <w:rsid w:val="000E61BC"/>
    <w:rsid w:val="000E6280"/>
    <w:rsid w:val="000E6714"/>
    <w:rsid w:val="000F0195"/>
    <w:rsid w:val="000F0736"/>
    <w:rsid w:val="000F0C7C"/>
    <w:rsid w:val="000F1CDE"/>
    <w:rsid w:val="000F235F"/>
    <w:rsid w:val="000F2B2E"/>
    <w:rsid w:val="000F3562"/>
    <w:rsid w:val="000F3F50"/>
    <w:rsid w:val="000F43ED"/>
    <w:rsid w:val="000F4D7B"/>
    <w:rsid w:val="000F4EE7"/>
    <w:rsid w:val="0010093D"/>
    <w:rsid w:val="0010189A"/>
    <w:rsid w:val="00101EFA"/>
    <w:rsid w:val="001029E2"/>
    <w:rsid w:val="00103FC1"/>
    <w:rsid w:val="00104B16"/>
    <w:rsid w:val="00104B5A"/>
    <w:rsid w:val="001054BF"/>
    <w:rsid w:val="0010589C"/>
    <w:rsid w:val="00105C17"/>
    <w:rsid w:val="00105D2F"/>
    <w:rsid w:val="0010756E"/>
    <w:rsid w:val="0011140A"/>
    <w:rsid w:val="0011180E"/>
    <w:rsid w:val="00111D84"/>
    <w:rsid w:val="00111F16"/>
    <w:rsid w:val="00112659"/>
    <w:rsid w:val="0011358D"/>
    <w:rsid w:val="001139CD"/>
    <w:rsid w:val="00113AC4"/>
    <w:rsid w:val="00113B19"/>
    <w:rsid w:val="00113C47"/>
    <w:rsid w:val="001142D9"/>
    <w:rsid w:val="001145CA"/>
    <w:rsid w:val="0011468A"/>
    <w:rsid w:val="00114771"/>
    <w:rsid w:val="00115E95"/>
    <w:rsid w:val="00117809"/>
    <w:rsid w:val="00120015"/>
    <w:rsid w:val="00120519"/>
    <w:rsid w:val="001214BE"/>
    <w:rsid w:val="001222E4"/>
    <w:rsid w:val="00123213"/>
    <w:rsid w:val="0012388F"/>
    <w:rsid w:val="00123C1F"/>
    <w:rsid w:val="00124331"/>
    <w:rsid w:val="00125627"/>
    <w:rsid w:val="00126949"/>
    <w:rsid w:val="0012702C"/>
    <w:rsid w:val="001279D8"/>
    <w:rsid w:val="00130E70"/>
    <w:rsid w:val="00130EAF"/>
    <w:rsid w:val="00131527"/>
    <w:rsid w:val="00131A9F"/>
    <w:rsid w:val="00131B02"/>
    <w:rsid w:val="001325C0"/>
    <w:rsid w:val="0013471D"/>
    <w:rsid w:val="00134D2A"/>
    <w:rsid w:val="001361BD"/>
    <w:rsid w:val="00136D3A"/>
    <w:rsid w:val="00136F5D"/>
    <w:rsid w:val="00137EE6"/>
    <w:rsid w:val="00140653"/>
    <w:rsid w:val="0014133D"/>
    <w:rsid w:val="00141374"/>
    <w:rsid w:val="001416F2"/>
    <w:rsid w:val="00141DA6"/>
    <w:rsid w:val="00141FC8"/>
    <w:rsid w:val="0014276F"/>
    <w:rsid w:val="00142EB8"/>
    <w:rsid w:val="0014305E"/>
    <w:rsid w:val="00144CC7"/>
    <w:rsid w:val="001460E5"/>
    <w:rsid w:val="001461AD"/>
    <w:rsid w:val="001463B0"/>
    <w:rsid w:val="001464BB"/>
    <w:rsid w:val="00146892"/>
    <w:rsid w:val="00146A2B"/>
    <w:rsid w:val="00146C6C"/>
    <w:rsid w:val="001471A3"/>
    <w:rsid w:val="0014776A"/>
    <w:rsid w:val="00151860"/>
    <w:rsid w:val="00152E89"/>
    <w:rsid w:val="00153F52"/>
    <w:rsid w:val="0015447F"/>
    <w:rsid w:val="0015479C"/>
    <w:rsid w:val="001547DC"/>
    <w:rsid w:val="00154EF3"/>
    <w:rsid w:val="00155C4A"/>
    <w:rsid w:val="0015785F"/>
    <w:rsid w:val="00160D1E"/>
    <w:rsid w:val="0016168F"/>
    <w:rsid w:val="001617D7"/>
    <w:rsid w:val="00161FFD"/>
    <w:rsid w:val="0016277E"/>
    <w:rsid w:val="001633AE"/>
    <w:rsid w:val="00163460"/>
    <w:rsid w:val="001640DE"/>
    <w:rsid w:val="0016465A"/>
    <w:rsid w:val="00164AEC"/>
    <w:rsid w:val="001654E7"/>
    <w:rsid w:val="00166A6D"/>
    <w:rsid w:val="00170CCC"/>
    <w:rsid w:val="001711AC"/>
    <w:rsid w:val="001716DA"/>
    <w:rsid w:val="001716F1"/>
    <w:rsid w:val="0017232C"/>
    <w:rsid w:val="00172531"/>
    <w:rsid w:val="00173EC9"/>
    <w:rsid w:val="00175BF9"/>
    <w:rsid w:val="0017626B"/>
    <w:rsid w:val="00176A77"/>
    <w:rsid w:val="00180CE8"/>
    <w:rsid w:val="001810EE"/>
    <w:rsid w:val="001818A5"/>
    <w:rsid w:val="00181B37"/>
    <w:rsid w:val="00181F8E"/>
    <w:rsid w:val="0018332D"/>
    <w:rsid w:val="00183F6D"/>
    <w:rsid w:val="00184729"/>
    <w:rsid w:val="00184CE3"/>
    <w:rsid w:val="00185911"/>
    <w:rsid w:val="00186F7E"/>
    <w:rsid w:val="001877B6"/>
    <w:rsid w:val="0019083E"/>
    <w:rsid w:val="00190BF8"/>
    <w:rsid w:val="00191380"/>
    <w:rsid w:val="00191557"/>
    <w:rsid w:val="001916C3"/>
    <w:rsid w:val="00191D90"/>
    <w:rsid w:val="00192D6D"/>
    <w:rsid w:val="00193119"/>
    <w:rsid w:val="00193134"/>
    <w:rsid w:val="001932D2"/>
    <w:rsid w:val="00194133"/>
    <w:rsid w:val="00194AED"/>
    <w:rsid w:val="00194D3F"/>
    <w:rsid w:val="00194D77"/>
    <w:rsid w:val="00194E4B"/>
    <w:rsid w:val="00195F33"/>
    <w:rsid w:val="00196391"/>
    <w:rsid w:val="001965CB"/>
    <w:rsid w:val="001968CF"/>
    <w:rsid w:val="00196B84"/>
    <w:rsid w:val="00197D52"/>
    <w:rsid w:val="00197E3A"/>
    <w:rsid w:val="001A0A31"/>
    <w:rsid w:val="001A0B17"/>
    <w:rsid w:val="001A16DE"/>
    <w:rsid w:val="001A2AC2"/>
    <w:rsid w:val="001A3B8E"/>
    <w:rsid w:val="001A3C98"/>
    <w:rsid w:val="001A41FF"/>
    <w:rsid w:val="001A49BF"/>
    <w:rsid w:val="001A4AB9"/>
    <w:rsid w:val="001A5683"/>
    <w:rsid w:val="001A59DC"/>
    <w:rsid w:val="001B05C8"/>
    <w:rsid w:val="001B0930"/>
    <w:rsid w:val="001B0981"/>
    <w:rsid w:val="001B0E14"/>
    <w:rsid w:val="001B14E4"/>
    <w:rsid w:val="001B18A3"/>
    <w:rsid w:val="001B1901"/>
    <w:rsid w:val="001B1C0D"/>
    <w:rsid w:val="001B1F64"/>
    <w:rsid w:val="001B2213"/>
    <w:rsid w:val="001B22CC"/>
    <w:rsid w:val="001B3FAD"/>
    <w:rsid w:val="001B3FFC"/>
    <w:rsid w:val="001B4BFB"/>
    <w:rsid w:val="001B537D"/>
    <w:rsid w:val="001B5539"/>
    <w:rsid w:val="001B5D91"/>
    <w:rsid w:val="001B62A0"/>
    <w:rsid w:val="001B652E"/>
    <w:rsid w:val="001B75EF"/>
    <w:rsid w:val="001B7C83"/>
    <w:rsid w:val="001C0294"/>
    <w:rsid w:val="001C114D"/>
    <w:rsid w:val="001C12B9"/>
    <w:rsid w:val="001C1FE8"/>
    <w:rsid w:val="001C28DC"/>
    <w:rsid w:val="001C3995"/>
    <w:rsid w:val="001C39A4"/>
    <w:rsid w:val="001C3DEF"/>
    <w:rsid w:val="001C41E1"/>
    <w:rsid w:val="001C5181"/>
    <w:rsid w:val="001C6407"/>
    <w:rsid w:val="001C6CBB"/>
    <w:rsid w:val="001C6EEE"/>
    <w:rsid w:val="001C75E5"/>
    <w:rsid w:val="001C78E5"/>
    <w:rsid w:val="001D0891"/>
    <w:rsid w:val="001D11A6"/>
    <w:rsid w:val="001D167A"/>
    <w:rsid w:val="001D168E"/>
    <w:rsid w:val="001D1BEB"/>
    <w:rsid w:val="001D1F20"/>
    <w:rsid w:val="001D238D"/>
    <w:rsid w:val="001D2FB6"/>
    <w:rsid w:val="001D4162"/>
    <w:rsid w:val="001D493A"/>
    <w:rsid w:val="001D5A23"/>
    <w:rsid w:val="001D6AA9"/>
    <w:rsid w:val="001E04D2"/>
    <w:rsid w:val="001E0771"/>
    <w:rsid w:val="001E1095"/>
    <w:rsid w:val="001E1AC3"/>
    <w:rsid w:val="001E2728"/>
    <w:rsid w:val="001E2845"/>
    <w:rsid w:val="001E2968"/>
    <w:rsid w:val="001E34E6"/>
    <w:rsid w:val="001E3B81"/>
    <w:rsid w:val="001E5CF6"/>
    <w:rsid w:val="001E6F00"/>
    <w:rsid w:val="001E74D3"/>
    <w:rsid w:val="001E753E"/>
    <w:rsid w:val="001E7718"/>
    <w:rsid w:val="001E7998"/>
    <w:rsid w:val="001E7A69"/>
    <w:rsid w:val="001F163C"/>
    <w:rsid w:val="001F16F4"/>
    <w:rsid w:val="001F2164"/>
    <w:rsid w:val="001F2BC1"/>
    <w:rsid w:val="001F30D5"/>
    <w:rsid w:val="001F34DC"/>
    <w:rsid w:val="001F3582"/>
    <w:rsid w:val="001F37DF"/>
    <w:rsid w:val="001F3C3B"/>
    <w:rsid w:val="001F5436"/>
    <w:rsid w:val="001F699D"/>
    <w:rsid w:val="001F70D3"/>
    <w:rsid w:val="001F72D8"/>
    <w:rsid w:val="001F75C4"/>
    <w:rsid w:val="001F7EBE"/>
    <w:rsid w:val="0020032E"/>
    <w:rsid w:val="002007D8"/>
    <w:rsid w:val="00200AF9"/>
    <w:rsid w:val="00200C68"/>
    <w:rsid w:val="00200DE7"/>
    <w:rsid w:val="00202F21"/>
    <w:rsid w:val="002030A8"/>
    <w:rsid w:val="00203360"/>
    <w:rsid w:val="002035DA"/>
    <w:rsid w:val="002037E9"/>
    <w:rsid w:val="002038C8"/>
    <w:rsid w:val="00203D6E"/>
    <w:rsid w:val="002042C1"/>
    <w:rsid w:val="002042DC"/>
    <w:rsid w:val="002057A5"/>
    <w:rsid w:val="00205B9B"/>
    <w:rsid w:val="0020631C"/>
    <w:rsid w:val="00207AE4"/>
    <w:rsid w:val="00207B86"/>
    <w:rsid w:val="002104E0"/>
    <w:rsid w:val="0021070E"/>
    <w:rsid w:val="00211372"/>
    <w:rsid w:val="0021285B"/>
    <w:rsid w:val="00213136"/>
    <w:rsid w:val="00213162"/>
    <w:rsid w:val="002132DE"/>
    <w:rsid w:val="00213728"/>
    <w:rsid w:val="00215431"/>
    <w:rsid w:val="00215E0D"/>
    <w:rsid w:val="002160C5"/>
    <w:rsid w:val="002164C2"/>
    <w:rsid w:val="00217E53"/>
    <w:rsid w:val="002210BE"/>
    <w:rsid w:val="00221758"/>
    <w:rsid w:val="00221BFA"/>
    <w:rsid w:val="00221D61"/>
    <w:rsid w:val="00222727"/>
    <w:rsid w:val="00222AF2"/>
    <w:rsid w:val="00222CD7"/>
    <w:rsid w:val="00223477"/>
    <w:rsid w:val="00223C7C"/>
    <w:rsid w:val="002245A1"/>
    <w:rsid w:val="00224E00"/>
    <w:rsid w:val="0022500A"/>
    <w:rsid w:val="002252D3"/>
    <w:rsid w:val="002262E4"/>
    <w:rsid w:val="0022668E"/>
    <w:rsid w:val="00226919"/>
    <w:rsid w:val="00227D87"/>
    <w:rsid w:val="002300CA"/>
    <w:rsid w:val="002312E2"/>
    <w:rsid w:val="002312EA"/>
    <w:rsid w:val="002314CA"/>
    <w:rsid w:val="00231EB0"/>
    <w:rsid w:val="00232C7B"/>
    <w:rsid w:val="00233BF2"/>
    <w:rsid w:val="0023470A"/>
    <w:rsid w:val="002348D4"/>
    <w:rsid w:val="002356A7"/>
    <w:rsid w:val="002356CB"/>
    <w:rsid w:val="002359AF"/>
    <w:rsid w:val="00235AEE"/>
    <w:rsid w:val="00236466"/>
    <w:rsid w:val="002378AF"/>
    <w:rsid w:val="002378F7"/>
    <w:rsid w:val="00237A1B"/>
    <w:rsid w:val="00237AAC"/>
    <w:rsid w:val="00237DF7"/>
    <w:rsid w:val="00241190"/>
    <w:rsid w:val="002415F9"/>
    <w:rsid w:val="0024178F"/>
    <w:rsid w:val="002419D8"/>
    <w:rsid w:val="00241BF2"/>
    <w:rsid w:val="00242496"/>
    <w:rsid w:val="00242621"/>
    <w:rsid w:val="00242F4D"/>
    <w:rsid w:val="002440DE"/>
    <w:rsid w:val="002445FD"/>
    <w:rsid w:val="0024502D"/>
    <w:rsid w:val="002451C5"/>
    <w:rsid w:val="00245D93"/>
    <w:rsid w:val="0024626B"/>
    <w:rsid w:val="002464A5"/>
    <w:rsid w:val="0024656A"/>
    <w:rsid w:val="00247632"/>
    <w:rsid w:val="00247750"/>
    <w:rsid w:val="0025056C"/>
    <w:rsid w:val="00251E95"/>
    <w:rsid w:val="00252861"/>
    <w:rsid w:val="00252C44"/>
    <w:rsid w:val="002530BB"/>
    <w:rsid w:val="002531EB"/>
    <w:rsid w:val="00254B79"/>
    <w:rsid w:val="00255603"/>
    <w:rsid w:val="00256C96"/>
    <w:rsid w:val="00257643"/>
    <w:rsid w:val="00257BF1"/>
    <w:rsid w:val="002609A6"/>
    <w:rsid w:val="00260B3C"/>
    <w:rsid w:val="00260EA3"/>
    <w:rsid w:val="0026159D"/>
    <w:rsid w:val="00261972"/>
    <w:rsid w:val="00262F7B"/>
    <w:rsid w:val="0026545A"/>
    <w:rsid w:val="00265D21"/>
    <w:rsid w:val="00265EF3"/>
    <w:rsid w:val="002668D9"/>
    <w:rsid w:val="00267899"/>
    <w:rsid w:val="0027033C"/>
    <w:rsid w:val="00270F12"/>
    <w:rsid w:val="002713A6"/>
    <w:rsid w:val="002714FF"/>
    <w:rsid w:val="00271CCC"/>
    <w:rsid w:val="00272017"/>
    <w:rsid w:val="00272879"/>
    <w:rsid w:val="00272F31"/>
    <w:rsid w:val="00272F3C"/>
    <w:rsid w:val="002737BF"/>
    <w:rsid w:val="00273B71"/>
    <w:rsid w:val="00273B86"/>
    <w:rsid w:val="002742ED"/>
    <w:rsid w:val="0027450D"/>
    <w:rsid w:val="002746E1"/>
    <w:rsid w:val="00274FEC"/>
    <w:rsid w:val="00275198"/>
    <w:rsid w:val="00275553"/>
    <w:rsid w:val="0027559E"/>
    <w:rsid w:val="00275958"/>
    <w:rsid w:val="00275ECA"/>
    <w:rsid w:val="00276C0F"/>
    <w:rsid w:val="00276C3E"/>
    <w:rsid w:val="0027700F"/>
    <w:rsid w:val="002771BF"/>
    <w:rsid w:val="0027721E"/>
    <w:rsid w:val="00277E55"/>
    <w:rsid w:val="00280322"/>
    <w:rsid w:val="0028196B"/>
    <w:rsid w:val="00283267"/>
    <w:rsid w:val="0028382A"/>
    <w:rsid w:val="00284E57"/>
    <w:rsid w:val="0028580E"/>
    <w:rsid w:val="00285DAC"/>
    <w:rsid w:val="00285E0F"/>
    <w:rsid w:val="002862DA"/>
    <w:rsid w:val="002865B7"/>
    <w:rsid w:val="002869BE"/>
    <w:rsid w:val="00287ECA"/>
    <w:rsid w:val="00290350"/>
    <w:rsid w:val="00290E75"/>
    <w:rsid w:val="0029100E"/>
    <w:rsid w:val="00291604"/>
    <w:rsid w:val="00291A43"/>
    <w:rsid w:val="0029222F"/>
    <w:rsid w:val="00293CC9"/>
    <w:rsid w:val="002941AF"/>
    <w:rsid w:val="00294735"/>
    <w:rsid w:val="002966CC"/>
    <w:rsid w:val="00296DB8"/>
    <w:rsid w:val="00297CE9"/>
    <w:rsid w:val="002A11FB"/>
    <w:rsid w:val="002A133E"/>
    <w:rsid w:val="002A2A79"/>
    <w:rsid w:val="002A2AF8"/>
    <w:rsid w:val="002A2DC4"/>
    <w:rsid w:val="002A3A9A"/>
    <w:rsid w:val="002A3D1A"/>
    <w:rsid w:val="002A411D"/>
    <w:rsid w:val="002A4663"/>
    <w:rsid w:val="002A598F"/>
    <w:rsid w:val="002A5CC9"/>
    <w:rsid w:val="002A6951"/>
    <w:rsid w:val="002A7031"/>
    <w:rsid w:val="002B077A"/>
    <w:rsid w:val="002B0EAD"/>
    <w:rsid w:val="002B1289"/>
    <w:rsid w:val="002B131A"/>
    <w:rsid w:val="002B3579"/>
    <w:rsid w:val="002B4176"/>
    <w:rsid w:val="002B4178"/>
    <w:rsid w:val="002B46BF"/>
    <w:rsid w:val="002B4916"/>
    <w:rsid w:val="002B4BB1"/>
    <w:rsid w:val="002B595E"/>
    <w:rsid w:val="002B5C6C"/>
    <w:rsid w:val="002B6C79"/>
    <w:rsid w:val="002B7ABB"/>
    <w:rsid w:val="002B7D60"/>
    <w:rsid w:val="002C0034"/>
    <w:rsid w:val="002C0853"/>
    <w:rsid w:val="002C0ABA"/>
    <w:rsid w:val="002C2141"/>
    <w:rsid w:val="002C233C"/>
    <w:rsid w:val="002C2353"/>
    <w:rsid w:val="002C2694"/>
    <w:rsid w:val="002C3789"/>
    <w:rsid w:val="002C3ACB"/>
    <w:rsid w:val="002C3DA6"/>
    <w:rsid w:val="002C401F"/>
    <w:rsid w:val="002C5CE2"/>
    <w:rsid w:val="002C64E8"/>
    <w:rsid w:val="002C715E"/>
    <w:rsid w:val="002C7DC0"/>
    <w:rsid w:val="002D06A6"/>
    <w:rsid w:val="002D071B"/>
    <w:rsid w:val="002D211E"/>
    <w:rsid w:val="002D26BC"/>
    <w:rsid w:val="002D2E24"/>
    <w:rsid w:val="002D4128"/>
    <w:rsid w:val="002D6552"/>
    <w:rsid w:val="002D6A9D"/>
    <w:rsid w:val="002D701E"/>
    <w:rsid w:val="002D79B7"/>
    <w:rsid w:val="002D7C83"/>
    <w:rsid w:val="002E0123"/>
    <w:rsid w:val="002E0242"/>
    <w:rsid w:val="002E1128"/>
    <w:rsid w:val="002E1381"/>
    <w:rsid w:val="002E1DF6"/>
    <w:rsid w:val="002E1E82"/>
    <w:rsid w:val="002E2947"/>
    <w:rsid w:val="002E2E93"/>
    <w:rsid w:val="002E38B5"/>
    <w:rsid w:val="002E42AE"/>
    <w:rsid w:val="002E42D2"/>
    <w:rsid w:val="002E4E13"/>
    <w:rsid w:val="002E59B4"/>
    <w:rsid w:val="002E64DD"/>
    <w:rsid w:val="002E65D0"/>
    <w:rsid w:val="002E7105"/>
    <w:rsid w:val="002E719E"/>
    <w:rsid w:val="002E7658"/>
    <w:rsid w:val="002E77AD"/>
    <w:rsid w:val="002E77AF"/>
    <w:rsid w:val="002E78D6"/>
    <w:rsid w:val="002E7E7D"/>
    <w:rsid w:val="002F0014"/>
    <w:rsid w:val="002F14D7"/>
    <w:rsid w:val="002F1702"/>
    <w:rsid w:val="002F3BC9"/>
    <w:rsid w:val="002F3E8B"/>
    <w:rsid w:val="002F3E91"/>
    <w:rsid w:val="002F4195"/>
    <w:rsid w:val="002F449B"/>
    <w:rsid w:val="002F4FBA"/>
    <w:rsid w:val="002F53CB"/>
    <w:rsid w:val="002F6048"/>
    <w:rsid w:val="002F6496"/>
    <w:rsid w:val="002F6CFE"/>
    <w:rsid w:val="002F6F30"/>
    <w:rsid w:val="002F73F4"/>
    <w:rsid w:val="002F77D7"/>
    <w:rsid w:val="003010DC"/>
    <w:rsid w:val="00302159"/>
    <w:rsid w:val="00302463"/>
    <w:rsid w:val="00302E7F"/>
    <w:rsid w:val="0030343E"/>
    <w:rsid w:val="0030396A"/>
    <w:rsid w:val="00304451"/>
    <w:rsid w:val="00304519"/>
    <w:rsid w:val="00304EF7"/>
    <w:rsid w:val="0030661D"/>
    <w:rsid w:val="00306C5D"/>
    <w:rsid w:val="00307BB1"/>
    <w:rsid w:val="00311057"/>
    <w:rsid w:val="00312271"/>
    <w:rsid w:val="00312909"/>
    <w:rsid w:val="00312B85"/>
    <w:rsid w:val="003130BD"/>
    <w:rsid w:val="003137EE"/>
    <w:rsid w:val="0031418C"/>
    <w:rsid w:val="003146C1"/>
    <w:rsid w:val="00314F22"/>
    <w:rsid w:val="00315AF9"/>
    <w:rsid w:val="00315B6E"/>
    <w:rsid w:val="00315D19"/>
    <w:rsid w:val="0031612E"/>
    <w:rsid w:val="00316894"/>
    <w:rsid w:val="00316914"/>
    <w:rsid w:val="003175C3"/>
    <w:rsid w:val="00322639"/>
    <w:rsid w:val="00323831"/>
    <w:rsid w:val="00324316"/>
    <w:rsid w:val="00324541"/>
    <w:rsid w:val="00325151"/>
    <w:rsid w:val="00325416"/>
    <w:rsid w:val="00325EEA"/>
    <w:rsid w:val="00326B3B"/>
    <w:rsid w:val="0032788E"/>
    <w:rsid w:val="0033011F"/>
    <w:rsid w:val="003307DE"/>
    <w:rsid w:val="003314EC"/>
    <w:rsid w:val="00331AFB"/>
    <w:rsid w:val="00331C22"/>
    <w:rsid w:val="00332033"/>
    <w:rsid w:val="003326B4"/>
    <w:rsid w:val="00332D2D"/>
    <w:rsid w:val="00332F3A"/>
    <w:rsid w:val="00333774"/>
    <w:rsid w:val="003346C1"/>
    <w:rsid w:val="0033616F"/>
    <w:rsid w:val="00337BE3"/>
    <w:rsid w:val="00337F9C"/>
    <w:rsid w:val="00340EE7"/>
    <w:rsid w:val="00341FBA"/>
    <w:rsid w:val="00342F8E"/>
    <w:rsid w:val="003433DA"/>
    <w:rsid w:val="00343C1B"/>
    <w:rsid w:val="00343D59"/>
    <w:rsid w:val="0034418F"/>
    <w:rsid w:val="00344408"/>
    <w:rsid w:val="00344508"/>
    <w:rsid w:val="003451B4"/>
    <w:rsid w:val="00345954"/>
    <w:rsid w:val="00346A43"/>
    <w:rsid w:val="003472B9"/>
    <w:rsid w:val="00347450"/>
    <w:rsid w:val="003475BB"/>
    <w:rsid w:val="00347A15"/>
    <w:rsid w:val="00350102"/>
    <w:rsid w:val="00350A0D"/>
    <w:rsid w:val="00350F15"/>
    <w:rsid w:val="0035284A"/>
    <w:rsid w:val="00352E71"/>
    <w:rsid w:val="0035494D"/>
    <w:rsid w:val="00354983"/>
    <w:rsid w:val="0035615F"/>
    <w:rsid w:val="003568AD"/>
    <w:rsid w:val="00356A2E"/>
    <w:rsid w:val="00356FD4"/>
    <w:rsid w:val="0035745C"/>
    <w:rsid w:val="00357AA4"/>
    <w:rsid w:val="00360606"/>
    <w:rsid w:val="00361050"/>
    <w:rsid w:val="003616C0"/>
    <w:rsid w:val="00362417"/>
    <w:rsid w:val="00362A53"/>
    <w:rsid w:val="00363D06"/>
    <w:rsid w:val="003646B7"/>
    <w:rsid w:val="00364736"/>
    <w:rsid w:val="00365A1C"/>
    <w:rsid w:val="0036723B"/>
    <w:rsid w:val="00372028"/>
    <w:rsid w:val="003733DE"/>
    <w:rsid w:val="003738F7"/>
    <w:rsid w:val="00373C7A"/>
    <w:rsid w:val="00373F65"/>
    <w:rsid w:val="0037413C"/>
    <w:rsid w:val="003743B3"/>
    <w:rsid w:val="00374F0D"/>
    <w:rsid w:val="00375037"/>
    <w:rsid w:val="003751BC"/>
    <w:rsid w:val="00376753"/>
    <w:rsid w:val="0037687C"/>
    <w:rsid w:val="00377E68"/>
    <w:rsid w:val="0038087A"/>
    <w:rsid w:val="00380ABF"/>
    <w:rsid w:val="00381A7B"/>
    <w:rsid w:val="00382633"/>
    <w:rsid w:val="00382885"/>
    <w:rsid w:val="003830E7"/>
    <w:rsid w:val="00383917"/>
    <w:rsid w:val="00383C2A"/>
    <w:rsid w:val="00383CE9"/>
    <w:rsid w:val="00385E90"/>
    <w:rsid w:val="00386C06"/>
    <w:rsid w:val="00386E86"/>
    <w:rsid w:val="0038709D"/>
    <w:rsid w:val="003871AC"/>
    <w:rsid w:val="00390149"/>
    <w:rsid w:val="00390B04"/>
    <w:rsid w:val="00390D1A"/>
    <w:rsid w:val="00391C3A"/>
    <w:rsid w:val="003929AF"/>
    <w:rsid w:val="00392AB6"/>
    <w:rsid w:val="003945BB"/>
    <w:rsid w:val="00395F2A"/>
    <w:rsid w:val="003965F3"/>
    <w:rsid w:val="0039673D"/>
    <w:rsid w:val="00396953"/>
    <w:rsid w:val="003971F9"/>
    <w:rsid w:val="003A0DEB"/>
    <w:rsid w:val="003A10D9"/>
    <w:rsid w:val="003A1A84"/>
    <w:rsid w:val="003A23A3"/>
    <w:rsid w:val="003A2752"/>
    <w:rsid w:val="003A3277"/>
    <w:rsid w:val="003A3A0A"/>
    <w:rsid w:val="003A4790"/>
    <w:rsid w:val="003A4924"/>
    <w:rsid w:val="003A49C7"/>
    <w:rsid w:val="003A4E76"/>
    <w:rsid w:val="003A5D2C"/>
    <w:rsid w:val="003A6808"/>
    <w:rsid w:val="003A72BE"/>
    <w:rsid w:val="003A7559"/>
    <w:rsid w:val="003B07AF"/>
    <w:rsid w:val="003B0B52"/>
    <w:rsid w:val="003B0D37"/>
    <w:rsid w:val="003B0FF6"/>
    <w:rsid w:val="003B28A5"/>
    <w:rsid w:val="003B37B7"/>
    <w:rsid w:val="003B3DE6"/>
    <w:rsid w:val="003B456F"/>
    <w:rsid w:val="003B5119"/>
    <w:rsid w:val="003B5821"/>
    <w:rsid w:val="003B5BA0"/>
    <w:rsid w:val="003B5DEF"/>
    <w:rsid w:val="003B5FFE"/>
    <w:rsid w:val="003B6CDE"/>
    <w:rsid w:val="003C236A"/>
    <w:rsid w:val="003C23D0"/>
    <w:rsid w:val="003C2489"/>
    <w:rsid w:val="003C2ACD"/>
    <w:rsid w:val="003C31D9"/>
    <w:rsid w:val="003C356A"/>
    <w:rsid w:val="003C3864"/>
    <w:rsid w:val="003C4FD3"/>
    <w:rsid w:val="003C5D98"/>
    <w:rsid w:val="003C6F45"/>
    <w:rsid w:val="003C7301"/>
    <w:rsid w:val="003D009F"/>
    <w:rsid w:val="003D0131"/>
    <w:rsid w:val="003D09F3"/>
    <w:rsid w:val="003D1F14"/>
    <w:rsid w:val="003D2405"/>
    <w:rsid w:val="003D2D1B"/>
    <w:rsid w:val="003D3AC8"/>
    <w:rsid w:val="003D4C39"/>
    <w:rsid w:val="003D5AC9"/>
    <w:rsid w:val="003D5D5B"/>
    <w:rsid w:val="003D729F"/>
    <w:rsid w:val="003E0F5D"/>
    <w:rsid w:val="003E19C0"/>
    <w:rsid w:val="003E28AF"/>
    <w:rsid w:val="003E2DAE"/>
    <w:rsid w:val="003E4293"/>
    <w:rsid w:val="003E4B9C"/>
    <w:rsid w:val="003E57CF"/>
    <w:rsid w:val="003E6AE2"/>
    <w:rsid w:val="003E6E39"/>
    <w:rsid w:val="003E70DA"/>
    <w:rsid w:val="003F069F"/>
    <w:rsid w:val="003F1D3C"/>
    <w:rsid w:val="003F1E73"/>
    <w:rsid w:val="003F1F6D"/>
    <w:rsid w:val="003F216F"/>
    <w:rsid w:val="003F2C8E"/>
    <w:rsid w:val="003F37FE"/>
    <w:rsid w:val="003F4CF6"/>
    <w:rsid w:val="003F6C35"/>
    <w:rsid w:val="003F706C"/>
    <w:rsid w:val="003F73E3"/>
    <w:rsid w:val="003F7CCB"/>
    <w:rsid w:val="004011CA"/>
    <w:rsid w:val="004011DF"/>
    <w:rsid w:val="00401C02"/>
    <w:rsid w:val="004021E1"/>
    <w:rsid w:val="00402818"/>
    <w:rsid w:val="00402AAC"/>
    <w:rsid w:val="00403E76"/>
    <w:rsid w:val="004044DA"/>
    <w:rsid w:val="004047E3"/>
    <w:rsid w:val="00404DD6"/>
    <w:rsid w:val="00405592"/>
    <w:rsid w:val="0040559F"/>
    <w:rsid w:val="004066DF"/>
    <w:rsid w:val="00406F12"/>
    <w:rsid w:val="004114E5"/>
    <w:rsid w:val="00412C74"/>
    <w:rsid w:val="0041310B"/>
    <w:rsid w:val="00413B0F"/>
    <w:rsid w:val="00413E80"/>
    <w:rsid w:val="00414CF7"/>
    <w:rsid w:val="0041507E"/>
    <w:rsid w:val="0041519D"/>
    <w:rsid w:val="004152F4"/>
    <w:rsid w:val="00415D97"/>
    <w:rsid w:val="0041696E"/>
    <w:rsid w:val="004171A5"/>
    <w:rsid w:val="00417283"/>
    <w:rsid w:val="00420AA3"/>
    <w:rsid w:val="00421794"/>
    <w:rsid w:val="00421CF1"/>
    <w:rsid w:val="00422040"/>
    <w:rsid w:val="00422332"/>
    <w:rsid w:val="0042239E"/>
    <w:rsid w:val="00422748"/>
    <w:rsid w:val="00422AC1"/>
    <w:rsid w:val="00423E36"/>
    <w:rsid w:val="0042525A"/>
    <w:rsid w:val="00425A0B"/>
    <w:rsid w:val="0043089A"/>
    <w:rsid w:val="004309BB"/>
    <w:rsid w:val="00434025"/>
    <w:rsid w:val="00434B1F"/>
    <w:rsid w:val="00435AC8"/>
    <w:rsid w:val="00436361"/>
    <w:rsid w:val="004366C2"/>
    <w:rsid w:val="0043733C"/>
    <w:rsid w:val="0044015C"/>
    <w:rsid w:val="00440324"/>
    <w:rsid w:val="00440BA2"/>
    <w:rsid w:val="00440F26"/>
    <w:rsid w:val="0044154B"/>
    <w:rsid w:val="004415DA"/>
    <w:rsid w:val="00441C45"/>
    <w:rsid w:val="0044254C"/>
    <w:rsid w:val="00443016"/>
    <w:rsid w:val="004437CE"/>
    <w:rsid w:val="004439E0"/>
    <w:rsid w:val="0044422A"/>
    <w:rsid w:val="0044462C"/>
    <w:rsid w:val="00444B53"/>
    <w:rsid w:val="00444C6D"/>
    <w:rsid w:val="00450184"/>
    <w:rsid w:val="00451333"/>
    <w:rsid w:val="00451787"/>
    <w:rsid w:val="00452619"/>
    <w:rsid w:val="00452BE0"/>
    <w:rsid w:val="00452C08"/>
    <w:rsid w:val="00452E80"/>
    <w:rsid w:val="0045311F"/>
    <w:rsid w:val="00453B84"/>
    <w:rsid w:val="00454E58"/>
    <w:rsid w:val="00455C81"/>
    <w:rsid w:val="00455FCB"/>
    <w:rsid w:val="004566AC"/>
    <w:rsid w:val="00456885"/>
    <w:rsid w:val="00456D23"/>
    <w:rsid w:val="004572E4"/>
    <w:rsid w:val="004603D9"/>
    <w:rsid w:val="0046043B"/>
    <w:rsid w:val="00460A28"/>
    <w:rsid w:val="00462C87"/>
    <w:rsid w:val="0046339D"/>
    <w:rsid w:val="00463A69"/>
    <w:rsid w:val="00464450"/>
    <w:rsid w:val="00464F04"/>
    <w:rsid w:val="00465466"/>
    <w:rsid w:val="0046650E"/>
    <w:rsid w:val="00466FE0"/>
    <w:rsid w:val="00467990"/>
    <w:rsid w:val="00467BD4"/>
    <w:rsid w:val="00467CD8"/>
    <w:rsid w:val="004709EB"/>
    <w:rsid w:val="004717FA"/>
    <w:rsid w:val="00471A9D"/>
    <w:rsid w:val="0047282E"/>
    <w:rsid w:val="00472DB8"/>
    <w:rsid w:val="004735B5"/>
    <w:rsid w:val="004735E9"/>
    <w:rsid w:val="0047410E"/>
    <w:rsid w:val="00474A43"/>
    <w:rsid w:val="00474EAD"/>
    <w:rsid w:val="00475E9D"/>
    <w:rsid w:val="00475F40"/>
    <w:rsid w:val="00475F43"/>
    <w:rsid w:val="00475F6F"/>
    <w:rsid w:val="004763F8"/>
    <w:rsid w:val="00476664"/>
    <w:rsid w:val="00476772"/>
    <w:rsid w:val="0048085A"/>
    <w:rsid w:val="00480D38"/>
    <w:rsid w:val="0048133F"/>
    <w:rsid w:val="004817DD"/>
    <w:rsid w:val="004818FD"/>
    <w:rsid w:val="00482315"/>
    <w:rsid w:val="00482641"/>
    <w:rsid w:val="004827E9"/>
    <w:rsid w:val="00482A60"/>
    <w:rsid w:val="00484087"/>
    <w:rsid w:val="0048555D"/>
    <w:rsid w:val="00485B6A"/>
    <w:rsid w:val="00485CA6"/>
    <w:rsid w:val="004862FD"/>
    <w:rsid w:val="004865CC"/>
    <w:rsid w:val="00486F15"/>
    <w:rsid w:val="00487BA3"/>
    <w:rsid w:val="00487BB3"/>
    <w:rsid w:val="00487F7B"/>
    <w:rsid w:val="00490978"/>
    <w:rsid w:val="00490B2D"/>
    <w:rsid w:val="00490B8B"/>
    <w:rsid w:val="0049136F"/>
    <w:rsid w:val="00491972"/>
    <w:rsid w:val="00492A35"/>
    <w:rsid w:val="0049419C"/>
    <w:rsid w:val="004948B2"/>
    <w:rsid w:val="00495273"/>
    <w:rsid w:val="00495B08"/>
    <w:rsid w:val="00495B72"/>
    <w:rsid w:val="004963C4"/>
    <w:rsid w:val="004967FC"/>
    <w:rsid w:val="004968E9"/>
    <w:rsid w:val="004977BE"/>
    <w:rsid w:val="004A042F"/>
    <w:rsid w:val="004A0744"/>
    <w:rsid w:val="004A1B8A"/>
    <w:rsid w:val="004A24AA"/>
    <w:rsid w:val="004A26E0"/>
    <w:rsid w:val="004A2C2A"/>
    <w:rsid w:val="004A3CDD"/>
    <w:rsid w:val="004A3F1D"/>
    <w:rsid w:val="004A4290"/>
    <w:rsid w:val="004A59EF"/>
    <w:rsid w:val="004A5CCF"/>
    <w:rsid w:val="004A6E24"/>
    <w:rsid w:val="004B01CD"/>
    <w:rsid w:val="004B05B2"/>
    <w:rsid w:val="004B0DF8"/>
    <w:rsid w:val="004B1721"/>
    <w:rsid w:val="004B2E82"/>
    <w:rsid w:val="004B32FD"/>
    <w:rsid w:val="004B33FD"/>
    <w:rsid w:val="004B48BC"/>
    <w:rsid w:val="004B5F49"/>
    <w:rsid w:val="004B6361"/>
    <w:rsid w:val="004B6869"/>
    <w:rsid w:val="004B68B3"/>
    <w:rsid w:val="004B6A97"/>
    <w:rsid w:val="004C1498"/>
    <w:rsid w:val="004C19B1"/>
    <w:rsid w:val="004C232D"/>
    <w:rsid w:val="004C25E0"/>
    <w:rsid w:val="004C4B28"/>
    <w:rsid w:val="004C4F6C"/>
    <w:rsid w:val="004C54FF"/>
    <w:rsid w:val="004C5693"/>
    <w:rsid w:val="004C57B7"/>
    <w:rsid w:val="004C5876"/>
    <w:rsid w:val="004C5F80"/>
    <w:rsid w:val="004C7226"/>
    <w:rsid w:val="004C76EC"/>
    <w:rsid w:val="004C7B11"/>
    <w:rsid w:val="004C7F32"/>
    <w:rsid w:val="004D0A7F"/>
    <w:rsid w:val="004D0BB9"/>
    <w:rsid w:val="004D0DD3"/>
    <w:rsid w:val="004D14CB"/>
    <w:rsid w:val="004D1901"/>
    <w:rsid w:val="004D195E"/>
    <w:rsid w:val="004D23F0"/>
    <w:rsid w:val="004D249E"/>
    <w:rsid w:val="004D4C9C"/>
    <w:rsid w:val="004D5C11"/>
    <w:rsid w:val="004D644A"/>
    <w:rsid w:val="004D658D"/>
    <w:rsid w:val="004D7083"/>
    <w:rsid w:val="004D7D1B"/>
    <w:rsid w:val="004E10EA"/>
    <w:rsid w:val="004E11C2"/>
    <w:rsid w:val="004E1DA5"/>
    <w:rsid w:val="004E2198"/>
    <w:rsid w:val="004E23AF"/>
    <w:rsid w:val="004E2D5E"/>
    <w:rsid w:val="004E52A6"/>
    <w:rsid w:val="004E6824"/>
    <w:rsid w:val="004F0019"/>
    <w:rsid w:val="004F072E"/>
    <w:rsid w:val="004F0D5E"/>
    <w:rsid w:val="004F1758"/>
    <w:rsid w:val="004F17C1"/>
    <w:rsid w:val="004F24C3"/>
    <w:rsid w:val="004F2615"/>
    <w:rsid w:val="004F3036"/>
    <w:rsid w:val="004F3194"/>
    <w:rsid w:val="004F32B6"/>
    <w:rsid w:val="004F4BE1"/>
    <w:rsid w:val="004F52B7"/>
    <w:rsid w:val="004F56D1"/>
    <w:rsid w:val="005010BB"/>
    <w:rsid w:val="005016A1"/>
    <w:rsid w:val="00502929"/>
    <w:rsid w:val="00502E78"/>
    <w:rsid w:val="005035A2"/>
    <w:rsid w:val="00505188"/>
    <w:rsid w:val="00505C37"/>
    <w:rsid w:val="00505FE0"/>
    <w:rsid w:val="005067B4"/>
    <w:rsid w:val="00506FD6"/>
    <w:rsid w:val="00507943"/>
    <w:rsid w:val="0051112C"/>
    <w:rsid w:val="005118F3"/>
    <w:rsid w:val="0051263E"/>
    <w:rsid w:val="005127BE"/>
    <w:rsid w:val="00512A0A"/>
    <w:rsid w:val="0051300F"/>
    <w:rsid w:val="0051321F"/>
    <w:rsid w:val="0051342C"/>
    <w:rsid w:val="00514CC7"/>
    <w:rsid w:val="00514E9F"/>
    <w:rsid w:val="005155C2"/>
    <w:rsid w:val="00516E74"/>
    <w:rsid w:val="005178B8"/>
    <w:rsid w:val="00517BAF"/>
    <w:rsid w:val="00517CA0"/>
    <w:rsid w:val="00517FF6"/>
    <w:rsid w:val="00520048"/>
    <w:rsid w:val="005203D5"/>
    <w:rsid w:val="005209DC"/>
    <w:rsid w:val="0052127B"/>
    <w:rsid w:val="005215B5"/>
    <w:rsid w:val="00521D74"/>
    <w:rsid w:val="00521E51"/>
    <w:rsid w:val="00522071"/>
    <w:rsid w:val="00522767"/>
    <w:rsid w:val="00522AEF"/>
    <w:rsid w:val="00523EE5"/>
    <w:rsid w:val="0052403D"/>
    <w:rsid w:val="00524D55"/>
    <w:rsid w:val="00525266"/>
    <w:rsid w:val="00525372"/>
    <w:rsid w:val="00525524"/>
    <w:rsid w:val="00525F6F"/>
    <w:rsid w:val="005263E4"/>
    <w:rsid w:val="00527358"/>
    <w:rsid w:val="005276B7"/>
    <w:rsid w:val="00527A2B"/>
    <w:rsid w:val="00527C16"/>
    <w:rsid w:val="005306F2"/>
    <w:rsid w:val="005308BA"/>
    <w:rsid w:val="00530C68"/>
    <w:rsid w:val="00531CE4"/>
    <w:rsid w:val="00532667"/>
    <w:rsid w:val="00532D0E"/>
    <w:rsid w:val="00533C6F"/>
    <w:rsid w:val="00534842"/>
    <w:rsid w:val="00535006"/>
    <w:rsid w:val="005361F4"/>
    <w:rsid w:val="00536D42"/>
    <w:rsid w:val="00537BB7"/>
    <w:rsid w:val="005407EC"/>
    <w:rsid w:val="00540805"/>
    <w:rsid w:val="00540C23"/>
    <w:rsid w:val="00541A53"/>
    <w:rsid w:val="0054351F"/>
    <w:rsid w:val="005439C6"/>
    <w:rsid w:val="00543B0E"/>
    <w:rsid w:val="005455CB"/>
    <w:rsid w:val="00545606"/>
    <w:rsid w:val="00546369"/>
    <w:rsid w:val="00546937"/>
    <w:rsid w:val="00547364"/>
    <w:rsid w:val="005475B1"/>
    <w:rsid w:val="00547A0B"/>
    <w:rsid w:val="00547B28"/>
    <w:rsid w:val="00547D04"/>
    <w:rsid w:val="0055018F"/>
    <w:rsid w:val="005511E4"/>
    <w:rsid w:val="00553840"/>
    <w:rsid w:val="00553EFF"/>
    <w:rsid w:val="00554967"/>
    <w:rsid w:val="00554EF3"/>
    <w:rsid w:val="0055562F"/>
    <w:rsid w:val="00555798"/>
    <w:rsid w:val="005563C3"/>
    <w:rsid w:val="00556E19"/>
    <w:rsid w:val="005570B6"/>
    <w:rsid w:val="005579BE"/>
    <w:rsid w:val="00557B3F"/>
    <w:rsid w:val="0056028B"/>
    <w:rsid w:val="00561E00"/>
    <w:rsid w:val="00562979"/>
    <w:rsid w:val="00563613"/>
    <w:rsid w:val="0056390C"/>
    <w:rsid w:val="00563A47"/>
    <w:rsid w:val="0056457F"/>
    <w:rsid w:val="00564D06"/>
    <w:rsid w:val="00564D86"/>
    <w:rsid w:val="005658AA"/>
    <w:rsid w:val="00565F7C"/>
    <w:rsid w:val="00570CA0"/>
    <w:rsid w:val="00570E3F"/>
    <w:rsid w:val="005728B9"/>
    <w:rsid w:val="0057340B"/>
    <w:rsid w:val="0057360C"/>
    <w:rsid w:val="00573982"/>
    <w:rsid w:val="00573D94"/>
    <w:rsid w:val="00574327"/>
    <w:rsid w:val="00574A57"/>
    <w:rsid w:val="00574CBF"/>
    <w:rsid w:val="0057587F"/>
    <w:rsid w:val="00576815"/>
    <w:rsid w:val="005804F5"/>
    <w:rsid w:val="00581DF0"/>
    <w:rsid w:val="005820C9"/>
    <w:rsid w:val="00582213"/>
    <w:rsid w:val="005828F4"/>
    <w:rsid w:val="00584C59"/>
    <w:rsid w:val="00585249"/>
    <w:rsid w:val="00585668"/>
    <w:rsid w:val="00585E51"/>
    <w:rsid w:val="005868E1"/>
    <w:rsid w:val="00586B2C"/>
    <w:rsid w:val="00586F18"/>
    <w:rsid w:val="005870A2"/>
    <w:rsid w:val="00587855"/>
    <w:rsid w:val="0059013A"/>
    <w:rsid w:val="00590466"/>
    <w:rsid w:val="00590BB9"/>
    <w:rsid w:val="00590EC8"/>
    <w:rsid w:val="00592059"/>
    <w:rsid w:val="00592B1A"/>
    <w:rsid w:val="00592BC8"/>
    <w:rsid w:val="00593D5A"/>
    <w:rsid w:val="00594869"/>
    <w:rsid w:val="0059549D"/>
    <w:rsid w:val="00595823"/>
    <w:rsid w:val="0059584C"/>
    <w:rsid w:val="005968CF"/>
    <w:rsid w:val="005A02EF"/>
    <w:rsid w:val="005A0AF1"/>
    <w:rsid w:val="005A0E7B"/>
    <w:rsid w:val="005A18BC"/>
    <w:rsid w:val="005A20C8"/>
    <w:rsid w:val="005A2864"/>
    <w:rsid w:val="005A45C0"/>
    <w:rsid w:val="005A48D4"/>
    <w:rsid w:val="005A56DA"/>
    <w:rsid w:val="005A6A44"/>
    <w:rsid w:val="005A70AC"/>
    <w:rsid w:val="005A7E07"/>
    <w:rsid w:val="005B0ADC"/>
    <w:rsid w:val="005B226F"/>
    <w:rsid w:val="005B3369"/>
    <w:rsid w:val="005B4D0B"/>
    <w:rsid w:val="005B50BC"/>
    <w:rsid w:val="005B66CC"/>
    <w:rsid w:val="005B6A3E"/>
    <w:rsid w:val="005C07AF"/>
    <w:rsid w:val="005C0858"/>
    <w:rsid w:val="005C212F"/>
    <w:rsid w:val="005C2500"/>
    <w:rsid w:val="005C4138"/>
    <w:rsid w:val="005C5749"/>
    <w:rsid w:val="005C5A45"/>
    <w:rsid w:val="005C5C6A"/>
    <w:rsid w:val="005C5EA6"/>
    <w:rsid w:val="005C689B"/>
    <w:rsid w:val="005C6CFC"/>
    <w:rsid w:val="005C6FBA"/>
    <w:rsid w:val="005D07CC"/>
    <w:rsid w:val="005D1462"/>
    <w:rsid w:val="005D270E"/>
    <w:rsid w:val="005D2B43"/>
    <w:rsid w:val="005D4424"/>
    <w:rsid w:val="005D4DD8"/>
    <w:rsid w:val="005D565A"/>
    <w:rsid w:val="005D6666"/>
    <w:rsid w:val="005D68FF"/>
    <w:rsid w:val="005D698B"/>
    <w:rsid w:val="005D6B8E"/>
    <w:rsid w:val="005D6BF8"/>
    <w:rsid w:val="005D7A7A"/>
    <w:rsid w:val="005E029A"/>
    <w:rsid w:val="005E02BD"/>
    <w:rsid w:val="005E1511"/>
    <w:rsid w:val="005E1EA5"/>
    <w:rsid w:val="005E2405"/>
    <w:rsid w:val="005E3F6F"/>
    <w:rsid w:val="005E4EE6"/>
    <w:rsid w:val="005E5228"/>
    <w:rsid w:val="005E6341"/>
    <w:rsid w:val="005E6FE2"/>
    <w:rsid w:val="005E7A52"/>
    <w:rsid w:val="005F0D01"/>
    <w:rsid w:val="005F2501"/>
    <w:rsid w:val="005F2D2A"/>
    <w:rsid w:val="005F2E8C"/>
    <w:rsid w:val="005F493C"/>
    <w:rsid w:val="005F4C80"/>
    <w:rsid w:val="005F5009"/>
    <w:rsid w:val="005F53FA"/>
    <w:rsid w:val="005F6A10"/>
    <w:rsid w:val="005F6B67"/>
    <w:rsid w:val="005F7CD2"/>
    <w:rsid w:val="006003C9"/>
    <w:rsid w:val="006004ED"/>
    <w:rsid w:val="006018F5"/>
    <w:rsid w:val="00602581"/>
    <w:rsid w:val="00603282"/>
    <w:rsid w:val="00603CE3"/>
    <w:rsid w:val="00604417"/>
    <w:rsid w:val="00604EF5"/>
    <w:rsid w:val="0060558C"/>
    <w:rsid w:val="00606B59"/>
    <w:rsid w:val="00606DF9"/>
    <w:rsid w:val="00607350"/>
    <w:rsid w:val="00607ECD"/>
    <w:rsid w:val="00607F7F"/>
    <w:rsid w:val="00610265"/>
    <w:rsid w:val="006104F6"/>
    <w:rsid w:val="00610995"/>
    <w:rsid w:val="00612417"/>
    <w:rsid w:val="006128A4"/>
    <w:rsid w:val="00613B58"/>
    <w:rsid w:val="00614F15"/>
    <w:rsid w:val="00615319"/>
    <w:rsid w:val="00615926"/>
    <w:rsid w:val="00617327"/>
    <w:rsid w:val="0061778C"/>
    <w:rsid w:val="00617DCC"/>
    <w:rsid w:val="00620918"/>
    <w:rsid w:val="00620B07"/>
    <w:rsid w:val="00621720"/>
    <w:rsid w:val="00621774"/>
    <w:rsid w:val="00622CEE"/>
    <w:rsid w:val="00623B82"/>
    <w:rsid w:val="00623BED"/>
    <w:rsid w:val="00624873"/>
    <w:rsid w:val="0062491D"/>
    <w:rsid w:val="00626144"/>
    <w:rsid w:val="00626283"/>
    <w:rsid w:val="0062666F"/>
    <w:rsid w:val="00627D11"/>
    <w:rsid w:val="00627F6A"/>
    <w:rsid w:val="006303CF"/>
    <w:rsid w:val="00630C8C"/>
    <w:rsid w:val="0063105D"/>
    <w:rsid w:val="0063180B"/>
    <w:rsid w:val="00631BA8"/>
    <w:rsid w:val="0063210E"/>
    <w:rsid w:val="006328AB"/>
    <w:rsid w:val="00633C42"/>
    <w:rsid w:val="00634073"/>
    <w:rsid w:val="00635DF8"/>
    <w:rsid w:val="00636071"/>
    <w:rsid w:val="006367A0"/>
    <w:rsid w:val="0063681C"/>
    <w:rsid w:val="00636B34"/>
    <w:rsid w:val="00636B73"/>
    <w:rsid w:val="00637753"/>
    <w:rsid w:val="00640388"/>
    <w:rsid w:val="006403D6"/>
    <w:rsid w:val="006408C3"/>
    <w:rsid w:val="00640A59"/>
    <w:rsid w:val="00640D24"/>
    <w:rsid w:val="00640E09"/>
    <w:rsid w:val="006412A6"/>
    <w:rsid w:val="006428D4"/>
    <w:rsid w:val="00642B15"/>
    <w:rsid w:val="00643969"/>
    <w:rsid w:val="00643C90"/>
    <w:rsid w:val="00644243"/>
    <w:rsid w:val="006444F6"/>
    <w:rsid w:val="00644B4D"/>
    <w:rsid w:val="00646F42"/>
    <w:rsid w:val="00650469"/>
    <w:rsid w:val="00650C0D"/>
    <w:rsid w:val="00652EA8"/>
    <w:rsid w:val="00653041"/>
    <w:rsid w:val="006534AE"/>
    <w:rsid w:val="006534DF"/>
    <w:rsid w:val="00653566"/>
    <w:rsid w:val="006537AB"/>
    <w:rsid w:val="00653974"/>
    <w:rsid w:val="00653B65"/>
    <w:rsid w:val="006540A7"/>
    <w:rsid w:val="00655E7B"/>
    <w:rsid w:val="00655EE4"/>
    <w:rsid w:val="006563C0"/>
    <w:rsid w:val="006563DF"/>
    <w:rsid w:val="00656405"/>
    <w:rsid w:val="00656840"/>
    <w:rsid w:val="00657144"/>
    <w:rsid w:val="00660E98"/>
    <w:rsid w:val="0066159B"/>
    <w:rsid w:val="006618BE"/>
    <w:rsid w:val="00661991"/>
    <w:rsid w:val="00663441"/>
    <w:rsid w:val="006635D4"/>
    <w:rsid w:val="00663B21"/>
    <w:rsid w:val="00663B7F"/>
    <w:rsid w:val="0066610A"/>
    <w:rsid w:val="006664BE"/>
    <w:rsid w:val="00667B6D"/>
    <w:rsid w:val="00667D19"/>
    <w:rsid w:val="00667FB4"/>
    <w:rsid w:val="00670BD7"/>
    <w:rsid w:val="00671EBD"/>
    <w:rsid w:val="00672FCF"/>
    <w:rsid w:val="00673204"/>
    <w:rsid w:val="00673598"/>
    <w:rsid w:val="00673DB2"/>
    <w:rsid w:val="006753E0"/>
    <w:rsid w:val="00675EA7"/>
    <w:rsid w:val="006760AB"/>
    <w:rsid w:val="00676479"/>
    <w:rsid w:val="00676562"/>
    <w:rsid w:val="006770F9"/>
    <w:rsid w:val="006774DD"/>
    <w:rsid w:val="00677D80"/>
    <w:rsid w:val="00680649"/>
    <w:rsid w:val="0068126E"/>
    <w:rsid w:val="0068152C"/>
    <w:rsid w:val="006829FC"/>
    <w:rsid w:val="00683914"/>
    <w:rsid w:val="00684BFF"/>
    <w:rsid w:val="00684E19"/>
    <w:rsid w:val="00685F40"/>
    <w:rsid w:val="00686CF3"/>
    <w:rsid w:val="00686F06"/>
    <w:rsid w:val="0068731C"/>
    <w:rsid w:val="00687CEE"/>
    <w:rsid w:val="006900C6"/>
    <w:rsid w:val="006902C4"/>
    <w:rsid w:val="006915F0"/>
    <w:rsid w:val="00692A75"/>
    <w:rsid w:val="00692EA6"/>
    <w:rsid w:val="00694BBA"/>
    <w:rsid w:val="00694C08"/>
    <w:rsid w:val="00694C6E"/>
    <w:rsid w:val="0069582D"/>
    <w:rsid w:val="00697BF6"/>
    <w:rsid w:val="00697C01"/>
    <w:rsid w:val="006A0022"/>
    <w:rsid w:val="006A1040"/>
    <w:rsid w:val="006A12F8"/>
    <w:rsid w:val="006A1BA6"/>
    <w:rsid w:val="006A246C"/>
    <w:rsid w:val="006A5568"/>
    <w:rsid w:val="006A5E76"/>
    <w:rsid w:val="006A5F23"/>
    <w:rsid w:val="006B06C4"/>
    <w:rsid w:val="006B1BDE"/>
    <w:rsid w:val="006B1C72"/>
    <w:rsid w:val="006B2281"/>
    <w:rsid w:val="006B3659"/>
    <w:rsid w:val="006B3A27"/>
    <w:rsid w:val="006B431B"/>
    <w:rsid w:val="006B4700"/>
    <w:rsid w:val="006B47D2"/>
    <w:rsid w:val="006B4CB3"/>
    <w:rsid w:val="006B6354"/>
    <w:rsid w:val="006B672C"/>
    <w:rsid w:val="006B6E9D"/>
    <w:rsid w:val="006B7ADD"/>
    <w:rsid w:val="006C016A"/>
    <w:rsid w:val="006C0C5B"/>
    <w:rsid w:val="006C106B"/>
    <w:rsid w:val="006C12E7"/>
    <w:rsid w:val="006C18A1"/>
    <w:rsid w:val="006C213E"/>
    <w:rsid w:val="006C261F"/>
    <w:rsid w:val="006C293C"/>
    <w:rsid w:val="006C3393"/>
    <w:rsid w:val="006C422A"/>
    <w:rsid w:val="006C4A46"/>
    <w:rsid w:val="006C5320"/>
    <w:rsid w:val="006C6B90"/>
    <w:rsid w:val="006C7CB0"/>
    <w:rsid w:val="006D0382"/>
    <w:rsid w:val="006D0F95"/>
    <w:rsid w:val="006D18F1"/>
    <w:rsid w:val="006D2331"/>
    <w:rsid w:val="006D23D0"/>
    <w:rsid w:val="006D2C0C"/>
    <w:rsid w:val="006D413D"/>
    <w:rsid w:val="006D508E"/>
    <w:rsid w:val="006D54D8"/>
    <w:rsid w:val="006D54F5"/>
    <w:rsid w:val="006D59AA"/>
    <w:rsid w:val="006D65FB"/>
    <w:rsid w:val="006D67A9"/>
    <w:rsid w:val="006D6DC2"/>
    <w:rsid w:val="006D7215"/>
    <w:rsid w:val="006D72F3"/>
    <w:rsid w:val="006D745C"/>
    <w:rsid w:val="006D7505"/>
    <w:rsid w:val="006D776C"/>
    <w:rsid w:val="006E01FF"/>
    <w:rsid w:val="006E0691"/>
    <w:rsid w:val="006E18DF"/>
    <w:rsid w:val="006E1BDF"/>
    <w:rsid w:val="006E1C9A"/>
    <w:rsid w:val="006E1D46"/>
    <w:rsid w:val="006E28B1"/>
    <w:rsid w:val="006E3032"/>
    <w:rsid w:val="006E36ED"/>
    <w:rsid w:val="006E39AC"/>
    <w:rsid w:val="006E42E7"/>
    <w:rsid w:val="006E59DF"/>
    <w:rsid w:val="006E6F44"/>
    <w:rsid w:val="006E797D"/>
    <w:rsid w:val="006F0584"/>
    <w:rsid w:val="006F1DDD"/>
    <w:rsid w:val="006F1FB8"/>
    <w:rsid w:val="006F3876"/>
    <w:rsid w:val="006F4113"/>
    <w:rsid w:val="006F4316"/>
    <w:rsid w:val="006F4504"/>
    <w:rsid w:val="006F4EEF"/>
    <w:rsid w:val="006F5072"/>
    <w:rsid w:val="006F62D0"/>
    <w:rsid w:val="006F65D7"/>
    <w:rsid w:val="006F7255"/>
    <w:rsid w:val="006F7B74"/>
    <w:rsid w:val="006F7E6D"/>
    <w:rsid w:val="00700300"/>
    <w:rsid w:val="0070059F"/>
    <w:rsid w:val="007009C8"/>
    <w:rsid w:val="00700F69"/>
    <w:rsid w:val="007015F0"/>
    <w:rsid w:val="00701F02"/>
    <w:rsid w:val="0070394A"/>
    <w:rsid w:val="00703FF6"/>
    <w:rsid w:val="00704CA8"/>
    <w:rsid w:val="00704FF9"/>
    <w:rsid w:val="00707755"/>
    <w:rsid w:val="0071230B"/>
    <w:rsid w:val="00713E3F"/>
    <w:rsid w:val="00714225"/>
    <w:rsid w:val="00714AA8"/>
    <w:rsid w:val="00716205"/>
    <w:rsid w:val="00717213"/>
    <w:rsid w:val="00717B74"/>
    <w:rsid w:val="00717F27"/>
    <w:rsid w:val="00720491"/>
    <w:rsid w:val="00720AB0"/>
    <w:rsid w:val="00720E32"/>
    <w:rsid w:val="0072107D"/>
    <w:rsid w:val="00721BE3"/>
    <w:rsid w:val="00721DB4"/>
    <w:rsid w:val="00721E63"/>
    <w:rsid w:val="00721EB6"/>
    <w:rsid w:val="00722717"/>
    <w:rsid w:val="0072300A"/>
    <w:rsid w:val="00723024"/>
    <w:rsid w:val="0072337E"/>
    <w:rsid w:val="007235A0"/>
    <w:rsid w:val="007246F7"/>
    <w:rsid w:val="00724F4C"/>
    <w:rsid w:val="007253A4"/>
    <w:rsid w:val="00725D75"/>
    <w:rsid w:val="00725E12"/>
    <w:rsid w:val="00727931"/>
    <w:rsid w:val="00727F95"/>
    <w:rsid w:val="007302AD"/>
    <w:rsid w:val="007303E0"/>
    <w:rsid w:val="007308E1"/>
    <w:rsid w:val="007333D5"/>
    <w:rsid w:val="00733D99"/>
    <w:rsid w:val="00733E42"/>
    <w:rsid w:val="00733E7B"/>
    <w:rsid w:val="00733F6A"/>
    <w:rsid w:val="007351F5"/>
    <w:rsid w:val="0073574A"/>
    <w:rsid w:val="00735847"/>
    <w:rsid w:val="00737369"/>
    <w:rsid w:val="0073742B"/>
    <w:rsid w:val="0073762A"/>
    <w:rsid w:val="00737AF9"/>
    <w:rsid w:val="0074069A"/>
    <w:rsid w:val="007413A1"/>
    <w:rsid w:val="0074242D"/>
    <w:rsid w:val="007438CF"/>
    <w:rsid w:val="00744F97"/>
    <w:rsid w:val="00745CB4"/>
    <w:rsid w:val="00745E5D"/>
    <w:rsid w:val="00747017"/>
    <w:rsid w:val="007478E9"/>
    <w:rsid w:val="00747D67"/>
    <w:rsid w:val="0075043E"/>
    <w:rsid w:val="00750977"/>
    <w:rsid w:val="007510B2"/>
    <w:rsid w:val="00751FCC"/>
    <w:rsid w:val="00752581"/>
    <w:rsid w:val="00752C6E"/>
    <w:rsid w:val="00752E81"/>
    <w:rsid w:val="00753BD2"/>
    <w:rsid w:val="0075439A"/>
    <w:rsid w:val="00755ACD"/>
    <w:rsid w:val="00756005"/>
    <w:rsid w:val="007577D0"/>
    <w:rsid w:val="00757B7D"/>
    <w:rsid w:val="00757DF4"/>
    <w:rsid w:val="007602F1"/>
    <w:rsid w:val="007606E0"/>
    <w:rsid w:val="007628B1"/>
    <w:rsid w:val="00763204"/>
    <w:rsid w:val="0076409C"/>
    <w:rsid w:val="007643EE"/>
    <w:rsid w:val="00767FE0"/>
    <w:rsid w:val="00771A5D"/>
    <w:rsid w:val="00771DC9"/>
    <w:rsid w:val="00773043"/>
    <w:rsid w:val="007730A1"/>
    <w:rsid w:val="00773115"/>
    <w:rsid w:val="00773CBA"/>
    <w:rsid w:val="00774347"/>
    <w:rsid w:val="00775E6B"/>
    <w:rsid w:val="00776715"/>
    <w:rsid w:val="00777A0C"/>
    <w:rsid w:val="00777E87"/>
    <w:rsid w:val="00780041"/>
    <w:rsid w:val="007806EF"/>
    <w:rsid w:val="00780FC0"/>
    <w:rsid w:val="00781909"/>
    <w:rsid w:val="00781B8F"/>
    <w:rsid w:val="00782CD4"/>
    <w:rsid w:val="0078401F"/>
    <w:rsid w:val="007847ED"/>
    <w:rsid w:val="00784E0C"/>
    <w:rsid w:val="00785D59"/>
    <w:rsid w:val="00786139"/>
    <w:rsid w:val="00786182"/>
    <w:rsid w:val="00786B0C"/>
    <w:rsid w:val="00786BFA"/>
    <w:rsid w:val="00786F33"/>
    <w:rsid w:val="00787375"/>
    <w:rsid w:val="0078753A"/>
    <w:rsid w:val="00787C5B"/>
    <w:rsid w:val="00790AC6"/>
    <w:rsid w:val="007911C8"/>
    <w:rsid w:val="007915DA"/>
    <w:rsid w:val="00791DC6"/>
    <w:rsid w:val="007926CC"/>
    <w:rsid w:val="0079278F"/>
    <w:rsid w:val="00792DFD"/>
    <w:rsid w:val="007933AF"/>
    <w:rsid w:val="007933EF"/>
    <w:rsid w:val="007942A0"/>
    <w:rsid w:val="00794816"/>
    <w:rsid w:val="00794979"/>
    <w:rsid w:val="00795646"/>
    <w:rsid w:val="00796361"/>
    <w:rsid w:val="0079697C"/>
    <w:rsid w:val="00797EF4"/>
    <w:rsid w:val="007A0E9E"/>
    <w:rsid w:val="007A1EA0"/>
    <w:rsid w:val="007A269C"/>
    <w:rsid w:val="007A28CA"/>
    <w:rsid w:val="007A3AF4"/>
    <w:rsid w:val="007A525D"/>
    <w:rsid w:val="007A53E6"/>
    <w:rsid w:val="007A57F0"/>
    <w:rsid w:val="007A6A67"/>
    <w:rsid w:val="007A7518"/>
    <w:rsid w:val="007A7DD5"/>
    <w:rsid w:val="007B05DE"/>
    <w:rsid w:val="007B0655"/>
    <w:rsid w:val="007B083F"/>
    <w:rsid w:val="007B0946"/>
    <w:rsid w:val="007B12BA"/>
    <w:rsid w:val="007B171F"/>
    <w:rsid w:val="007B1C91"/>
    <w:rsid w:val="007B22EA"/>
    <w:rsid w:val="007B2544"/>
    <w:rsid w:val="007B2A53"/>
    <w:rsid w:val="007B3635"/>
    <w:rsid w:val="007B3E19"/>
    <w:rsid w:val="007B3F48"/>
    <w:rsid w:val="007B4C6C"/>
    <w:rsid w:val="007B5F90"/>
    <w:rsid w:val="007B61C2"/>
    <w:rsid w:val="007B63A6"/>
    <w:rsid w:val="007C0CF2"/>
    <w:rsid w:val="007C2716"/>
    <w:rsid w:val="007C2C62"/>
    <w:rsid w:val="007C4078"/>
    <w:rsid w:val="007C4A6F"/>
    <w:rsid w:val="007C4AF1"/>
    <w:rsid w:val="007C4D8A"/>
    <w:rsid w:val="007C4E5F"/>
    <w:rsid w:val="007C51E5"/>
    <w:rsid w:val="007C5222"/>
    <w:rsid w:val="007C53D6"/>
    <w:rsid w:val="007C6A66"/>
    <w:rsid w:val="007C7094"/>
    <w:rsid w:val="007C744B"/>
    <w:rsid w:val="007D0B7D"/>
    <w:rsid w:val="007D3AD8"/>
    <w:rsid w:val="007D3B00"/>
    <w:rsid w:val="007D4B39"/>
    <w:rsid w:val="007D5B6D"/>
    <w:rsid w:val="007D6C22"/>
    <w:rsid w:val="007D6C46"/>
    <w:rsid w:val="007D6E71"/>
    <w:rsid w:val="007D77A6"/>
    <w:rsid w:val="007D7D43"/>
    <w:rsid w:val="007E0403"/>
    <w:rsid w:val="007E103D"/>
    <w:rsid w:val="007E1B9E"/>
    <w:rsid w:val="007E2235"/>
    <w:rsid w:val="007E279D"/>
    <w:rsid w:val="007E42CE"/>
    <w:rsid w:val="007E4A36"/>
    <w:rsid w:val="007E4A5F"/>
    <w:rsid w:val="007E4DF9"/>
    <w:rsid w:val="007E4E4B"/>
    <w:rsid w:val="007E59DC"/>
    <w:rsid w:val="007E5ACB"/>
    <w:rsid w:val="007F1AA0"/>
    <w:rsid w:val="007F6473"/>
    <w:rsid w:val="0080012E"/>
    <w:rsid w:val="00800335"/>
    <w:rsid w:val="0080054B"/>
    <w:rsid w:val="008007E0"/>
    <w:rsid w:val="00800866"/>
    <w:rsid w:val="008011D4"/>
    <w:rsid w:val="008028A9"/>
    <w:rsid w:val="00802CA8"/>
    <w:rsid w:val="00803320"/>
    <w:rsid w:val="00803E58"/>
    <w:rsid w:val="00804C93"/>
    <w:rsid w:val="00804EE9"/>
    <w:rsid w:val="008059A8"/>
    <w:rsid w:val="00805CF0"/>
    <w:rsid w:val="00806010"/>
    <w:rsid w:val="0080669F"/>
    <w:rsid w:val="00806FC9"/>
    <w:rsid w:val="0081036C"/>
    <w:rsid w:val="00810546"/>
    <w:rsid w:val="00810DFB"/>
    <w:rsid w:val="00811BC4"/>
    <w:rsid w:val="00811E2D"/>
    <w:rsid w:val="00812087"/>
    <w:rsid w:val="00812928"/>
    <w:rsid w:val="00812CB6"/>
    <w:rsid w:val="0081315A"/>
    <w:rsid w:val="00813971"/>
    <w:rsid w:val="00814B97"/>
    <w:rsid w:val="00815A52"/>
    <w:rsid w:val="00816438"/>
    <w:rsid w:val="00816DE9"/>
    <w:rsid w:val="00820705"/>
    <w:rsid w:val="008209AF"/>
    <w:rsid w:val="00820A4F"/>
    <w:rsid w:val="00821021"/>
    <w:rsid w:val="00821794"/>
    <w:rsid w:val="0082179F"/>
    <w:rsid w:val="00821A81"/>
    <w:rsid w:val="00821C8C"/>
    <w:rsid w:val="00822905"/>
    <w:rsid w:val="00823059"/>
    <w:rsid w:val="008236DC"/>
    <w:rsid w:val="00824366"/>
    <w:rsid w:val="008249D3"/>
    <w:rsid w:val="0082609D"/>
    <w:rsid w:val="008261B8"/>
    <w:rsid w:val="008266D6"/>
    <w:rsid w:val="0082696D"/>
    <w:rsid w:val="008275F0"/>
    <w:rsid w:val="00827E14"/>
    <w:rsid w:val="00831006"/>
    <w:rsid w:val="008327A4"/>
    <w:rsid w:val="00832CC2"/>
    <w:rsid w:val="00832D68"/>
    <w:rsid w:val="008333F3"/>
    <w:rsid w:val="00833FF1"/>
    <w:rsid w:val="0083406B"/>
    <w:rsid w:val="0083425F"/>
    <w:rsid w:val="008346C7"/>
    <w:rsid w:val="00836607"/>
    <w:rsid w:val="00837B80"/>
    <w:rsid w:val="00837C08"/>
    <w:rsid w:val="008417F0"/>
    <w:rsid w:val="00841A46"/>
    <w:rsid w:val="00842354"/>
    <w:rsid w:val="00842FF4"/>
    <w:rsid w:val="008439C0"/>
    <w:rsid w:val="00843DA4"/>
    <w:rsid w:val="008447B7"/>
    <w:rsid w:val="00844E9B"/>
    <w:rsid w:val="00844F46"/>
    <w:rsid w:val="00845823"/>
    <w:rsid w:val="00846769"/>
    <w:rsid w:val="00846BDF"/>
    <w:rsid w:val="00846EE2"/>
    <w:rsid w:val="00850158"/>
    <w:rsid w:val="008502EA"/>
    <w:rsid w:val="00850451"/>
    <w:rsid w:val="00851535"/>
    <w:rsid w:val="008516A7"/>
    <w:rsid w:val="00852919"/>
    <w:rsid w:val="00853C5D"/>
    <w:rsid w:val="00854523"/>
    <w:rsid w:val="008546F0"/>
    <w:rsid w:val="008547DB"/>
    <w:rsid w:val="00855723"/>
    <w:rsid w:val="0085609F"/>
    <w:rsid w:val="00856705"/>
    <w:rsid w:val="0085756D"/>
    <w:rsid w:val="00861D1E"/>
    <w:rsid w:val="00861DCF"/>
    <w:rsid w:val="00863723"/>
    <w:rsid w:val="0086440D"/>
    <w:rsid w:val="00867184"/>
    <w:rsid w:val="008674AC"/>
    <w:rsid w:val="00867A21"/>
    <w:rsid w:val="0087041A"/>
    <w:rsid w:val="008707EB"/>
    <w:rsid w:val="00871016"/>
    <w:rsid w:val="0087233F"/>
    <w:rsid w:val="0087352E"/>
    <w:rsid w:val="00873542"/>
    <w:rsid w:val="00874A8B"/>
    <w:rsid w:val="00874B01"/>
    <w:rsid w:val="00875080"/>
    <w:rsid w:val="008758C7"/>
    <w:rsid w:val="00876FFF"/>
    <w:rsid w:val="008773CE"/>
    <w:rsid w:val="00877F24"/>
    <w:rsid w:val="00880D87"/>
    <w:rsid w:val="00880DD4"/>
    <w:rsid w:val="00881504"/>
    <w:rsid w:val="00882531"/>
    <w:rsid w:val="0088276B"/>
    <w:rsid w:val="0088399C"/>
    <w:rsid w:val="00884F45"/>
    <w:rsid w:val="008854E1"/>
    <w:rsid w:val="008856D7"/>
    <w:rsid w:val="00885925"/>
    <w:rsid w:val="00885C32"/>
    <w:rsid w:val="008869A3"/>
    <w:rsid w:val="00887EB3"/>
    <w:rsid w:val="00887F4D"/>
    <w:rsid w:val="008902CA"/>
    <w:rsid w:val="008903C1"/>
    <w:rsid w:val="008904BE"/>
    <w:rsid w:val="008907BB"/>
    <w:rsid w:val="00891692"/>
    <w:rsid w:val="00891935"/>
    <w:rsid w:val="00891BC9"/>
    <w:rsid w:val="00891D31"/>
    <w:rsid w:val="00891EE3"/>
    <w:rsid w:val="0089313E"/>
    <w:rsid w:val="0089341B"/>
    <w:rsid w:val="0089373F"/>
    <w:rsid w:val="00894667"/>
    <w:rsid w:val="008963BA"/>
    <w:rsid w:val="00896B46"/>
    <w:rsid w:val="00896BDF"/>
    <w:rsid w:val="00896F26"/>
    <w:rsid w:val="0089715B"/>
    <w:rsid w:val="008A06BE"/>
    <w:rsid w:val="008A0C0E"/>
    <w:rsid w:val="008A0EBB"/>
    <w:rsid w:val="008A181D"/>
    <w:rsid w:val="008A1AD1"/>
    <w:rsid w:val="008A24A4"/>
    <w:rsid w:val="008A2772"/>
    <w:rsid w:val="008A2AF6"/>
    <w:rsid w:val="008A346B"/>
    <w:rsid w:val="008A3527"/>
    <w:rsid w:val="008A3C26"/>
    <w:rsid w:val="008A3E1B"/>
    <w:rsid w:val="008A423F"/>
    <w:rsid w:val="008A4D01"/>
    <w:rsid w:val="008A53A6"/>
    <w:rsid w:val="008A61E7"/>
    <w:rsid w:val="008A6F07"/>
    <w:rsid w:val="008B00DB"/>
    <w:rsid w:val="008B09EC"/>
    <w:rsid w:val="008B13D6"/>
    <w:rsid w:val="008B2339"/>
    <w:rsid w:val="008B2C8F"/>
    <w:rsid w:val="008B32EF"/>
    <w:rsid w:val="008B408F"/>
    <w:rsid w:val="008B4260"/>
    <w:rsid w:val="008B45B7"/>
    <w:rsid w:val="008B4CF8"/>
    <w:rsid w:val="008B4EB4"/>
    <w:rsid w:val="008B53FE"/>
    <w:rsid w:val="008B6266"/>
    <w:rsid w:val="008B6307"/>
    <w:rsid w:val="008B7114"/>
    <w:rsid w:val="008B768A"/>
    <w:rsid w:val="008B7A9C"/>
    <w:rsid w:val="008B7E23"/>
    <w:rsid w:val="008C02A9"/>
    <w:rsid w:val="008C179F"/>
    <w:rsid w:val="008C1EC2"/>
    <w:rsid w:val="008C24DD"/>
    <w:rsid w:val="008C2572"/>
    <w:rsid w:val="008C2A5F"/>
    <w:rsid w:val="008C38A1"/>
    <w:rsid w:val="008C44FD"/>
    <w:rsid w:val="008C4501"/>
    <w:rsid w:val="008C4719"/>
    <w:rsid w:val="008C4E4A"/>
    <w:rsid w:val="008C4EDE"/>
    <w:rsid w:val="008C4EE3"/>
    <w:rsid w:val="008C50DD"/>
    <w:rsid w:val="008C56E0"/>
    <w:rsid w:val="008C575B"/>
    <w:rsid w:val="008C5BC3"/>
    <w:rsid w:val="008C621D"/>
    <w:rsid w:val="008C6E54"/>
    <w:rsid w:val="008C6F4B"/>
    <w:rsid w:val="008C73F1"/>
    <w:rsid w:val="008C79EF"/>
    <w:rsid w:val="008C7E89"/>
    <w:rsid w:val="008D0119"/>
    <w:rsid w:val="008D0408"/>
    <w:rsid w:val="008D0869"/>
    <w:rsid w:val="008D0F40"/>
    <w:rsid w:val="008D1158"/>
    <w:rsid w:val="008D4BAA"/>
    <w:rsid w:val="008D5C50"/>
    <w:rsid w:val="008E0835"/>
    <w:rsid w:val="008E2417"/>
    <w:rsid w:val="008E26F3"/>
    <w:rsid w:val="008E2F93"/>
    <w:rsid w:val="008E35FC"/>
    <w:rsid w:val="008E42F6"/>
    <w:rsid w:val="008E533C"/>
    <w:rsid w:val="008E5D29"/>
    <w:rsid w:val="008E6163"/>
    <w:rsid w:val="008E6A3B"/>
    <w:rsid w:val="008E716C"/>
    <w:rsid w:val="008E7D90"/>
    <w:rsid w:val="008F182B"/>
    <w:rsid w:val="008F1BAD"/>
    <w:rsid w:val="008F2DDD"/>
    <w:rsid w:val="008F3002"/>
    <w:rsid w:val="008F377A"/>
    <w:rsid w:val="008F4340"/>
    <w:rsid w:val="008F4400"/>
    <w:rsid w:val="008F4F35"/>
    <w:rsid w:val="008F67B6"/>
    <w:rsid w:val="008F689F"/>
    <w:rsid w:val="008F68BF"/>
    <w:rsid w:val="008F6BA1"/>
    <w:rsid w:val="008F7F91"/>
    <w:rsid w:val="00900244"/>
    <w:rsid w:val="009007A1"/>
    <w:rsid w:val="00900BE7"/>
    <w:rsid w:val="00901343"/>
    <w:rsid w:val="0090206C"/>
    <w:rsid w:val="00902236"/>
    <w:rsid w:val="009023BD"/>
    <w:rsid w:val="009041A9"/>
    <w:rsid w:val="00904469"/>
    <w:rsid w:val="00904D88"/>
    <w:rsid w:val="009050CC"/>
    <w:rsid w:val="00905392"/>
    <w:rsid w:val="00906975"/>
    <w:rsid w:val="00906CD9"/>
    <w:rsid w:val="009073CE"/>
    <w:rsid w:val="00907EBA"/>
    <w:rsid w:val="00907FA8"/>
    <w:rsid w:val="00907FB4"/>
    <w:rsid w:val="00910D9D"/>
    <w:rsid w:val="00910E35"/>
    <w:rsid w:val="00911C3D"/>
    <w:rsid w:val="00911F5E"/>
    <w:rsid w:val="0091225C"/>
    <w:rsid w:val="00912C2B"/>
    <w:rsid w:val="009133A2"/>
    <w:rsid w:val="009136AB"/>
    <w:rsid w:val="009137D6"/>
    <w:rsid w:val="009140E0"/>
    <w:rsid w:val="00914A6B"/>
    <w:rsid w:val="00914F8B"/>
    <w:rsid w:val="0091518D"/>
    <w:rsid w:val="00915B8F"/>
    <w:rsid w:val="00915C51"/>
    <w:rsid w:val="00916393"/>
    <w:rsid w:val="0091740E"/>
    <w:rsid w:val="0091798F"/>
    <w:rsid w:val="0092046B"/>
    <w:rsid w:val="00920FE5"/>
    <w:rsid w:val="009210B8"/>
    <w:rsid w:val="009217AB"/>
    <w:rsid w:val="009222A0"/>
    <w:rsid w:val="00922482"/>
    <w:rsid w:val="00923AE3"/>
    <w:rsid w:val="00924158"/>
    <w:rsid w:val="009242D0"/>
    <w:rsid w:val="0092483C"/>
    <w:rsid w:val="00926DD7"/>
    <w:rsid w:val="009302A2"/>
    <w:rsid w:val="00931E46"/>
    <w:rsid w:val="00931EC5"/>
    <w:rsid w:val="0093333E"/>
    <w:rsid w:val="00933E25"/>
    <w:rsid w:val="009340B5"/>
    <w:rsid w:val="00934BE5"/>
    <w:rsid w:val="00935F03"/>
    <w:rsid w:val="009360C5"/>
    <w:rsid w:val="009364F1"/>
    <w:rsid w:val="00936E6F"/>
    <w:rsid w:val="00937677"/>
    <w:rsid w:val="009405CE"/>
    <w:rsid w:val="00940849"/>
    <w:rsid w:val="00941275"/>
    <w:rsid w:val="009418B1"/>
    <w:rsid w:val="00942E43"/>
    <w:rsid w:val="009430F0"/>
    <w:rsid w:val="009440A2"/>
    <w:rsid w:val="00944132"/>
    <w:rsid w:val="00944252"/>
    <w:rsid w:val="00944535"/>
    <w:rsid w:val="00944B3B"/>
    <w:rsid w:val="00944EEA"/>
    <w:rsid w:val="00945B40"/>
    <w:rsid w:val="00946554"/>
    <w:rsid w:val="00946E4B"/>
    <w:rsid w:val="009475E8"/>
    <w:rsid w:val="009477C0"/>
    <w:rsid w:val="009479C9"/>
    <w:rsid w:val="00947EAC"/>
    <w:rsid w:val="00950392"/>
    <w:rsid w:val="00952240"/>
    <w:rsid w:val="0095233F"/>
    <w:rsid w:val="00954FF0"/>
    <w:rsid w:val="009555AE"/>
    <w:rsid w:val="00955CFA"/>
    <w:rsid w:val="00956E84"/>
    <w:rsid w:val="00957082"/>
    <w:rsid w:val="00960471"/>
    <w:rsid w:val="00961344"/>
    <w:rsid w:val="0096262B"/>
    <w:rsid w:val="00962D16"/>
    <w:rsid w:val="00963587"/>
    <w:rsid w:val="00963AA7"/>
    <w:rsid w:val="00964A27"/>
    <w:rsid w:val="00967709"/>
    <w:rsid w:val="00970626"/>
    <w:rsid w:val="00971664"/>
    <w:rsid w:val="00972852"/>
    <w:rsid w:val="00973B5D"/>
    <w:rsid w:val="00973F57"/>
    <w:rsid w:val="0097603C"/>
    <w:rsid w:val="00976E4D"/>
    <w:rsid w:val="00977797"/>
    <w:rsid w:val="0097784A"/>
    <w:rsid w:val="00977A0A"/>
    <w:rsid w:val="009807E2"/>
    <w:rsid w:val="00980D12"/>
    <w:rsid w:val="009812A2"/>
    <w:rsid w:val="00982528"/>
    <w:rsid w:val="00982A4A"/>
    <w:rsid w:val="00982B05"/>
    <w:rsid w:val="00983230"/>
    <w:rsid w:val="00984EFE"/>
    <w:rsid w:val="00985B7E"/>
    <w:rsid w:val="00985DB9"/>
    <w:rsid w:val="00987A55"/>
    <w:rsid w:val="00991883"/>
    <w:rsid w:val="009937B3"/>
    <w:rsid w:val="00994A8A"/>
    <w:rsid w:val="0099545D"/>
    <w:rsid w:val="00996214"/>
    <w:rsid w:val="009963EC"/>
    <w:rsid w:val="00996BAC"/>
    <w:rsid w:val="009A0487"/>
    <w:rsid w:val="009A13DF"/>
    <w:rsid w:val="009A1A38"/>
    <w:rsid w:val="009A2202"/>
    <w:rsid w:val="009A2767"/>
    <w:rsid w:val="009A2836"/>
    <w:rsid w:val="009A36D9"/>
    <w:rsid w:val="009A39AA"/>
    <w:rsid w:val="009A3A0B"/>
    <w:rsid w:val="009A47EF"/>
    <w:rsid w:val="009A4D90"/>
    <w:rsid w:val="009A50A1"/>
    <w:rsid w:val="009A5C31"/>
    <w:rsid w:val="009A67C4"/>
    <w:rsid w:val="009A67C8"/>
    <w:rsid w:val="009A782A"/>
    <w:rsid w:val="009B07F7"/>
    <w:rsid w:val="009B0E3F"/>
    <w:rsid w:val="009B1D07"/>
    <w:rsid w:val="009B2082"/>
    <w:rsid w:val="009B2BE8"/>
    <w:rsid w:val="009B2D63"/>
    <w:rsid w:val="009B3EB9"/>
    <w:rsid w:val="009B4C59"/>
    <w:rsid w:val="009B4CB0"/>
    <w:rsid w:val="009B59B6"/>
    <w:rsid w:val="009B5C47"/>
    <w:rsid w:val="009B622E"/>
    <w:rsid w:val="009B689D"/>
    <w:rsid w:val="009C0596"/>
    <w:rsid w:val="009C07B9"/>
    <w:rsid w:val="009C1A01"/>
    <w:rsid w:val="009C1B76"/>
    <w:rsid w:val="009C2550"/>
    <w:rsid w:val="009C2B0F"/>
    <w:rsid w:val="009C344E"/>
    <w:rsid w:val="009C40E5"/>
    <w:rsid w:val="009C5256"/>
    <w:rsid w:val="009C54D4"/>
    <w:rsid w:val="009C5B39"/>
    <w:rsid w:val="009C62D0"/>
    <w:rsid w:val="009C664C"/>
    <w:rsid w:val="009C6A52"/>
    <w:rsid w:val="009C7F9C"/>
    <w:rsid w:val="009C7FA9"/>
    <w:rsid w:val="009D035E"/>
    <w:rsid w:val="009D03C4"/>
    <w:rsid w:val="009D06A7"/>
    <w:rsid w:val="009D1702"/>
    <w:rsid w:val="009D1D7B"/>
    <w:rsid w:val="009D1E3E"/>
    <w:rsid w:val="009D26C7"/>
    <w:rsid w:val="009D29B2"/>
    <w:rsid w:val="009D2F97"/>
    <w:rsid w:val="009D4DC5"/>
    <w:rsid w:val="009D5215"/>
    <w:rsid w:val="009D5AE9"/>
    <w:rsid w:val="009D5B11"/>
    <w:rsid w:val="009D6051"/>
    <w:rsid w:val="009D6E46"/>
    <w:rsid w:val="009D6E97"/>
    <w:rsid w:val="009D7520"/>
    <w:rsid w:val="009D7E02"/>
    <w:rsid w:val="009E10B0"/>
    <w:rsid w:val="009E1FD5"/>
    <w:rsid w:val="009E22A3"/>
    <w:rsid w:val="009E2382"/>
    <w:rsid w:val="009E25E6"/>
    <w:rsid w:val="009E3938"/>
    <w:rsid w:val="009E3D69"/>
    <w:rsid w:val="009E4616"/>
    <w:rsid w:val="009E4D7A"/>
    <w:rsid w:val="009E5728"/>
    <w:rsid w:val="009E5DE4"/>
    <w:rsid w:val="009E6056"/>
    <w:rsid w:val="009E6598"/>
    <w:rsid w:val="009E685E"/>
    <w:rsid w:val="009E6B61"/>
    <w:rsid w:val="009E6CE7"/>
    <w:rsid w:val="009E710D"/>
    <w:rsid w:val="009E7200"/>
    <w:rsid w:val="009E7941"/>
    <w:rsid w:val="009E7AF0"/>
    <w:rsid w:val="009F2A39"/>
    <w:rsid w:val="009F50B4"/>
    <w:rsid w:val="009F51BE"/>
    <w:rsid w:val="009F5B26"/>
    <w:rsid w:val="009F788E"/>
    <w:rsid w:val="009F7D9F"/>
    <w:rsid w:val="00A00032"/>
    <w:rsid w:val="00A002DC"/>
    <w:rsid w:val="00A00962"/>
    <w:rsid w:val="00A00D53"/>
    <w:rsid w:val="00A00D8F"/>
    <w:rsid w:val="00A0114E"/>
    <w:rsid w:val="00A0276D"/>
    <w:rsid w:val="00A03DCC"/>
    <w:rsid w:val="00A040B4"/>
    <w:rsid w:val="00A04D00"/>
    <w:rsid w:val="00A04E51"/>
    <w:rsid w:val="00A05580"/>
    <w:rsid w:val="00A06DF4"/>
    <w:rsid w:val="00A06F5A"/>
    <w:rsid w:val="00A07335"/>
    <w:rsid w:val="00A074FD"/>
    <w:rsid w:val="00A1164B"/>
    <w:rsid w:val="00A11EA7"/>
    <w:rsid w:val="00A13E66"/>
    <w:rsid w:val="00A14292"/>
    <w:rsid w:val="00A14A3E"/>
    <w:rsid w:val="00A14CCF"/>
    <w:rsid w:val="00A1587A"/>
    <w:rsid w:val="00A15994"/>
    <w:rsid w:val="00A15C03"/>
    <w:rsid w:val="00A161D4"/>
    <w:rsid w:val="00A16487"/>
    <w:rsid w:val="00A169B8"/>
    <w:rsid w:val="00A17F50"/>
    <w:rsid w:val="00A20F15"/>
    <w:rsid w:val="00A20F67"/>
    <w:rsid w:val="00A219EE"/>
    <w:rsid w:val="00A21C39"/>
    <w:rsid w:val="00A21F3A"/>
    <w:rsid w:val="00A22170"/>
    <w:rsid w:val="00A22448"/>
    <w:rsid w:val="00A23192"/>
    <w:rsid w:val="00A231F1"/>
    <w:rsid w:val="00A23303"/>
    <w:rsid w:val="00A23984"/>
    <w:rsid w:val="00A23A59"/>
    <w:rsid w:val="00A23C0D"/>
    <w:rsid w:val="00A2448E"/>
    <w:rsid w:val="00A257FE"/>
    <w:rsid w:val="00A25FFC"/>
    <w:rsid w:val="00A26903"/>
    <w:rsid w:val="00A26EBD"/>
    <w:rsid w:val="00A27901"/>
    <w:rsid w:val="00A31F63"/>
    <w:rsid w:val="00A31FB2"/>
    <w:rsid w:val="00A327DA"/>
    <w:rsid w:val="00A3296F"/>
    <w:rsid w:val="00A32BE0"/>
    <w:rsid w:val="00A33A9D"/>
    <w:rsid w:val="00A3466B"/>
    <w:rsid w:val="00A34FDD"/>
    <w:rsid w:val="00A3522F"/>
    <w:rsid w:val="00A352AE"/>
    <w:rsid w:val="00A35872"/>
    <w:rsid w:val="00A35D1B"/>
    <w:rsid w:val="00A35F1D"/>
    <w:rsid w:val="00A36EDF"/>
    <w:rsid w:val="00A36F94"/>
    <w:rsid w:val="00A37194"/>
    <w:rsid w:val="00A379AB"/>
    <w:rsid w:val="00A37A35"/>
    <w:rsid w:val="00A421AF"/>
    <w:rsid w:val="00A4252C"/>
    <w:rsid w:val="00A449C7"/>
    <w:rsid w:val="00A4513A"/>
    <w:rsid w:val="00A45336"/>
    <w:rsid w:val="00A461EB"/>
    <w:rsid w:val="00A4686A"/>
    <w:rsid w:val="00A47733"/>
    <w:rsid w:val="00A47E7A"/>
    <w:rsid w:val="00A50F15"/>
    <w:rsid w:val="00A51303"/>
    <w:rsid w:val="00A51ECD"/>
    <w:rsid w:val="00A5374E"/>
    <w:rsid w:val="00A538F3"/>
    <w:rsid w:val="00A53DED"/>
    <w:rsid w:val="00A545E2"/>
    <w:rsid w:val="00A54AC7"/>
    <w:rsid w:val="00A55D2C"/>
    <w:rsid w:val="00A55F74"/>
    <w:rsid w:val="00A57207"/>
    <w:rsid w:val="00A57657"/>
    <w:rsid w:val="00A614D4"/>
    <w:rsid w:val="00A622F8"/>
    <w:rsid w:val="00A6233E"/>
    <w:rsid w:val="00A62728"/>
    <w:rsid w:val="00A63169"/>
    <w:rsid w:val="00A6385E"/>
    <w:rsid w:val="00A63FED"/>
    <w:rsid w:val="00A64742"/>
    <w:rsid w:val="00A64FDE"/>
    <w:rsid w:val="00A66B77"/>
    <w:rsid w:val="00A66CC0"/>
    <w:rsid w:val="00A66E7E"/>
    <w:rsid w:val="00A6720C"/>
    <w:rsid w:val="00A6724F"/>
    <w:rsid w:val="00A67724"/>
    <w:rsid w:val="00A70DE8"/>
    <w:rsid w:val="00A714E1"/>
    <w:rsid w:val="00A72234"/>
    <w:rsid w:val="00A72540"/>
    <w:rsid w:val="00A72A4E"/>
    <w:rsid w:val="00A72F0F"/>
    <w:rsid w:val="00A73264"/>
    <w:rsid w:val="00A734CC"/>
    <w:rsid w:val="00A73785"/>
    <w:rsid w:val="00A74265"/>
    <w:rsid w:val="00A7436F"/>
    <w:rsid w:val="00A74F7D"/>
    <w:rsid w:val="00A754A4"/>
    <w:rsid w:val="00A755AA"/>
    <w:rsid w:val="00A75E17"/>
    <w:rsid w:val="00A7786E"/>
    <w:rsid w:val="00A77CD9"/>
    <w:rsid w:val="00A82BEA"/>
    <w:rsid w:val="00A83803"/>
    <w:rsid w:val="00A83F88"/>
    <w:rsid w:val="00A8406C"/>
    <w:rsid w:val="00A84D6C"/>
    <w:rsid w:val="00A84EE6"/>
    <w:rsid w:val="00A850FD"/>
    <w:rsid w:val="00A854DF"/>
    <w:rsid w:val="00A85E03"/>
    <w:rsid w:val="00A91115"/>
    <w:rsid w:val="00A92901"/>
    <w:rsid w:val="00A92A18"/>
    <w:rsid w:val="00A933CD"/>
    <w:rsid w:val="00A93667"/>
    <w:rsid w:val="00A93829"/>
    <w:rsid w:val="00A93B44"/>
    <w:rsid w:val="00A952AF"/>
    <w:rsid w:val="00A960E3"/>
    <w:rsid w:val="00A964D6"/>
    <w:rsid w:val="00A96847"/>
    <w:rsid w:val="00AA0117"/>
    <w:rsid w:val="00AA0419"/>
    <w:rsid w:val="00AA0A2C"/>
    <w:rsid w:val="00AA1551"/>
    <w:rsid w:val="00AA1A25"/>
    <w:rsid w:val="00AA219D"/>
    <w:rsid w:val="00AA243A"/>
    <w:rsid w:val="00AA4918"/>
    <w:rsid w:val="00AA4AD0"/>
    <w:rsid w:val="00AA5400"/>
    <w:rsid w:val="00AA61E1"/>
    <w:rsid w:val="00AA65E9"/>
    <w:rsid w:val="00AA6B75"/>
    <w:rsid w:val="00AA77A4"/>
    <w:rsid w:val="00AB0DFD"/>
    <w:rsid w:val="00AB1652"/>
    <w:rsid w:val="00AB1E33"/>
    <w:rsid w:val="00AB28A9"/>
    <w:rsid w:val="00AB2FA1"/>
    <w:rsid w:val="00AB3244"/>
    <w:rsid w:val="00AB3B0E"/>
    <w:rsid w:val="00AB60A6"/>
    <w:rsid w:val="00AB66C9"/>
    <w:rsid w:val="00AB6DC9"/>
    <w:rsid w:val="00AB6E86"/>
    <w:rsid w:val="00AC016B"/>
    <w:rsid w:val="00AC04C0"/>
    <w:rsid w:val="00AC2BBA"/>
    <w:rsid w:val="00AC4302"/>
    <w:rsid w:val="00AC5C0F"/>
    <w:rsid w:val="00AC6AF0"/>
    <w:rsid w:val="00AD041E"/>
    <w:rsid w:val="00AD0B2D"/>
    <w:rsid w:val="00AD0B51"/>
    <w:rsid w:val="00AD2583"/>
    <w:rsid w:val="00AD2E8B"/>
    <w:rsid w:val="00AD2FDF"/>
    <w:rsid w:val="00AD3589"/>
    <w:rsid w:val="00AD35A5"/>
    <w:rsid w:val="00AD4939"/>
    <w:rsid w:val="00AD54E7"/>
    <w:rsid w:val="00AD5D3E"/>
    <w:rsid w:val="00AD6411"/>
    <w:rsid w:val="00AD65B7"/>
    <w:rsid w:val="00AD6698"/>
    <w:rsid w:val="00AD6EA7"/>
    <w:rsid w:val="00AD7718"/>
    <w:rsid w:val="00AD7D24"/>
    <w:rsid w:val="00AD7E85"/>
    <w:rsid w:val="00AE1D85"/>
    <w:rsid w:val="00AE1DDD"/>
    <w:rsid w:val="00AE30D7"/>
    <w:rsid w:val="00AE3F13"/>
    <w:rsid w:val="00AE4F65"/>
    <w:rsid w:val="00AE5833"/>
    <w:rsid w:val="00AE6ABB"/>
    <w:rsid w:val="00AE7A98"/>
    <w:rsid w:val="00AE7E40"/>
    <w:rsid w:val="00AF0E5A"/>
    <w:rsid w:val="00AF0FBA"/>
    <w:rsid w:val="00AF16C4"/>
    <w:rsid w:val="00AF1D36"/>
    <w:rsid w:val="00AF1F04"/>
    <w:rsid w:val="00AF1F32"/>
    <w:rsid w:val="00AF2260"/>
    <w:rsid w:val="00AF237F"/>
    <w:rsid w:val="00AF276C"/>
    <w:rsid w:val="00AF2E84"/>
    <w:rsid w:val="00AF445E"/>
    <w:rsid w:val="00AF5862"/>
    <w:rsid w:val="00AF6D4A"/>
    <w:rsid w:val="00AF71ED"/>
    <w:rsid w:val="00AF77E7"/>
    <w:rsid w:val="00AF7C35"/>
    <w:rsid w:val="00B005FB"/>
    <w:rsid w:val="00B00967"/>
    <w:rsid w:val="00B00DE9"/>
    <w:rsid w:val="00B0131D"/>
    <w:rsid w:val="00B02511"/>
    <w:rsid w:val="00B02580"/>
    <w:rsid w:val="00B02675"/>
    <w:rsid w:val="00B02CCF"/>
    <w:rsid w:val="00B03FAF"/>
    <w:rsid w:val="00B047BB"/>
    <w:rsid w:val="00B05B23"/>
    <w:rsid w:val="00B0604C"/>
    <w:rsid w:val="00B06A62"/>
    <w:rsid w:val="00B06AE6"/>
    <w:rsid w:val="00B07805"/>
    <w:rsid w:val="00B11F4A"/>
    <w:rsid w:val="00B1255B"/>
    <w:rsid w:val="00B12F91"/>
    <w:rsid w:val="00B1345C"/>
    <w:rsid w:val="00B13DD7"/>
    <w:rsid w:val="00B150DA"/>
    <w:rsid w:val="00B15439"/>
    <w:rsid w:val="00B174AC"/>
    <w:rsid w:val="00B176D8"/>
    <w:rsid w:val="00B210A3"/>
    <w:rsid w:val="00B21400"/>
    <w:rsid w:val="00B22429"/>
    <w:rsid w:val="00B2304D"/>
    <w:rsid w:val="00B23D74"/>
    <w:rsid w:val="00B24012"/>
    <w:rsid w:val="00B24DFB"/>
    <w:rsid w:val="00B26D81"/>
    <w:rsid w:val="00B270AE"/>
    <w:rsid w:val="00B308D0"/>
    <w:rsid w:val="00B308E1"/>
    <w:rsid w:val="00B311F8"/>
    <w:rsid w:val="00B317C1"/>
    <w:rsid w:val="00B326CC"/>
    <w:rsid w:val="00B3300B"/>
    <w:rsid w:val="00B33CF0"/>
    <w:rsid w:val="00B34B81"/>
    <w:rsid w:val="00B35751"/>
    <w:rsid w:val="00B361DC"/>
    <w:rsid w:val="00B37566"/>
    <w:rsid w:val="00B37D97"/>
    <w:rsid w:val="00B40788"/>
    <w:rsid w:val="00B40CE5"/>
    <w:rsid w:val="00B414F7"/>
    <w:rsid w:val="00B418CD"/>
    <w:rsid w:val="00B43076"/>
    <w:rsid w:val="00B436E1"/>
    <w:rsid w:val="00B44C47"/>
    <w:rsid w:val="00B44E8F"/>
    <w:rsid w:val="00B45209"/>
    <w:rsid w:val="00B455C6"/>
    <w:rsid w:val="00B45600"/>
    <w:rsid w:val="00B46A4E"/>
    <w:rsid w:val="00B46AB1"/>
    <w:rsid w:val="00B475EE"/>
    <w:rsid w:val="00B479FC"/>
    <w:rsid w:val="00B5067D"/>
    <w:rsid w:val="00B50D18"/>
    <w:rsid w:val="00B50DB4"/>
    <w:rsid w:val="00B51B89"/>
    <w:rsid w:val="00B51F02"/>
    <w:rsid w:val="00B526E3"/>
    <w:rsid w:val="00B5285E"/>
    <w:rsid w:val="00B52C3A"/>
    <w:rsid w:val="00B52D6D"/>
    <w:rsid w:val="00B5313F"/>
    <w:rsid w:val="00B53964"/>
    <w:rsid w:val="00B5413D"/>
    <w:rsid w:val="00B55871"/>
    <w:rsid w:val="00B55E6D"/>
    <w:rsid w:val="00B560DC"/>
    <w:rsid w:val="00B56B77"/>
    <w:rsid w:val="00B576E9"/>
    <w:rsid w:val="00B60069"/>
    <w:rsid w:val="00B6024A"/>
    <w:rsid w:val="00B60755"/>
    <w:rsid w:val="00B60FFD"/>
    <w:rsid w:val="00B611BE"/>
    <w:rsid w:val="00B63E5F"/>
    <w:rsid w:val="00B64A93"/>
    <w:rsid w:val="00B653D6"/>
    <w:rsid w:val="00B664E2"/>
    <w:rsid w:val="00B666FF"/>
    <w:rsid w:val="00B66877"/>
    <w:rsid w:val="00B67157"/>
    <w:rsid w:val="00B713EB"/>
    <w:rsid w:val="00B7145D"/>
    <w:rsid w:val="00B716C8"/>
    <w:rsid w:val="00B71D14"/>
    <w:rsid w:val="00B72084"/>
    <w:rsid w:val="00B72317"/>
    <w:rsid w:val="00B72C65"/>
    <w:rsid w:val="00B72D0B"/>
    <w:rsid w:val="00B73608"/>
    <w:rsid w:val="00B73A99"/>
    <w:rsid w:val="00B746F6"/>
    <w:rsid w:val="00B758DC"/>
    <w:rsid w:val="00B7612E"/>
    <w:rsid w:val="00B766A6"/>
    <w:rsid w:val="00B77359"/>
    <w:rsid w:val="00B77C5D"/>
    <w:rsid w:val="00B8103F"/>
    <w:rsid w:val="00B812FF"/>
    <w:rsid w:val="00B8263D"/>
    <w:rsid w:val="00B82AD4"/>
    <w:rsid w:val="00B83361"/>
    <w:rsid w:val="00B83A37"/>
    <w:rsid w:val="00B84B2D"/>
    <w:rsid w:val="00B856E4"/>
    <w:rsid w:val="00B85EA1"/>
    <w:rsid w:val="00B87B91"/>
    <w:rsid w:val="00B9002D"/>
    <w:rsid w:val="00B9253B"/>
    <w:rsid w:val="00B92B25"/>
    <w:rsid w:val="00B92DC9"/>
    <w:rsid w:val="00B92E9C"/>
    <w:rsid w:val="00B9365A"/>
    <w:rsid w:val="00B938A4"/>
    <w:rsid w:val="00B93E63"/>
    <w:rsid w:val="00B93EA4"/>
    <w:rsid w:val="00B97248"/>
    <w:rsid w:val="00B97965"/>
    <w:rsid w:val="00BA011E"/>
    <w:rsid w:val="00BA1660"/>
    <w:rsid w:val="00BA1E76"/>
    <w:rsid w:val="00BA2855"/>
    <w:rsid w:val="00BA3131"/>
    <w:rsid w:val="00BA3A40"/>
    <w:rsid w:val="00BA3CAF"/>
    <w:rsid w:val="00BA4577"/>
    <w:rsid w:val="00BA5060"/>
    <w:rsid w:val="00BA53B1"/>
    <w:rsid w:val="00BA5A09"/>
    <w:rsid w:val="00BA6157"/>
    <w:rsid w:val="00BA6B51"/>
    <w:rsid w:val="00BB0C5A"/>
    <w:rsid w:val="00BB19A8"/>
    <w:rsid w:val="00BB298B"/>
    <w:rsid w:val="00BB336E"/>
    <w:rsid w:val="00BB53B6"/>
    <w:rsid w:val="00BB558F"/>
    <w:rsid w:val="00BB5948"/>
    <w:rsid w:val="00BB7347"/>
    <w:rsid w:val="00BB7D6A"/>
    <w:rsid w:val="00BC0A9D"/>
    <w:rsid w:val="00BC0A9F"/>
    <w:rsid w:val="00BC0C3D"/>
    <w:rsid w:val="00BC14C6"/>
    <w:rsid w:val="00BC1E10"/>
    <w:rsid w:val="00BC2226"/>
    <w:rsid w:val="00BC3863"/>
    <w:rsid w:val="00BC5008"/>
    <w:rsid w:val="00BC5096"/>
    <w:rsid w:val="00BC5293"/>
    <w:rsid w:val="00BC5304"/>
    <w:rsid w:val="00BC606C"/>
    <w:rsid w:val="00BC61A8"/>
    <w:rsid w:val="00BC61FD"/>
    <w:rsid w:val="00BC72D3"/>
    <w:rsid w:val="00BC794D"/>
    <w:rsid w:val="00BD0918"/>
    <w:rsid w:val="00BD097B"/>
    <w:rsid w:val="00BD0F77"/>
    <w:rsid w:val="00BD153D"/>
    <w:rsid w:val="00BD2627"/>
    <w:rsid w:val="00BD33A6"/>
    <w:rsid w:val="00BD3917"/>
    <w:rsid w:val="00BD3B97"/>
    <w:rsid w:val="00BD3E8B"/>
    <w:rsid w:val="00BD42E5"/>
    <w:rsid w:val="00BD4384"/>
    <w:rsid w:val="00BD4A45"/>
    <w:rsid w:val="00BD4DD0"/>
    <w:rsid w:val="00BD50FF"/>
    <w:rsid w:val="00BD5315"/>
    <w:rsid w:val="00BD72F2"/>
    <w:rsid w:val="00BD7670"/>
    <w:rsid w:val="00BE01F8"/>
    <w:rsid w:val="00BE0504"/>
    <w:rsid w:val="00BE0A30"/>
    <w:rsid w:val="00BE2985"/>
    <w:rsid w:val="00BE3007"/>
    <w:rsid w:val="00BE392C"/>
    <w:rsid w:val="00BE4E6F"/>
    <w:rsid w:val="00BE5B27"/>
    <w:rsid w:val="00BE6575"/>
    <w:rsid w:val="00BE7858"/>
    <w:rsid w:val="00BF07F2"/>
    <w:rsid w:val="00BF0B52"/>
    <w:rsid w:val="00BF18A2"/>
    <w:rsid w:val="00BF2071"/>
    <w:rsid w:val="00BF20B3"/>
    <w:rsid w:val="00BF2460"/>
    <w:rsid w:val="00BF2591"/>
    <w:rsid w:val="00BF2C25"/>
    <w:rsid w:val="00BF300E"/>
    <w:rsid w:val="00BF4826"/>
    <w:rsid w:val="00BF4ECE"/>
    <w:rsid w:val="00BF5450"/>
    <w:rsid w:val="00BF5815"/>
    <w:rsid w:val="00BF6376"/>
    <w:rsid w:val="00BF6697"/>
    <w:rsid w:val="00BF7A11"/>
    <w:rsid w:val="00C0190D"/>
    <w:rsid w:val="00C01C3C"/>
    <w:rsid w:val="00C024E7"/>
    <w:rsid w:val="00C0344D"/>
    <w:rsid w:val="00C0465E"/>
    <w:rsid w:val="00C047E3"/>
    <w:rsid w:val="00C04C53"/>
    <w:rsid w:val="00C051D9"/>
    <w:rsid w:val="00C05A11"/>
    <w:rsid w:val="00C07859"/>
    <w:rsid w:val="00C07A40"/>
    <w:rsid w:val="00C10796"/>
    <w:rsid w:val="00C11F2F"/>
    <w:rsid w:val="00C12018"/>
    <w:rsid w:val="00C12976"/>
    <w:rsid w:val="00C14D86"/>
    <w:rsid w:val="00C15025"/>
    <w:rsid w:val="00C15987"/>
    <w:rsid w:val="00C15E44"/>
    <w:rsid w:val="00C163CC"/>
    <w:rsid w:val="00C16C96"/>
    <w:rsid w:val="00C17159"/>
    <w:rsid w:val="00C17777"/>
    <w:rsid w:val="00C17E26"/>
    <w:rsid w:val="00C2020E"/>
    <w:rsid w:val="00C20CD6"/>
    <w:rsid w:val="00C21281"/>
    <w:rsid w:val="00C225A5"/>
    <w:rsid w:val="00C226C8"/>
    <w:rsid w:val="00C22958"/>
    <w:rsid w:val="00C22B09"/>
    <w:rsid w:val="00C232F3"/>
    <w:rsid w:val="00C23599"/>
    <w:rsid w:val="00C2394A"/>
    <w:rsid w:val="00C242C7"/>
    <w:rsid w:val="00C24523"/>
    <w:rsid w:val="00C24B9D"/>
    <w:rsid w:val="00C25D15"/>
    <w:rsid w:val="00C25F51"/>
    <w:rsid w:val="00C260DF"/>
    <w:rsid w:val="00C26298"/>
    <w:rsid w:val="00C266BC"/>
    <w:rsid w:val="00C27349"/>
    <w:rsid w:val="00C308BA"/>
    <w:rsid w:val="00C31209"/>
    <w:rsid w:val="00C31B62"/>
    <w:rsid w:val="00C31C23"/>
    <w:rsid w:val="00C31C44"/>
    <w:rsid w:val="00C32523"/>
    <w:rsid w:val="00C32830"/>
    <w:rsid w:val="00C33A98"/>
    <w:rsid w:val="00C35522"/>
    <w:rsid w:val="00C35B73"/>
    <w:rsid w:val="00C35ED1"/>
    <w:rsid w:val="00C3678D"/>
    <w:rsid w:val="00C3715E"/>
    <w:rsid w:val="00C3766A"/>
    <w:rsid w:val="00C4058F"/>
    <w:rsid w:val="00C40B84"/>
    <w:rsid w:val="00C411AB"/>
    <w:rsid w:val="00C41813"/>
    <w:rsid w:val="00C41D35"/>
    <w:rsid w:val="00C42944"/>
    <w:rsid w:val="00C432FC"/>
    <w:rsid w:val="00C4476B"/>
    <w:rsid w:val="00C44AAC"/>
    <w:rsid w:val="00C44F37"/>
    <w:rsid w:val="00C4538E"/>
    <w:rsid w:val="00C457A5"/>
    <w:rsid w:val="00C45C59"/>
    <w:rsid w:val="00C462DD"/>
    <w:rsid w:val="00C4748D"/>
    <w:rsid w:val="00C474AB"/>
    <w:rsid w:val="00C4753D"/>
    <w:rsid w:val="00C47DC8"/>
    <w:rsid w:val="00C5088F"/>
    <w:rsid w:val="00C51338"/>
    <w:rsid w:val="00C51413"/>
    <w:rsid w:val="00C51C15"/>
    <w:rsid w:val="00C52E65"/>
    <w:rsid w:val="00C539BA"/>
    <w:rsid w:val="00C539E1"/>
    <w:rsid w:val="00C53C67"/>
    <w:rsid w:val="00C53DDA"/>
    <w:rsid w:val="00C54006"/>
    <w:rsid w:val="00C5401C"/>
    <w:rsid w:val="00C54A0C"/>
    <w:rsid w:val="00C54CA3"/>
    <w:rsid w:val="00C54D4F"/>
    <w:rsid w:val="00C54F16"/>
    <w:rsid w:val="00C57A2F"/>
    <w:rsid w:val="00C61141"/>
    <w:rsid w:val="00C61367"/>
    <w:rsid w:val="00C63136"/>
    <w:rsid w:val="00C63245"/>
    <w:rsid w:val="00C635FF"/>
    <w:rsid w:val="00C63DDD"/>
    <w:rsid w:val="00C6491A"/>
    <w:rsid w:val="00C64F1D"/>
    <w:rsid w:val="00C654D7"/>
    <w:rsid w:val="00C65A56"/>
    <w:rsid w:val="00C65F4B"/>
    <w:rsid w:val="00C66081"/>
    <w:rsid w:val="00C66675"/>
    <w:rsid w:val="00C66B9D"/>
    <w:rsid w:val="00C67851"/>
    <w:rsid w:val="00C703A6"/>
    <w:rsid w:val="00C70B57"/>
    <w:rsid w:val="00C711AC"/>
    <w:rsid w:val="00C71207"/>
    <w:rsid w:val="00C7150D"/>
    <w:rsid w:val="00C71A64"/>
    <w:rsid w:val="00C72C36"/>
    <w:rsid w:val="00C72CED"/>
    <w:rsid w:val="00C7377A"/>
    <w:rsid w:val="00C75065"/>
    <w:rsid w:val="00C75E68"/>
    <w:rsid w:val="00C76461"/>
    <w:rsid w:val="00C76AD9"/>
    <w:rsid w:val="00C76E06"/>
    <w:rsid w:val="00C7707D"/>
    <w:rsid w:val="00C77DB1"/>
    <w:rsid w:val="00C801CD"/>
    <w:rsid w:val="00C80316"/>
    <w:rsid w:val="00C8036B"/>
    <w:rsid w:val="00C810CD"/>
    <w:rsid w:val="00C81333"/>
    <w:rsid w:val="00C825DD"/>
    <w:rsid w:val="00C8291F"/>
    <w:rsid w:val="00C83E13"/>
    <w:rsid w:val="00C83F39"/>
    <w:rsid w:val="00C83F75"/>
    <w:rsid w:val="00C84690"/>
    <w:rsid w:val="00C8698E"/>
    <w:rsid w:val="00C86B61"/>
    <w:rsid w:val="00C86CAE"/>
    <w:rsid w:val="00C86D47"/>
    <w:rsid w:val="00C878CD"/>
    <w:rsid w:val="00C90457"/>
    <w:rsid w:val="00C909C1"/>
    <w:rsid w:val="00C90A4F"/>
    <w:rsid w:val="00C9181B"/>
    <w:rsid w:val="00C918AF"/>
    <w:rsid w:val="00C918B9"/>
    <w:rsid w:val="00C91FB8"/>
    <w:rsid w:val="00C92C1D"/>
    <w:rsid w:val="00C933FE"/>
    <w:rsid w:val="00C94B6A"/>
    <w:rsid w:val="00C950E1"/>
    <w:rsid w:val="00C95C0D"/>
    <w:rsid w:val="00C964D8"/>
    <w:rsid w:val="00C9692C"/>
    <w:rsid w:val="00C96F14"/>
    <w:rsid w:val="00C97BBF"/>
    <w:rsid w:val="00CA194A"/>
    <w:rsid w:val="00CA37EA"/>
    <w:rsid w:val="00CA5B61"/>
    <w:rsid w:val="00CA5B6B"/>
    <w:rsid w:val="00CA68B6"/>
    <w:rsid w:val="00CA6DA4"/>
    <w:rsid w:val="00CB009A"/>
    <w:rsid w:val="00CB0E49"/>
    <w:rsid w:val="00CB293C"/>
    <w:rsid w:val="00CB2F0E"/>
    <w:rsid w:val="00CB3367"/>
    <w:rsid w:val="00CB35FD"/>
    <w:rsid w:val="00CB4246"/>
    <w:rsid w:val="00CB4F18"/>
    <w:rsid w:val="00CB5078"/>
    <w:rsid w:val="00CB5459"/>
    <w:rsid w:val="00CB6C60"/>
    <w:rsid w:val="00CB7054"/>
    <w:rsid w:val="00CB7681"/>
    <w:rsid w:val="00CB7D58"/>
    <w:rsid w:val="00CB7F94"/>
    <w:rsid w:val="00CC0465"/>
    <w:rsid w:val="00CC1B32"/>
    <w:rsid w:val="00CC2573"/>
    <w:rsid w:val="00CC34AC"/>
    <w:rsid w:val="00CC3510"/>
    <w:rsid w:val="00CC5422"/>
    <w:rsid w:val="00CC5931"/>
    <w:rsid w:val="00CC631B"/>
    <w:rsid w:val="00CC6371"/>
    <w:rsid w:val="00CC707A"/>
    <w:rsid w:val="00CC717F"/>
    <w:rsid w:val="00CC7BDE"/>
    <w:rsid w:val="00CD15AD"/>
    <w:rsid w:val="00CD1BB0"/>
    <w:rsid w:val="00CD2693"/>
    <w:rsid w:val="00CD44AF"/>
    <w:rsid w:val="00CD586C"/>
    <w:rsid w:val="00CD5FEE"/>
    <w:rsid w:val="00CD6667"/>
    <w:rsid w:val="00CE0574"/>
    <w:rsid w:val="00CE06A3"/>
    <w:rsid w:val="00CE0A9B"/>
    <w:rsid w:val="00CE0B35"/>
    <w:rsid w:val="00CE0FCF"/>
    <w:rsid w:val="00CE18CC"/>
    <w:rsid w:val="00CE34ED"/>
    <w:rsid w:val="00CE3BBE"/>
    <w:rsid w:val="00CE490D"/>
    <w:rsid w:val="00CE51BF"/>
    <w:rsid w:val="00CE5398"/>
    <w:rsid w:val="00CE53D3"/>
    <w:rsid w:val="00CE5872"/>
    <w:rsid w:val="00CE5D7F"/>
    <w:rsid w:val="00CE5E39"/>
    <w:rsid w:val="00CE6650"/>
    <w:rsid w:val="00CF08A6"/>
    <w:rsid w:val="00CF093A"/>
    <w:rsid w:val="00CF1554"/>
    <w:rsid w:val="00CF1DF8"/>
    <w:rsid w:val="00CF2A65"/>
    <w:rsid w:val="00CF2C28"/>
    <w:rsid w:val="00CF2D63"/>
    <w:rsid w:val="00CF2F45"/>
    <w:rsid w:val="00CF3564"/>
    <w:rsid w:val="00CF38C7"/>
    <w:rsid w:val="00CF4340"/>
    <w:rsid w:val="00CF48AF"/>
    <w:rsid w:val="00CF59D1"/>
    <w:rsid w:val="00CF7052"/>
    <w:rsid w:val="00CF7DBF"/>
    <w:rsid w:val="00D00992"/>
    <w:rsid w:val="00D00E63"/>
    <w:rsid w:val="00D015AD"/>
    <w:rsid w:val="00D01CE6"/>
    <w:rsid w:val="00D02D0D"/>
    <w:rsid w:val="00D04A75"/>
    <w:rsid w:val="00D054AA"/>
    <w:rsid w:val="00D062E4"/>
    <w:rsid w:val="00D06E40"/>
    <w:rsid w:val="00D07675"/>
    <w:rsid w:val="00D07728"/>
    <w:rsid w:val="00D0783A"/>
    <w:rsid w:val="00D07E35"/>
    <w:rsid w:val="00D101CE"/>
    <w:rsid w:val="00D12103"/>
    <w:rsid w:val="00D121B7"/>
    <w:rsid w:val="00D138AD"/>
    <w:rsid w:val="00D14862"/>
    <w:rsid w:val="00D14E34"/>
    <w:rsid w:val="00D15453"/>
    <w:rsid w:val="00D158FD"/>
    <w:rsid w:val="00D160A2"/>
    <w:rsid w:val="00D1636D"/>
    <w:rsid w:val="00D16BD9"/>
    <w:rsid w:val="00D204E2"/>
    <w:rsid w:val="00D2179C"/>
    <w:rsid w:val="00D223CC"/>
    <w:rsid w:val="00D22B47"/>
    <w:rsid w:val="00D22D77"/>
    <w:rsid w:val="00D23296"/>
    <w:rsid w:val="00D23567"/>
    <w:rsid w:val="00D23C38"/>
    <w:rsid w:val="00D23DB4"/>
    <w:rsid w:val="00D25137"/>
    <w:rsid w:val="00D259AC"/>
    <w:rsid w:val="00D27E6A"/>
    <w:rsid w:val="00D3052B"/>
    <w:rsid w:val="00D30F1C"/>
    <w:rsid w:val="00D318F6"/>
    <w:rsid w:val="00D31CDE"/>
    <w:rsid w:val="00D32554"/>
    <w:rsid w:val="00D33F95"/>
    <w:rsid w:val="00D34021"/>
    <w:rsid w:val="00D3437D"/>
    <w:rsid w:val="00D347EA"/>
    <w:rsid w:val="00D348FF"/>
    <w:rsid w:val="00D34D8B"/>
    <w:rsid w:val="00D358CF"/>
    <w:rsid w:val="00D35915"/>
    <w:rsid w:val="00D35BE8"/>
    <w:rsid w:val="00D36348"/>
    <w:rsid w:val="00D369CE"/>
    <w:rsid w:val="00D369D6"/>
    <w:rsid w:val="00D416E8"/>
    <w:rsid w:val="00D417F6"/>
    <w:rsid w:val="00D41B0B"/>
    <w:rsid w:val="00D431A8"/>
    <w:rsid w:val="00D4331D"/>
    <w:rsid w:val="00D454E8"/>
    <w:rsid w:val="00D461AF"/>
    <w:rsid w:val="00D4653E"/>
    <w:rsid w:val="00D46600"/>
    <w:rsid w:val="00D4696B"/>
    <w:rsid w:val="00D46B80"/>
    <w:rsid w:val="00D4719C"/>
    <w:rsid w:val="00D477B8"/>
    <w:rsid w:val="00D50B46"/>
    <w:rsid w:val="00D51138"/>
    <w:rsid w:val="00D51400"/>
    <w:rsid w:val="00D51609"/>
    <w:rsid w:val="00D55961"/>
    <w:rsid w:val="00D5672B"/>
    <w:rsid w:val="00D56A11"/>
    <w:rsid w:val="00D56FD1"/>
    <w:rsid w:val="00D5709A"/>
    <w:rsid w:val="00D60C39"/>
    <w:rsid w:val="00D60E08"/>
    <w:rsid w:val="00D6141A"/>
    <w:rsid w:val="00D62045"/>
    <w:rsid w:val="00D622B4"/>
    <w:rsid w:val="00D63239"/>
    <w:rsid w:val="00D6339B"/>
    <w:rsid w:val="00D644D4"/>
    <w:rsid w:val="00D647A2"/>
    <w:rsid w:val="00D648B8"/>
    <w:rsid w:val="00D65D7B"/>
    <w:rsid w:val="00D6664A"/>
    <w:rsid w:val="00D67276"/>
    <w:rsid w:val="00D67880"/>
    <w:rsid w:val="00D67A9E"/>
    <w:rsid w:val="00D7141F"/>
    <w:rsid w:val="00D71663"/>
    <w:rsid w:val="00D72177"/>
    <w:rsid w:val="00D72201"/>
    <w:rsid w:val="00D73353"/>
    <w:rsid w:val="00D7362F"/>
    <w:rsid w:val="00D73F5D"/>
    <w:rsid w:val="00D740E4"/>
    <w:rsid w:val="00D742CB"/>
    <w:rsid w:val="00D775E4"/>
    <w:rsid w:val="00D80591"/>
    <w:rsid w:val="00D81309"/>
    <w:rsid w:val="00D81A81"/>
    <w:rsid w:val="00D81FDB"/>
    <w:rsid w:val="00D824D1"/>
    <w:rsid w:val="00D82E4A"/>
    <w:rsid w:val="00D82F22"/>
    <w:rsid w:val="00D83BAD"/>
    <w:rsid w:val="00D84046"/>
    <w:rsid w:val="00D84F0D"/>
    <w:rsid w:val="00D84F53"/>
    <w:rsid w:val="00D85620"/>
    <w:rsid w:val="00D86064"/>
    <w:rsid w:val="00D8683C"/>
    <w:rsid w:val="00D874F9"/>
    <w:rsid w:val="00D87C0B"/>
    <w:rsid w:val="00D87D5C"/>
    <w:rsid w:val="00D90D2E"/>
    <w:rsid w:val="00D914C8"/>
    <w:rsid w:val="00D917FC"/>
    <w:rsid w:val="00D9180D"/>
    <w:rsid w:val="00D91C04"/>
    <w:rsid w:val="00D92628"/>
    <w:rsid w:val="00D92A21"/>
    <w:rsid w:val="00D932C1"/>
    <w:rsid w:val="00D93A2D"/>
    <w:rsid w:val="00D93A5D"/>
    <w:rsid w:val="00D943DA"/>
    <w:rsid w:val="00D95069"/>
    <w:rsid w:val="00D95A4D"/>
    <w:rsid w:val="00D95B4B"/>
    <w:rsid w:val="00D9623E"/>
    <w:rsid w:val="00D964FB"/>
    <w:rsid w:val="00D96C49"/>
    <w:rsid w:val="00D972FC"/>
    <w:rsid w:val="00D97DEE"/>
    <w:rsid w:val="00DA0E5A"/>
    <w:rsid w:val="00DA277D"/>
    <w:rsid w:val="00DA2C68"/>
    <w:rsid w:val="00DA2DF0"/>
    <w:rsid w:val="00DA2F58"/>
    <w:rsid w:val="00DA3D44"/>
    <w:rsid w:val="00DA4A45"/>
    <w:rsid w:val="00DA4F49"/>
    <w:rsid w:val="00DA4FA1"/>
    <w:rsid w:val="00DA51D0"/>
    <w:rsid w:val="00DA54CB"/>
    <w:rsid w:val="00DA5BA0"/>
    <w:rsid w:val="00DA5E56"/>
    <w:rsid w:val="00DA6B37"/>
    <w:rsid w:val="00DA7279"/>
    <w:rsid w:val="00DA7942"/>
    <w:rsid w:val="00DA79B5"/>
    <w:rsid w:val="00DB00BA"/>
    <w:rsid w:val="00DB03A7"/>
    <w:rsid w:val="00DB12C5"/>
    <w:rsid w:val="00DB1727"/>
    <w:rsid w:val="00DB2116"/>
    <w:rsid w:val="00DB22A8"/>
    <w:rsid w:val="00DB2494"/>
    <w:rsid w:val="00DB2743"/>
    <w:rsid w:val="00DB41FE"/>
    <w:rsid w:val="00DB46D1"/>
    <w:rsid w:val="00DB4C0B"/>
    <w:rsid w:val="00DB5EE8"/>
    <w:rsid w:val="00DB63E0"/>
    <w:rsid w:val="00DB6833"/>
    <w:rsid w:val="00DB6EBD"/>
    <w:rsid w:val="00DB75A3"/>
    <w:rsid w:val="00DB7914"/>
    <w:rsid w:val="00DC03BF"/>
    <w:rsid w:val="00DC0716"/>
    <w:rsid w:val="00DC14EE"/>
    <w:rsid w:val="00DC1E15"/>
    <w:rsid w:val="00DC2771"/>
    <w:rsid w:val="00DC35D9"/>
    <w:rsid w:val="00DC3ACB"/>
    <w:rsid w:val="00DC4585"/>
    <w:rsid w:val="00DC5EE1"/>
    <w:rsid w:val="00DC754D"/>
    <w:rsid w:val="00DD020E"/>
    <w:rsid w:val="00DD16F1"/>
    <w:rsid w:val="00DD1F14"/>
    <w:rsid w:val="00DD2539"/>
    <w:rsid w:val="00DD33BD"/>
    <w:rsid w:val="00DD34AE"/>
    <w:rsid w:val="00DD3BBD"/>
    <w:rsid w:val="00DD5C23"/>
    <w:rsid w:val="00DD63A3"/>
    <w:rsid w:val="00DD64BA"/>
    <w:rsid w:val="00DD7C6E"/>
    <w:rsid w:val="00DD7E52"/>
    <w:rsid w:val="00DE0A29"/>
    <w:rsid w:val="00DE0F34"/>
    <w:rsid w:val="00DE11DC"/>
    <w:rsid w:val="00DE22EB"/>
    <w:rsid w:val="00DE2463"/>
    <w:rsid w:val="00DE3533"/>
    <w:rsid w:val="00DE3A82"/>
    <w:rsid w:val="00DE4088"/>
    <w:rsid w:val="00DE517C"/>
    <w:rsid w:val="00DE6D0A"/>
    <w:rsid w:val="00DF04D2"/>
    <w:rsid w:val="00DF0B90"/>
    <w:rsid w:val="00DF1877"/>
    <w:rsid w:val="00DF1AA5"/>
    <w:rsid w:val="00DF28A4"/>
    <w:rsid w:val="00DF4663"/>
    <w:rsid w:val="00DF4731"/>
    <w:rsid w:val="00DF4FCB"/>
    <w:rsid w:val="00DF51C1"/>
    <w:rsid w:val="00DF551D"/>
    <w:rsid w:val="00DF564C"/>
    <w:rsid w:val="00DF6472"/>
    <w:rsid w:val="00DF7AEF"/>
    <w:rsid w:val="00E00073"/>
    <w:rsid w:val="00E0126A"/>
    <w:rsid w:val="00E01A53"/>
    <w:rsid w:val="00E02795"/>
    <w:rsid w:val="00E02ADE"/>
    <w:rsid w:val="00E02F1F"/>
    <w:rsid w:val="00E03FA3"/>
    <w:rsid w:val="00E04715"/>
    <w:rsid w:val="00E05162"/>
    <w:rsid w:val="00E052CF"/>
    <w:rsid w:val="00E05815"/>
    <w:rsid w:val="00E05E63"/>
    <w:rsid w:val="00E06502"/>
    <w:rsid w:val="00E0695A"/>
    <w:rsid w:val="00E0765B"/>
    <w:rsid w:val="00E07DEA"/>
    <w:rsid w:val="00E101CD"/>
    <w:rsid w:val="00E10D20"/>
    <w:rsid w:val="00E10ED6"/>
    <w:rsid w:val="00E11317"/>
    <w:rsid w:val="00E11DD1"/>
    <w:rsid w:val="00E12500"/>
    <w:rsid w:val="00E12730"/>
    <w:rsid w:val="00E12FAA"/>
    <w:rsid w:val="00E131EF"/>
    <w:rsid w:val="00E137B9"/>
    <w:rsid w:val="00E145A8"/>
    <w:rsid w:val="00E1499C"/>
    <w:rsid w:val="00E16C32"/>
    <w:rsid w:val="00E17F96"/>
    <w:rsid w:val="00E20E71"/>
    <w:rsid w:val="00E2150D"/>
    <w:rsid w:val="00E22FA1"/>
    <w:rsid w:val="00E2310E"/>
    <w:rsid w:val="00E23130"/>
    <w:rsid w:val="00E24AF2"/>
    <w:rsid w:val="00E25972"/>
    <w:rsid w:val="00E27246"/>
    <w:rsid w:val="00E27468"/>
    <w:rsid w:val="00E30016"/>
    <w:rsid w:val="00E31929"/>
    <w:rsid w:val="00E32427"/>
    <w:rsid w:val="00E33142"/>
    <w:rsid w:val="00E33508"/>
    <w:rsid w:val="00E34D75"/>
    <w:rsid w:val="00E34E5F"/>
    <w:rsid w:val="00E35BFB"/>
    <w:rsid w:val="00E35ED9"/>
    <w:rsid w:val="00E35FEC"/>
    <w:rsid w:val="00E362D3"/>
    <w:rsid w:val="00E37B89"/>
    <w:rsid w:val="00E40434"/>
    <w:rsid w:val="00E407F0"/>
    <w:rsid w:val="00E409E2"/>
    <w:rsid w:val="00E42A43"/>
    <w:rsid w:val="00E42FC4"/>
    <w:rsid w:val="00E4399C"/>
    <w:rsid w:val="00E43C6C"/>
    <w:rsid w:val="00E43EAA"/>
    <w:rsid w:val="00E4488B"/>
    <w:rsid w:val="00E44EB9"/>
    <w:rsid w:val="00E44FD5"/>
    <w:rsid w:val="00E45834"/>
    <w:rsid w:val="00E46466"/>
    <w:rsid w:val="00E466D4"/>
    <w:rsid w:val="00E46CBB"/>
    <w:rsid w:val="00E46E36"/>
    <w:rsid w:val="00E50117"/>
    <w:rsid w:val="00E5198D"/>
    <w:rsid w:val="00E51D22"/>
    <w:rsid w:val="00E5204A"/>
    <w:rsid w:val="00E52147"/>
    <w:rsid w:val="00E52770"/>
    <w:rsid w:val="00E538E5"/>
    <w:rsid w:val="00E53DD0"/>
    <w:rsid w:val="00E54513"/>
    <w:rsid w:val="00E545C5"/>
    <w:rsid w:val="00E5493F"/>
    <w:rsid w:val="00E55394"/>
    <w:rsid w:val="00E55FE0"/>
    <w:rsid w:val="00E57EC6"/>
    <w:rsid w:val="00E6025B"/>
    <w:rsid w:val="00E61272"/>
    <w:rsid w:val="00E62E62"/>
    <w:rsid w:val="00E62E82"/>
    <w:rsid w:val="00E62F11"/>
    <w:rsid w:val="00E63ACB"/>
    <w:rsid w:val="00E65890"/>
    <w:rsid w:val="00E6616F"/>
    <w:rsid w:val="00E6670B"/>
    <w:rsid w:val="00E66A1C"/>
    <w:rsid w:val="00E6724A"/>
    <w:rsid w:val="00E67515"/>
    <w:rsid w:val="00E677DC"/>
    <w:rsid w:val="00E70061"/>
    <w:rsid w:val="00E70163"/>
    <w:rsid w:val="00E71453"/>
    <w:rsid w:val="00E716FD"/>
    <w:rsid w:val="00E71F48"/>
    <w:rsid w:val="00E72A7D"/>
    <w:rsid w:val="00E72C21"/>
    <w:rsid w:val="00E72C56"/>
    <w:rsid w:val="00E74F84"/>
    <w:rsid w:val="00E75E65"/>
    <w:rsid w:val="00E76156"/>
    <w:rsid w:val="00E77E6F"/>
    <w:rsid w:val="00E80EA2"/>
    <w:rsid w:val="00E828A1"/>
    <w:rsid w:val="00E83A35"/>
    <w:rsid w:val="00E846D7"/>
    <w:rsid w:val="00E858E8"/>
    <w:rsid w:val="00E85B24"/>
    <w:rsid w:val="00E85D62"/>
    <w:rsid w:val="00E878F2"/>
    <w:rsid w:val="00E87A2B"/>
    <w:rsid w:val="00E87A3F"/>
    <w:rsid w:val="00E87F76"/>
    <w:rsid w:val="00E908CE"/>
    <w:rsid w:val="00E9164C"/>
    <w:rsid w:val="00E937F8"/>
    <w:rsid w:val="00E93892"/>
    <w:rsid w:val="00E944DD"/>
    <w:rsid w:val="00E947EC"/>
    <w:rsid w:val="00E94A53"/>
    <w:rsid w:val="00E96497"/>
    <w:rsid w:val="00E965DD"/>
    <w:rsid w:val="00EA0222"/>
    <w:rsid w:val="00EA0264"/>
    <w:rsid w:val="00EA0B65"/>
    <w:rsid w:val="00EA176D"/>
    <w:rsid w:val="00EA21BA"/>
    <w:rsid w:val="00EA2404"/>
    <w:rsid w:val="00EA4BB3"/>
    <w:rsid w:val="00EA512E"/>
    <w:rsid w:val="00EA53F3"/>
    <w:rsid w:val="00EA556E"/>
    <w:rsid w:val="00EA5A78"/>
    <w:rsid w:val="00EA5F56"/>
    <w:rsid w:val="00EA5FBF"/>
    <w:rsid w:val="00EA6411"/>
    <w:rsid w:val="00EA6705"/>
    <w:rsid w:val="00EA6A1A"/>
    <w:rsid w:val="00EA6F8A"/>
    <w:rsid w:val="00EB0391"/>
    <w:rsid w:val="00EB03CB"/>
    <w:rsid w:val="00EB06EF"/>
    <w:rsid w:val="00EB17BE"/>
    <w:rsid w:val="00EB1C13"/>
    <w:rsid w:val="00EB1C41"/>
    <w:rsid w:val="00EB33EC"/>
    <w:rsid w:val="00EB3A36"/>
    <w:rsid w:val="00EB405C"/>
    <w:rsid w:val="00EB4105"/>
    <w:rsid w:val="00EB480E"/>
    <w:rsid w:val="00EB49AE"/>
    <w:rsid w:val="00EB4E05"/>
    <w:rsid w:val="00EB5B34"/>
    <w:rsid w:val="00EB6921"/>
    <w:rsid w:val="00EB7B6B"/>
    <w:rsid w:val="00EC0264"/>
    <w:rsid w:val="00EC0DD9"/>
    <w:rsid w:val="00EC1FB7"/>
    <w:rsid w:val="00EC2398"/>
    <w:rsid w:val="00EC2ADA"/>
    <w:rsid w:val="00EC2D8D"/>
    <w:rsid w:val="00EC3137"/>
    <w:rsid w:val="00EC35BB"/>
    <w:rsid w:val="00EC3728"/>
    <w:rsid w:val="00EC4461"/>
    <w:rsid w:val="00EC50AB"/>
    <w:rsid w:val="00EC5A84"/>
    <w:rsid w:val="00EC70D2"/>
    <w:rsid w:val="00ED03D8"/>
    <w:rsid w:val="00ED0AF5"/>
    <w:rsid w:val="00ED0E3B"/>
    <w:rsid w:val="00ED124F"/>
    <w:rsid w:val="00ED1277"/>
    <w:rsid w:val="00ED16E9"/>
    <w:rsid w:val="00ED1A3D"/>
    <w:rsid w:val="00ED20A9"/>
    <w:rsid w:val="00ED3357"/>
    <w:rsid w:val="00ED34B1"/>
    <w:rsid w:val="00ED579D"/>
    <w:rsid w:val="00ED605A"/>
    <w:rsid w:val="00ED606E"/>
    <w:rsid w:val="00ED6583"/>
    <w:rsid w:val="00EE0264"/>
    <w:rsid w:val="00EE048B"/>
    <w:rsid w:val="00EE151E"/>
    <w:rsid w:val="00EE1C27"/>
    <w:rsid w:val="00EE26F6"/>
    <w:rsid w:val="00EE2E04"/>
    <w:rsid w:val="00EE308F"/>
    <w:rsid w:val="00EE309F"/>
    <w:rsid w:val="00EE3206"/>
    <w:rsid w:val="00EE3C76"/>
    <w:rsid w:val="00EE476F"/>
    <w:rsid w:val="00EE49FB"/>
    <w:rsid w:val="00EE64D2"/>
    <w:rsid w:val="00EE7FB2"/>
    <w:rsid w:val="00EE7FE7"/>
    <w:rsid w:val="00EF0AFA"/>
    <w:rsid w:val="00EF2057"/>
    <w:rsid w:val="00EF2D9E"/>
    <w:rsid w:val="00EF318B"/>
    <w:rsid w:val="00EF4EBD"/>
    <w:rsid w:val="00EF51E6"/>
    <w:rsid w:val="00EF5FF3"/>
    <w:rsid w:val="00EF7D31"/>
    <w:rsid w:val="00EF7D93"/>
    <w:rsid w:val="00F01A03"/>
    <w:rsid w:val="00F01A43"/>
    <w:rsid w:val="00F01B1A"/>
    <w:rsid w:val="00F02BDC"/>
    <w:rsid w:val="00F02DA4"/>
    <w:rsid w:val="00F056E4"/>
    <w:rsid w:val="00F056ED"/>
    <w:rsid w:val="00F05A03"/>
    <w:rsid w:val="00F063B1"/>
    <w:rsid w:val="00F068C5"/>
    <w:rsid w:val="00F079CA"/>
    <w:rsid w:val="00F1062A"/>
    <w:rsid w:val="00F10C4E"/>
    <w:rsid w:val="00F113E3"/>
    <w:rsid w:val="00F12E00"/>
    <w:rsid w:val="00F13B34"/>
    <w:rsid w:val="00F14CB5"/>
    <w:rsid w:val="00F1515B"/>
    <w:rsid w:val="00F155BC"/>
    <w:rsid w:val="00F15BD7"/>
    <w:rsid w:val="00F16BD6"/>
    <w:rsid w:val="00F20353"/>
    <w:rsid w:val="00F2108B"/>
    <w:rsid w:val="00F227B2"/>
    <w:rsid w:val="00F24CBF"/>
    <w:rsid w:val="00F265C4"/>
    <w:rsid w:val="00F2735E"/>
    <w:rsid w:val="00F274FA"/>
    <w:rsid w:val="00F275F5"/>
    <w:rsid w:val="00F314DA"/>
    <w:rsid w:val="00F317A9"/>
    <w:rsid w:val="00F328F1"/>
    <w:rsid w:val="00F32EFE"/>
    <w:rsid w:val="00F33318"/>
    <w:rsid w:val="00F33434"/>
    <w:rsid w:val="00F33C7A"/>
    <w:rsid w:val="00F33F3B"/>
    <w:rsid w:val="00F35CD0"/>
    <w:rsid w:val="00F36DF7"/>
    <w:rsid w:val="00F37AF5"/>
    <w:rsid w:val="00F40755"/>
    <w:rsid w:val="00F40CC3"/>
    <w:rsid w:val="00F415C9"/>
    <w:rsid w:val="00F421DD"/>
    <w:rsid w:val="00F4270A"/>
    <w:rsid w:val="00F42D24"/>
    <w:rsid w:val="00F439DD"/>
    <w:rsid w:val="00F4601D"/>
    <w:rsid w:val="00F4770C"/>
    <w:rsid w:val="00F47732"/>
    <w:rsid w:val="00F506BF"/>
    <w:rsid w:val="00F50C3E"/>
    <w:rsid w:val="00F5125E"/>
    <w:rsid w:val="00F526F8"/>
    <w:rsid w:val="00F5372A"/>
    <w:rsid w:val="00F53AA5"/>
    <w:rsid w:val="00F542F4"/>
    <w:rsid w:val="00F55A68"/>
    <w:rsid w:val="00F60589"/>
    <w:rsid w:val="00F6063A"/>
    <w:rsid w:val="00F60D5D"/>
    <w:rsid w:val="00F62972"/>
    <w:rsid w:val="00F64CA9"/>
    <w:rsid w:val="00F655F9"/>
    <w:rsid w:val="00F656DD"/>
    <w:rsid w:val="00F666B5"/>
    <w:rsid w:val="00F66799"/>
    <w:rsid w:val="00F67568"/>
    <w:rsid w:val="00F67B8C"/>
    <w:rsid w:val="00F67D99"/>
    <w:rsid w:val="00F709BE"/>
    <w:rsid w:val="00F70D87"/>
    <w:rsid w:val="00F70FC2"/>
    <w:rsid w:val="00F724DC"/>
    <w:rsid w:val="00F73062"/>
    <w:rsid w:val="00F7309E"/>
    <w:rsid w:val="00F732EA"/>
    <w:rsid w:val="00F73A23"/>
    <w:rsid w:val="00F76B43"/>
    <w:rsid w:val="00F77C4E"/>
    <w:rsid w:val="00F77E80"/>
    <w:rsid w:val="00F77F02"/>
    <w:rsid w:val="00F77F7A"/>
    <w:rsid w:val="00F8135C"/>
    <w:rsid w:val="00F827C8"/>
    <w:rsid w:val="00F827F6"/>
    <w:rsid w:val="00F830E3"/>
    <w:rsid w:val="00F830FF"/>
    <w:rsid w:val="00F83731"/>
    <w:rsid w:val="00F83C55"/>
    <w:rsid w:val="00F849FD"/>
    <w:rsid w:val="00F8789F"/>
    <w:rsid w:val="00F903EF"/>
    <w:rsid w:val="00F90D8F"/>
    <w:rsid w:val="00F912DA"/>
    <w:rsid w:val="00F915B7"/>
    <w:rsid w:val="00F91650"/>
    <w:rsid w:val="00F91CC0"/>
    <w:rsid w:val="00F93363"/>
    <w:rsid w:val="00F93465"/>
    <w:rsid w:val="00F939A0"/>
    <w:rsid w:val="00F9411C"/>
    <w:rsid w:val="00F94759"/>
    <w:rsid w:val="00F947CB"/>
    <w:rsid w:val="00F94D1A"/>
    <w:rsid w:val="00F957DE"/>
    <w:rsid w:val="00F959D8"/>
    <w:rsid w:val="00F96325"/>
    <w:rsid w:val="00FA001F"/>
    <w:rsid w:val="00FA0521"/>
    <w:rsid w:val="00FA0A00"/>
    <w:rsid w:val="00FA1834"/>
    <w:rsid w:val="00FA1882"/>
    <w:rsid w:val="00FA1F69"/>
    <w:rsid w:val="00FA28A6"/>
    <w:rsid w:val="00FA2EF0"/>
    <w:rsid w:val="00FA3BA4"/>
    <w:rsid w:val="00FA3C0C"/>
    <w:rsid w:val="00FA3D01"/>
    <w:rsid w:val="00FA3D93"/>
    <w:rsid w:val="00FA3E97"/>
    <w:rsid w:val="00FA509D"/>
    <w:rsid w:val="00FA589B"/>
    <w:rsid w:val="00FA786A"/>
    <w:rsid w:val="00FB04A1"/>
    <w:rsid w:val="00FB179D"/>
    <w:rsid w:val="00FB19A4"/>
    <w:rsid w:val="00FB1BF6"/>
    <w:rsid w:val="00FB2789"/>
    <w:rsid w:val="00FB2E7F"/>
    <w:rsid w:val="00FB367F"/>
    <w:rsid w:val="00FB4D70"/>
    <w:rsid w:val="00FB4FC8"/>
    <w:rsid w:val="00FB5DF3"/>
    <w:rsid w:val="00FB61E3"/>
    <w:rsid w:val="00FB70D1"/>
    <w:rsid w:val="00FB7241"/>
    <w:rsid w:val="00FB7415"/>
    <w:rsid w:val="00FB74D8"/>
    <w:rsid w:val="00FC1D8C"/>
    <w:rsid w:val="00FC31C7"/>
    <w:rsid w:val="00FC3D10"/>
    <w:rsid w:val="00FC4065"/>
    <w:rsid w:val="00FC41AC"/>
    <w:rsid w:val="00FC4B98"/>
    <w:rsid w:val="00FC4BCC"/>
    <w:rsid w:val="00FC50D4"/>
    <w:rsid w:val="00FC51B5"/>
    <w:rsid w:val="00FC70DE"/>
    <w:rsid w:val="00FD00C7"/>
    <w:rsid w:val="00FD09DA"/>
    <w:rsid w:val="00FD0A43"/>
    <w:rsid w:val="00FD163E"/>
    <w:rsid w:val="00FD1AD7"/>
    <w:rsid w:val="00FD3941"/>
    <w:rsid w:val="00FD3C21"/>
    <w:rsid w:val="00FD4042"/>
    <w:rsid w:val="00FD44BA"/>
    <w:rsid w:val="00FD61E8"/>
    <w:rsid w:val="00FD6A8D"/>
    <w:rsid w:val="00FD6CF8"/>
    <w:rsid w:val="00FD79D3"/>
    <w:rsid w:val="00FE0864"/>
    <w:rsid w:val="00FE1FA5"/>
    <w:rsid w:val="00FE2128"/>
    <w:rsid w:val="00FE23B0"/>
    <w:rsid w:val="00FE76EB"/>
    <w:rsid w:val="00FE7AF9"/>
    <w:rsid w:val="00FF0384"/>
    <w:rsid w:val="00FF084F"/>
    <w:rsid w:val="00FF0A03"/>
    <w:rsid w:val="00FF11B6"/>
    <w:rsid w:val="00FF1A1F"/>
    <w:rsid w:val="00FF256F"/>
    <w:rsid w:val="00FF303F"/>
    <w:rsid w:val="00FF3AAF"/>
    <w:rsid w:val="00FF3C8A"/>
    <w:rsid w:val="00FF3FCD"/>
    <w:rsid w:val="00FF4363"/>
    <w:rsid w:val="00FF51DB"/>
    <w:rsid w:val="00FF6246"/>
    <w:rsid w:val="00FF6505"/>
    <w:rsid w:val="00FF7C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0B0C3"/>
  <w15:chartTrackingRefBased/>
  <w15:docId w15:val="{89FBCD91-8226-4EFF-91EB-0879D97B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E3D30"/>
    <w:pPr>
      <w:widowControl w:val="0"/>
    </w:pPr>
  </w:style>
  <w:style w:type="paragraph" w:styleId="1">
    <w:name w:val="heading 1"/>
    <w:basedOn w:val="a1"/>
    <w:next w:val="a1"/>
    <w:link w:val="10"/>
    <w:uiPriority w:val="9"/>
    <w:qFormat/>
    <w:rsid w:val="00D07E3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1"/>
    <w:next w:val="a1"/>
    <w:link w:val="20"/>
    <w:uiPriority w:val="9"/>
    <w:semiHidden/>
    <w:qFormat/>
    <w:rsid w:val="004A0744"/>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1"/>
    <w:next w:val="a1"/>
    <w:link w:val="30"/>
    <w:uiPriority w:val="9"/>
    <w:semiHidden/>
    <w:qFormat/>
    <w:rsid w:val="004A0744"/>
    <w:pPr>
      <w:keepNext/>
      <w:spacing w:line="720" w:lineRule="auto"/>
      <w:outlineLvl w:val="2"/>
    </w:pPr>
    <w:rPr>
      <w:rFonts w:asciiTheme="majorHAnsi" w:eastAsiaTheme="majorEastAsia" w:hAnsiTheme="majorHAnsi" w:cstheme="majorBidi"/>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2A598F"/>
    <w:pPr>
      <w:tabs>
        <w:tab w:val="center" w:pos="4153"/>
        <w:tab w:val="right" w:pos="8306"/>
      </w:tabs>
      <w:snapToGrid w:val="0"/>
    </w:pPr>
    <w:rPr>
      <w:sz w:val="20"/>
      <w:szCs w:val="20"/>
    </w:rPr>
  </w:style>
  <w:style w:type="character" w:customStyle="1" w:styleId="a6">
    <w:name w:val="頁首 字元"/>
    <w:basedOn w:val="a2"/>
    <w:link w:val="a5"/>
    <w:uiPriority w:val="99"/>
    <w:rsid w:val="002A598F"/>
    <w:rPr>
      <w:sz w:val="20"/>
      <w:szCs w:val="20"/>
    </w:rPr>
  </w:style>
  <w:style w:type="paragraph" w:styleId="a7">
    <w:name w:val="footer"/>
    <w:basedOn w:val="a1"/>
    <w:link w:val="a8"/>
    <w:uiPriority w:val="99"/>
    <w:unhideWhenUsed/>
    <w:rsid w:val="002A598F"/>
    <w:pPr>
      <w:tabs>
        <w:tab w:val="center" w:pos="4153"/>
        <w:tab w:val="right" w:pos="8306"/>
      </w:tabs>
      <w:snapToGrid w:val="0"/>
    </w:pPr>
    <w:rPr>
      <w:sz w:val="20"/>
      <w:szCs w:val="20"/>
    </w:rPr>
  </w:style>
  <w:style w:type="character" w:customStyle="1" w:styleId="a8">
    <w:name w:val="頁尾 字元"/>
    <w:basedOn w:val="a2"/>
    <w:link w:val="a7"/>
    <w:uiPriority w:val="99"/>
    <w:rsid w:val="002A598F"/>
    <w:rPr>
      <w:sz w:val="20"/>
      <w:szCs w:val="20"/>
    </w:rPr>
  </w:style>
  <w:style w:type="paragraph" w:styleId="a9">
    <w:name w:val="List Paragraph"/>
    <w:basedOn w:val="a1"/>
    <w:link w:val="aa"/>
    <w:qFormat/>
    <w:rsid w:val="00DF7AEF"/>
    <w:pPr>
      <w:ind w:leftChars="200" w:left="480"/>
    </w:pPr>
  </w:style>
  <w:style w:type="character" w:customStyle="1" w:styleId="10">
    <w:name w:val="標題 1 字元"/>
    <w:basedOn w:val="a2"/>
    <w:link w:val="1"/>
    <w:uiPriority w:val="9"/>
    <w:rsid w:val="00D07E35"/>
    <w:rPr>
      <w:rFonts w:asciiTheme="majorHAnsi" w:eastAsiaTheme="majorEastAsia" w:hAnsiTheme="majorHAnsi" w:cstheme="majorBidi"/>
      <w:b/>
      <w:bCs/>
      <w:kern w:val="52"/>
      <w:sz w:val="52"/>
      <w:szCs w:val="52"/>
    </w:rPr>
  </w:style>
  <w:style w:type="paragraph" w:styleId="ab">
    <w:name w:val="Body Text"/>
    <w:basedOn w:val="a1"/>
    <w:link w:val="ac"/>
    <w:uiPriority w:val="99"/>
    <w:semiHidden/>
    <w:unhideWhenUsed/>
    <w:rsid w:val="00677D80"/>
    <w:pPr>
      <w:spacing w:after="120"/>
    </w:pPr>
  </w:style>
  <w:style w:type="character" w:customStyle="1" w:styleId="ac">
    <w:name w:val="本文 字元"/>
    <w:basedOn w:val="a2"/>
    <w:link w:val="ab"/>
    <w:uiPriority w:val="99"/>
    <w:semiHidden/>
    <w:rsid w:val="00677D80"/>
  </w:style>
  <w:style w:type="table" w:styleId="ad">
    <w:name w:val="Table Grid"/>
    <w:aliases w:val="表格細,SGS Table Basic 1,表格規格"/>
    <w:basedOn w:val="a3"/>
    <w:uiPriority w:val="39"/>
    <w:qFormat/>
    <w:rsid w:val="00677D80"/>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1"/>
    <w:link w:val="af"/>
    <w:uiPriority w:val="99"/>
    <w:semiHidden/>
    <w:unhideWhenUsed/>
    <w:rsid w:val="006A5F23"/>
    <w:rPr>
      <w:rFonts w:asciiTheme="majorHAnsi" w:eastAsiaTheme="majorEastAsia" w:hAnsiTheme="majorHAnsi" w:cstheme="majorBidi"/>
      <w:sz w:val="18"/>
      <w:szCs w:val="18"/>
    </w:rPr>
  </w:style>
  <w:style w:type="character" w:customStyle="1" w:styleId="af">
    <w:name w:val="註解方塊文字 字元"/>
    <w:basedOn w:val="a2"/>
    <w:link w:val="ae"/>
    <w:uiPriority w:val="99"/>
    <w:semiHidden/>
    <w:rsid w:val="006A5F23"/>
    <w:rPr>
      <w:rFonts w:asciiTheme="majorHAnsi" w:eastAsiaTheme="majorEastAsia" w:hAnsiTheme="majorHAnsi" w:cstheme="majorBidi"/>
      <w:sz w:val="18"/>
      <w:szCs w:val="18"/>
    </w:rPr>
  </w:style>
  <w:style w:type="character" w:styleId="af0">
    <w:name w:val="page number"/>
    <w:basedOn w:val="a2"/>
    <w:semiHidden/>
    <w:rsid w:val="001A49BF"/>
  </w:style>
  <w:style w:type="paragraph" w:styleId="a">
    <w:name w:val="List Bullet"/>
    <w:basedOn w:val="a1"/>
    <w:uiPriority w:val="99"/>
    <w:unhideWhenUsed/>
    <w:rsid w:val="00482A60"/>
    <w:pPr>
      <w:numPr>
        <w:numId w:val="1"/>
      </w:numPr>
      <w:contextualSpacing/>
    </w:pPr>
  </w:style>
  <w:style w:type="paragraph" w:styleId="af1">
    <w:name w:val="Note Heading"/>
    <w:basedOn w:val="a1"/>
    <w:next w:val="a1"/>
    <w:link w:val="af2"/>
    <w:uiPriority w:val="99"/>
    <w:unhideWhenUsed/>
    <w:rsid w:val="006A5568"/>
    <w:pPr>
      <w:jc w:val="center"/>
    </w:pPr>
    <w:rPr>
      <w:rFonts w:ascii="標楷體" w:eastAsia="標楷體" w:hAnsi="標楷體" w:cs="新細明體"/>
      <w:color w:val="000000"/>
      <w:szCs w:val="24"/>
    </w:rPr>
  </w:style>
  <w:style w:type="character" w:customStyle="1" w:styleId="af2">
    <w:name w:val="註釋標題 字元"/>
    <w:basedOn w:val="a2"/>
    <w:link w:val="af1"/>
    <w:uiPriority w:val="99"/>
    <w:rsid w:val="006A5568"/>
    <w:rPr>
      <w:rFonts w:ascii="標楷體" w:eastAsia="標楷體" w:hAnsi="標楷體" w:cs="新細明體"/>
      <w:color w:val="000000"/>
      <w:szCs w:val="24"/>
    </w:rPr>
  </w:style>
  <w:style w:type="paragraph" w:styleId="af3">
    <w:name w:val="Closing"/>
    <w:basedOn w:val="a1"/>
    <w:link w:val="af4"/>
    <w:uiPriority w:val="99"/>
    <w:unhideWhenUsed/>
    <w:rsid w:val="006A5568"/>
    <w:pPr>
      <w:ind w:leftChars="1800" w:left="100"/>
    </w:pPr>
    <w:rPr>
      <w:rFonts w:ascii="標楷體" w:eastAsia="標楷體" w:hAnsi="標楷體" w:cs="新細明體"/>
      <w:color w:val="000000"/>
      <w:szCs w:val="24"/>
    </w:rPr>
  </w:style>
  <w:style w:type="character" w:customStyle="1" w:styleId="af4">
    <w:name w:val="結語 字元"/>
    <w:basedOn w:val="a2"/>
    <w:link w:val="af3"/>
    <w:uiPriority w:val="99"/>
    <w:rsid w:val="006A5568"/>
    <w:rPr>
      <w:rFonts w:ascii="標楷體" w:eastAsia="標楷體" w:hAnsi="標楷體" w:cs="新細明體"/>
      <w:color w:val="000000"/>
      <w:szCs w:val="24"/>
    </w:rPr>
  </w:style>
  <w:style w:type="paragraph" w:styleId="af5">
    <w:name w:val="Title"/>
    <w:basedOn w:val="a1"/>
    <w:next w:val="a1"/>
    <w:link w:val="af6"/>
    <w:uiPriority w:val="10"/>
    <w:qFormat/>
    <w:rsid w:val="008A3527"/>
    <w:pPr>
      <w:spacing w:before="240" w:after="60"/>
      <w:jc w:val="center"/>
      <w:outlineLvl w:val="0"/>
    </w:pPr>
    <w:rPr>
      <w:rFonts w:asciiTheme="majorHAnsi" w:eastAsiaTheme="majorEastAsia" w:hAnsiTheme="majorHAnsi" w:cstheme="majorBidi"/>
      <w:b/>
      <w:bCs/>
      <w:sz w:val="32"/>
      <w:szCs w:val="32"/>
    </w:rPr>
  </w:style>
  <w:style w:type="character" w:customStyle="1" w:styleId="af6">
    <w:name w:val="標題 字元"/>
    <w:basedOn w:val="a2"/>
    <w:link w:val="af5"/>
    <w:uiPriority w:val="10"/>
    <w:rsid w:val="008A3527"/>
    <w:rPr>
      <w:rFonts w:asciiTheme="majorHAnsi" w:eastAsiaTheme="majorEastAsia" w:hAnsiTheme="majorHAnsi" w:cstheme="majorBidi"/>
      <w:b/>
      <w:bCs/>
      <w:sz w:val="32"/>
      <w:szCs w:val="32"/>
    </w:rPr>
  </w:style>
  <w:style w:type="paragraph" w:styleId="af7">
    <w:name w:val="footnote text"/>
    <w:aliases w:val="註腳文字 字元 字元"/>
    <w:basedOn w:val="a1"/>
    <w:link w:val="af8"/>
    <w:uiPriority w:val="99"/>
    <w:qFormat/>
    <w:rsid w:val="00C83F75"/>
    <w:pPr>
      <w:snapToGrid w:val="0"/>
    </w:pPr>
    <w:rPr>
      <w:rFonts w:ascii="Times New Roman" w:eastAsia="標楷體" w:hAnsi="Times New Roman" w:cs="Times New Roman"/>
      <w:kern w:val="0"/>
      <w:sz w:val="20"/>
      <w:szCs w:val="20"/>
    </w:rPr>
  </w:style>
  <w:style w:type="character" w:customStyle="1" w:styleId="af8">
    <w:name w:val="註腳文字 字元"/>
    <w:aliases w:val="註腳文字 字元 字元 字元"/>
    <w:basedOn w:val="a2"/>
    <w:link w:val="af7"/>
    <w:uiPriority w:val="99"/>
    <w:rsid w:val="00C83F75"/>
    <w:rPr>
      <w:rFonts w:ascii="Times New Roman" w:eastAsia="標楷體" w:hAnsi="Times New Roman" w:cs="Times New Roman"/>
      <w:kern w:val="0"/>
      <w:sz w:val="20"/>
      <w:szCs w:val="20"/>
    </w:rPr>
  </w:style>
  <w:style w:type="character" w:styleId="af9">
    <w:name w:val="footnote reference"/>
    <w:aliases w:val="FR,Ref,de nota al pie,註腳內容,Error-Fusnotsnotsnotsnotsnotsnotßnotenzeichen5,Error-Fußnotenzeichen,Error-Fußnotenzeichen5,Error-Fußnotenzeichen6,Error-Fußnotenzeichen3"/>
    <w:uiPriority w:val="99"/>
    <w:qFormat/>
    <w:rsid w:val="00C83F75"/>
    <w:rPr>
      <w:vertAlign w:val="superscript"/>
    </w:rPr>
  </w:style>
  <w:style w:type="table" w:customStyle="1" w:styleId="11">
    <w:name w:val="表格格線1"/>
    <w:basedOn w:val="a3"/>
    <w:next w:val="ad"/>
    <w:uiPriority w:val="39"/>
    <w:rsid w:val="00B47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3"/>
    <w:next w:val="ad"/>
    <w:uiPriority w:val="59"/>
    <w:qFormat/>
    <w:rsid w:val="000C3D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3"/>
    <w:next w:val="ad"/>
    <w:uiPriority w:val="59"/>
    <w:qFormat/>
    <w:rsid w:val="0019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細1"/>
    <w:basedOn w:val="a3"/>
    <w:next w:val="ad"/>
    <w:uiPriority w:val="39"/>
    <w:rsid w:val="005C5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細2"/>
    <w:basedOn w:val="a3"/>
    <w:next w:val="ad"/>
    <w:uiPriority w:val="39"/>
    <w:rsid w:val="00C474A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細3"/>
    <w:basedOn w:val="a3"/>
    <w:next w:val="ad"/>
    <w:uiPriority w:val="39"/>
    <w:rsid w:val="00FB61E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2"/>
    <w:uiPriority w:val="99"/>
    <w:semiHidden/>
    <w:unhideWhenUsed/>
    <w:rsid w:val="00C76461"/>
    <w:rPr>
      <w:sz w:val="18"/>
      <w:szCs w:val="18"/>
    </w:rPr>
  </w:style>
  <w:style w:type="paragraph" w:styleId="afb">
    <w:name w:val="annotation text"/>
    <w:basedOn w:val="a1"/>
    <w:link w:val="afc"/>
    <w:uiPriority w:val="99"/>
    <w:semiHidden/>
    <w:unhideWhenUsed/>
    <w:rsid w:val="00C76461"/>
  </w:style>
  <w:style w:type="character" w:customStyle="1" w:styleId="afc">
    <w:name w:val="註解文字 字元"/>
    <w:basedOn w:val="a2"/>
    <w:link w:val="afb"/>
    <w:uiPriority w:val="99"/>
    <w:semiHidden/>
    <w:rsid w:val="00C76461"/>
  </w:style>
  <w:style w:type="paragraph" w:styleId="afd">
    <w:name w:val="annotation subject"/>
    <w:basedOn w:val="afb"/>
    <w:next w:val="afb"/>
    <w:link w:val="afe"/>
    <w:uiPriority w:val="99"/>
    <w:semiHidden/>
    <w:unhideWhenUsed/>
    <w:rsid w:val="00C76461"/>
    <w:rPr>
      <w:b/>
      <w:bCs/>
    </w:rPr>
  </w:style>
  <w:style w:type="character" w:customStyle="1" w:styleId="afe">
    <w:name w:val="註解主旨 字元"/>
    <w:basedOn w:val="afc"/>
    <w:link w:val="afd"/>
    <w:uiPriority w:val="99"/>
    <w:semiHidden/>
    <w:rsid w:val="00C76461"/>
    <w:rPr>
      <w:b/>
      <w:bCs/>
    </w:rPr>
  </w:style>
  <w:style w:type="character" w:customStyle="1" w:styleId="20">
    <w:name w:val="標題 2 字元"/>
    <w:basedOn w:val="a2"/>
    <w:link w:val="2"/>
    <w:uiPriority w:val="9"/>
    <w:semiHidden/>
    <w:rsid w:val="004A0744"/>
    <w:rPr>
      <w:rFonts w:asciiTheme="majorHAnsi" w:eastAsiaTheme="majorEastAsia" w:hAnsiTheme="majorHAnsi" w:cstheme="majorBidi"/>
      <w:b/>
      <w:bCs/>
      <w:sz w:val="48"/>
      <w:szCs w:val="48"/>
    </w:rPr>
  </w:style>
  <w:style w:type="character" w:customStyle="1" w:styleId="30">
    <w:name w:val="標題 3 字元"/>
    <w:basedOn w:val="a2"/>
    <w:link w:val="3"/>
    <w:uiPriority w:val="9"/>
    <w:semiHidden/>
    <w:rsid w:val="004A0744"/>
    <w:rPr>
      <w:rFonts w:asciiTheme="majorHAnsi" w:eastAsiaTheme="majorEastAsia" w:hAnsiTheme="majorHAnsi" w:cstheme="majorBidi"/>
      <w:b/>
      <w:bCs/>
      <w:sz w:val="36"/>
      <w:szCs w:val="36"/>
    </w:rPr>
  </w:style>
  <w:style w:type="paragraph" w:customStyle="1" w:styleId="aff">
    <w:name w:val="內文序言"/>
    <w:basedOn w:val="a1"/>
    <w:semiHidden/>
    <w:qFormat/>
    <w:rsid w:val="004A0744"/>
    <w:pPr>
      <w:spacing w:line="340" w:lineRule="exact"/>
      <w:ind w:firstLineChars="200" w:firstLine="200"/>
    </w:pPr>
    <w:rPr>
      <w:rFonts w:ascii="Times New Roman" w:eastAsia="華康圓體 Std W5" w:hAnsi="Times New Roman" w:cs="Times New Roman"/>
      <w:spacing w:val="10"/>
      <w:sz w:val="22"/>
      <w:szCs w:val="24"/>
    </w:rPr>
  </w:style>
  <w:style w:type="paragraph" w:customStyle="1" w:styleId="7">
    <w:name w:val="7_表格單位：新臺幣"/>
    <w:semiHidden/>
    <w:qFormat/>
    <w:rsid w:val="004A0744"/>
    <w:pPr>
      <w:adjustRightInd w:val="0"/>
      <w:jc w:val="right"/>
    </w:pPr>
    <w:rPr>
      <w:rFonts w:ascii="標楷體" w:eastAsia="標楷體" w:hAnsi="Times New Roman" w:cs="Times New Roman"/>
      <w:sz w:val="22"/>
      <w:szCs w:val="20"/>
    </w:rPr>
  </w:style>
  <w:style w:type="paragraph" w:customStyle="1" w:styleId="012">
    <w:name w:val="01_內文_第一行空2字元"/>
    <w:basedOn w:val="a1"/>
    <w:qFormat/>
    <w:rsid w:val="004A0744"/>
    <w:pPr>
      <w:overflowPunct w:val="0"/>
      <w:spacing w:line="400" w:lineRule="exact"/>
      <w:ind w:firstLineChars="200" w:firstLine="200"/>
      <w:jc w:val="both"/>
    </w:pPr>
    <w:rPr>
      <w:rFonts w:ascii="標楷體" w:eastAsia="標楷體" w:hAnsi="標楷體"/>
      <w:szCs w:val="24"/>
    </w:rPr>
  </w:style>
  <w:style w:type="paragraph" w:customStyle="1" w:styleId="0245">
    <w:name w:val="02_內文(一)_第一行空4.5字元"/>
    <w:qFormat/>
    <w:rsid w:val="004A0744"/>
    <w:pPr>
      <w:overflowPunct w:val="0"/>
      <w:spacing w:line="400" w:lineRule="exact"/>
      <w:ind w:firstLineChars="450" w:firstLine="450"/>
      <w:jc w:val="both"/>
    </w:pPr>
    <w:rPr>
      <w:rFonts w:ascii="標楷體" w:eastAsia="標楷體" w:hAnsi="標楷體"/>
      <w:szCs w:val="24"/>
    </w:rPr>
  </w:style>
  <w:style w:type="paragraph" w:customStyle="1" w:styleId="00114P2">
    <w:name w:val="001_甲篇內文14P_第一行空2字元"/>
    <w:qFormat/>
    <w:rsid w:val="004A0744"/>
    <w:pPr>
      <w:overflowPunct w:val="0"/>
      <w:spacing w:line="460" w:lineRule="exact"/>
      <w:ind w:firstLineChars="200" w:firstLine="200"/>
      <w:jc w:val="both"/>
    </w:pPr>
    <w:rPr>
      <w:rFonts w:ascii="標楷體" w:eastAsia="標楷體" w:hAnsi="標楷體"/>
      <w:sz w:val="28"/>
      <w:szCs w:val="24"/>
    </w:rPr>
  </w:style>
  <w:style w:type="paragraph" w:customStyle="1" w:styleId="00214P45">
    <w:name w:val="002_甲篇內文14P_第一行空4.5字元"/>
    <w:qFormat/>
    <w:rsid w:val="004A0744"/>
    <w:pPr>
      <w:overflowPunct w:val="0"/>
      <w:spacing w:line="460" w:lineRule="exact"/>
      <w:ind w:firstLineChars="450" w:firstLine="450"/>
      <w:jc w:val="both"/>
    </w:pPr>
    <w:rPr>
      <w:rFonts w:ascii="標楷體" w:eastAsia="標楷體" w:hAnsi="標楷體"/>
      <w:sz w:val="28"/>
      <w:szCs w:val="24"/>
    </w:rPr>
  </w:style>
  <w:style w:type="paragraph" w:customStyle="1" w:styleId="0410P">
    <w:name w:val="04_內文&quot;表格&quot;_文字、數字10P"/>
    <w:qFormat/>
    <w:rsid w:val="004A0744"/>
    <w:pPr>
      <w:overflowPunct w:val="0"/>
      <w:jc w:val="center"/>
    </w:pPr>
    <w:rPr>
      <w:rFonts w:ascii="標楷體" w:eastAsia="標楷體" w:hAnsi="標楷體"/>
      <w:sz w:val="20"/>
      <w:szCs w:val="24"/>
    </w:rPr>
  </w:style>
  <w:style w:type="paragraph" w:customStyle="1" w:styleId="02A45">
    <w:name w:val="02A_內文(一)加粗_第一行空4.5字元"/>
    <w:qFormat/>
    <w:rsid w:val="004A0744"/>
    <w:pPr>
      <w:spacing w:line="400" w:lineRule="exact"/>
      <w:ind w:firstLineChars="450" w:firstLine="450"/>
      <w:jc w:val="both"/>
    </w:pPr>
    <w:rPr>
      <w:rFonts w:ascii="標楷體" w:eastAsia="標楷體" w:hAnsi="標楷體"/>
      <w:b/>
      <w:sz w:val="28"/>
      <w:szCs w:val="24"/>
    </w:rPr>
  </w:style>
  <w:style w:type="paragraph" w:customStyle="1" w:styleId="13">
    <w:name w:val="1_大標_甲、乙、丙"/>
    <w:qFormat/>
    <w:rsid w:val="004A0744"/>
    <w:pPr>
      <w:overflowPunct w:val="0"/>
      <w:spacing w:line="360" w:lineRule="auto"/>
      <w:jc w:val="center"/>
    </w:pPr>
    <w:rPr>
      <w:rFonts w:ascii="標楷體" w:eastAsia="標楷體" w:hAnsi="標楷體"/>
      <w:b/>
      <w:sz w:val="40"/>
      <w:szCs w:val="24"/>
    </w:rPr>
  </w:style>
  <w:style w:type="paragraph" w:customStyle="1" w:styleId="218P">
    <w:name w:val="2_中標_18P_壹、貳~伍"/>
    <w:qFormat/>
    <w:rsid w:val="004A0744"/>
    <w:pPr>
      <w:overflowPunct w:val="0"/>
      <w:spacing w:line="360" w:lineRule="auto"/>
      <w:jc w:val="both"/>
    </w:pPr>
    <w:rPr>
      <w:rFonts w:ascii="標楷體" w:eastAsia="標楷體" w:hAnsi="標楷體"/>
      <w:b/>
      <w:sz w:val="36"/>
      <w:szCs w:val="24"/>
    </w:rPr>
  </w:style>
  <w:style w:type="paragraph" w:customStyle="1" w:styleId="316P">
    <w:name w:val="3_小標_16P_中央銀行"/>
    <w:qFormat/>
    <w:rsid w:val="004A0744"/>
    <w:pPr>
      <w:overflowPunct w:val="0"/>
      <w:spacing w:beforeLines="20" w:before="20" w:afterLines="20" w:after="20" w:line="520" w:lineRule="exact"/>
      <w:ind w:firstLineChars="100" w:firstLine="100"/>
      <w:jc w:val="both"/>
    </w:pPr>
    <w:rPr>
      <w:rFonts w:ascii="標楷體" w:eastAsia="標楷體" w:hAnsi="標楷體"/>
      <w:b/>
      <w:sz w:val="32"/>
      <w:szCs w:val="24"/>
    </w:rPr>
  </w:style>
  <w:style w:type="paragraph" w:customStyle="1" w:styleId="414P">
    <w:name w:val="4_次標_14P_一、二、"/>
    <w:qFormat/>
    <w:rsid w:val="004A0744"/>
    <w:pPr>
      <w:overflowPunct w:val="0"/>
      <w:spacing w:beforeLines="20" w:before="20" w:afterLines="20" w:after="20" w:line="460" w:lineRule="exact"/>
      <w:ind w:firstLineChars="200" w:firstLine="200"/>
      <w:jc w:val="both"/>
    </w:pPr>
    <w:rPr>
      <w:rFonts w:ascii="標楷體" w:eastAsia="標楷體" w:hAnsi="標楷體"/>
      <w:b/>
      <w:sz w:val="28"/>
      <w:szCs w:val="24"/>
    </w:rPr>
  </w:style>
  <w:style w:type="paragraph" w:customStyle="1" w:styleId="516P">
    <w:name w:val="5_表標題_16P，置中"/>
    <w:qFormat/>
    <w:rsid w:val="004A0744"/>
    <w:pPr>
      <w:overflowPunct w:val="0"/>
      <w:spacing w:line="400" w:lineRule="exact"/>
      <w:jc w:val="center"/>
    </w:pPr>
    <w:rPr>
      <w:rFonts w:ascii="標楷體" w:eastAsia="標楷體" w:hAnsi="標楷體"/>
      <w:spacing w:val="20"/>
      <w:sz w:val="32"/>
      <w:szCs w:val="24"/>
      <w:u w:val="single"/>
    </w:rPr>
  </w:style>
  <w:style w:type="paragraph" w:customStyle="1" w:styleId="0312P">
    <w:name w:val="03_表格表頭_12P，置中、特決內文表格"/>
    <w:qFormat/>
    <w:rsid w:val="004A0744"/>
    <w:pPr>
      <w:overflowPunct w:val="0"/>
      <w:jc w:val="center"/>
    </w:pPr>
    <w:rPr>
      <w:rFonts w:ascii="標楷體" w:eastAsia="標楷體" w:hAnsi="標楷體"/>
      <w:b/>
      <w:szCs w:val="24"/>
    </w:rPr>
  </w:style>
  <w:style w:type="paragraph" w:customStyle="1" w:styleId="611P">
    <w:name w:val="6_表格單位_新台幣11P"/>
    <w:qFormat/>
    <w:rsid w:val="004A0744"/>
    <w:pPr>
      <w:overflowPunct w:val="0"/>
      <w:jc w:val="right"/>
    </w:pPr>
    <w:rPr>
      <w:rFonts w:ascii="標楷體" w:eastAsia="標楷體" w:hAnsi="標楷體"/>
      <w:sz w:val="22"/>
      <w:szCs w:val="24"/>
    </w:rPr>
  </w:style>
  <w:style w:type="paragraph" w:customStyle="1" w:styleId="70">
    <w:name w:val="7_表用_中華民國"/>
    <w:qFormat/>
    <w:rsid w:val="004A0744"/>
    <w:pPr>
      <w:overflowPunct w:val="0"/>
      <w:spacing w:line="400" w:lineRule="exact"/>
      <w:jc w:val="center"/>
    </w:pPr>
    <w:rPr>
      <w:rFonts w:ascii="標楷體" w:eastAsia="標楷體" w:hAnsi="標楷體"/>
      <w:spacing w:val="60"/>
      <w:szCs w:val="24"/>
    </w:rPr>
  </w:style>
  <w:style w:type="paragraph" w:customStyle="1" w:styleId="8">
    <w:name w:val="8_表用_中華民國年月日"/>
    <w:qFormat/>
    <w:rsid w:val="004A0744"/>
    <w:pPr>
      <w:overflowPunct w:val="0"/>
      <w:spacing w:line="400" w:lineRule="exact"/>
      <w:jc w:val="center"/>
    </w:pPr>
    <w:rPr>
      <w:rFonts w:ascii="標楷體" w:eastAsia="標楷體" w:hAnsi="標楷體"/>
      <w:spacing w:val="40"/>
      <w:szCs w:val="24"/>
    </w:rPr>
  </w:style>
  <w:style w:type="paragraph" w:customStyle="1" w:styleId="99P">
    <w:name w:val="9_表格數字_9P新細明"/>
    <w:qFormat/>
    <w:rsid w:val="004A0744"/>
    <w:pPr>
      <w:overflowPunct w:val="0"/>
      <w:spacing w:line="240" w:lineRule="exact"/>
      <w:ind w:right="28"/>
      <w:jc w:val="right"/>
    </w:pPr>
    <w:rPr>
      <w:rFonts w:ascii="新細明體" w:eastAsia="新細明體" w:hAnsi="新細明體"/>
      <w:sz w:val="18"/>
      <w:szCs w:val="24"/>
    </w:rPr>
  </w:style>
  <w:style w:type="paragraph" w:customStyle="1" w:styleId="9A">
    <w:name w:val="9A_表格註:"/>
    <w:qFormat/>
    <w:rsid w:val="004A0744"/>
    <w:pPr>
      <w:spacing w:line="240" w:lineRule="exact"/>
      <w:jc w:val="both"/>
    </w:pPr>
    <w:rPr>
      <w:rFonts w:ascii="標楷體" w:eastAsia="標楷體" w:hAnsi="標楷體"/>
      <w:sz w:val="18"/>
      <w:szCs w:val="24"/>
    </w:rPr>
  </w:style>
  <w:style w:type="paragraph" w:customStyle="1" w:styleId="18PK">
    <w:name w:val="特決_表頭18P(對K表)、加粗"/>
    <w:qFormat/>
    <w:rsid w:val="004A0744"/>
    <w:pPr>
      <w:overflowPunct w:val="0"/>
      <w:spacing w:beforeLines="100" w:before="100"/>
    </w:pPr>
    <w:rPr>
      <w:rFonts w:ascii="標楷體" w:eastAsia="標楷體" w:hAnsi="標楷體"/>
      <w:b/>
      <w:sz w:val="36"/>
      <w:szCs w:val="24"/>
      <w:u w:val="single"/>
    </w:rPr>
  </w:style>
  <w:style w:type="paragraph" w:customStyle="1" w:styleId="16P">
    <w:name w:val="特決_前言內文_16P"/>
    <w:basedOn w:val="a1"/>
    <w:rsid w:val="004A0744"/>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4A0744"/>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4A0744"/>
    <w:pPr>
      <w:overflowPunct w:val="0"/>
      <w:spacing w:line="560" w:lineRule="exact"/>
      <w:ind w:firstLineChars="200" w:firstLine="200"/>
      <w:jc w:val="both"/>
    </w:pPr>
    <w:rPr>
      <w:rFonts w:ascii="標楷體" w:eastAsia="標楷體" w:hAnsi="標楷體"/>
      <w:sz w:val="28"/>
      <w:szCs w:val="24"/>
    </w:rPr>
  </w:style>
  <w:style w:type="table" w:customStyle="1" w:styleId="110">
    <w:name w:val="表格格線11"/>
    <w:basedOn w:val="a3"/>
    <w:uiPriority w:val="39"/>
    <w:rsid w:val="004A0744"/>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4A0744"/>
    <w:pPr>
      <w:ind w:firstLineChars="550" w:firstLine="550"/>
    </w:pPr>
  </w:style>
  <w:style w:type="table" w:customStyle="1" w:styleId="120">
    <w:name w:val="表格格線12"/>
    <w:basedOn w:val="a3"/>
    <w:next w:val="ad"/>
    <w:uiPriority w:val="5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3"/>
    <w:next w:val="ad"/>
    <w:uiPriority w:val="5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3"/>
    <w:next w:val="ad"/>
    <w:uiPriority w:val="5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中標"/>
    <w:basedOn w:val="a1"/>
    <w:semiHidden/>
    <w:rsid w:val="004A0744"/>
    <w:pPr>
      <w:spacing w:line="360" w:lineRule="auto"/>
      <w:jc w:val="both"/>
    </w:pPr>
    <w:rPr>
      <w:rFonts w:ascii="標楷體" w:eastAsia="標楷體"/>
      <w:b/>
      <w:sz w:val="36"/>
      <w:szCs w:val="24"/>
    </w:rPr>
  </w:style>
  <w:style w:type="paragraph" w:customStyle="1" w:styleId="aff1">
    <w:name w:val="小標"/>
    <w:basedOn w:val="a1"/>
    <w:semiHidden/>
    <w:rsid w:val="004A0744"/>
    <w:pPr>
      <w:spacing w:line="360" w:lineRule="auto"/>
      <w:ind w:left="420"/>
      <w:jc w:val="both"/>
    </w:pPr>
    <w:rPr>
      <w:rFonts w:ascii="標楷體" w:eastAsia="標楷體"/>
      <w:b/>
      <w:sz w:val="32"/>
      <w:szCs w:val="24"/>
    </w:rPr>
  </w:style>
  <w:style w:type="character" w:customStyle="1" w:styleId="14">
    <w:name w:val="本文 字元1"/>
    <w:basedOn w:val="a2"/>
    <w:uiPriority w:val="99"/>
    <w:semiHidden/>
    <w:rsid w:val="004A0744"/>
  </w:style>
  <w:style w:type="paragraph" w:styleId="aff2">
    <w:name w:val="Plain Text"/>
    <w:aliases w:val="內文壹"/>
    <w:basedOn w:val="a1"/>
    <w:link w:val="aff3"/>
    <w:uiPriority w:val="99"/>
    <w:semiHidden/>
    <w:rsid w:val="004A0744"/>
    <w:rPr>
      <w:rFonts w:ascii="細明體" w:eastAsia="細明體" w:hAnsi="Courier New"/>
      <w:szCs w:val="20"/>
    </w:rPr>
  </w:style>
  <w:style w:type="character" w:customStyle="1" w:styleId="aff3">
    <w:name w:val="純文字 字元"/>
    <w:aliases w:val="內文壹 字元"/>
    <w:basedOn w:val="a2"/>
    <w:link w:val="aff2"/>
    <w:uiPriority w:val="99"/>
    <w:semiHidden/>
    <w:rsid w:val="004A0744"/>
    <w:rPr>
      <w:rFonts w:ascii="細明體" w:eastAsia="細明體" w:hAnsi="Courier New"/>
      <w:szCs w:val="20"/>
    </w:rPr>
  </w:style>
  <w:style w:type="paragraph" w:styleId="23">
    <w:name w:val="Body Text 2"/>
    <w:basedOn w:val="a1"/>
    <w:link w:val="24"/>
    <w:semiHidden/>
    <w:rsid w:val="004A0744"/>
    <w:pPr>
      <w:ind w:rightChars="-439" w:right="-1054"/>
    </w:pPr>
    <w:rPr>
      <w:rFonts w:ascii="標楷體" w:eastAsia="標楷體"/>
      <w:szCs w:val="24"/>
    </w:rPr>
  </w:style>
  <w:style w:type="character" w:customStyle="1" w:styleId="24">
    <w:name w:val="本文 2 字元"/>
    <w:basedOn w:val="a2"/>
    <w:link w:val="23"/>
    <w:semiHidden/>
    <w:rsid w:val="004A0744"/>
    <w:rPr>
      <w:rFonts w:ascii="標楷體" w:eastAsia="標楷體"/>
      <w:szCs w:val="24"/>
    </w:rPr>
  </w:style>
  <w:style w:type="character" w:customStyle="1" w:styleId="33">
    <w:name w:val="本文 3 字元"/>
    <w:basedOn w:val="a2"/>
    <w:link w:val="34"/>
    <w:semiHidden/>
    <w:rsid w:val="004A0744"/>
    <w:rPr>
      <w:rFonts w:ascii="標楷體" w:eastAsia="標楷體" w:hAnsi="Times New Roman" w:cs="Times New Roman"/>
      <w:sz w:val="28"/>
    </w:rPr>
  </w:style>
  <w:style w:type="paragraph" w:styleId="34">
    <w:name w:val="Body Text 3"/>
    <w:basedOn w:val="a1"/>
    <w:link w:val="33"/>
    <w:semiHidden/>
    <w:rsid w:val="004A0744"/>
    <w:pPr>
      <w:spacing w:line="500" w:lineRule="exact"/>
      <w:jc w:val="both"/>
    </w:pPr>
    <w:rPr>
      <w:rFonts w:ascii="標楷體" w:eastAsia="標楷體" w:hAnsi="Times New Roman" w:cs="Times New Roman"/>
      <w:sz w:val="28"/>
    </w:rPr>
  </w:style>
  <w:style w:type="character" w:customStyle="1" w:styleId="310">
    <w:name w:val="本文 3 字元1"/>
    <w:basedOn w:val="a2"/>
    <w:uiPriority w:val="99"/>
    <w:semiHidden/>
    <w:rsid w:val="004A0744"/>
    <w:rPr>
      <w:sz w:val="16"/>
      <w:szCs w:val="16"/>
    </w:rPr>
  </w:style>
  <w:style w:type="paragraph" w:styleId="aff4">
    <w:name w:val="Body Text Indent"/>
    <w:basedOn w:val="a1"/>
    <w:link w:val="aff5"/>
    <w:semiHidden/>
    <w:rsid w:val="004A0744"/>
    <w:pPr>
      <w:spacing w:beforeLines="25" w:line="500" w:lineRule="exact"/>
      <w:ind w:firstLineChars="200" w:firstLine="560"/>
      <w:jc w:val="both"/>
    </w:pPr>
    <w:rPr>
      <w:rFonts w:ascii="標楷體" w:eastAsia="標楷體"/>
      <w:sz w:val="28"/>
      <w:szCs w:val="24"/>
    </w:rPr>
  </w:style>
  <w:style w:type="character" w:customStyle="1" w:styleId="aff5">
    <w:name w:val="本文縮排 字元"/>
    <w:basedOn w:val="a2"/>
    <w:link w:val="aff4"/>
    <w:semiHidden/>
    <w:rsid w:val="004A0744"/>
    <w:rPr>
      <w:rFonts w:ascii="標楷體" w:eastAsia="標楷體"/>
      <w:sz w:val="28"/>
      <w:szCs w:val="24"/>
    </w:rPr>
  </w:style>
  <w:style w:type="character" w:customStyle="1" w:styleId="25">
    <w:name w:val="本文縮排 2 字元"/>
    <w:basedOn w:val="a2"/>
    <w:link w:val="26"/>
    <w:semiHidden/>
    <w:rsid w:val="004A0744"/>
    <w:rPr>
      <w:rFonts w:ascii="標楷體" w:eastAsia="標楷體" w:hAnsi="Times New Roman" w:cs="Times New Roman"/>
      <w:sz w:val="28"/>
    </w:rPr>
  </w:style>
  <w:style w:type="paragraph" w:styleId="26">
    <w:name w:val="Body Text Indent 2"/>
    <w:basedOn w:val="a1"/>
    <w:link w:val="25"/>
    <w:semiHidden/>
    <w:rsid w:val="004A0744"/>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2"/>
    <w:uiPriority w:val="99"/>
    <w:semiHidden/>
    <w:rsid w:val="004A0744"/>
  </w:style>
  <w:style w:type="paragraph" w:customStyle="1" w:styleId="aff6">
    <w:name w:val="內文之表頭"/>
    <w:basedOn w:val="aff7"/>
    <w:semiHidden/>
    <w:rsid w:val="004A0744"/>
    <w:pPr>
      <w:ind w:rightChars="20" w:right="48"/>
      <w:jc w:val="distribute"/>
    </w:pPr>
  </w:style>
  <w:style w:type="paragraph" w:customStyle="1" w:styleId="aff7">
    <w:name w:val="內文之表格"/>
    <w:basedOn w:val="a1"/>
    <w:semiHidden/>
    <w:rsid w:val="004A0744"/>
    <w:pPr>
      <w:ind w:leftChars="20" w:left="48"/>
      <w:jc w:val="both"/>
    </w:pPr>
    <w:rPr>
      <w:rFonts w:ascii="標楷體" w:eastAsia="標楷體"/>
      <w:szCs w:val="24"/>
    </w:rPr>
  </w:style>
  <w:style w:type="paragraph" w:customStyle="1" w:styleId="aff8">
    <w:name w:val="(一)"/>
    <w:basedOn w:val="a1"/>
    <w:autoRedefine/>
    <w:semiHidden/>
    <w:rsid w:val="004A0744"/>
    <w:pPr>
      <w:spacing w:beforeLines="20" w:afterLines="20" w:line="400" w:lineRule="exact"/>
      <w:ind w:firstLineChars="200" w:firstLine="561"/>
      <w:jc w:val="both"/>
    </w:pPr>
    <w:rPr>
      <w:rFonts w:ascii="標楷體" w:eastAsia="標楷體"/>
      <w:b/>
      <w:sz w:val="28"/>
      <w:szCs w:val="24"/>
    </w:rPr>
  </w:style>
  <w:style w:type="paragraph" w:customStyle="1" w:styleId="aff9">
    <w:name w:val="表格單位"/>
    <w:basedOn w:val="a1"/>
    <w:autoRedefine/>
    <w:semiHidden/>
    <w:rsid w:val="004A0744"/>
    <w:pPr>
      <w:snapToGrid w:val="0"/>
      <w:spacing w:afterLines="10"/>
      <w:ind w:leftChars="20" w:left="48" w:rightChars="-24" w:right="-58"/>
      <w:jc w:val="right"/>
    </w:pPr>
    <w:rPr>
      <w:rFonts w:ascii="標楷體" w:eastAsia="標楷體"/>
      <w:kern w:val="0"/>
      <w:szCs w:val="24"/>
    </w:rPr>
  </w:style>
  <w:style w:type="paragraph" w:customStyle="1" w:styleId="affa">
    <w:name w:val="內文之註"/>
    <w:basedOn w:val="a1"/>
    <w:autoRedefine/>
    <w:semiHidden/>
    <w:rsid w:val="004A0744"/>
    <w:pPr>
      <w:spacing w:line="240" w:lineRule="exact"/>
      <w:ind w:left="400" w:hangingChars="200" w:hanging="400"/>
      <w:jc w:val="both"/>
    </w:pPr>
    <w:rPr>
      <w:rFonts w:ascii="標楷體" w:eastAsia="標楷體"/>
      <w:sz w:val="20"/>
      <w:szCs w:val="24"/>
    </w:rPr>
  </w:style>
  <w:style w:type="character" w:customStyle="1" w:styleId="35">
    <w:name w:val="本文縮排 3 字元"/>
    <w:basedOn w:val="a2"/>
    <w:link w:val="36"/>
    <w:semiHidden/>
    <w:rsid w:val="004A0744"/>
    <w:rPr>
      <w:rFonts w:ascii="標楷體" w:eastAsia="標楷體" w:hAnsi="Times New Roman" w:cs="Times New Roman"/>
      <w:color w:val="FF0000"/>
      <w:sz w:val="32"/>
    </w:rPr>
  </w:style>
  <w:style w:type="paragraph" w:styleId="36">
    <w:name w:val="Body Text Indent 3"/>
    <w:basedOn w:val="a1"/>
    <w:link w:val="35"/>
    <w:semiHidden/>
    <w:rsid w:val="004A0744"/>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2"/>
    <w:uiPriority w:val="99"/>
    <w:semiHidden/>
    <w:rsid w:val="004A0744"/>
    <w:rPr>
      <w:sz w:val="16"/>
      <w:szCs w:val="16"/>
    </w:rPr>
  </w:style>
  <w:style w:type="paragraph" w:customStyle="1" w:styleId="affb">
    <w:name w:val="甲乙丙"/>
    <w:basedOn w:val="a1"/>
    <w:semiHidden/>
    <w:rsid w:val="004A0744"/>
    <w:pPr>
      <w:spacing w:after="360" w:line="360" w:lineRule="auto"/>
      <w:jc w:val="center"/>
    </w:pPr>
    <w:rPr>
      <w:rFonts w:ascii="標楷體" w:eastAsia="標楷體"/>
      <w:b/>
      <w:spacing w:val="-10"/>
      <w:sz w:val="40"/>
      <w:szCs w:val="20"/>
    </w:rPr>
  </w:style>
  <w:style w:type="paragraph" w:customStyle="1" w:styleId="15">
    <w:name w:val="1."/>
    <w:basedOn w:val="a1"/>
    <w:autoRedefine/>
    <w:semiHidden/>
    <w:rsid w:val="004A0744"/>
    <w:pPr>
      <w:spacing w:line="600" w:lineRule="exact"/>
      <w:ind w:firstLineChars="318" w:firstLine="1019"/>
      <w:jc w:val="both"/>
    </w:pPr>
    <w:rPr>
      <w:rFonts w:ascii="標楷體" w:eastAsia="標楷體" w:hAnsi="標楷體"/>
      <w:b/>
      <w:bCs/>
      <w:sz w:val="32"/>
      <w:szCs w:val="24"/>
      <w:u w:val="single"/>
    </w:rPr>
  </w:style>
  <w:style w:type="paragraph" w:customStyle="1" w:styleId="0411P">
    <w:name w:val="04_內文表中文_11P"/>
    <w:semiHidden/>
    <w:qFormat/>
    <w:rsid w:val="004A0744"/>
    <w:pPr>
      <w:widowControl w:val="0"/>
      <w:overflowPunct w:val="0"/>
      <w:spacing w:line="320" w:lineRule="exact"/>
    </w:pPr>
    <w:rPr>
      <w:rFonts w:ascii="標楷體" w:eastAsia="標楷體" w:hAnsi="標楷體" w:cs="Times New Roman"/>
      <w:sz w:val="22"/>
      <w:szCs w:val="24"/>
    </w:rPr>
  </w:style>
  <w:style w:type="paragraph" w:customStyle="1" w:styleId="0510P">
    <w:name w:val="05_內文表數字_10P 標楷體"/>
    <w:semiHidden/>
    <w:qFormat/>
    <w:rsid w:val="004A0744"/>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4A0744"/>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c">
    <w:name w:val="表格註："/>
    <w:uiPriority w:val="1"/>
    <w:semiHidden/>
    <w:qFormat/>
    <w:rsid w:val="004A0744"/>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3"/>
    <w:next w:val="ad"/>
    <w:uiPriority w:val="5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3"/>
    <w:next w:val="ad"/>
    <w:uiPriority w:val="5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3"/>
    <w:next w:val="ad"/>
    <w:uiPriority w:val="3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d"/>
    <w:uiPriority w:val="3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semiHidden/>
    <w:rsid w:val="004A0744"/>
    <w:pPr>
      <w:widowControl/>
      <w:spacing w:before="100" w:beforeAutospacing="1" w:after="100" w:afterAutospacing="1"/>
    </w:pPr>
    <w:rPr>
      <w:rFonts w:ascii="新細明體" w:hAnsi="新細明體" w:cs="新細明體"/>
      <w:kern w:val="0"/>
      <w:szCs w:val="24"/>
    </w:rPr>
  </w:style>
  <w:style w:type="table" w:customStyle="1" w:styleId="250">
    <w:name w:val="表格格線25"/>
    <w:basedOn w:val="a3"/>
    <w:next w:val="ad"/>
    <w:uiPriority w:val="5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3"/>
    <w:uiPriority w:val="59"/>
    <w:rsid w:val="004A0744"/>
    <w:rPr>
      <w:rFonts w:eastAsia="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1"/>
    <w:semiHidden/>
    <w:rsid w:val="004A0744"/>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3"/>
    <w:next w:val="ad"/>
    <w:uiPriority w:val="5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semiHidden/>
    <w:rsid w:val="004A0744"/>
    <w:pPr>
      <w:widowControl w:val="0"/>
      <w:autoSpaceDE w:val="0"/>
      <w:autoSpaceDN w:val="0"/>
      <w:adjustRightInd w:val="0"/>
    </w:pPr>
    <w:rPr>
      <w:rFonts w:ascii="標楷體" w:eastAsia="標楷體" w:hAnsi="Times New Roman" w:cs="標楷體"/>
      <w:color w:val="000000"/>
      <w:kern w:val="0"/>
      <w:szCs w:val="24"/>
    </w:rPr>
  </w:style>
  <w:style w:type="paragraph" w:customStyle="1" w:styleId="1-1">
    <w:name w:val="表格欄1-1主管"/>
    <w:basedOn w:val="a1"/>
    <w:link w:val="1-10"/>
    <w:semiHidden/>
    <w:rsid w:val="004A0744"/>
    <w:pPr>
      <w:jc w:val="distribute"/>
    </w:pPr>
    <w:rPr>
      <w:rFonts w:eastAsia="標楷體" w:cs="新細明體"/>
      <w:b/>
      <w:sz w:val="20"/>
      <w:szCs w:val="20"/>
    </w:rPr>
  </w:style>
  <w:style w:type="character" w:customStyle="1" w:styleId="1-10">
    <w:name w:val="表格欄1-1主管 字元"/>
    <w:basedOn w:val="a2"/>
    <w:link w:val="1-1"/>
    <w:semiHidden/>
    <w:rsid w:val="004A0744"/>
    <w:rPr>
      <w:rFonts w:eastAsia="標楷體" w:cs="新細明體"/>
      <w:b/>
      <w:sz w:val="20"/>
      <w:szCs w:val="20"/>
    </w:rPr>
  </w:style>
  <w:style w:type="paragraph" w:customStyle="1" w:styleId="1-31">
    <w:name w:val="表格欄1-3退1"/>
    <w:basedOn w:val="a1"/>
    <w:semiHidden/>
    <w:rsid w:val="004A0744"/>
    <w:pPr>
      <w:ind w:firstLineChars="100" w:firstLine="100"/>
      <w:jc w:val="distribute"/>
    </w:pPr>
    <w:rPr>
      <w:rFonts w:eastAsia="標楷體" w:cs="新細明體"/>
      <w:sz w:val="18"/>
      <w:szCs w:val="18"/>
    </w:rPr>
  </w:style>
  <w:style w:type="paragraph" w:customStyle="1" w:styleId="202">
    <w:name w:val="凹2.02"/>
    <w:basedOn w:val="a1"/>
    <w:semiHidden/>
    <w:rsid w:val="004A0744"/>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3"/>
    <w:uiPriority w:val="59"/>
    <w:rsid w:val="004A0744"/>
    <w:rPr>
      <w:rFonts w:eastAsia="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Date"/>
    <w:basedOn w:val="a1"/>
    <w:next w:val="a1"/>
    <w:link w:val="affe"/>
    <w:uiPriority w:val="99"/>
    <w:semiHidden/>
    <w:rsid w:val="004A0744"/>
    <w:pPr>
      <w:jc w:val="right"/>
    </w:pPr>
    <w:rPr>
      <w:szCs w:val="24"/>
    </w:rPr>
  </w:style>
  <w:style w:type="character" w:customStyle="1" w:styleId="affe">
    <w:name w:val="日期 字元"/>
    <w:basedOn w:val="a2"/>
    <w:link w:val="affd"/>
    <w:uiPriority w:val="99"/>
    <w:semiHidden/>
    <w:rsid w:val="004A0744"/>
    <w:rPr>
      <w:szCs w:val="24"/>
    </w:rPr>
  </w:style>
  <w:style w:type="paragraph" w:customStyle="1" w:styleId="afff">
    <w:name w:val="意見內文（一）"/>
    <w:basedOn w:val="a1"/>
    <w:semiHidden/>
    <w:qFormat/>
    <w:rsid w:val="004A0744"/>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f0">
    <w:name w:val="表標題"/>
    <w:basedOn w:val="a1"/>
    <w:semiHidden/>
    <w:qFormat/>
    <w:rsid w:val="004A0744"/>
    <w:pPr>
      <w:keepNext/>
      <w:adjustRightInd w:val="0"/>
      <w:snapToGrid w:val="0"/>
      <w:spacing w:line="240" w:lineRule="exact"/>
      <w:ind w:hangingChars="250" w:hanging="601"/>
      <w:jc w:val="center"/>
      <w:outlineLvl w:val="0"/>
    </w:pPr>
    <w:rPr>
      <w:rFonts w:ascii="標楷體" w:eastAsia="標楷體" w:hAnsi="標楷體" w:cs="標楷體"/>
      <w:b/>
      <w:bCs/>
      <w:kern w:val="52"/>
      <w:szCs w:val="24"/>
      <w:lang w:bidi="hi-IN"/>
    </w:rPr>
  </w:style>
  <w:style w:type="paragraph" w:customStyle="1" w:styleId="afff1">
    <w:name w:val="表單位"/>
    <w:basedOn w:val="a1"/>
    <w:semiHidden/>
    <w:qFormat/>
    <w:rsid w:val="004A0744"/>
    <w:pPr>
      <w:adjustRightInd w:val="0"/>
      <w:snapToGrid w:val="0"/>
      <w:jc w:val="right"/>
    </w:pPr>
    <w:rPr>
      <w:rFonts w:ascii="標楷體" w:eastAsia="標楷體" w:hAnsi="標楷體" w:cs="Mangal"/>
      <w:sz w:val="20"/>
      <w:szCs w:val="20"/>
      <w:lang w:bidi="hi-IN"/>
    </w:rPr>
  </w:style>
  <w:style w:type="paragraph" w:customStyle="1" w:styleId="afff2">
    <w:name w:val="表附註"/>
    <w:basedOn w:val="a1"/>
    <w:semiHidden/>
    <w:qFormat/>
    <w:rsid w:val="004A0744"/>
    <w:pPr>
      <w:adjustRightInd w:val="0"/>
      <w:snapToGrid w:val="0"/>
      <w:ind w:hangingChars="300" w:hanging="198"/>
    </w:pPr>
    <w:rPr>
      <w:rFonts w:ascii="標楷體" w:eastAsia="標楷體" w:hAnsi="標楷體" w:cs="標楷體"/>
      <w:sz w:val="18"/>
      <w:szCs w:val="18"/>
      <w:lang w:bidi="hi-IN"/>
    </w:rPr>
  </w:style>
  <w:style w:type="paragraph" w:customStyle="1" w:styleId="-">
    <w:name w:val="表標題-靠左"/>
    <w:basedOn w:val="afff0"/>
    <w:semiHidden/>
    <w:qFormat/>
    <w:rsid w:val="004A0744"/>
    <w:pPr>
      <w:spacing w:line="260" w:lineRule="exact"/>
      <w:ind w:left="230" w:hangingChars="230" w:hanging="230"/>
      <w:jc w:val="left"/>
    </w:pPr>
    <w:rPr>
      <w:noProof/>
    </w:rPr>
  </w:style>
  <w:style w:type="table" w:customStyle="1" w:styleId="80">
    <w:name w:val="表格格線8"/>
    <w:basedOn w:val="a3"/>
    <w:next w:val="ad"/>
    <w:uiPriority w:val="39"/>
    <w:rsid w:val="004A0744"/>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表內文"/>
    <w:basedOn w:val="a1"/>
    <w:semiHidden/>
    <w:qFormat/>
    <w:rsid w:val="004A0744"/>
    <w:pPr>
      <w:widowControl/>
      <w:adjustRightInd w:val="0"/>
      <w:snapToGrid w:val="0"/>
      <w:jc w:val="center"/>
    </w:pPr>
    <w:rPr>
      <w:rFonts w:ascii="標楷體" w:eastAsia="標楷體" w:hAnsi="標楷體" w:cs="新細明體"/>
      <w:kern w:val="0"/>
      <w:szCs w:val="20"/>
      <w:lang w:bidi="hi-IN"/>
    </w:rPr>
  </w:style>
  <w:style w:type="paragraph" w:customStyle="1" w:styleId="-0">
    <w:name w:val="表附註-前空白"/>
    <w:basedOn w:val="afff2"/>
    <w:semiHidden/>
    <w:qFormat/>
    <w:rsid w:val="004A0744"/>
    <w:pPr>
      <w:ind w:leftChars="150" w:left="150"/>
    </w:pPr>
  </w:style>
  <w:style w:type="paragraph" w:customStyle="1" w:styleId="27">
    <w:name w:val="樣式2"/>
    <w:basedOn w:val="a1"/>
    <w:link w:val="28"/>
    <w:semiHidden/>
    <w:qFormat/>
    <w:rsid w:val="004A0744"/>
    <w:pPr>
      <w:overflowPunct w:val="0"/>
      <w:spacing w:line="580" w:lineRule="exact"/>
      <w:ind w:leftChars="328" w:left="1099" w:hangingChars="100" w:hanging="312"/>
      <w:jc w:val="both"/>
    </w:pPr>
    <w:rPr>
      <w:rFonts w:ascii="標楷體" w:eastAsia="標楷體" w:hAnsi="標楷體"/>
      <w:spacing w:val="-4"/>
      <w:sz w:val="32"/>
      <w:szCs w:val="24"/>
    </w:rPr>
  </w:style>
  <w:style w:type="character" w:customStyle="1" w:styleId="28">
    <w:name w:val="樣式2 字元"/>
    <w:basedOn w:val="a2"/>
    <w:link w:val="27"/>
    <w:semiHidden/>
    <w:rsid w:val="004A0744"/>
    <w:rPr>
      <w:rFonts w:ascii="標楷體" w:eastAsia="標楷體" w:hAnsi="標楷體"/>
      <w:spacing w:val="-4"/>
      <w:sz w:val="32"/>
      <w:szCs w:val="24"/>
    </w:rPr>
  </w:style>
  <w:style w:type="paragraph" w:customStyle="1" w:styleId="a0">
    <w:name w:val="一標題"/>
    <w:basedOn w:val="a1"/>
    <w:semiHidden/>
    <w:qFormat/>
    <w:rsid w:val="004A0744"/>
    <w:pPr>
      <w:numPr>
        <w:numId w:val="4"/>
      </w:numPr>
      <w:spacing w:line="420" w:lineRule="exact"/>
      <w:jc w:val="both"/>
    </w:pPr>
    <w:rPr>
      <w:rFonts w:ascii="標楷體" w:eastAsia="標楷體" w:hAnsi="標楷體"/>
      <w:sz w:val="28"/>
      <w:szCs w:val="20"/>
    </w:rPr>
  </w:style>
  <w:style w:type="paragraph" w:customStyle="1" w:styleId="Textbody">
    <w:name w:val="Text body"/>
    <w:semiHidden/>
    <w:rsid w:val="004A0744"/>
    <w:pPr>
      <w:widowControl w:val="0"/>
      <w:suppressAutoHyphens/>
      <w:autoSpaceDN w:val="0"/>
    </w:pPr>
    <w:rPr>
      <w:rFonts w:ascii="Calibri" w:eastAsia="新細明體" w:hAnsi="Calibri" w:cs="Times New Roman"/>
      <w:kern w:val="3"/>
      <w:szCs w:val="24"/>
    </w:rPr>
  </w:style>
  <w:style w:type="character" w:customStyle="1" w:styleId="aa">
    <w:name w:val="清單段落 字元"/>
    <w:link w:val="a9"/>
    <w:rsid w:val="00874A8B"/>
  </w:style>
  <w:style w:type="paragraph" w:customStyle="1" w:styleId="19">
    <w:name w:val="標題1."/>
    <w:basedOn w:val="a1"/>
    <w:rsid w:val="00874A8B"/>
    <w:pPr>
      <w:spacing w:line="406" w:lineRule="exact"/>
      <w:ind w:firstLineChars="450" w:firstLine="450"/>
      <w:jc w:val="both"/>
    </w:pPr>
    <w:rPr>
      <w:rFonts w:ascii="標楷體" w:eastAsia="標楷體" w:hAnsi="Times New Roman" w:cs="新細明體"/>
      <w:bCs/>
      <w:szCs w:val="24"/>
    </w:rPr>
  </w:style>
  <w:style w:type="table" w:customStyle="1" w:styleId="1a">
    <w:name w:val="表格規格1"/>
    <w:basedOn w:val="a3"/>
    <w:next w:val="ad"/>
    <w:uiPriority w:val="39"/>
    <w:qFormat/>
    <w:rsid w:val="004717F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73521">
      <w:bodyDiv w:val="1"/>
      <w:marLeft w:val="0"/>
      <w:marRight w:val="0"/>
      <w:marTop w:val="0"/>
      <w:marBottom w:val="0"/>
      <w:divBdr>
        <w:top w:val="none" w:sz="0" w:space="0" w:color="auto"/>
        <w:left w:val="none" w:sz="0" w:space="0" w:color="auto"/>
        <w:bottom w:val="none" w:sz="0" w:space="0" w:color="auto"/>
        <w:right w:val="none" w:sz="0" w:space="0" w:color="auto"/>
      </w:divBdr>
    </w:div>
    <w:div w:id="160586145">
      <w:bodyDiv w:val="1"/>
      <w:marLeft w:val="0"/>
      <w:marRight w:val="0"/>
      <w:marTop w:val="0"/>
      <w:marBottom w:val="0"/>
      <w:divBdr>
        <w:top w:val="none" w:sz="0" w:space="0" w:color="auto"/>
        <w:left w:val="none" w:sz="0" w:space="0" w:color="auto"/>
        <w:bottom w:val="none" w:sz="0" w:space="0" w:color="auto"/>
        <w:right w:val="none" w:sz="0" w:space="0" w:color="auto"/>
      </w:divBdr>
    </w:div>
    <w:div w:id="298456995">
      <w:bodyDiv w:val="1"/>
      <w:marLeft w:val="0"/>
      <w:marRight w:val="0"/>
      <w:marTop w:val="0"/>
      <w:marBottom w:val="0"/>
      <w:divBdr>
        <w:top w:val="none" w:sz="0" w:space="0" w:color="auto"/>
        <w:left w:val="none" w:sz="0" w:space="0" w:color="auto"/>
        <w:bottom w:val="none" w:sz="0" w:space="0" w:color="auto"/>
        <w:right w:val="none" w:sz="0" w:space="0" w:color="auto"/>
      </w:divBdr>
    </w:div>
    <w:div w:id="405146804">
      <w:bodyDiv w:val="1"/>
      <w:marLeft w:val="0"/>
      <w:marRight w:val="0"/>
      <w:marTop w:val="0"/>
      <w:marBottom w:val="0"/>
      <w:divBdr>
        <w:top w:val="none" w:sz="0" w:space="0" w:color="auto"/>
        <w:left w:val="none" w:sz="0" w:space="0" w:color="auto"/>
        <w:bottom w:val="none" w:sz="0" w:space="0" w:color="auto"/>
        <w:right w:val="none" w:sz="0" w:space="0" w:color="auto"/>
      </w:divBdr>
    </w:div>
    <w:div w:id="415709981">
      <w:bodyDiv w:val="1"/>
      <w:marLeft w:val="0"/>
      <w:marRight w:val="0"/>
      <w:marTop w:val="0"/>
      <w:marBottom w:val="0"/>
      <w:divBdr>
        <w:top w:val="none" w:sz="0" w:space="0" w:color="auto"/>
        <w:left w:val="none" w:sz="0" w:space="0" w:color="auto"/>
        <w:bottom w:val="none" w:sz="0" w:space="0" w:color="auto"/>
        <w:right w:val="none" w:sz="0" w:space="0" w:color="auto"/>
      </w:divBdr>
    </w:div>
    <w:div w:id="609967754">
      <w:bodyDiv w:val="1"/>
      <w:marLeft w:val="0"/>
      <w:marRight w:val="0"/>
      <w:marTop w:val="0"/>
      <w:marBottom w:val="0"/>
      <w:divBdr>
        <w:top w:val="none" w:sz="0" w:space="0" w:color="auto"/>
        <w:left w:val="none" w:sz="0" w:space="0" w:color="auto"/>
        <w:bottom w:val="none" w:sz="0" w:space="0" w:color="auto"/>
        <w:right w:val="none" w:sz="0" w:space="0" w:color="auto"/>
      </w:divBdr>
    </w:div>
    <w:div w:id="841159643">
      <w:bodyDiv w:val="1"/>
      <w:marLeft w:val="0"/>
      <w:marRight w:val="0"/>
      <w:marTop w:val="0"/>
      <w:marBottom w:val="0"/>
      <w:divBdr>
        <w:top w:val="none" w:sz="0" w:space="0" w:color="auto"/>
        <w:left w:val="none" w:sz="0" w:space="0" w:color="auto"/>
        <w:bottom w:val="none" w:sz="0" w:space="0" w:color="auto"/>
        <w:right w:val="none" w:sz="0" w:space="0" w:color="auto"/>
      </w:divBdr>
    </w:div>
    <w:div w:id="1074163361">
      <w:bodyDiv w:val="1"/>
      <w:marLeft w:val="0"/>
      <w:marRight w:val="0"/>
      <w:marTop w:val="0"/>
      <w:marBottom w:val="0"/>
      <w:divBdr>
        <w:top w:val="none" w:sz="0" w:space="0" w:color="auto"/>
        <w:left w:val="none" w:sz="0" w:space="0" w:color="auto"/>
        <w:bottom w:val="none" w:sz="0" w:space="0" w:color="auto"/>
        <w:right w:val="none" w:sz="0" w:space="0" w:color="auto"/>
      </w:divBdr>
    </w:div>
    <w:div w:id="1141997370">
      <w:bodyDiv w:val="1"/>
      <w:marLeft w:val="0"/>
      <w:marRight w:val="0"/>
      <w:marTop w:val="0"/>
      <w:marBottom w:val="0"/>
      <w:divBdr>
        <w:top w:val="none" w:sz="0" w:space="0" w:color="auto"/>
        <w:left w:val="none" w:sz="0" w:space="0" w:color="auto"/>
        <w:bottom w:val="none" w:sz="0" w:space="0" w:color="auto"/>
        <w:right w:val="none" w:sz="0" w:space="0" w:color="auto"/>
      </w:divBdr>
    </w:div>
    <w:div w:id="1440221407">
      <w:bodyDiv w:val="1"/>
      <w:marLeft w:val="0"/>
      <w:marRight w:val="0"/>
      <w:marTop w:val="0"/>
      <w:marBottom w:val="0"/>
      <w:divBdr>
        <w:top w:val="none" w:sz="0" w:space="0" w:color="auto"/>
        <w:left w:val="none" w:sz="0" w:space="0" w:color="auto"/>
        <w:bottom w:val="none" w:sz="0" w:space="0" w:color="auto"/>
        <w:right w:val="none" w:sz="0" w:space="0" w:color="auto"/>
      </w:divBdr>
    </w:div>
    <w:div w:id="1653363841">
      <w:bodyDiv w:val="1"/>
      <w:marLeft w:val="0"/>
      <w:marRight w:val="0"/>
      <w:marTop w:val="0"/>
      <w:marBottom w:val="0"/>
      <w:divBdr>
        <w:top w:val="none" w:sz="0" w:space="0" w:color="auto"/>
        <w:left w:val="none" w:sz="0" w:space="0" w:color="auto"/>
        <w:bottom w:val="none" w:sz="0" w:space="0" w:color="auto"/>
        <w:right w:val="none" w:sz="0" w:space="0" w:color="auto"/>
      </w:divBdr>
    </w:div>
    <w:div w:id="1688826019">
      <w:bodyDiv w:val="1"/>
      <w:marLeft w:val="0"/>
      <w:marRight w:val="0"/>
      <w:marTop w:val="0"/>
      <w:marBottom w:val="0"/>
      <w:divBdr>
        <w:top w:val="none" w:sz="0" w:space="0" w:color="auto"/>
        <w:left w:val="none" w:sz="0" w:space="0" w:color="auto"/>
        <w:bottom w:val="none" w:sz="0" w:space="0" w:color="auto"/>
        <w:right w:val="none" w:sz="0" w:space="0" w:color="auto"/>
      </w:divBdr>
    </w:div>
    <w:div w:id="2033072526">
      <w:bodyDiv w:val="1"/>
      <w:marLeft w:val="0"/>
      <w:marRight w:val="0"/>
      <w:marTop w:val="0"/>
      <w:marBottom w:val="0"/>
      <w:divBdr>
        <w:top w:val="none" w:sz="0" w:space="0" w:color="auto"/>
        <w:left w:val="none" w:sz="0" w:space="0" w:color="auto"/>
        <w:bottom w:val="none" w:sz="0" w:space="0" w:color="auto"/>
        <w:right w:val="none" w:sz="0" w:space="0" w:color="auto"/>
      </w:divBdr>
    </w:div>
    <w:div w:id="205843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A5871-579F-4901-B554-680E90B9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12141</Words>
  <Characters>17848</Characters>
  <Application>Microsoft Office Word</Application>
  <DocSecurity>0</DocSecurity>
  <Lines>1189</Lines>
  <Paragraphs>1428</Paragraphs>
  <ScaleCrop>false</ScaleCrop>
  <Company/>
  <LinksUpToDate>false</LinksUpToDate>
  <CharactersWithSpaces>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呂學盛</dc:creator>
  <cp:keywords/>
  <dc:description/>
  <cp:lastModifiedBy>吳 雪峰</cp:lastModifiedBy>
  <cp:revision>3</cp:revision>
  <cp:lastPrinted>2026-06-29T03:37:00Z</cp:lastPrinted>
  <dcterms:created xsi:type="dcterms:W3CDTF">2026-07-07T03:21:00Z</dcterms:created>
  <dcterms:modified xsi:type="dcterms:W3CDTF">2026-07-13T01:12:00Z</dcterms:modified>
</cp:coreProperties>
</file>