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EEBB6" w14:textId="0471412D" w:rsidR="00A93915" w:rsidRPr="00E228B4" w:rsidRDefault="00A93915" w:rsidP="00120B87">
      <w:pPr>
        <w:pStyle w:val="316P"/>
        <w:spacing w:before="72" w:after="72" w:line="540" w:lineRule="exact"/>
        <w:ind w:firstLine="320"/>
      </w:pPr>
      <w:r w:rsidRPr="00E228B4">
        <w:rPr>
          <w:rFonts w:hint="eastAsia"/>
        </w:rPr>
        <w:t>二、</w:t>
      </w:r>
      <w:r w:rsidR="006F759D" w:rsidRPr="00E228B4">
        <w:rPr>
          <w:rFonts w:hint="eastAsia"/>
        </w:rPr>
        <w:t>國營臺灣鐵路股份有限公司</w:t>
      </w:r>
    </w:p>
    <w:p w14:paraId="2F7569C1" w14:textId="0CE866D1" w:rsidR="00A93915" w:rsidRPr="00E228B4" w:rsidRDefault="00A93915" w:rsidP="00A23346">
      <w:pPr>
        <w:pStyle w:val="012"/>
        <w:spacing w:line="460" w:lineRule="exact"/>
        <w:ind w:firstLine="480"/>
      </w:pPr>
      <w:r w:rsidRPr="00E228B4">
        <w:rPr>
          <w:rFonts w:hint="eastAsia"/>
        </w:rPr>
        <w:t>臺</w:t>
      </w:r>
      <w:r w:rsidR="00AB7701" w:rsidRPr="00E228B4">
        <w:rPr>
          <w:rFonts w:hint="eastAsia"/>
        </w:rPr>
        <w:t>灣</w:t>
      </w:r>
      <w:r w:rsidRPr="00E228B4">
        <w:rPr>
          <w:rFonts w:hint="eastAsia"/>
        </w:rPr>
        <w:t>鐵</w:t>
      </w:r>
      <w:r w:rsidR="00AB7701" w:rsidRPr="00E228B4">
        <w:rPr>
          <w:rFonts w:hint="eastAsia"/>
        </w:rPr>
        <w:t>路</w:t>
      </w:r>
      <w:r w:rsidR="006F759D" w:rsidRPr="00E228B4">
        <w:rPr>
          <w:rFonts w:hint="eastAsia"/>
        </w:rPr>
        <w:t>公司</w:t>
      </w:r>
      <w:r w:rsidR="00CC1BC1" w:rsidRPr="00E228B4">
        <w:rPr>
          <w:rFonts w:hint="eastAsia"/>
        </w:rPr>
        <w:t>於113年1月1日</w:t>
      </w:r>
      <w:r w:rsidR="00FC153F" w:rsidRPr="00E228B4">
        <w:rPr>
          <w:rFonts w:hint="eastAsia"/>
        </w:rPr>
        <w:t>由原交通部臺灣鐵路管理局</w:t>
      </w:r>
      <w:r w:rsidR="00CC1BC1" w:rsidRPr="00E228B4">
        <w:rPr>
          <w:rFonts w:hint="eastAsia"/>
        </w:rPr>
        <w:t>改制</w:t>
      </w:r>
      <w:r w:rsidR="00FC153F" w:rsidRPr="00E228B4">
        <w:rPr>
          <w:rFonts w:hint="eastAsia"/>
        </w:rPr>
        <w:t>成立</w:t>
      </w:r>
      <w:r w:rsidR="006F759D" w:rsidRPr="00E228B4">
        <w:rPr>
          <w:rFonts w:hint="eastAsia"/>
        </w:rPr>
        <w:t>，</w:t>
      </w:r>
      <w:r w:rsidRPr="00E228B4">
        <w:t>資本額</w:t>
      </w:r>
      <w:r w:rsidR="006F759D" w:rsidRPr="00E228B4">
        <w:rPr>
          <w:rFonts w:hint="eastAsia"/>
        </w:rPr>
        <w:t>8</w:t>
      </w:r>
      <w:r w:rsidR="006F759D" w:rsidRPr="00E228B4">
        <w:t>00</w:t>
      </w:r>
      <w:r w:rsidRPr="00E228B4">
        <w:t>億元，</w:t>
      </w:r>
      <w:r w:rsidR="00271EB7" w:rsidRPr="00E228B4">
        <w:rPr>
          <w:rFonts w:hint="eastAsia"/>
        </w:rPr>
        <w:t>政府（交通部）持股1</w:t>
      </w:r>
      <w:r w:rsidR="00271EB7" w:rsidRPr="00E228B4">
        <w:t>00</w:t>
      </w:r>
      <w:r w:rsidR="00271EB7" w:rsidRPr="00E228B4">
        <w:rPr>
          <w:rFonts w:hint="eastAsia"/>
        </w:rPr>
        <w:t>％，</w:t>
      </w:r>
      <w:r w:rsidRPr="00E228B4">
        <w:t>員工人數1萬5千餘人，業務</w:t>
      </w:r>
      <w:r w:rsidRPr="00E228B4">
        <w:rPr>
          <w:rFonts w:hint="eastAsia"/>
        </w:rPr>
        <w:t>範</w:t>
      </w:r>
      <w:r w:rsidRPr="00E228B4">
        <w:t>圍以經營客貨運輸為主，並兼辦</w:t>
      </w:r>
      <w:r w:rsidR="00FC153F" w:rsidRPr="00E228B4">
        <w:rPr>
          <w:rFonts w:hint="eastAsia"/>
        </w:rPr>
        <w:t>鐵路運輸附屬事業、鐵路資產開發事業</w:t>
      </w:r>
      <w:r w:rsidR="00F178C3" w:rsidRPr="00E228B4">
        <w:rPr>
          <w:rFonts w:hint="eastAsia"/>
        </w:rPr>
        <w:t>，及</w:t>
      </w:r>
      <w:r w:rsidR="00FC153F" w:rsidRPr="00E228B4">
        <w:rPr>
          <w:rFonts w:hint="eastAsia"/>
        </w:rPr>
        <w:t>培養、繁榮鐵路運輸</w:t>
      </w:r>
      <w:r w:rsidR="00F178C3" w:rsidRPr="00E228B4">
        <w:rPr>
          <w:rFonts w:hint="eastAsia"/>
        </w:rPr>
        <w:t>與</w:t>
      </w:r>
      <w:r w:rsidR="00FC153F" w:rsidRPr="00E228B4">
        <w:rPr>
          <w:rFonts w:hint="eastAsia"/>
        </w:rPr>
        <w:t>傳承鐵路文化所必需之其他事業</w:t>
      </w:r>
      <w:r w:rsidRPr="00E228B4">
        <w:t>。截至11</w:t>
      </w:r>
      <w:r w:rsidR="00200B1C" w:rsidRPr="00E228B4">
        <w:t>4</w:t>
      </w:r>
      <w:r w:rsidRPr="00E228B4">
        <w:t>年底止，營業里程1,065</w:t>
      </w:r>
      <w:r w:rsidR="00533562" w:rsidRPr="00E228B4">
        <w:t>.3</w:t>
      </w:r>
      <w:r w:rsidRPr="00E228B4">
        <w:t>公里，設置24</w:t>
      </w:r>
      <w:r w:rsidR="006F759D" w:rsidRPr="00E228B4">
        <w:t>2</w:t>
      </w:r>
      <w:r w:rsidRPr="00E228B4">
        <w:t>個車站。</w:t>
      </w:r>
    </w:p>
    <w:p w14:paraId="4666D346" w14:textId="19C6AD37" w:rsidR="00A93915" w:rsidRPr="00E228B4" w:rsidRDefault="00AB7701" w:rsidP="00A23346">
      <w:pPr>
        <w:pStyle w:val="012"/>
        <w:spacing w:line="460" w:lineRule="exact"/>
        <w:ind w:firstLine="480"/>
        <w:rPr>
          <w:bCs/>
        </w:rPr>
      </w:pPr>
      <w:r w:rsidRPr="00E228B4">
        <w:rPr>
          <w:rFonts w:hint="eastAsia"/>
        </w:rPr>
        <w:t>臺灣鐵路</w:t>
      </w:r>
      <w:r w:rsidR="009C21E1" w:rsidRPr="00E228B4">
        <w:rPr>
          <w:rFonts w:hint="eastAsia"/>
          <w:bCs/>
        </w:rPr>
        <w:t>公司</w:t>
      </w:r>
      <w:r w:rsidR="00A93915" w:rsidRPr="00E228B4">
        <w:rPr>
          <w:bCs/>
        </w:rPr>
        <w:t>11</w:t>
      </w:r>
      <w:r w:rsidR="00200B1C" w:rsidRPr="00E228B4">
        <w:rPr>
          <w:bCs/>
        </w:rPr>
        <w:t>4</w:t>
      </w:r>
      <w:r w:rsidR="00A93915" w:rsidRPr="00E228B4">
        <w:rPr>
          <w:bCs/>
        </w:rPr>
        <w:t>年度決算，</w:t>
      </w:r>
      <w:r w:rsidR="009C21E1" w:rsidRPr="00E228B4">
        <w:rPr>
          <w:rFonts w:hint="eastAsia"/>
          <w:bCs/>
        </w:rPr>
        <w:t>經本部參據會計師查核簽證財務報告，予以書面審核，</w:t>
      </w:r>
      <w:r w:rsidR="00A93915" w:rsidRPr="00E228B4">
        <w:rPr>
          <w:bCs/>
        </w:rPr>
        <w:t>並派員抽查。茲將查核結果說明如次：</w:t>
      </w:r>
    </w:p>
    <w:p w14:paraId="71C40D2D" w14:textId="2A032831" w:rsidR="00A93915" w:rsidRPr="00E228B4" w:rsidRDefault="00A93915" w:rsidP="003275F5">
      <w:pPr>
        <w:pStyle w:val="1"/>
      </w:pPr>
      <w:r w:rsidRPr="00E228B4">
        <w:rPr>
          <w:rFonts w:hint="eastAsia"/>
        </w:rPr>
        <w:t>業務計畫實施情形之查核</w:t>
      </w:r>
    </w:p>
    <w:p w14:paraId="093A7502" w14:textId="6CD184DF" w:rsidR="00A93915" w:rsidRPr="00E228B4" w:rsidRDefault="00A93915" w:rsidP="00A23346">
      <w:pPr>
        <w:pStyle w:val="0245"/>
        <w:spacing w:afterLines="50" w:after="180" w:line="480" w:lineRule="exact"/>
        <w:ind w:firstLine="1081"/>
      </w:pPr>
      <w:r w:rsidRPr="00E228B4">
        <w:rPr>
          <w:b/>
        </w:rPr>
        <w:t>1.</w:t>
      </w:r>
      <w:r w:rsidRPr="00E228B4">
        <w:rPr>
          <w:rFonts w:hint="eastAsia"/>
          <w:b/>
        </w:rPr>
        <w:t xml:space="preserve">　</w:t>
      </w:r>
      <w:r w:rsidRPr="00E228B4">
        <w:rPr>
          <w:b/>
        </w:rPr>
        <w:t>營運計畫</w:t>
      </w:r>
      <w:r w:rsidRPr="00E228B4">
        <w:t xml:space="preserve">　11</w:t>
      </w:r>
      <w:r w:rsidR="00AA5F78" w:rsidRPr="00E228B4">
        <w:t>4</w:t>
      </w:r>
      <w:r w:rsidRPr="00E228B4">
        <w:t>年度營運計畫，主要有客、貨運等2項，均未達預計目標，其原因列表分析如次：</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38"/>
        <w:gridCol w:w="965"/>
        <w:gridCol w:w="1203"/>
        <w:gridCol w:w="1204"/>
        <w:gridCol w:w="1262"/>
        <w:gridCol w:w="819"/>
        <w:gridCol w:w="3015"/>
      </w:tblGrid>
      <w:tr w:rsidR="00E228B4" w:rsidRPr="00E228B4" w14:paraId="052047BF" w14:textId="77777777" w:rsidTr="00701329">
        <w:tc>
          <w:tcPr>
            <w:tcW w:w="1738" w:type="dxa"/>
            <w:vMerge w:val="restart"/>
            <w:tcBorders>
              <w:top w:val="single" w:sz="8" w:space="0" w:color="auto"/>
              <w:left w:val="nil"/>
              <w:bottom w:val="single" w:sz="8" w:space="0" w:color="auto"/>
              <w:right w:val="single" w:sz="4" w:space="0" w:color="auto"/>
            </w:tcBorders>
            <w:vAlign w:val="center"/>
            <w:hideMark/>
          </w:tcPr>
          <w:p w14:paraId="22A7725E" w14:textId="77777777" w:rsidR="00A93915" w:rsidRPr="00E228B4" w:rsidRDefault="00A93915" w:rsidP="003D5A84">
            <w:pPr>
              <w:jc w:val="distribute"/>
              <w:rPr>
                <w:rFonts w:ascii="標楷體" w:eastAsia="標楷體" w:hAnsi="標楷體"/>
                <w:sz w:val="20"/>
                <w:szCs w:val="20"/>
              </w:rPr>
            </w:pPr>
            <w:r w:rsidRPr="00E228B4">
              <w:rPr>
                <w:rFonts w:ascii="標楷體" w:eastAsia="標楷體" w:hAnsi="標楷體" w:hint="eastAsia"/>
                <w:sz w:val="20"/>
                <w:szCs w:val="20"/>
              </w:rPr>
              <w:t>營運項目</w:t>
            </w:r>
          </w:p>
        </w:tc>
        <w:tc>
          <w:tcPr>
            <w:tcW w:w="965" w:type="dxa"/>
            <w:vMerge w:val="restart"/>
            <w:tcBorders>
              <w:top w:val="single" w:sz="8" w:space="0" w:color="auto"/>
              <w:left w:val="single" w:sz="4" w:space="0" w:color="auto"/>
              <w:bottom w:val="single" w:sz="8" w:space="0" w:color="auto"/>
              <w:right w:val="single" w:sz="4" w:space="0" w:color="auto"/>
            </w:tcBorders>
            <w:vAlign w:val="center"/>
            <w:hideMark/>
          </w:tcPr>
          <w:p w14:paraId="0CDB532C" w14:textId="77777777" w:rsidR="00A93915" w:rsidRPr="00E228B4" w:rsidRDefault="00A93915" w:rsidP="003D5A84">
            <w:pPr>
              <w:jc w:val="distribute"/>
              <w:rPr>
                <w:rFonts w:ascii="標楷體" w:eastAsia="標楷體" w:hAnsi="標楷體"/>
                <w:sz w:val="20"/>
                <w:szCs w:val="20"/>
              </w:rPr>
            </w:pPr>
            <w:r w:rsidRPr="00E228B4">
              <w:rPr>
                <w:rFonts w:ascii="標楷體" w:eastAsia="標楷體" w:hAnsi="標楷體" w:hint="eastAsia"/>
                <w:sz w:val="20"/>
                <w:szCs w:val="20"/>
              </w:rPr>
              <w:t>單位</w:t>
            </w:r>
          </w:p>
        </w:tc>
        <w:tc>
          <w:tcPr>
            <w:tcW w:w="1203" w:type="dxa"/>
            <w:vMerge w:val="restart"/>
            <w:tcBorders>
              <w:top w:val="single" w:sz="8" w:space="0" w:color="auto"/>
              <w:left w:val="single" w:sz="4" w:space="0" w:color="auto"/>
              <w:bottom w:val="single" w:sz="8" w:space="0" w:color="auto"/>
              <w:right w:val="single" w:sz="4" w:space="0" w:color="auto"/>
            </w:tcBorders>
            <w:vAlign w:val="center"/>
            <w:hideMark/>
          </w:tcPr>
          <w:p w14:paraId="55127C5A" w14:textId="77777777" w:rsidR="00A93915" w:rsidRPr="00E228B4" w:rsidRDefault="00A93915" w:rsidP="003D5A84">
            <w:pPr>
              <w:jc w:val="distribute"/>
              <w:rPr>
                <w:rFonts w:ascii="標楷體" w:eastAsia="標楷體" w:hAnsi="標楷體"/>
                <w:sz w:val="20"/>
                <w:szCs w:val="20"/>
              </w:rPr>
            </w:pPr>
            <w:r w:rsidRPr="00E228B4">
              <w:rPr>
                <w:rFonts w:ascii="標楷體" w:eastAsia="標楷體" w:hAnsi="標楷體" w:hint="eastAsia"/>
                <w:sz w:val="20"/>
                <w:szCs w:val="20"/>
              </w:rPr>
              <w:t>預計數</w:t>
            </w:r>
          </w:p>
        </w:tc>
        <w:tc>
          <w:tcPr>
            <w:tcW w:w="1204" w:type="dxa"/>
            <w:vMerge w:val="restart"/>
            <w:tcBorders>
              <w:top w:val="single" w:sz="8" w:space="0" w:color="auto"/>
              <w:left w:val="single" w:sz="4" w:space="0" w:color="auto"/>
              <w:bottom w:val="single" w:sz="8" w:space="0" w:color="auto"/>
              <w:right w:val="single" w:sz="4" w:space="0" w:color="auto"/>
            </w:tcBorders>
            <w:vAlign w:val="center"/>
            <w:hideMark/>
          </w:tcPr>
          <w:p w14:paraId="41395978" w14:textId="77777777" w:rsidR="00A93915" w:rsidRPr="00E228B4" w:rsidRDefault="00A93915" w:rsidP="003D5A84">
            <w:pPr>
              <w:jc w:val="distribute"/>
              <w:rPr>
                <w:rFonts w:ascii="標楷體" w:eastAsia="標楷體" w:hAnsi="標楷體"/>
                <w:sz w:val="20"/>
                <w:szCs w:val="20"/>
              </w:rPr>
            </w:pPr>
            <w:r w:rsidRPr="00E228B4">
              <w:rPr>
                <w:rFonts w:ascii="標楷體" w:eastAsia="標楷體" w:hAnsi="標楷體" w:hint="eastAsia"/>
                <w:sz w:val="20"/>
                <w:szCs w:val="20"/>
              </w:rPr>
              <w:t>實際數</w:t>
            </w:r>
          </w:p>
        </w:tc>
        <w:tc>
          <w:tcPr>
            <w:tcW w:w="2081" w:type="dxa"/>
            <w:gridSpan w:val="2"/>
            <w:tcBorders>
              <w:top w:val="single" w:sz="8" w:space="0" w:color="auto"/>
              <w:left w:val="single" w:sz="4" w:space="0" w:color="auto"/>
              <w:bottom w:val="single" w:sz="4" w:space="0" w:color="auto"/>
              <w:right w:val="single" w:sz="4" w:space="0" w:color="auto"/>
            </w:tcBorders>
            <w:hideMark/>
          </w:tcPr>
          <w:p w14:paraId="502A2317" w14:textId="77777777" w:rsidR="00A93915" w:rsidRPr="00E228B4" w:rsidRDefault="00A93915" w:rsidP="003D5A84">
            <w:pPr>
              <w:jc w:val="distribute"/>
              <w:rPr>
                <w:rFonts w:ascii="標楷體" w:eastAsia="標楷體" w:hAnsi="標楷體"/>
                <w:sz w:val="20"/>
                <w:szCs w:val="20"/>
              </w:rPr>
            </w:pPr>
            <w:r w:rsidRPr="00E228B4">
              <w:rPr>
                <w:rFonts w:ascii="標楷體" w:eastAsia="標楷體" w:hAnsi="標楷體" w:hint="eastAsia"/>
                <w:sz w:val="20"/>
                <w:szCs w:val="20"/>
              </w:rPr>
              <w:t>比較增減</w:t>
            </w:r>
          </w:p>
        </w:tc>
        <w:tc>
          <w:tcPr>
            <w:tcW w:w="3015" w:type="dxa"/>
            <w:vMerge w:val="restart"/>
            <w:tcBorders>
              <w:top w:val="single" w:sz="8" w:space="0" w:color="auto"/>
              <w:left w:val="single" w:sz="4" w:space="0" w:color="auto"/>
              <w:bottom w:val="single" w:sz="8" w:space="0" w:color="auto"/>
              <w:right w:val="nil"/>
            </w:tcBorders>
            <w:vAlign w:val="center"/>
            <w:hideMark/>
          </w:tcPr>
          <w:p w14:paraId="7B9102AB" w14:textId="77777777" w:rsidR="00A93915" w:rsidRPr="00E228B4" w:rsidRDefault="00A93915" w:rsidP="003D5A84">
            <w:pPr>
              <w:jc w:val="distribute"/>
              <w:rPr>
                <w:rFonts w:ascii="標楷體" w:eastAsia="標楷體" w:hAnsi="標楷體"/>
                <w:sz w:val="20"/>
                <w:szCs w:val="20"/>
              </w:rPr>
            </w:pPr>
            <w:r w:rsidRPr="00E228B4">
              <w:rPr>
                <w:rFonts w:ascii="標楷體" w:eastAsia="標楷體" w:hAnsi="標楷體" w:hint="eastAsia"/>
                <w:sz w:val="20"/>
                <w:szCs w:val="20"/>
              </w:rPr>
              <w:t>增減原因說明</w:t>
            </w:r>
          </w:p>
        </w:tc>
      </w:tr>
      <w:tr w:rsidR="00E228B4" w:rsidRPr="00E228B4" w14:paraId="1F26810F" w14:textId="77777777" w:rsidTr="00701329">
        <w:tc>
          <w:tcPr>
            <w:tcW w:w="1738" w:type="dxa"/>
            <w:vMerge/>
            <w:tcBorders>
              <w:top w:val="single" w:sz="8" w:space="0" w:color="auto"/>
              <w:left w:val="nil"/>
              <w:bottom w:val="single" w:sz="8" w:space="0" w:color="auto"/>
              <w:right w:val="single" w:sz="4" w:space="0" w:color="auto"/>
            </w:tcBorders>
            <w:vAlign w:val="center"/>
            <w:hideMark/>
          </w:tcPr>
          <w:p w14:paraId="426D13F9" w14:textId="77777777" w:rsidR="00A93915" w:rsidRPr="00E228B4" w:rsidRDefault="00A93915" w:rsidP="003D5A84">
            <w:pPr>
              <w:widowControl/>
              <w:rPr>
                <w:rFonts w:ascii="標楷體" w:eastAsia="標楷體" w:hAnsi="標楷體"/>
                <w:sz w:val="20"/>
                <w:szCs w:val="20"/>
              </w:rPr>
            </w:pPr>
          </w:p>
        </w:tc>
        <w:tc>
          <w:tcPr>
            <w:tcW w:w="965" w:type="dxa"/>
            <w:vMerge/>
            <w:tcBorders>
              <w:top w:val="single" w:sz="8" w:space="0" w:color="auto"/>
              <w:left w:val="single" w:sz="4" w:space="0" w:color="auto"/>
              <w:bottom w:val="single" w:sz="8" w:space="0" w:color="auto"/>
              <w:right w:val="single" w:sz="4" w:space="0" w:color="auto"/>
            </w:tcBorders>
            <w:vAlign w:val="center"/>
            <w:hideMark/>
          </w:tcPr>
          <w:p w14:paraId="6DA40A07" w14:textId="77777777" w:rsidR="00A93915" w:rsidRPr="00E228B4" w:rsidRDefault="00A93915" w:rsidP="003D5A84">
            <w:pPr>
              <w:widowControl/>
              <w:rPr>
                <w:rFonts w:ascii="標楷體" w:eastAsia="標楷體" w:hAnsi="標楷體"/>
                <w:sz w:val="20"/>
                <w:szCs w:val="20"/>
              </w:rPr>
            </w:pPr>
          </w:p>
        </w:tc>
        <w:tc>
          <w:tcPr>
            <w:tcW w:w="1203" w:type="dxa"/>
            <w:vMerge/>
            <w:tcBorders>
              <w:top w:val="single" w:sz="8" w:space="0" w:color="auto"/>
              <w:left w:val="single" w:sz="4" w:space="0" w:color="auto"/>
              <w:bottom w:val="single" w:sz="8" w:space="0" w:color="auto"/>
              <w:right w:val="single" w:sz="4" w:space="0" w:color="auto"/>
            </w:tcBorders>
            <w:vAlign w:val="center"/>
            <w:hideMark/>
          </w:tcPr>
          <w:p w14:paraId="49218ED3" w14:textId="77777777" w:rsidR="00A93915" w:rsidRPr="00E228B4" w:rsidRDefault="00A93915" w:rsidP="003D5A84">
            <w:pPr>
              <w:widowControl/>
              <w:rPr>
                <w:rFonts w:ascii="標楷體" w:eastAsia="標楷體" w:hAnsi="標楷體"/>
                <w:sz w:val="20"/>
                <w:szCs w:val="20"/>
              </w:rPr>
            </w:pPr>
          </w:p>
        </w:tc>
        <w:tc>
          <w:tcPr>
            <w:tcW w:w="1204" w:type="dxa"/>
            <w:vMerge/>
            <w:tcBorders>
              <w:top w:val="single" w:sz="8" w:space="0" w:color="auto"/>
              <w:left w:val="single" w:sz="4" w:space="0" w:color="auto"/>
              <w:bottom w:val="single" w:sz="8" w:space="0" w:color="auto"/>
              <w:right w:val="single" w:sz="4" w:space="0" w:color="auto"/>
            </w:tcBorders>
            <w:vAlign w:val="center"/>
            <w:hideMark/>
          </w:tcPr>
          <w:p w14:paraId="27711E3A" w14:textId="77777777" w:rsidR="00A93915" w:rsidRPr="00E228B4" w:rsidRDefault="00A93915" w:rsidP="003D5A84">
            <w:pPr>
              <w:widowControl/>
              <w:rPr>
                <w:rFonts w:ascii="標楷體" w:eastAsia="標楷體" w:hAnsi="標楷體"/>
                <w:sz w:val="20"/>
                <w:szCs w:val="20"/>
              </w:rPr>
            </w:pPr>
          </w:p>
        </w:tc>
        <w:tc>
          <w:tcPr>
            <w:tcW w:w="1262" w:type="dxa"/>
            <w:tcBorders>
              <w:top w:val="single" w:sz="4" w:space="0" w:color="auto"/>
              <w:left w:val="single" w:sz="4" w:space="0" w:color="auto"/>
              <w:bottom w:val="single" w:sz="8" w:space="0" w:color="auto"/>
              <w:right w:val="single" w:sz="4" w:space="0" w:color="auto"/>
            </w:tcBorders>
            <w:hideMark/>
          </w:tcPr>
          <w:p w14:paraId="39A16E4A" w14:textId="77777777" w:rsidR="00A93915" w:rsidRPr="00E228B4" w:rsidRDefault="00A93915" w:rsidP="003D5A84">
            <w:pPr>
              <w:jc w:val="distribute"/>
              <w:rPr>
                <w:rFonts w:ascii="標楷體" w:eastAsia="標楷體" w:hAnsi="標楷體"/>
                <w:sz w:val="20"/>
                <w:szCs w:val="20"/>
              </w:rPr>
            </w:pPr>
            <w:r w:rsidRPr="00E228B4">
              <w:rPr>
                <w:rFonts w:ascii="標楷體" w:eastAsia="標楷體" w:hAnsi="標楷體" w:hint="eastAsia"/>
                <w:sz w:val="20"/>
                <w:szCs w:val="20"/>
              </w:rPr>
              <w:t>增減數</w:t>
            </w:r>
          </w:p>
        </w:tc>
        <w:tc>
          <w:tcPr>
            <w:tcW w:w="819" w:type="dxa"/>
            <w:tcBorders>
              <w:top w:val="single" w:sz="4" w:space="0" w:color="auto"/>
              <w:left w:val="single" w:sz="4" w:space="0" w:color="auto"/>
              <w:bottom w:val="single" w:sz="8" w:space="0" w:color="auto"/>
              <w:right w:val="single" w:sz="4" w:space="0" w:color="auto"/>
            </w:tcBorders>
            <w:hideMark/>
          </w:tcPr>
          <w:p w14:paraId="0110D0D9" w14:textId="77777777" w:rsidR="00A93915" w:rsidRPr="00E228B4" w:rsidRDefault="00A93915" w:rsidP="003D5A84">
            <w:pPr>
              <w:jc w:val="distribute"/>
              <w:rPr>
                <w:rFonts w:ascii="標楷體" w:eastAsia="標楷體" w:hAnsi="標楷體"/>
                <w:sz w:val="20"/>
                <w:szCs w:val="20"/>
              </w:rPr>
            </w:pPr>
            <w:r w:rsidRPr="00E228B4">
              <w:rPr>
                <w:rFonts w:ascii="標楷體" w:eastAsia="標楷體" w:hAnsi="標楷體" w:hint="eastAsia"/>
                <w:sz w:val="20"/>
                <w:szCs w:val="20"/>
              </w:rPr>
              <w:t>％</w:t>
            </w:r>
          </w:p>
        </w:tc>
        <w:tc>
          <w:tcPr>
            <w:tcW w:w="3015" w:type="dxa"/>
            <w:vMerge/>
            <w:tcBorders>
              <w:top w:val="single" w:sz="8" w:space="0" w:color="auto"/>
              <w:left w:val="single" w:sz="4" w:space="0" w:color="auto"/>
              <w:bottom w:val="single" w:sz="8" w:space="0" w:color="auto"/>
              <w:right w:val="nil"/>
            </w:tcBorders>
            <w:vAlign w:val="center"/>
            <w:hideMark/>
          </w:tcPr>
          <w:p w14:paraId="7D28BEA3" w14:textId="77777777" w:rsidR="00A93915" w:rsidRPr="00E228B4" w:rsidRDefault="00A93915" w:rsidP="003D5A84">
            <w:pPr>
              <w:widowControl/>
              <w:rPr>
                <w:rFonts w:ascii="標楷體" w:eastAsia="標楷體" w:hAnsi="標楷體"/>
                <w:sz w:val="20"/>
                <w:szCs w:val="20"/>
              </w:rPr>
            </w:pPr>
          </w:p>
        </w:tc>
      </w:tr>
      <w:tr w:rsidR="00E228B4" w:rsidRPr="00E228B4" w14:paraId="4FC7B91C" w14:textId="77777777" w:rsidTr="00A23346">
        <w:trPr>
          <w:trHeight w:hRule="exact" w:val="851"/>
        </w:trPr>
        <w:tc>
          <w:tcPr>
            <w:tcW w:w="1738" w:type="dxa"/>
            <w:tcBorders>
              <w:top w:val="nil"/>
              <w:left w:val="nil"/>
              <w:bottom w:val="nil"/>
              <w:right w:val="single" w:sz="4" w:space="0" w:color="auto"/>
            </w:tcBorders>
            <w:hideMark/>
          </w:tcPr>
          <w:p w14:paraId="2331D59F" w14:textId="77777777" w:rsidR="00595A1B" w:rsidRPr="00E228B4" w:rsidRDefault="00595A1B" w:rsidP="00A23346">
            <w:pPr>
              <w:spacing w:line="320" w:lineRule="exact"/>
              <w:jc w:val="both"/>
              <w:rPr>
                <w:rFonts w:ascii="標楷體" w:eastAsia="標楷體" w:hAnsi="標楷體"/>
                <w:sz w:val="20"/>
                <w:szCs w:val="20"/>
              </w:rPr>
            </w:pPr>
            <w:r w:rsidRPr="00E228B4">
              <w:rPr>
                <w:rFonts w:ascii="標楷體" w:eastAsia="標楷體" w:hAnsi="標楷體" w:hint="eastAsia"/>
                <w:noProof/>
                <w:sz w:val="20"/>
                <w:szCs w:val="20"/>
              </w:rPr>
              <w:t>（</w:t>
            </w:r>
            <w:r w:rsidRPr="00E228B4">
              <w:rPr>
                <w:rFonts w:ascii="標楷體" w:eastAsia="標楷體" w:hAnsi="標楷體"/>
                <w:noProof/>
                <w:sz w:val="20"/>
                <w:szCs w:val="20"/>
              </w:rPr>
              <w:t>1）客運</w:t>
            </w:r>
          </w:p>
        </w:tc>
        <w:tc>
          <w:tcPr>
            <w:tcW w:w="965" w:type="dxa"/>
            <w:tcBorders>
              <w:top w:val="nil"/>
              <w:left w:val="single" w:sz="4" w:space="0" w:color="auto"/>
              <w:bottom w:val="nil"/>
              <w:right w:val="single" w:sz="4" w:space="0" w:color="auto"/>
            </w:tcBorders>
            <w:hideMark/>
          </w:tcPr>
          <w:p w14:paraId="49DCFEF1" w14:textId="77777777" w:rsidR="00595A1B" w:rsidRPr="00E228B4" w:rsidRDefault="00595A1B" w:rsidP="00A23346">
            <w:pPr>
              <w:spacing w:line="320" w:lineRule="exact"/>
              <w:jc w:val="center"/>
              <w:rPr>
                <w:rFonts w:ascii="標楷體" w:eastAsia="標楷體" w:hAnsi="標楷體"/>
                <w:noProof/>
                <w:sz w:val="20"/>
                <w:szCs w:val="20"/>
              </w:rPr>
            </w:pPr>
            <w:r w:rsidRPr="00E228B4">
              <w:rPr>
                <w:rFonts w:ascii="標楷體" w:eastAsia="標楷體" w:hAnsi="標楷體" w:hint="eastAsia"/>
                <w:noProof/>
                <w:sz w:val="20"/>
                <w:szCs w:val="20"/>
              </w:rPr>
              <w:t>百萬延</w:t>
            </w:r>
          </w:p>
          <w:p w14:paraId="3E2D36A6" w14:textId="77777777" w:rsidR="00595A1B" w:rsidRPr="00E228B4" w:rsidRDefault="00595A1B" w:rsidP="00A23346">
            <w:pPr>
              <w:spacing w:line="320" w:lineRule="exact"/>
              <w:jc w:val="center"/>
              <w:rPr>
                <w:rFonts w:ascii="標楷體" w:eastAsia="標楷體" w:hAnsi="標楷體"/>
                <w:sz w:val="20"/>
                <w:szCs w:val="20"/>
              </w:rPr>
            </w:pPr>
            <w:r w:rsidRPr="00E228B4">
              <w:rPr>
                <w:rFonts w:ascii="標楷體" w:eastAsia="標楷體" w:hAnsi="標楷體" w:hint="eastAsia"/>
                <w:noProof/>
                <w:sz w:val="20"/>
                <w:szCs w:val="20"/>
              </w:rPr>
              <w:t>人公里</w:t>
            </w:r>
          </w:p>
        </w:tc>
        <w:tc>
          <w:tcPr>
            <w:tcW w:w="1203" w:type="dxa"/>
            <w:tcBorders>
              <w:top w:val="nil"/>
              <w:left w:val="single" w:sz="4" w:space="0" w:color="auto"/>
              <w:bottom w:val="nil"/>
              <w:right w:val="single" w:sz="4" w:space="0" w:color="auto"/>
            </w:tcBorders>
            <w:hideMark/>
          </w:tcPr>
          <w:p w14:paraId="679642A3" w14:textId="5B118EBF" w:rsidR="00595A1B" w:rsidRPr="00E228B4" w:rsidRDefault="00595A1B" w:rsidP="00A23346">
            <w:pPr>
              <w:overflowPunct w:val="0"/>
              <w:spacing w:line="320" w:lineRule="exact"/>
              <w:jc w:val="right"/>
              <w:rPr>
                <w:rFonts w:ascii="標楷體" w:eastAsia="標楷體" w:hAnsi="標楷體"/>
                <w:sz w:val="20"/>
                <w:szCs w:val="20"/>
              </w:rPr>
            </w:pPr>
            <w:r w:rsidRPr="00E228B4">
              <w:rPr>
                <w:rFonts w:ascii="標楷體" w:eastAsia="標楷體" w:hAnsi="標楷體" w:hint="eastAsia"/>
                <w:sz w:val="20"/>
              </w:rPr>
              <w:t>11,631</w:t>
            </w:r>
          </w:p>
        </w:tc>
        <w:tc>
          <w:tcPr>
            <w:tcW w:w="1204" w:type="dxa"/>
            <w:tcBorders>
              <w:top w:val="nil"/>
              <w:left w:val="single" w:sz="4" w:space="0" w:color="auto"/>
              <w:bottom w:val="nil"/>
              <w:right w:val="single" w:sz="4" w:space="0" w:color="auto"/>
            </w:tcBorders>
            <w:hideMark/>
          </w:tcPr>
          <w:p w14:paraId="0A875A3C" w14:textId="1D5BA162" w:rsidR="00595A1B" w:rsidRPr="00E228B4" w:rsidRDefault="00595A1B" w:rsidP="00A23346">
            <w:pPr>
              <w:overflowPunct w:val="0"/>
              <w:spacing w:line="320" w:lineRule="exact"/>
              <w:jc w:val="right"/>
              <w:rPr>
                <w:rFonts w:ascii="標楷體" w:eastAsia="標楷體" w:hAnsi="標楷體"/>
                <w:sz w:val="20"/>
                <w:szCs w:val="20"/>
              </w:rPr>
            </w:pPr>
            <w:r w:rsidRPr="00E228B4">
              <w:rPr>
                <w:rFonts w:ascii="標楷體" w:eastAsia="標楷體" w:hAnsi="標楷體" w:hint="eastAsia"/>
                <w:sz w:val="20"/>
              </w:rPr>
              <w:t>10,76</w:t>
            </w:r>
            <w:r w:rsidR="009F08A3" w:rsidRPr="00E228B4">
              <w:rPr>
                <w:rFonts w:ascii="標楷體" w:eastAsia="標楷體" w:hAnsi="標楷體"/>
                <w:sz w:val="20"/>
              </w:rPr>
              <w:t>4</w:t>
            </w:r>
          </w:p>
        </w:tc>
        <w:tc>
          <w:tcPr>
            <w:tcW w:w="1262" w:type="dxa"/>
            <w:tcBorders>
              <w:top w:val="nil"/>
              <w:left w:val="single" w:sz="4" w:space="0" w:color="auto"/>
              <w:bottom w:val="nil"/>
              <w:right w:val="single" w:sz="4" w:space="0" w:color="auto"/>
            </w:tcBorders>
            <w:hideMark/>
          </w:tcPr>
          <w:p w14:paraId="059D5C4F" w14:textId="6A784C73" w:rsidR="00595A1B" w:rsidRPr="00E228B4" w:rsidRDefault="00595A1B" w:rsidP="00A23346">
            <w:pPr>
              <w:overflowPunct w:val="0"/>
              <w:spacing w:line="320" w:lineRule="exact"/>
              <w:jc w:val="right"/>
              <w:rPr>
                <w:rFonts w:ascii="標楷體" w:eastAsia="標楷體" w:hAnsi="標楷體"/>
                <w:sz w:val="20"/>
                <w:szCs w:val="20"/>
              </w:rPr>
            </w:pPr>
            <w:r w:rsidRPr="00E228B4">
              <w:rPr>
                <w:rFonts w:ascii="標楷體" w:eastAsia="標楷體" w:hAnsi="標楷體" w:hint="eastAsia"/>
                <w:sz w:val="20"/>
              </w:rPr>
              <w:t>- 867</w:t>
            </w:r>
          </w:p>
        </w:tc>
        <w:tc>
          <w:tcPr>
            <w:tcW w:w="819" w:type="dxa"/>
            <w:tcBorders>
              <w:top w:val="nil"/>
              <w:left w:val="single" w:sz="4" w:space="0" w:color="auto"/>
              <w:bottom w:val="nil"/>
              <w:right w:val="single" w:sz="4" w:space="0" w:color="auto"/>
            </w:tcBorders>
            <w:hideMark/>
          </w:tcPr>
          <w:p w14:paraId="00EAF222" w14:textId="29F9DB0F" w:rsidR="00595A1B" w:rsidRPr="00E228B4" w:rsidRDefault="00595A1B" w:rsidP="00A23346">
            <w:pPr>
              <w:overflowPunct w:val="0"/>
              <w:spacing w:line="320" w:lineRule="exact"/>
              <w:jc w:val="right"/>
              <w:rPr>
                <w:rFonts w:ascii="標楷體" w:eastAsia="標楷體" w:hAnsi="標楷體"/>
                <w:sz w:val="20"/>
                <w:szCs w:val="20"/>
              </w:rPr>
            </w:pPr>
            <w:r w:rsidRPr="00E228B4">
              <w:rPr>
                <w:rFonts w:ascii="標楷體" w:eastAsia="標楷體" w:hAnsi="標楷體" w:hint="eastAsia"/>
                <w:sz w:val="20"/>
              </w:rPr>
              <w:t>- 7.4</w:t>
            </w:r>
            <w:r w:rsidR="00DF6DCF" w:rsidRPr="00E228B4">
              <w:rPr>
                <w:rFonts w:ascii="標楷體" w:eastAsia="標楷體" w:hAnsi="標楷體"/>
                <w:sz w:val="20"/>
              </w:rPr>
              <w:t>5</w:t>
            </w:r>
          </w:p>
        </w:tc>
        <w:tc>
          <w:tcPr>
            <w:tcW w:w="3015" w:type="dxa"/>
            <w:tcBorders>
              <w:top w:val="nil"/>
              <w:left w:val="single" w:sz="4" w:space="0" w:color="auto"/>
              <w:bottom w:val="nil"/>
              <w:right w:val="nil"/>
            </w:tcBorders>
            <w:hideMark/>
          </w:tcPr>
          <w:p w14:paraId="5057B501" w14:textId="75E89A4A" w:rsidR="00595A1B" w:rsidRPr="00E228B4" w:rsidRDefault="00595A1B" w:rsidP="00A23346">
            <w:pPr>
              <w:overflowPunct w:val="0"/>
              <w:spacing w:line="320" w:lineRule="exact"/>
              <w:jc w:val="both"/>
              <w:rPr>
                <w:rFonts w:ascii="標楷體" w:eastAsia="標楷體" w:hAnsi="標楷體"/>
                <w:spacing w:val="-4"/>
                <w:sz w:val="20"/>
                <w:szCs w:val="20"/>
              </w:rPr>
            </w:pPr>
            <w:r w:rsidRPr="00E228B4">
              <w:rPr>
                <w:rFonts w:ascii="標楷體" w:eastAsia="標楷體" w:hAnsi="標楷體" w:hint="eastAsia"/>
                <w:spacing w:val="-4"/>
                <w:sz w:val="20"/>
              </w:rPr>
              <w:t>受臺鐵票價調漲影響，旅客改使用私人運具或搭乘其他運輸工具。</w:t>
            </w:r>
          </w:p>
        </w:tc>
      </w:tr>
      <w:tr w:rsidR="00E228B4" w:rsidRPr="00E228B4" w14:paraId="77B7AEBB" w14:textId="77777777" w:rsidTr="00A23346">
        <w:trPr>
          <w:trHeight w:hRule="exact" w:val="851"/>
        </w:trPr>
        <w:tc>
          <w:tcPr>
            <w:tcW w:w="1738" w:type="dxa"/>
            <w:tcBorders>
              <w:top w:val="nil"/>
              <w:left w:val="nil"/>
              <w:bottom w:val="single" w:sz="8" w:space="0" w:color="auto"/>
              <w:right w:val="single" w:sz="4" w:space="0" w:color="auto"/>
            </w:tcBorders>
            <w:hideMark/>
          </w:tcPr>
          <w:p w14:paraId="3C1552FF" w14:textId="77777777" w:rsidR="00595A1B" w:rsidRPr="00E228B4" w:rsidRDefault="00595A1B" w:rsidP="00A23346">
            <w:pPr>
              <w:spacing w:line="320" w:lineRule="exact"/>
              <w:jc w:val="both"/>
              <w:rPr>
                <w:rFonts w:ascii="標楷體" w:eastAsia="標楷體" w:hAnsi="標楷體"/>
                <w:sz w:val="20"/>
                <w:szCs w:val="20"/>
              </w:rPr>
            </w:pPr>
            <w:r w:rsidRPr="00E228B4">
              <w:rPr>
                <w:rFonts w:ascii="標楷體" w:eastAsia="標楷體" w:hAnsi="標楷體" w:hint="eastAsia"/>
                <w:sz w:val="20"/>
                <w:szCs w:val="20"/>
              </w:rPr>
              <w:t>（2）</w:t>
            </w:r>
            <w:r w:rsidRPr="00E228B4">
              <w:rPr>
                <w:rFonts w:ascii="標楷體" w:eastAsia="標楷體" w:hAnsi="標楷體" w:hint="eastAsia"/>
                <w:noProof/>
                <w:sz w:val="20"/>
                <w:szCs w:val="20"/>
              </w:rPr>
              <w:t>貨運</w:t>
            </w:r>
          </w:p>
        </w:tc>
        <w:tc>
          <w:tcPr>
            <w:tcW w:w="965" w:type="dxa"/>
            <w:tcBorders>
              <w:top w:val="nil"/>
              <w:left w:val="single" w:sz="4" w:space="0" w:color="auto"/>
              <w:bottom w:val="single" w:sz="8" w:space="0" w:color="auto"/>
              <w:right w:val="single" w:sz="4" w:space="0" w:color="auto"/>
            </w:tcBorders>
            <w:hideMark/>
          </w:tcPr>
          <w:p w14:paraId="191DC2BA" w14:textId="77777777" w:rsidR="00595A1B" w:rsidRPr="00E228B4" w:rsidRDefault="00595A1B" w:rsidP="00A23346">
            <w:pPr>
              <w:pStyle w:val="affe"/>
              <w:overflowPunct w:val="0"/>
              <w:snapToGrid w:val="0"/>
              <w:spacing w:line="320" w:lineRule="exact"/>
              <w:ind w:left="28" w:right="28"/>
              <w:jc w:val="center"/>
              <w:rPr>
                <w:rFonts w:hAnsi="標楷體" w:cs="新細明體"/>
                <w:b w:val="0"/>
                <w:kern w:val="0"/>
                <w:sz w:val="20"/>
              </w:rPr>
            </w:pPr>
            <w:r w:rsidRPr="00E228B4">
              <w:rPr>
                <w:rFonts w:hAnsi="標楷體" w:cs="新細明體" w:hint="eastAsia"/>
                <w:b w:val="0"/>
                <w:kern w:val="0"/>
                <w:sz w:val="20"/>
              </w:rPr>
              <w:t>百萬延</w:t>
            </w:r>
          </w:p>
          <w:p w14:paraId="25C414FE" w14:textId="77777777" w:rsidR="00595A1B" w:rsidRPr="00E228B4" w:rsidRDefault="00595A1B" w:rsidP="00A23346">
            <w:pPr>
              <w:pStyle w:val="affe"/>
              <w:overflowPunct w:val="0"/>
              <w:snapToGrid w:val="0"/>
              <w:spacing w:line="320" w:lineRule="exact"/>
              <w:ind w:left="28" w:right="28"/>
              <w:jc w:val="center"/>
              <w:rPr>
                <w:rFonts w:hAnsi="標楷體"/>
                <w:b w:val="0"/>
                <w:sz w:val="20"/>
              </w:rPr>
            </w:pPr>
            <w:r w:rsidRPr="00E228B4">
              <w:rPr>
                <w:rFonts w:hAnsi="標楷體" w:cs="新細明體" w:hint="eastAsia"/>
                <w:b w:val="0"/>
                <w:kern w:val="0"/>
                <w:sz w:val="20"/>
              </w:rPr>
              <w:t>噸公里</w:t>
            </w:r>
          </w:p>
        </w:tc>
        <w:tc>
          <w:tcPr>
            <w:tcW w:w="1203" w:type="dxa"/>
            <w:tcBorders>
              <w:top w:val="nil"/>
              <w:left w:val="single" w:sz="4" w:space="0" w:color="auto"/>
              <w:bottom w:val="single" w:sz="8" w:space="0" w:color="auto"/>
              <w:right w:val="single" w:sz="4" w:space="0" w:color="auto"/>
            </w:tcBorders>
            <w:hideMark/>
          </w:tcPr>
          <w:p w14:paraId="6E660952" w14:textId="65EF7F29" w:rsidR="00595A1B" w:rsidRPr="00E228B4" w:rsidRDefault="00595A1B" w:rsidP="00A23346">
            <w:pPr>
              <w:overflowPunct w:val="0"/>
              <w:spacing w:line="320" w:lineRule="exact"/>
              <w:jc w:val="right"/>
              <w:rPr>
                <w:rFonts w:ascii="標楷體" w:eastAsia="標楷體" w:hAnsi="標楷體"/>
                <w:sz w:val="20"/>
                <w:szCs w:val="20"/>
              </w:rPr>
            </w:pPr>
            <w:r w:rsidRPr="00E228B4">
              <w:rPr>
                <w:rFonts w:ascii="標楷體" w:eastAsia="標楷體" w:hAnsi="標楷體" w:hint="eastAsia"/>
                <w:sz w:val="20"/>
              </w:rPr>
              <w:t>574</w:t>
            </w:r>
          </w:p>
        </w:tc>
        <w:tc>
          <w:tcPr>
            <w:tcW w:w="1204" w:type="dxa"/>
            <w:tcBorders>
              <w:top w:val="nil"/>
              <w:left w:val="single" w:sz="4" w:space="0" w:color="auto"/>
              <w:bottom w:val="single" w:sz="8" w:space="0" w:color="auto"/>
              <w:right w:val="single" w:sz="4" w:space="0" w:color="auto"/>
            </w:tcBorders>
            <w:hideMark/>
          </w:tcPr>
          <w:p w14:paraId="5B807FB4" w14:textId="5F2368DD" w:rsidR="00595A1B" w:rsidRPr="00E228B4" w:rsidRDefault="00595A1B" w:rsidP="00A23346">
            <w:pPr>
              <w:overflowPunct w:val="0"/>
              <w:spacing w:line="320" w:lineRule="exact"/>
              <w:jc w:val="right"/>
              <w:rPr>
                <w:rFonts w:ascii="標楷體" w:eastAsia="標楷體" w:hAnsi="標楷體"/>
                <w:sz w:val="20"/>
                <w:szCs w:val="20"/>
              </w:rPr>
            </w:pPr>
            <w:r w:rsidRPr="00E228B4">
              <w:rPr>
                <w:rFonts w:ascii="標楷體" w:eastAsia="標楷體" w:hAnsi="標楷體" w:hint="eastAsia"/>
                <w:sz w:val="20"/>
              </w:rPr>
              <w:t>310</w:t>
            </w:r>
          </w:p>
        </w:tc>
        <w:tc>
          <w:tcPr>
            <w:tcW w:w="1262" w:type="dxa"/>
            <w:tcBorders>
              <w:top w:val="nil"/>
              <w:left w:val="single" w:sz="4" w:space="0" w:color="auto"/>
              <w:bottom w:val="single" w:sz="8" w:space="0" w:color="auto"/>
              <w:right w:val="single" w:sz="4" w:space="0" w:color="auto"/>
            </w:tcBorders>
            <w:hideMark/>
          </w:tcPr>
          <w:p w14:paraId="6BB01266" w14:textId="3BDEA0A9" w:rsidR="00595A1B" w:rsidRPr="00E228B4" w:rsidRDefault="00595A1B" w:rsidP="00A23346">
            <w:pPr>
              <w:overflowPunct w:val="0"/>
              <w:spacing w:line="320" w:lineRule="exact"/>
              <w:jc w:val="right"/>
              <w:rPr>
                <w:rFonts w:ascii="標楷體" w:eastAsia="標楷體" w:hAnsi="標楷體"/>
                <w:sz w:val="20"/>
                <w:szCs w:val="20"/>
              </w:rPr>
            </w:pPr>
            <w:r w:rsidRPr="00E228B4">
              <w:rPr>
                <w:rFonts w:ascii="標楷體" w:eastAsia="標楷體" w:hAnsi="標楷體" w:hint="eastAsia"/>
                <w:sz w:val="20"/>
              </w:rPr>
              <w:t>- 263</w:t>
            </w:r>
          </w:p>
        </w:tc>
        <w:tc>
          <w:tcPr>
            <w:tcW w:w="819" w:type="dxa"/>
            <w:tcBorders>
              <w:top w:val="nil"/>
              <w:left w:val="single" w:sz="4" w:space="0" w:color="auto"/>
              <w:bottom w:val="single" w:sz="8" w:space="0" w:color="auto"/>
              <w:right w:val="single" w:sz="4" w:space="0" w:color="auto"/>
            </w:tcBorders>
            <w:hideMark/>
          </w:tcPr>
          <w:p w14:paraId="5CBED67A" w14:textId="2FD450DC" w:rsidR="00595A1B" w:rsidRPr="00E228B4" w:rsidRDefault="00595A1B" w:rsidP="00A23346">
            <w:pPr>
              <w:overflowPunct w:val="0"/>
              <w:spacing w:line="320" w:lineRule="exact"/>
              <w:jc w:val="right"/>
              <w:rPr>
                <w:rFonts w:ascii="標楷體" w:eastAsia="標楷體" w:hAnsi="標楷體"/>
                <w:sz w:val="20"/>
                <w:szCs w:val="20"/>
              </w:rPr>
            </w:pPr>
            <w:r w:rsidRPr="00E228B4">
              <w:rPr>
                <w:rFonts w:ascii="標楷體" w:eastAsia="標楷體" w:hAnsi="標楷體" w:hint="eastAsia"/>
                <w:sz w:val="20"/>
              </w:rPr>
              <w:t>- 45.9</w:t>
            </w:r>
            <w:r w:rsidR="000E4FC3" w:rsidRPr="00E228B4">
              <w:rPr>
                <w:rFonts w:ascii="標楷體" w:eastAsia="標楷體" w:hAnsi="標楷體"/>
                <w:sz w:val="20"/>
              </w:rPr>
              <w:t>0</w:t>
            </w:r>
          </w:p>
        </w:tc>
        <w:tc>
          <w:tcPr>
            <w:tcW w:w="3015" w:type="dxa"/>
            <w:tcBorders>
              <w:top w:val="nil"/>
              <w:left w:val="single" w:sz="4" w:space="0" w:color="auto"/>
              <w:bottom w:val="single" w:sz="8" w:space="0" w:color="auto"/>
              <w:right w:val="nil"/>
            </w:tcBorders>
            <w:hideMark/>
          </w:tcPr>
          <w:p w14:paraId="2036F73D" w14:textId="369F2492" w:rsidR="00595A1B" w:rsidRPr="00E228B4" w:rsidRDefault="00595A1B" w:rsidP="00A23346">
            <w:pPr>
              <w:overflowPunct w:val="0"/>
              <w:spacing w:line="320" w:lineRule="exact"/>
              <w:jc w:val="both"/>
              <w:rPr>
                <w:rFonts w:ascii="標楷體" w:eastAsia="標楷體" w:hAnsi="標楷體"/>
                <w:sz w:val="20"/>
                <w:szCs w:val="20"/>
              </w:rPr>
            </w:pPr>
            <w:r w:rsidRPr="00E228B4">
              <w:rPr>
                <w:rFonts w:ascii="標楷體" w:eastAsia="標楷體" w:hAnsi="標楷體" w:hint="eastAsia"/>
                <w:spacing w:val="-2"/>
                <w:sz w:val="20"/>
              </w:rPr>
              <w:t>受臺鐵運價調整影響，業者減少運量或改以其它交通方式運輸。</w:t>
            </w:r>
          </w:p>
        </w:tc>
      </w:tr>
    </w:tbl>
    <w:p w14:paraId="47239351" w14:textId="2175D5E9" w:rsidR="008611CC" w:rsidRPr="00E228B4" w:rsidRDefault="00A93915" w:rsidP="00A23346">
      <w:pPr>
        <w:pStyle w:val="0245"/>
        <w:spacing w:line="480" w:lineRule="exact"/>
        <w:ind w:firstLine="1081"/>
      </w:pPr>
      <w:r w:rsidRPr="00E228B4">
        <w:rPr>
          <w:b/>
        </w:rPr>
        <w:t>2.</w:t>
      </w:r>
      <w:r w:rsidRPr="00E228B4">
        <w:rPr>
          <w:rFonts w:hint="eastAsia"/>
          <w:b/>
        </w:rPr>
        <w:t xml:space="preserve">　</w:t>
      </w:r>
      <w:r w:rsidRPr="00E228B4">
        <w:rPr>
          <w:b/>
        </w:rPr>
        <w:t>固定資產之建設改良擴充計畫</w:t>
      </w:r>
      <w:r w:rsidRPr="00E228B4">
        <w:t xml:space="preserve">　</w:t>
      </w:r>
      <w:r w:rsidR="00755D02" w:rsidRPr="00E228B4">
        <w:rPr>
          <w:rFonts w:hint="eastAsia"/>
        </w:rPr>
        <w:t>114年度固定資產建設改良擴充預算數192億1,288萬餘元（含預算編列於115年度，報准先行辦理14億1,983萬餘元），連同113年度轉入數71億3,387萬餘元，合計可用預算數263億4,675萬餘元（含專案計畫237億36萬餘元、一般建築及設備26億4,638萬餘元）。決算支用數200億2,878萬餘元（含專案計畫175億2,542萬餘元、一般建築及設備25億336萬餘元），較可用預算數減少63億1,796萬餘元，約</w:t>
      </w:r>
      <w:r w:rsidR="00626776" w:rsidRPr="00E228B4">
        <w:t>23.98</w:t>
      </w:r>
      <w:r w:rsidR="00755D02" w:rsidRPr="00E228B4">
        <w:rPr>
          <w:rFonts w:hint="eastAsia"/>
        </w:rPr>
        <w:t>％，主要係「臺鐵電務智慧化提升計畫」項下號誌聯鎖更新工程受履約爭議影響，及中央行車控制系統新建案於114年底始決標等，執行進度落後所致。未支用數中61億9,737萬餘元（含專案計畫60億5,493萬餘元、一般建築及設備1億4,243萬餘元），業經報准保留轉入以後年度繼續執行。</w:t>
      </w:r>
    </w:p>
    <w:p w14:paraId="7BFB22ED" w14:textId="6B98A356" w:rsidR="00A93915" w:rsidRPr="00E228B4" w:rsidRDefault="00A93915" w:rsidP="00A23346">
      <w:pPr>
        <w:pStyle w:val="1"/>
        <w:spacing w:beforeLines="10" w:before="36" w:afterLines="10" w:after="36" w:line="480" w:lineRule="exact"/>
      </w:pPr>
      <w:r w:rsidRPr="00E228B4">
        <w:rPr>
          <w:rFonts w:hint="eastAsia"/>
        </w:rPr>
        <w:t>預算執行情形之審核</w:t>
      </w:r>
    </w:p>
    <w:p w14:paraId="6C77CCB0" w14:textId="05A1071B" w:rsidR="00A93915" w:rsidRPr="00E228B4" w:rsidRDefault="00A93915" w:rsidP="00A23346">
      <w:pPr>
        <w:pStyle w:val="012"/>
        <w:spacing w:line="460" w:lineRule="exact"/>
        <w:ind w:firstLine="480"/>
      </w:pPr>
      <w:r w:rsidRPr="00E228B4">
        <w:t>11</w:t>
      </w:r>
      <w:r w:rsidR="00755D02" w:rsidRPr="00E228B4">
        <w:t>4</w:t>
      </w:r>
      <w:r w:rsidRPr="00E228B4">
        <w:t>年度決算審核結果，營業損失</w:t>
      </w:r>
      <w:r w:rsidR="004F4DD0" w:rsidRPr="00E228B4">
        <w:t>78</w:t>
      </w:r>
      <w:r w:rsidRPr="00E228B4">
        <w:t>億</w:t>
      </w:r>
      <w:r w:rsidR="004F4DD0" w:rsidRPr="00E228B4">
        <w:t>2,412</w:t>
      </w:r>
      <w:r w:rsidRPr="00E228B4">
        <w:t>萬餘元，營業外損失</w:t>
      </w:r>
      <w:r w:rsidR="00237789" w:rsidRPr="00E228B4">
        <w:t>16</w:t>
      </w:r>
      <w:r w:rsidRPr="00E228B4">
        <w:t>億</w:t>
      </w:r>
      <w:r w:rsidR="00237789" w:rsidRPr="00E228B4">
        <w:t>4,693</w:t>
      </w:r>
      <w:r w:rsidRPr="00E228B4">
        <w:t>萬餘元，審定本期淨損為</w:t>
      </w:r>
      <w:r w:rsidR="000F510B" w:rsidRPr="00E228B4">
        <w:t>94</w:t>
      </w:r>
      <w:r w:rsidRPr="00E228B4">
        <w:t>億</w:t>
      </w:r>
      <w:r w:rsidR="000F510B" w:rsidRPr="00E228B4">
        <w:t>7,106</w:t>
      </w:r>
      <w:r w:rsidRPr="00E228B4">
        <w:t>萬餘元。</w:t>
      </w:r>
    </w:p>
    <w:p w14:paraId="4AF48009" w14:textId="72DFE0E9" w:rsidR="00A93915" w:rsidRPr="00E228B4" w:rsidRDefault="00A93915" w:rsidP="00A23346">
      <w:pPr>
        <w:overflowPunct w:val="0"/>
        <w:snapToGrid w:val="0"/>
        <w:spacing w:line="460" w:lineRule="exact"/>
        <w:ind w:firstLineChars="200" w:firstLine="480"/>
        <w:jc w:val="both"/>
        <w:rPr>
          <w:rFonts w:ascii="標楷體" w:eastAsia="標楷體" w:hAnsi="標楷體" w:cs="Times New Roman"/>
          <w:szCs w:val="28"/>
        </w:rPr>
      </w:pPr>
      <w:r w:rsidRPr="00E228B4">
        <w:rPr>
          <w:rFonts w:ascii="標楷體" w:eastAsia="標楷體" w:hAnsi="標楷體" w:cs="Times New Roman" w:hint="eastAsia"/>
          <w:szCs w:val="28"/>
        </w:rPr>
        <w:t>上述營業損失較預算數增加</w:t>
      </w:r>
      <w:r w:rsidR="00E532EE" w:rsidRPr="00E228B4">
        <w:rPr>
          <w:rFonts w:ascii="標楷體" w:eastAsia="標楷體" w:hAnsi="標楷體" w:cs="Times New Roman"/>
          <w:szCs w:val="28"/>
        </w:rPr>
        <w:t>1</w:t>
      </w:r>
      <w:r w:rsidRPr="00E228B4">
        <w:rPr>
          <w:rFonts w:ascii="標楷體" w:eastAsia="標楷體" w:hAnsi="標楷體" w:cs="Times New Roman"/>
          <w:szCs w:val="28"/>
        </w:rPr>
        <w:t>億</w:t>
      </w:r>
      <w:r w:rsidR="00E532EE" w:rsidRPr="00E228B4">
        <w:rPr>
          <w:rFonts w:ascii="標楷體" w:eastAsia="標楷體" w:hAnsi="標楷體" w:cs="Times New Roman"/>
          <w:szCs w:val="28"/>
        </w:rPr>
        <w:t>6,733</w:t>
      </w:r>
      <w:r w:rsidRPr="00E228B4">
        <w:rPr>
          <w:rFonts w:ascii="標楷體" w:eastAsia="標楷體" w:hAnsi="標楷體" w:cs="Times New Roman"/>
          <w:szCs w:val="28"/>
        </w:rPr>
        <w:t>萬餘元，</w:t>
      </w:r>
      <w:r w:rsidR="004749AE" w:rsidRPr="00E228B4">
        <w:rPr>
          <w:rFonts w:ascii="標楷體" w:eastAsia="標楷體" w:hAnsi="標楷體" w:cs="Times New Roman" w:hint="eastAsia"/>
          <w:szCs w:val="28"/>
        </w:rPr>
        <w:t>稅前</w:t>
      </w:r>
      <w:r w:rsidRPr="00E228B4">
        <w:rPr>
          <w:rFonts w:ascii="標楷體" w:eastAsia="標楷體" w:hAnsi="標楷體" w:cs="Times New Roman"/>
          <w:szCs w:val="28"/>
        </w:rPr>
        <w:t>淨損亦較預算數增加</w:t>
      </w:r>
      <w:r w:rsidR="00AF0783" w:rsidRPr="00E228B4">
        <w:rPr>
          <w:rFonts w:ascii="標楷體" w:eastAsia="標楷體" w:hAnsi="標楷體" w:cs="Times New Roman"/>
          <w:szCs w:val="28"/>
        </w:rPr>
        <w:t>8</w:t>
      </w:r>
      <w:r w:rsidRPr="00E228B4">
        <w:rPr>
          <w:rFonts w:ascii="標楷體" w:eastAsia="標楷體" w:hAnsi="標楷體" w:cs="Times New Roman"/>
          <w:szCs w:val="28"/>
        </w:rPr>
        <w:t>億</w:t>
      </w:r>
      <w:r w:rsidR="00AF0783" w:rsidRPr="00E228B4">
        <w:rPr>
          <w:rFonts w:ascii="標楷體" w:eastAsia="標楷體" w:hAnsi="標楷體" w:cs="Times New Roman"/>
          <w:szCs w:val="28"/>
        </w:rPr>
        <w:t>6,636</w:t>
      </w:r>
      <w:r w:rsidRPr="00E228B4">
        <w:rPr>
          <w:rFonts w:ascii="標楷體" w:eastAsia="標楷體" w:hAnsi="標楷體" w:cs="Times New Roman"/>
          <w:szCs w:val="28"/>
        </w:rPr>
        <w:t>萬餘元，</w:t>
      </w:r>
      <w:r w:rsidR="00172253" w:rsidRPr="00E228B4">
        <w:rPr>
          <w:rFonts w:ascii="標楷體" w:eastAsia="標楷體" w:hAnsi="標楷體" w:cs="Times New Roman" w:hint="eastAsia"/>
          <w:szCs w:val="28"/>
        </w:rPr>
        <w:t>主要係</w:t>
      </w:r>
      <w:r w:rsidR="00A26968" w:rsidRPr="00E228B4">
        <w:rPr>
          <w:rFonts w:ascii="標楷體" w:eastAsia="標楷體" w:hAnsi="標楷體" w:cs="Times New Roman" w:hint="eastAsia"/>
          <w:szCs w:val="28"/>
        </w:rPr>
        <w:t>折舊及攤銷因各項財產賡續入帳及維修資本化而增加，</w:t>
      </w:r>
      <w:r w:rsidR="004C3AF8" w:rsidRPr="00E228B4">
        <w:rPr>
          <w:rFonts w:ascii="標楷體" w:eastAsia="標楷體" w:hAnsi="標楷體" w:cs="Times New Roman" w:hint="eastAsia"/>
          <w:szCs w:val="28"/>
        </w:rPr>
        <w:t>暨</w:t>
      </w:r>
      <w:r w:rsidR="00A26968" w:rsidRPr="00E228B4">
        <w:rPr>
          <w:rFonts w:ascii="標楷體" w:eastAsia="標楷體" w:hAnsi="標楷體" w:cs="Times New Roman" w:hint="eastAsia"/>
          <w:szCs w:val="28"/>
        </w:rPr>
        <w:t>電費因電價調漲而增加等所致</w:t>
      </w:r>
      <w:r w:rsidRPr="00E228B4">
        <w:rPr>
          <w:rFonts w:ascii="標楷體" w:eastAsia="標楷體" w:hAnsi="標楷體" w:cs="Times New Roman"/>
          <w:szCs w:val="28"/>
        </w:rPr>
        <w:t>。</w:t>
      </w:r>
    </w:p>
    <w:p w14:paraId="20E0BC1A" w14:textId="1DB402C2" w:rsidR="00A93915" w:rsidRPr="00E228B4" w:rsidRDefault="00A93915" w:rsidP="00084F66">
      <w:pPr>
        <w:pStyle w:val="1"/>
        <w:spacing w:beforeLines="10" w:before="36" w:afterLines="10" w:after="36" w:line="460" w:lineRule="exact"/>
      </w:pPr>
      <w:r w:rsidRPr="00E228B4">
        <w:rPr>
          <w:rFonts w:hint="eastAsia"/>
        </w:rPr>
        <w:lastRenderedPageBreak/>
        <w:t>盈虧撥補之審定</w:t>
      </w:r>
    </w:p>
    <w:p w14:paraId="689CFB53" w14:textId="19D88791" w:rsidR="00A93915" w:rsidRPr="00E228B4" w:rsidRDefault="00A93915" w:rsidP="00084F66">
      <w:pPr>
        <w:pStyle w:val="0245"/>
        <w:spacing w:line="500" w:lineRule="exact"/>
        <w:ind w:firstLine="1081"/>
      </w:pPr>
      <w:r w:rsidRPr="00E228B4">
        <w:rPr>
          <w:b/>
        </w:rPr>
        <w:t>1.　盈虧之審定</w:t>
      </w:r>
      <w:r w:rsidRPr="00E228B4">
        <w:t xml:space="preserve">　</w:t>
      </w:r>
      <w:r w:rsidRPr="00E228B4">
        <w:rPr>
          <w:rFonts w:hint="eastAsia"/>
        </w:rPr>
        <w:t>11</w:t>
      </w:r>
      <w:r w:rsidR="004C3AF8" w:rsidRPr="00E228B4">
        <w:t>4</w:t>
      </w:r>
      <w:r w:rsidRPr="00E228B4">
        <w:rPr>
          <w:rFonts w:hint="eastAsia"/>
        </w:rPr>
        <w:t>年</w:t>
      </w:r>
      <w:r w:rsidRPr="00E228B4">
        <w:t>度原編決算</w:t>
      </w:r>
      <w:r w:rsidR="00271EB7" w:rsidRPr="00E228B4">
        <w:rPr>
          <w:rFonts w:hint="eastAsia"/>
        </w:rPr>
        <w:t>稅前</w:t>
      </w:r>
      <w:r w:rsidRPr="00E228B4">
        <w:t>淨損</w:t>
      </w:r>
      <w:r w:rsidR="00DE078C" w:rsidRPr="00E228B4">
        <w:t>94</w:t>
      </w:r>
      <w:r w:rsidR="00E36BDE" w:rsidRPr="00E228B4">
        <w:rPr>
          <w:rFonts w:hint="eastAsia"/>
        </w:rPr>
        <w:t>億</w:t>
      </w:r>
      <w:r w:rsidR="00DE078C" w:rsidRPr="00E228B4">
        <w:t>467</w:t>
      </w:r>
      <w:r w:rsidR="00E36BDE" w:rsidRPr="00E228B4">
        <w:rPr>
          <w:rFonts w:hint="eastAsia"/>
        </w:rPr>
        <w:t>萬</w:t>
      </w:r>
      <w:r w:rsidR="00DE078C" w:rsidRPr="00E228B4">
        <w:t>4,240</w:t>
      </w:r>
      <w:r w:rsidR="00E36BDE" w:rsidRPr="00E228B4">
        <w:rPr>
          <w:rFonts w:hint="eastAsia"/>
        </w:rPr>
        <w:t>元</w:t>
      </w:r>
      <w:r w:rsidRPr="00E228B4">
        <w:t>，行政院彙編決算照數核定，經本部審核</w:t>
      </w:r>
      <w:r w:rsidR="00D9282C" w:rsidRPr="00E228B4">
        <w:rPr>
          <w:rFonts w:hint="eastAsia"/>
        </w:rPr>
        <w:t>分別</w:t>
      </w:r>
      <w:r w:rsidRPr="00E228B4">
        <w:rPr>
          <w:rFonts w:hint="eastAsia"/>
        </w:rPr>
        <w:t>修正</w:t>
      </w:r>
      <w:r w:rsidR="00A526FE" w:rsidRPr="00E228B4">
        <w:rPr>
          <w:rFonts w:hint="eastAsia"/>
        </w:rPr>
        <w:t>減列</w:t>
      </w:r>
      <w:r w:rsidR="00D9282C" w:rsidRPr="00E228B4">
        <w:rPr>
          <w:rFonts w:hint="eastAsia"/>
        </w:rPr>
        <w:t>收入</w:t>
      </w:r>
      <w:r w:rsidR="00F1350D" w:rsidRPr="00E228B4">
        <w:t>6,557</w:t>
      </w:r>
      <w:r w:rsidR="00D9282C" w:rsidRPr="00E228B4">
        <w:rPr>
          <w:rFonts w:hint="eastAsia"/>
        </w:rPr>
        <w:t>萬</w:t>
      </w:r>
      <w:r w:rsidR="00F1350D" w:rsidRPr="00E228B4">
        <w:t>1,571</w:t>
      </w:r>
      <w:r w:rsidR="00D9282C" w:rsidRPr="00E228B4">
        <w:rPr>
          <w:rFonts w:hint="eastAsia"/>
        </w:rPr>
        <w:t>元</w:t>
      </w:r>
      <w:r w:rsidR="00E12469" w:rsidRPr="00E228B4">
        <w:rPr>
          <w:rFonts w:hint="eastAsia"/>
        </w:rPr>
        <w:t>；</w:t>
      </w:r>
      <w:r w:rsidR="00066CC3" w:rsidRPr="00E228B4">
        <w:rPr>
          <w:rFonts w:hint="eastAsia"/>
        </w:rPr>
        <w:t>增列</w:t>
      </w:r>
      <w:r w:rsidRPr="00E228B4">
        <w:rPr>
          <w:rFonts w:hint="eastAsia"/>
        </w:rPr>
        <w:t>支出</w:t>
      </w:r>
      <w:r w:rsidR="00D85005" w:rsidRPr="00E228B4">
        <w:t>82</w:t>
      </w:r>
      <w:r w:rsidRPr="00E228B4">
        <w:rPr>
          <w:rFonts w:hint="eastAsia"/>
        </w:rPr>
        <w:t>萬</w:t>
      </w:r>
      <w:r w:rsidR="00D85005" w:rsidRPr="00E228B4">
        <w:t>1,085</w:t>
      </w:r>
      <w:r w:rsidRPr="00E228B4">
        <w:rPr>
          <w:rFonts w:hint="eastAsia"/>
        </w:rPr>
        <w:t>元</w:t>
      </w:r>
      <w:r w:rsidRPr="00E228B4">
        <w:t>，</w:t>
      </w:r>
      <w:r w:rsidR="00B46207" w:rsidRPr="00E228B4">
        <w:t>綜計</w:t>
      </w:r>
      <w:r w:rsidR="00081B17" w:rsidRPr="00E228B4">
        <w:rPr>
          <w:rFonts w:hint="eastAsia"/>
        </w:rPr>
        <w:t>增</w:t>
      </w:r>
      <w:r w:rsidR="00B46207" w:rsidRPr="00E228B4">
        <w:t>列</w:t>
      </w:r>
      <w:r w:rsidR="00465074" w:rsidRPr="00E228B4">
        <w:rPr>
          <w:rFonts w:hint="eastAsia"/>
        </w:rPr>
        <w:t>稅前</w:t>
      </w:r>
      <w:r w:rsidR="00B46207" w:rsidRPr="00E228B4">
        <w:t>淨損</w:t>
      </w:r>
      <w:r w:rsidR="00081B17" w:rsidRPr="00E228B4">
        <w:t>6,639</w:t>
      </w:r>
      <w:r w:rsidR="00B46207" w:rsidRPr="00E228B4">
        <w:t>萬</w:t>
      </w:r>
      <w:r w:rsidR="00081B17" w:rsidRPr="00E228B4">
        <w:t>2,656</w:t>
      </w:r>
      <w:r w:rsidR="00B46207" w:rsidRPr="00E228B4">
        <w:t>元，</w:t>
      </w:r>
      <w:r w:rsidRPr="00E228B4">
        <w:t>審定11</w:t>
      </w:r>
      <w:r w:rsidR="008F1ECE" w:rsidRPr="00E228B4">
        <w:t>4</w:t>
      </w:r>
      <w:r w:rsidRPr="00E228B4">
        <w:t>年度決算</w:t>
      </w:r>
      <w:r w:rsidR="00465074" w:rsidRPr="00E228B4">
        <w:rPr>
          <w:rFonts w:hint="eastAsia"/>
        </w:rPr>
        <w:t>稅前淨損及</w:t>
      </w:r>
      <w:r w:rsidRPr="00E228B4">
        <w:rPr>
          <w:rFonts w:hint="eastAsia"/>
        </w:rPr>
        <w:t>本期</w:t>
      </w:r>
      <w:r w:rsidRPr="00E228B4">
        <w:t>淨損</w:t>
      </w:r>
      <w:r w:rsidR="00465074" w:rsidRPr="00E228B4">
        <w:rPr>
          <w:rFonts w:hint="eastAsia"/>
        </w:rPr>
        <w:t>均為</w:t>
      </w:r>
      <w:r w:rsidR="008F1ECE" w:rsidRPr="00E228B4">
        <w:t>94</w:t>
      </w:r>
      <w:r w:rsidRPr="00E228B4">
        <w:t>億</w:t>
      </w:r>
      <w:r w:rsidR="008F1ECE" w:rsidRPr="00E228B4">
        <w:t>7,106</w:t>
      </w:r>
      <w:r w:rsidRPr="00E228B4">
        <w:t>萬</w:t>
      </w:r>
      <w:r w:rsidR="008F1ECE" w:rsidRPr="00E228B4">
        <w:t>6,896</w:t>
      </w:r>
      <w:r w:rsidRPr="00E228B4">
        <w:t>元。</w:t>
      </w:r>
    </w:p>
    <w:p w14:paraId="17BA35C3" w14:textId="1B243243" w:rsidR="00E82719" w:rsidRPr="00E228B4" w:rsidRDefault="00E82719" w:rsidP="00084F66">
      <w:pPr>
        <w:pStyle w:val="0245"/>
        <w:spacing w:line="500" w:lineRule="exact"/>
        <w:ind w:firstLine="1081"/>
      </w:pPr>
      <w:r w:rsidRPr="00E228B4">
        <w:rPr>
          <w:rFonts w:hint="eastAsia"/>
          <w:b/>
          <w:bCs/>
        </w:rPr>
        <w:t>2.　課稅所得之審定</w:t>
      </w:r>
      <w:r w:rsidRPr="00E228B4">
        <w:t xml:space="preserve">　</w:t>
      </w:r>
      <w:r w:rsidRPr="00E228B4">
        <w:rPr>
          <w:rFonts w:hint="eastAsia"/>
        </w:rPr>
        <w:t>上列稅前淨損，依行政院核定及本部審核結果，照稅法規定，無課稅所得及應繳納所得稅。</w:t>
      </w:r>
    </w:p>
    <w:p w14:paraId="39667E2D" w14:textId="0AB901F9" w:rsidR="00D9282C" w:rsidRPr="00E228B4" w:rsidRDefault="00E82719" w:rsidP="00084F66">
      <w:pPr>
        <w:pStyle w:val="0245"/>
        <w:spacing w:line="500" w:lineRule="exact"/>
        <w:ind w:firstLine="1081"/>
      </w:pPr>
      <w:r w:rsidRPr="00E228B4">
        <w:rPr>
          <w:b/>
        </w:rPr>
        <w:t>3</w:t>
      </w:r>
      <w:r w:rsidR="00A93915" w:rsidRPr="00E228B4">
        <w:rPr>
          <w:b/>
        </w:rPr>
        <w:t>.　盈虧撥補</w:t>
      </w:r>
      <w:r w:rsidR="00A93915" w:rsidRPr="00E228B4">
        <w:t xml:space="preserve">　</w:t>
      </w:r>
      <w:r w:rsidR="00D9282C" w:rsidRPr="00E228B4">
        <w:rPr>
          <w:rFonts w:hint="eastAsia"/>
        </w:rPr>
        <w:t>11</w:t>
      </w:r>
      <w:r w:rsidR="007051A8" w:rsidRPr="00E228B4">
        <w:t>4</w:t>
      </w:r>
      <w:r w:rsidR="00D9282C" w:rsidRPr="00E228B4">
        <w:rPr>
          <w:rFonts w:hint="eastAsia"/>
        </w:rPr>
        <w:t>年度</w:t>
      </w:r>
      <w:r w:rsidR="006B4EEC" w:rsidRPr="00E228B4">
        <w:rPr>
          <w:rFonts w:hint="eastAsia"/>
        </w:rPr>
        <w:t>審定</w:t>
      </w:r>
      <w:r w:rsidR="00D9282C" w:rsidRPr="00E228B4">
        <w:rPr>
          <w:rFonts w:hint="eastAsia"/>
        </w:rPr>
        <w:t>本期淨損</w:t>
      </w:r>
      <w:r w:rsidR="007051A8" w:rsidRPr="00E228B4">
        <w:t>94億7,106萬6,896元</w:t>
      </w:r>
      <w:r w:rsidR="00D9282C" w:rsidRPr="00E228B4">
        <w:rPr>
          <w:rFonts w:hint="eastAsia"/>
        </w:rPr>
        <w:t>，</w:t>
      </w:r>
      <w:r w:rsidR="004A4565" w:rsidRPr="00E228B4">
        <w:rPr>
          <w:rFonts w:hint="eastAsia"/>
        </w:rPr>
        <w:t>連同</w:t>
      </w:r>
      <w:r w:rsidR="00F67524" w:rsidRPr="00E228B4">
        <w:rPr>
          <w:rFonts w:hint="eastAsia"/>
        </w:rPr>
        <w:t>以前年度累計虧損</w:t>
      </w:r>
      <w:r w:rsidR="00616686" w:rsidRPr="00E228B4">
        <w:t>108</w:t>
      </w:r>
      <w:r w:rsidR="00616686" w:rsidRPr="00E228B4">
        <w:rPr>
          <w:rFonts w:hint="eastAsia"/>
        </w:rPr>
        <w:t>億</w:t>
      </w:r>
      <w:r w:rsidR="00616686" w:rsidRPr="00E228B4">
        <w:t>9,952</w:t>
      </w:r>
      <w:r w:rsidR="00616686" w:rsidRPr="00E228B4">
        <w:rPr>
          <w:rFonts w:hint="eastAsia"/>
        </w:rPr>
        <w:t>萬</w:t>
      </w:r>
      <w:r w:rsidR="00616686" w:rsidRPr="00E228B4">
        <w:t>2,975</w:t>
      </w:r>
      <w:r w:rsidR="00616686" w:rsidRPr="00E228B4">
        <w:rPr>
          <w:rFonts w:hint="eastAsia"/>
        </w:rPr>
        <w:t>元及</w:t>
      </w:r>
      <w:r w:rsidR="004A4565" w:rsidRPr="00E228B4">
        <w:rPr>
          <w:rFonts w:hint="eastAsia"/>
        </w:rPr>
        <w:t>其他綜合損益轉入數</w:t>
      </w:r>
      <w:r w:rsidR="002B45B7" w:rsidRPr="00E228B4">
        <w:t>2</w:t>
      </w:r>
      <w:r w:rsidR="004A4565" w:rsidRPr="00E228B4">
        <w:rPr>
          <w:rFonts w:hint="eastAsia"/>
        </w:rPr>
        <w:t>億</w:t>
      </w:r>
      <w:r w:rsidR="002B45B7" w:rsidRPr="00E228B4">
        <w:t>3,338</w:t>
      </w:r>
      <w:r w:rsidR="004A4565" w:rsidRPr="00E228B4">
        <w:rPr>
          <w:rFonts w:hint="eastAsia"/>
        </w:rPr>
        <w:t>萬</w:t>
      </w:r>
      <w:r w:rsidR="002B45B7" w:rsidRPr="00E228B4">
        <w:t>1,153</w:t>
      </w:r>
      <w:r w:rsidR="004A4565" w:rsidRPr="00E228B4">
        <w:rPr>
          <w:rFonts w:hint="eastAsia"/>
        </w:rPr>
        <w:t>元</w:t>
      </w:r>
      <w:r w:rsidR="00D9282C" w:rsidRPr="00E228B4">
        <w:rPr>
          <w:rFonts w:hint="eastAsia"/>
        </w:rPr>
        <w:t>，</w:t>
      </w:r>
      <w:r w:rsidR="00277284" w:rsidRPr="00E228B4">
        <w:rPr>
          <w:rFonts w:hint="eastAsia"/>
        </w:rPr>
        <w:t>合計</w:t>
      </w:r>
      <w:r w:rsidR="0018100E" w:rsidRPr="00E228B4">
        <w:t>206</w:t>
      </w:r>
      <w:r w:rsidR="00D9282C" w:rsidRPr="00E228B4">
        <w:rPr>
          <w:rFonts w:hint="eastAsia"/>
        </w:rPr>
        <w:t>億</w:t>
      </w:r>
      <w:r w:rsidR="0018100E" w:rsidRPr="00E228B4">
        <w:t>397</w:t>
      </w:r>
      <w:r w:rsidR="00D9282C" w:rsidRPr="00E228B4">
        <w:rPr>
          <w:rFonts w:hint="eastAsia"/>
        </w:rPr>
        <w:t>萬</w:t>
      </w:r>
      <w:r w:rsidR="0018100E" w:rsidRPr="00E228B4">
        <w:t>1,024</w:t>
      </w:r>
      <w:r w:rsidR="00D9282C" w:rsidRPr="00E228B4">
        <w:rPr>
          <w:rFonts w:hint="eastAsia"/>
        </w:rPr>
        <w:t>元，留待以後年度填補。</w:t>
      </w:r>
    </w:p>
    <w:p w14:paraId="0258337C" w14:textId="611CB24E" w:rsidR="00A93915" w:rsidRPr="00E228B4" w:rsidRDefault="00A93915" w:rsidP="00084F66">
      <w:pPr>
        <w:pStyle w:val="1"/>
        <w:spacing w:beforeLines="10" w:before="36" w:afterLines="10" w:after="36" w:line="460" w:lineRule="exact"/>
      </w:pPr>
      <w:r w:rsidRPr="00E228B4">
        <w:rPr>
          <w:rFonts w:hint="eastAsia"/>
        </w:rPr>
        <w:t>現金流量之查核</w:t>
      </w:r>
    </w:p>
    <w:p w14:paraId="0CBBC0D7" w14:textId="296042CB" w:rsidR="00A93915" w:rsidRPr="00E228B4" w:rsidRDefault="00A93915" w:rsidP="00084F66">
      <w:pPr>
        <w:pStyle w:val="012"/>
        <w:spacing w:line="500" w:lineRule="exact"/>
        <w:ind w:firstLine="480"/>
      </w:pPr>
      <w:r w:rsidRPr="00E228B4">
        <w:t>11</w:t>
      </w:r>
      <w:r w:rsidR="0018100E" w:rsidRPr="00E228B4">
        <w:t>4</w:t>
      </w:r>
      <w:r w:rsidRPr="00E228B4">
        <w:t>年度期初現金及約當現金</w:t>
      </w:r>
      <w:r w:rsidR="0018100E" w:rsidRPr="00E228B4">
        <w:rPr>
          <w:bCs/>
        </w:rPr>
        <w:t>18</w:t>
      </w:r>
      <w:r w:rsidR="0018100E" w:rsidRPr="00E228B4">
        <w:t>億</w:t>
      </w:r>
      <w:r w:rsidR="0018100E" w:rsidRPr="00E228B4">
        <w:rPr>
          <w:bCs/>
        </w:rPr>
        <w:t>9,120</w:t>
      </w:r>
      <w:r w:rsidR="0018100E" w:rsidRPr="00E228B4">
        <w:t>萬餘元</w:t>
      </w:r>
      <w:r w:rsidRPr="00E228B4">
        <w:t>，經營業、投資</w:t>
      </w:r>
      <w:r w:rsidR="00C75000" w:rsidRPr="00E228B4">
        <w:rPr>
          <w:rFonts w:hint="eastAsia"/>
        </w:rPr>
        <w:t>及</w:t>
      </w:r>
      <w:r w:rsidRPr="00E228B4">
        <w:t>籌資活動</w:t>
      </w:r>
      <w:r w:rsidR="0052118A" w:rsidRPr="00E228B4">
        <w:rPr>
          <w:rFonts w:hint="eastAsia"/>
        </w:rPr>
        <w:t>結果</w:t>
      </w:r>
      <w:r w:rsidRPr="00E228B4">
        <w:t>，現金及約當現金淨</w:t>
      </w:r>
      <w:r w:rsidR="00C5328B" w:rsidRPr="00E228B4">
        <w:rPr>
          <w:rFonts w:hint="eastAsia"/>
        </w:rPr>
        <w:t>增</w:t>
      </w:r>
      <w:r w:rsidR="00C5328B" w:rsidRPr="00E228B4">
        <w:t>3,634</w:t>
      </w:r>
      <w:r w:rsidRPr="00E228B4">
        <w:t>萬餘元，期末現金及約當現金為</w:t>
      </w:r>
      <w:r w:rsidR="00896327" w:rsidRPr="00E228B4">
        <w:rPr>
          <w:bCs/>
        </w:rPr>
        <w:t>19</w:t>
      </w:r>
      <w:r w:rsidRPr="00E228B4">
        <w:t>億</w:t>
      </w:r>
      <w:r w:rsidR="00896327" w:rsidRPr="00E228B4">
        <w:rPr>
          <w:bCs/>
        </w:rPr>
        <w:t>2,755</w:t>
      </w:r>
      <w:r w:rsidRPr="00E228B4">
        <w:t>萬餘元。</w:t>
      </w:r>
      <w:r w:rsidR="0009329C" w:rsidRPr="00E228B4">
        <w:rPr>
          <w:rFonts w:hint="eastAsia"/>
        </w:rPr>
        <w:t>其現金及約當現金淨增數較預算淨增數</w:t>
      </w:r>
      <w:r w:rsidR="0009329C" w:rsidRPr="00E228B4">
        <w:t>3,000萬元，</w:t>
      </w:r>
      <w:r w:rsidR="0009329C" w:rsidRPr="00E228B4">
        <w:rPr>
          <w:rFonts w:hint="eastAsia"/>
        </w:rPr>
        <w:t>增加</w:t>
      </w:r>
      <w:r w:rsidR="00E76EE7" w:rsidRPr="00E228B4">
        <w:t>634</w:t>
      </w:r>
      <w:r w:rsidR="0009329C" w:rsidRPr="00E228B4">
        <w:rPr>
          <w:rFonts w:hint="eastAsia"/>
        </w:rPr>
        <w:t>萬餘元</w:t>
      </w:r>
      <w:r w:rsidRPr="00E228B4">
        <w:t>，主要係</w:t>
      </w:r>
      <w:r w:rsidR="00410C93" w:rsidRPr="00E228B4">
        <w:rPr>
          <w:rFonts w:hint="eastAsia"/>
        </w:rPr>
        <w:t>政府投資</w:t>
      </w:r>
      <w:r w:rsidR="00270B5A" w:rsidRPr="00E228B4">
        <w:rPr>
          <w:rFonts w:hint="eastAsia"/>
        </w:rPr>
        <w:t>較預計</w:t>
      </w:r>
      <w:r w:rsidR="00410C93" w:rsidRPr="00E228B4">
        <w:rPr>
          <w:rFonts w:hint="eastAsia"/>
        </w:rPr>
        <w:t>增加</w:t>
      </w:r>
      <w:r w:rsidRPr="00E228B4">
        <w:t>所致。</w:t>
      </w:r>
      <w:r w:rsidR="00365A2C" w:rsidRPr="00E228B4">
        <w:rPr>
          <w:rFonts w:hint="eastAsia"/>
        </w:rPr>
        <w:t>又營業活動之淨現金流出</w:t>
      </w:r>
      <w:r w:rsidR="00A15BCB" w:rsidRPr="00E228B4">
        <w:t>8</w:t>
      </w:r>
      <w:r w:rsidR="00365A2C" w:rsidRPr="00E228B4">
        <w:rPr>
          <w:rFonts w:hint="eastAsia"/>
        </w:rPr>
        <w:t>億</w:t>
      </w:r>
      <w:r w:rsidR="00A15BCB" w:rsidRPr="00E228B4">
        <w:t>2,959</w:t>
      </w:r>
      <w:r w:rsidR="00365A2C" w:rsidRPr="00E228B4">
        <w:rPr>
          <w:rFonts w:hint="eastAsia"/>
        </w:rPr>
        <w:t>萬餘元，主要係經營虧損；投資活動之淨現金流出</w:t>
      </w:r>
      <w:r w:rsidR="00E97969" w:rsidRPr="00E228B4">
        <w:t>197</w:t>
      </w:r>
      <w:r w:rsidR="00365A2C" w:rsidRPr="00E228B4">
        <w:rPr>
          <w:rFonts w:hint="eastAsia"/>
        </w:rPr>
        <w:t>億</w:t>
      </w:r>
      <w:r w:rsidR="00E97969" w:rsidRPr="00E228B4">
        <w:t>4,303</w:t>
      </w:r>
      <w:r w:rsidR="00365A2C" w:rsidRPr="00E228B4">
        <w:rPr>
          <w:rFonts w:hint="eastAsia"/>
        </w:rPr>
        <w:t>萬餘元，主要係購建不動產、廠房及設備；籌資活動之淨現金流入</w:t>
      </w:r>
      <w:r w:rsidR="0068378D" w:rsidRPr="00E228B4">
        <w:t>206</w:t>
      </w:r>
      <w:r w:rsidR="00365A2C" w:rsidRPr="00E228B4">
        <w:rPr>
          <w:rFonts w:hint="eastAsia"/>
        </w:rPr>
        <w:t>億</w:t>
      </w:r>
      <w:r w:rsidR="0068378D" w:rsidRPr="00E228B4">
        <w:t>897</w:t>
      </w:r>
      <w:r w:rsidR="00365A2C" w:rsidRPr="00E228B4">
        <w:rPr>
          <w:rFonts w:hint="eastAsia"/>
        </w:rPr>
        <w:t>萬餘元，主要係政府投資。</w:t>
      </w:r>
    </w:p>
    <w:p w14:paraId="19E1B2B4" w14:textId="65C769F3" w:rsidR="00A93915" w:rsidRPr="00E228B4" w:rsidRDefault="00A93915" w:rsidP="00084F66">
      <w:pPr>
        <w:pStyle w:val="1"/>
        <w:spacing w:beforeLines="10" w:before="36" w:afterLines="10" w:after="36" w:line="460" w:lineRule="exact"/>
      </w:pPr>
      <w:r w:rsidRPr="00E228B4">
        <w:rPr>
          <w:rFonts w:hint="eastAsia"/>
        </w:rPr>
        <w:t>重要審核意見</w:t>
      </w:r>
    </w:p>
    <w:p w14:paraId="73A7A1FA" w14:textId="10A46034" w:rsidR="002A5360" w:rsidRPr="00E228B4" w:rsidRDefault="004830C9" w:rsidP="00084F66">
      <w:pPr>
        <w:pStyle w:val="2"/>
        <w:spacing w:line="580" w:lineRule="exact"/>
        <w:ind w:firstLine="1261"/>
      </w:pPr>
      <w:r w:rsidRPr="00E228B4">
        <w:rPr>
          <w:rFonts w:hint="eastAsia"/>
        </w:rPr>
        <w:t>為防止旅客跌落月台軌道，已規劃推動設置車站月台門及擬定相關防制措施，惟月台門設置進度容有提升空間，又現行防制旅客落軌之措施未發揮應有效益，允宜研謀改善，以維護旅客乘車安全。</w:t>
      </w:r>
    </w:p>
    <w:p w14:paraId="25599160" w14:textId="77777777" w:rsidR="00564DD9" w:rsidRDefault="00564DD9" w:rsidP="00084F66">
      <w:pPr>
        <w:pStyle w:val="012"/>
        <w:spacing w:line="520" w:lineRule="exact"/>
        <w:ind w:firstLine="480"/>
      </w:pPr>
      <w:r w:rsidRPr="00E228B4">
        <w:rPr>
          <w:rFonts w:hint="eastAsia"/>
        </w:rPr>
        <w:t>我國鐵道及捷運營運機關為防止旅客由月台跌落軌道，已逐步規劃設置月台門，其中臺北捷運採分年方式辦理，於107年完成全車站月台門之建置；台灣高鐵除已於臺北站裝設月台門，並於113年12月公告設置月台門統包工程採購案，規劃於其餘11站設置月台門，預計117年完工。至於臺灣鐵路公司業推動設置月台門試辦計畫。經查該公司執行情形，核有下列事項：</w:t>
      </w:r>
    </w:p>
    <w:p w14:paraId="782ACC90" w14:textId="722B19B5" w:rsidR="00564DD9" w:rsidRPr="00E228B4" w:rsidRDefault="00564DD9" w:rsidP="00084F66">
      <w:pPr>
        <w:pStyle w:val="3"/>
        <w:ind w:firstLine="1441"/>
      </w:pPr>
      <w:r w:rsidRPr="00E228B4">
        <w:rPr>
          <w:rFonts w:hint="eastAsia"/>
          <w:b/>
          <w:bCs w:val="0"/>
        </w:rPr>
        <w:t>月台門規劃設置進度容有提升空間，另攸關月台門設置空間之鐵路建設作業程序尚待修訂</w:t>
      </w:r>
      <w:r w:rsidRPr="00E228B4">
        <w:rPr>
          <w:rFonts w:hint="eastAsia"/>
          <w:b/>
        </w:rPr>
        <w:t>：</w:t>
      </w:r>
      <w:r w:rsidRPr="00E228B4">
        <w:rPr>
          <w:rFonts w:hint="eastAsia"/>
        </w:rPr>
        <w:t>經查臺灣鐵路公司自1</w:t>
      </w:r>
      <w:r w:rsidRPr="00E228B4">
        <w:t>04</w:t>
      </w:r>
      <w:r w:rsidRPr="00E228B4">
        <w:rPr>
          <w:rFonts w:hint="eastAsia"/>
        </w:rPr>
        <w:t>年起辦理鐵路行車安全改善計畫，於計畫項下推動全線轄區月台提高工程，預計於2</w:t>
      </w:r>
      <w:r w:rsidRPr="00E228B4">
        <w:t>17</w:t>
      </w:r>
      <w:r w:rsidRPr="00E228B4">
        <w:rPr>
          <w:rFonts w:hint="eastAsia"/>
        </w:rPr>
        <w:t>站辦理，並自1</w:t>
      </w:r>
      <w:r w:rsidRPr="00E228B4">
        <w:t>06</w:t>
      </w:r>
      <w:r w:rsidRPr="00E228B4">
        <w:rPr>
          <w:rFonts w:hint="eastAsia"/>
        </w:rPr>
        <w:t>年起著手辦理月台門系統設置評估，惟因車種繁多、月台曲線、系統介接問題等，且月台門之設置須俟車站月台提高工程完工後辦理，爰暫緩設置。</w:t>
      </w:r>
      <w:r w:rsidR="00084F66" w:rsidRPr="00E228B4">
        <w:rPr>
          <w:noProof/>
        </w:rPr>
        <w:lastRenderedPageBreak/>
        <mc:AlternateContent>
          <mc:Choice Requires="wps">
            <w:drawing>
              <wp:anchor distT="45720" distB="45720" distL="114300" distR="114300" simplePos="0" relativeHeight="251667460" behindDoc="0" locked="0" layoutInCell="1" allowOverlap="1" wp14:anchorId="03CF51AE" wp14:editId="759FF5BC">
                <wp:simplePos x="0" y="0"/>
                <wp:positionH relativeFrom="margin">
                  <wp:posOffset>2940685</wp:posOffset>
                </wp:positionH>
                <wp:positionV relativeFrom="paragraph">
                  <wp:posOffset>92710</wp:posOffset>
                </wp:positionV>
                <wp:extent cx="3527425" cy="2411730"/>
                <wp:effectExtent l="0" t="0" r="0" b="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7425" cy="2411730"/>
                        </a:xfrm>
                        <a:prstGeom prst="rect">
                          <a:avLst/>
                        </a:prstGeom>
                        <a:noFill/>
                        <a:ln w="9525">
                          <a:noFill/>
                          <a:miter lim="800000"/>
                          <a:headEnd/>
                          <a:tailEnd/>
                        </a:ln>
                      </wps:spPr>
                      <wps:txbx>
                        <w:txbxContent>
                          <w:p w14:paraId="1C511CB8" w14:textId="77777777" w:rsidR="00084F66" w:rsidRPr="00A5403A" w:rsidRDefault="00084F66" w:rsidP="00084F66">
                            <w:pPr>
                              <w:pStyle w:val="affc"/>
                            </w:pPr>
                            <w:bookmarkStart w:id="0" w:name="_Ref233637374"/>
                            <w:r>
                              <w:rPr>
                                <w:rFonts w:hint="eastAsia"/>
                              </w:rPr>
                              <w:t>圖</w:t>
                            </w:r>
                            <w:r>
                              <w:fldChar w:fldCharType="begin"/>
                            </w:r>
                            <w:r>
                              <w:instrText xml:space="preserve"> </w:instrText>
                            </w:r>
                            <w:r>
                              <w:rPr>
                                <w:rFonts w:hint="eastAsia"/>
                              </w:rPr>
                              <w:instrText>SEQ 圖 \* ARABIC</w:instrText>
                            </w:r>
                            <w:r>
                              <w:instrText xml:space="preserve"> </w:instrText>
                            </w:r>
                            <w:r>
                              <w:fldChar w:fldCharType="separate"/>
                            </w:r>
                            <w:r>
                              <w:rPr>
                                <w:noProof/>
                              </w:rPr>
                              <w:t>1</w:t>
                            </w:r>
                            <w:r>
                              <w:fldChar w:fldCharType="end"/>
                            </w:r>
                            <w:bookmarkEnd w:id="0"/>
                            <w:r>
                              <w:rPr>
                                <w:rFonts w:hint="eastAsia"/>
                              </w:rPr>
                              <w:t xml:space="preserve">　高雄車站</w:t>
                            </w:r>
                            <w:r w:rsidRPr="00424F8A">
                              <w:rPr>
                                <w:rFonts w:hint="eastAsia"/>
                              </w:rPr>
                              <w:t>纜繩式月台門</w:t>
                            </w:r>
                            <w:r w:rsidRPr="00B73286">
                              <w:rPr>
                                <w:rFonts w:hint="eastAsia"/>
                              </w:rPr>
                              <w:t>展示機</w:t>
                            </w:r>
                          </w:p>
                          <w:p w14:paraId="6EC7898B" w14:textId="77777777" w:rsidR="00084F66" w:rsidRDefault="00084F66" w:rsidP="00084F66">
                            <w:pPr>
                              <w:pStyle w:val="afff8"/>
                              <w:spacing w:before="72" w:after="72"/>
                              <w:jc w:val="center"/>
                            </w:pPr>
                            <w:r>
                              <w:rPr>
                                <w:noProof/>
                              </w:rPr>
                              <w:drawing>
                                <wp:inline distT="0" distB="0" distL="0" distR="0" wp14:anchorId="7E46135C" wp14:editId="6161A622">
                                  <wp:extent cx="3348000" cy="1882912"/>
                                  <wp:effectExtent l="0" t="0" r="5080" b="317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48000" cy="1882912"/>
                                          </a:xfrm>
                                          <a:prstGeom prst="rect">
                                            <a:avLst/>
                                          </a:prstGeom>
                                          <a:noFill/>
                                          <a:ln>
                                            <a:noFill/>
                                          </a:ln>
                                        </pic:spPr>
                                      </pic:pic>
                                    </a:graphicData>
                                  </a:graphic>
                                </wp:inline>
                              </w:drawing>
                            </w:r>
                          </w:p>
                          <w:p w14:paraId="77F49D5E" w14:textId="77777777" w:rsidR="00084F66" w:rsidRPr="00564DD9" w:rsidRDefault="00084F66" w:rsidP="00084F66">
                            <w:pPr>
                              <w:pStyle w:val="afff6"/>
                              <w:ind w:left="554" w:hanging="554"/>
                            </w:pPr>
                            <w:r w:rsidRPr="00564DD9">
                              <w:rPr>
                                <w:rFonts w:hint="eastAsia"/>
                              </w:rPr>
                              <w:t>資料來源：擷取自臺灣鐵路公司提供資料。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CF51AE" id="_x0000_t202" coordsize="21600,21600" o:spt="202" path="m,l,21600r21600,l21600,xe">
                <v:stroke joinstyle="miter"/>
                <v:path gradientshapeok="t" o:connecttype="rect"/>
              </v:shapetype>
              <v:shape id="文字方塊 2" o:spid="_x0000_s1026" type="#_x0000_t202" style="position:absolute;left:0;text-align:left;margin-left:231.55pt;margin-top:7.3pt;width:277.75pt;height:189.9pt;z-index:2516674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" filled="f" stroked="f">
                <v:textbox>
                  <w:txbxContent>
                    <w:p w14:paraId="1C511CB8" w14:textId="77777777" w:rsidR="00084F66" w:rsidRPr="00A5403A" w:rsidRDefault="00084F66" w:rsidP="00084F66">
                      <w:pPr>
                        <w:pStyle w:val="affc"/>
                      </w:pPr>
                      <w:bookmarkStart w:id="1" w:name="_Ref233637374"/>
                      <w:r>
                        <w:rPr>
                          <w:rFonts w:hint="eastAsia"/>
                        </w:rPr>
                        <w:t>圖</w:t>
                      </w:r>
                      <w:r>
                        <w:fldChar w:fldCharType="begin"/>
                      </w:r>
                      <w:r>
                        <w:instrText xml:space="preserve"> </w:instrText>
                      </w:r>
                      <w:r>
                        <w:rPr>
                          <w:rFonts w:hint="eastAsia"/>
                        </w:rPr>
                        <w:instrText>SEQ 圖 \* ARABIC</w:instrText>
                      </w:r>
                      <w:r>
                        <w:instrText xml:space="preserve"> </w:instrText>
                      </w:r>
                      <w:r>
                        <w:fldChar w:fldCharType="separate"/>
                      </w:r>
                      <w:r>
                        <w:rPr>
                          <w:noProof/>
                        </w:rPr>
                        <w:t>1</w:t>
                      </w:r>
                      <w:r>
                        <w:fldChar w:fldCharType="end"/>
                      </w:r>
                      <w:bookmarkEnd w:id="1"/>
                      <w:r>
                        <w:rPr>
                          <w:rFonts w:hint="eastAsia"/>
                        </w:rPr>
                        <w:t xml:space="preserve">　高雄車站</w:t>
                      </w:r>
                      <w:r w:rsidRPr="00424F8A">
                        <w:rPr>
                          <w:rFonts w:hint="eastAsia"/>
                        </w:rPr>
                        <w:t>纜繩式月台門</w:t>
                      </w:r>
                      <w:r w:rsidRPr="00B73286">
                        <w:rPr>
                          <w:rFonts w:hint="eastAsia"/>
                        </w:rPr>
                        <w:t>展示機</w:t>
                      </w:r>
                    </w:p>
                    <w:p w14:paraId="6EC7898B" w14:textId="77777777" w:rsidR="00084F66" w:rsidRDefault="00084F66" w:rsidP="00084F66">
                      <w:pPr>
                        <w:pStyle w:val="afff8"/>
                        <w:spacing w:before="72" w:after="72"/>
                        <w:jc w:val="center"/>
                      </w:pPr>
                      <w:r>
                        <w:rPr>
                          <w:noProof/>
                        </w:rPr>
                        <w:drawing>
                          <wp:inline distT="0" distB="0" distL="0" distR="0" wp14:anchorId="7E46135C" wp14:editId="6161A622">
                            <wp:extent cx="3348000" cy="1882912"/>
                            <wp:effectExtent l="0" t="0" r="5080" b="317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48000" cy="1882912"/>
                                    </a:xfrm>
                                    <a:prstGeom prst="rect">
                                      <a:avLst/>
                                    </a:prstGeom>
                                    <a:noFill/>
                                    <a:ln>
                                      <a:noFill/>
                                    </a:ln>
                                  </pic:spPr>
                                </pic:pic>
                              </a:graphicData>
                            </a:graphic>
                          </wp:inline>
                        </w:drawing>
                      </w:r>
                    </w:p>
                    <w:p w14:paraId="77F49D5E" w14:textId="77777777" w:rsidR="00084F66" w:rsidRPr="00564DD9" w:rsidRDefault="00084F66" w:rsidP="00084F66">
                      <w:pPr>
                        <w:pStyle w:val="afff6"/>
                        <w:ind w:left="554" w:hanging="554"/>
                      </w:pPr>
                      <w:r w:rsidRPr="00564DD9">
                        <w:rPr>
                          <w:rFonts w:hint="eastAsia"/>
                        </w:rPr>
                        <w:t>資料來源：擷取自臺灣鐵路公司提供資料。</w:t>
                      </w:r>
                    </w:p>
                  </w:txbxContent>
                </v:textbox>
                <w10:wrap type="square" anchorx="margin"/>
              </v:shape>
            </w:pict>
          </mc:Fallback>
        </mc:AlternateContent>
      </w:r>
      <w:r w:rsidRPr="00E228B4">
        <w:rPr>
          <w:rFonts w:hint="eastAsia"/>
        </w:rPr>
        <w:t>嗣111年11月間臺鐵臺北站發生電動輪椅旅客落軌事件，經交通部及該公司就設計動線不良提出改善方案，擇選已完成月台提高工程之高雄車站第二月台第4股道側試辦建置纜繩式月台門</w:t>
      </w:r>
      <w:r w:rsidRPr="00E228B4">
        <w:rPr>
          <w:rStyle w:val="mark0"/>
          <w:rFonts w:hint="eastAsia"/>
          <w:color w:val="auto"/>
        </w:rPr>
        <w:t>（</w:t>
      </w:r>
      <w:r w:rsidRPr="00E228B4">
        <w:rPr>
          <w:rStyle w:val="mark0"/>
          <w:color w:val="auto"/>
        </w:rPr>
        <w:fldChar w:fldCharType="begin"/>
      </w:r>
      <w:r w:rsidRPr="00E228B4">
        <w:rPr>
          <w:rStyle w:val="mark0"/>
          <w:color w:val="auto"/>
        </w:rPr>
        <w:instrText xml:space="preserve"> </w:instrText>
      </w:r>
      <w:r w:rsidRPr="00E228B4">
        <w:rPr>
          <w:rStyle w:val="mark0"/>
          <w:rFonts w:hint="eastAsia"/>
          <w:color w:val="auto"/>
        </w:rPr>
        <w:instrText>REF _Ref233637374 \h</w:instrText>
      </w:r>
      <w:r w:rsidRPr="00E228B4">
        <w:rPr>
          <w:rStyle w:val="mark0"/>
          <w:color w:val="auto"/>
        </w:rPr>
        <w:instrText xml:space="preserve">  \* MERGEFORMAT </w:instrText>
      </w:r>
      <w:r w:rsidRPr="00E228B4">
        <w:rPr>
          <w:rStyle w:val="mark0"/>
          <w:color w:val="auto"/>
        </w:rPr>
      </w:r>
      <w:r w:rsidRPr="00E228B4">
        <w:rPr>
          <w:rStyle w:val="mark0"/>
          <w:color w:val="auto"/>
        </w:rPr>
        <w:fldChar w:fldCharType="separate"/>
      </w:r>
      <w:r w:rsidR="00B811F2" w:rsidRPr="00E228B4">
        <w:rPr>
          <w:rStyle w:val="mark0"/>
          <w:rFonts w:hint="eastAsia"/>
          <w:color w:val="auto"/>
        </w:rPr>
        <w:t>圖</w:t>
      </w:r>
      <w:r w:rsidR="00B811F2" w:rsidRPr="00E228B4">
        <w:rPr>
          <w:rStyle w:val="mark0"/>
          <w:color w:val="auto"/>
        </w:rPr>
        <w:t>1</w:t>
      </w:r>
      <w:r w:rsidRPr="00E228B4">
        <w:rPr>
          <w:rStyle w:val="mark0"/>
          <w:color w:val="auto"/>
        </w:rPr>
        <w:fldChar w:fldCharType="end"/>
      </w:r>
      <w:r w:rsidRPr="00E228B4">
        <w:rPr>
          <w:rStyle w:val="mark0"/>
          <w:rFonts w:hint="eastAsia"/>
          <w:color w:val="auto"/>
        </w:rPr>
        <w:t>）</w:t>
      </w:r>
      <w:r w:rsidRPr="00E228B4">
        <w:rPr>
          <w:rFonts w:hint="eastAsia"/>
        </w:rPr>
        <w:t>，契約金額1億4,980萬餘元，截至114年底止，已完成月台門展示機之測試，俟測試運轉後營運，惟自106年辦理迄114年底止，已推動8年餘，後續尚須視試辦結果再逐步推動；又截至114年10月底止，上開預計辦理月台提高工程217站，僅完成147站（67.74％），完成比率未及7成，其餘尚在施工中或列入後續規劃辦理者，包含臺北、松山、南港、板橋、樹林等旅客人次較多車站，相較我國其他軌道系統月台門設置情形，臺灣鐵路公司規劃設置臺鐵月台門之進度容有提升空間；另該公司考量月台輪椅旅客通行舒適度及未來月台門設置所需空間，前於111年12月「臺灣鐵路管理局月台設計整體改善規劃報告」載明，研議於相關規章規範新建月台邊緣至障礙物間距由2公尺增至3公尺，惟該公司112年7月修正之國營臺灣鐵路股份有限公司鐵路建設作業程序第44點，仍維持不得小於2公尺之規定，未依前揭改善措施檢討修正，不利後續月台門設置規劃，經函請臺灣鐵路公司研謀改善。據復：高雄車站月台門試辦計畫刻正依既定期程推動，將依試辦成果訂定標準化設計規範及系統整合模式，評估旅運量高及風險較高車站分階段推動設置，以加速推動進程；另將加速推動未完成之月台提高工程，滾動檢討工程期程，並強化與相關單位協調機制，以提高整體完成比率；至於法規研修方面，將依高雄站試辦獲取之實務參數，滾動檢視並研議將預留月台門建置空間之規範納入相關鐵路建設作業程序中，以利後續推動。</w:t>
      </w:r>
    </w:p>
    <w:p w14:paraId="2DEF1DD6" w14:textId="29FA41D6" w:rsidR="00B31044" w:rsidRPr="00E228B4" w:rsidRDefault="00564DD9" w:rsidP="00327A87">
      <w:pPr>
        <w:pStyle w:val="3"/>
        <w:spacing w:line="510" w:lineRule="exact"/>
        <w:ind w:firstLine="1441"/>
      </w:pPr>
      <w:r w:rsidRPr="00E228B4">
        <w:rPr>
          <w:rFonts w:hint="eastAsia"/>
          <w:b/>
        </w:rPr>
        <w:t>現行防制旅客落軌之改善措施尚未有效發揮應有效能：</w:t>
      </w:r>
      <w:r w:rsidRPr="00E228B4">
        <w:rPr>
          <w:rFonts w:hint="eastAsia"/>
        </w:rPr>
        <w:t>臺灣鐵路公司為防止旅客跌落月台事件發生，於月台門設置完成前，除已於月台邊緣劃設黃色警戒線、設置列車進站警示燈、加強廣播提醒、增加保全或志工人員、加強站務人員列車監視、多媒體及網路宣導候車安全觀念等既有防制措施，復採行調整部分月台座椅擺設方向、協調鐵路警察增加無人站巡查頻率、列車乘務員發現可疑人物立即通報鐵路警察等改善措施，並就旅客落軌（跳下）事故逐案檢討，經該公司事故審議小組開會審議後，將相關資料及檢討改進情形函報</w:t>
      </w:r>
      <w:r w:rsidR="000B2BBE" w:rsidRPr="00E228B4">
        <w:rPr>
          <w:rFonts w:hint="eastAsia"/>
        </w:rPr>
        <w:t>交通部</w:t>
      </w:r>
      <w:r w:rsidRPr="00E228B4">
        <w:rPr>
          <w:rFonts w:hint="eastAsia"/>
        </w:rPr>
        <w:t>鐵道局。惟查110至114年</w:t>
      </w:r>
      <w:r w:rsidR="00327A87" w:rsidRPr="00E228B4">
        <w:rPr>
          <w:noProof/>
        </w:rPr>
        <w:lastRenderedPageBreak/>
        <mc:AlternateContent>
          <mc:Choice Requires="wps">
            <w:drawing>
              <wp:anchor distT="45720" distB="45720" distL="114300" distR="114300" simplePos="0" relativeHeight="251669508" behindDoc="0" locked="0" layoutInCell="1" allowOverlap="1" wp14:anchorId="72EDB484" wp14:editId="6DAB9F03">
                <wp:simplePos x="0" y="0"/>
                <wp:positionH relativeFrom="margin">
                  <wp:posOffset>2145665</wp:posOffset>
                </wp:positionH>
                <wp:positionV relativeFrom="margin">
                  <wp:posOffset>23495</wp:posOffset>
                </wp:positionV>
                <wp:extent cx="4391660" cy="2495550"/>
                <wp:effectExtent l="0" t="0" r="889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1660" cy="2495550"/>
                        </a:xfrm>
                        <a:prstGeom prst="rect">
                          <a:avLst/>
                        </a:prstGeom>
                        <a:solidFill>
                          <a:srgbClr val="FFFFFF"/>
                        </a:solidFill>
                        <a:ln w="9525">
                          <a:noFill/>
                          <a:miter lim="800000"/>
                          <a:headEnd/>
                          <a:tailEnd/>
                        </a:ln>
                      </wps:spPr>
                      <wps:txbx>
                        <w:txbxContent>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4"/>
                              <w:gridCol w:w="850"/>
                              <w:gridCol w:w="850"/>
                              <w:gridCol w:w="850"/>
                              <w:gridCol w:w="850"/>
                              <w:gridCol w:w="850"/>
                              <w:gridCol w:w="855"/>
                            </w:tblGrid>
                            <w:tr w:rsidR="00327A87" w:rsidRPr="00034FDD" w14:paraId="741CEF91" w14:textId="77777777" w:rsidTr="00576196">
                              <w:trPr>
                                <w:jc w:val="center"/>
                              </w:trPr>
                              <w:tc>
                                <w:tcPr>
                                  <w:tcW w:w="6799" w:type="dxa"/>
                                  <w:gridSpan w:val="7"/>
                                  <w:tcBorders>
                                    <w:top w:val="nil"/>
                                    <w:left w:val="nil"/>
                                    <w:bottom w:val="single" w:sz="4" w:space="0" w:color="auto"/>
                                    <w:right w:val="nil"/>
                                    <w:tl2br w:val="nil"/>
                                  </w:tcBorders>
                                  <w:tcMar>
                                    <w:top w:w="0" w:type="dxa"/>
                                    <w:left w:w="108" w:type="dxa"/>
                                    <w:bottom w:w="0" w:type="dxa"/>
                                    <w:right w:w="108" w:type="dxa"/>
                                  </w:tcMar>
                                  <w:vAlign w:val="center"/>
                                </w:tcPr>
                                <w:p w14:paraId="72C6AF20" w14:textId="77777777" w:rsidR="00327A87" w:rsidRPr="00E228B4" w:rsidRDefault="00327A87" w:rsidP="009A128A">
                                  <w:pPr>
                                    <w:pStyle w:val="affc"/>
                                  </w:pPr>
                                  <w:bookmarkStart w:id="1" w:name="_Ref219921982"/>
                                  <w:r w:rsidRPr="00E228B4">
                                    <w:t>表</w:t>
                                  </w:r>
                                  <w:fldSimple w:instr=" SEQ 表 \* ARABIC ">
                                    <w:r w:rsidRPr="00E228B4">
                                      <w:rPr>
                                        <w:noProof/>
                                      </w:rPr>
                                      <w:t>1</w:t>
                                    </w:r>
                                  </w:fldSimple>
                                  <w:bookmarkEnd w:id="1"/>
                                  <w:r w:rsidRPr="00E228B4">
                                    <w:rPr>
                                      <w:rFonts w:hint="eastAsia"/>
                                    </w:rPr>
                                    <w:t xml:space="preserve">　旅客落軌事故數</w:t>
                                  </w:r>
                                </w:p>
                                <w:p w14:paraId="4B396678" w14:textId="77777777" w:rsidR="00327A87" w:rsidRPr="00034FDD" w:rsidRDefault="00327A87" w:rsidP="00C95107">
                                  <w:pPr>
                                    <w:pStyle w:val="afff8"/>
                                    <w:jc w:val="right"/>
                                  </w:pPr>
                                  <w:r w:rsidRPr="00034FDD">
                                    <w:rPr>
                                      <w:rFonts w:hint="eastAsia"/>
                                    </w:rPr>
                                    <w:t>單位：件</w:t>
                                  </w:r>
                                </w:p>
                              </w:tc>
                            </w:tr>
                            <w:tr w:rsidR="00327A87" w:rsidRPr="00034FDD" w14:paraId="58550693" w14:textId="77777777" w:rsidTr="00327A87">
                              <w:trPr>
                                <w:trHeight w:hRule="exact" w:val="737"/>
                                <w:jc w:val="center"/>
                              </w:trPr>
                              <w:tc>
                                <w:tcPr>
                                  <w:tcW w:w="1694"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vAlign w:val="center"/>
                                  <w:hideMark/>
                                </w:tcPr>
                                <w:p w14:paraId="151F960C" w14:textId="77777777" w:rsidR="00327A87" w:rsidRPr="00034FDD" w:rsidRDefault="00327A87" w:rsidP="00C95107">
                                  <w:pPr>
                                    <w:pStyle w:val="afff8"/>
                                    <w:jc w:val="right"/>
                                  </w:pPr>
                                  <w:r w:rsidRPr="00034FDD">
                                    <w:rPr>
                                      <w:rFonts w:hint="eastAsia"/>
                                    </w:rPr>
                                    <w:t>期間</w:t>
                                  </w:r>
                                </w:p>
                                <w:p w14:paraId="77CC144F" w14:textId="77777777" w:rsidR="00327A87" w:rsidRPr="00034FDD" w:rsidRDefault="00327A87" w:rsidP="00C95107">
                                  <w:pPr>
                                    <w:pStyle w:val="afff8"/>
                                  </w:pPr>
                                  <w:r w:rsidRPr="00092534">
                                    <w:rPr>
                                      <w:rFonts w:hint="eastAsia"/>
                                    </w:rPr>
                                    <w:t>事故類型</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B34259D" w14:textId="77777777" w:rsidR="00327A87" w:rsidRPr="00062EC1" w:rsidRDefault="00327A87" w:rsidP="00B70DB0">
                                  <w:pPr>
                                    <w:pStyle w:val="afff8"/>
                                    <w:jc w:val="center"/>
                                  </w:pPr>
                                  <w:r w:rsidRPr="00062EC1">
                                    <w:rPr>
                                      <w:rFonts w:hint="eastAsia"/>
                                    </w:rPr>
                                    <w:t>合計</w:t>
                                  </w:r>
                                </w:p>
                              </w:tc>
                              <w:tc>
                                <w:tcPr>
                                  <w:tcW w:w="85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A93EF3F" w14:textId="77777777" w:rsidR="00327A87" w:rsidRPr="00034FDD" w:rsidRDefault="00327A87" w:rsidP="00C95107">
                                  <w:pPr>
                                    <w:pStyle w:val="afff8"/>
                                    <w:jc w:val="center"/>
                                  </w:pPr>
                                  <w:r w:rsidRPr="00034FDD">
                                    <w:rPr>
                                      <w:rFonts w:hint="eastAsia"/>
                                    </w:rPr>
                                    <w:t>110年</w:t>
                                  </w:r>
                                  <w:r>
                                    <w:rPr>
                                      <w:rFonts w:hint="eastAsia"/>
                                    </w:rPr>
                                    <w:t>度</w:t>
                                  </w:r>
                                </w:p>
                              </w:tc>
                              <w:tc>
                                <w:tcPr>
                                  <w:tcW w:w="85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84E1D6E" w14:textId="77777777" w:rsidR="00327A87" w:rsidRPr="00034FDD" w:rsidRDefault="00327A87" w:rsidP="00C95107">
                                  <w:pPr>
                                    <w:pStyle w:val="afff8"/>
                                    <w:jc w:val="center"/>
                                  </w:pPr>
                                  <w:r w:rsidRPr="00034FDD">
                                    <w:rPr>
                                      <w:rFonts w:hint="eastAsia"/>
                                    </w:rPr>
                                    <w:t>111年</w:t>
                                  </w:r>
                                  <w:r>
                                    <w:rPr>
                                      <w:rFonts w:hint="eastAsia"/>
                                    </w:rPr>
                                    <w:t>度</w:t>
                                  </w:r>
                                </w:p>
                              </w:tc>
                              <w:tc>
                                <w:tcPr>
                                  <w:tcW w:w="85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7CBBAC2" w14:textId="77777777" w:rsidR="00327A87" w:rsidRPr="00034FDD" w:rsidRDefault="00327A87" w:rsidP="00C95107">
                                  <w:pPr>
                                    <w:pStyle w:val="afff8"/>
                                    <w:jc w:val="center"/>
                                  </w:pPr>
                                  <w:r w:rsidRPr="00034FDD">
                                    <w:rPr>
                                      <w:rFonts w:hint="eastAsia"/>
                                    </w:rPr>
                                    <w:t>112年</w:t>
                                  </w:r>
                                  <w:r>
                                    <w:rPr>
                                      <w:rFonts w:hint="eastAsia"/>
                                    </w:rPr>
                                    <w:t>度</w:t>
                                  </w:r>
                                </w:p>
                              </w:tc>
                              <w:tc>
                                <w:tcPr>
                                  <w:tcW w:w="85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DC88E5A" w14:textId="77777777" w:rsidR="00327A87" w:rsidRPr="00034FDD" w:rsidRDefault="00327A87" w:rsidP="00C95107">
                                  <w:pPr>
                                    <w:pStyle w:val="afff8"/>
                                    <w:jc w:val="center"/>
                                  </w:pPr>
                                  <w:r w:rsidRPr="00034FDD">
                                    <w:rPr>
                                      <w:rFonts w:hint="eastAsia"/>
                                    </w:rPr>
                                    <w:t>113年</w:t>
                                  </w:r>
                                  <w:r>
                                    <w:rPr>
                                      <w:rFonts w:hint="eastAsia"/>
                                    </w:rPr>
                                    <w:t>度</w:t>
                                  </w:r>
                                </w:p>
                              </w:tc>
                              <w:tc>
                                <w:tcPr>
                                  <w:tcW w:w="855"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209DF6C" w14:textId="77777777" w:rsidR="00327A87" w:rsidRDefault="00327A87" w:rsidP="00C95107">
                                  <w:pPr>
                                    <w:pStyle w:val="afff8"/>
                                    <w:jc w:val="center"/>
                                  </w:pPr>
                                  <w:r w:rsidRPr="00034FDD">
                                    <w:rPr>
                                      <w:rFonts w:hint="eastAsia"/>
                                    </w:rPr>
                                    <w:t>114年</w:t>
                                  </w:r>
                                </w:p>
                                <w:p w14:paraId="5FCD0C12" w14:textId="77777777" w:rsidR="00327A87" w:rsidRPr="00034FDD" w:rsidRDefault="00327A87" w:rsidP="00C95107">
                                  <w:pPr>
                                    <w:pStyle w:val="afff8"/>
                                    <w:jc w:val="center"/>
                                  </w:pPr>
                                  <w:r w:rsidRPr="00034FDD">
                                    <w:rPr>
                                      <w:rFonts w:hint="eastAsia"/>
                                    </w:rPr>
                                    <w:t>1-8月</w:t>
                                  </w:r>
                                </w:p>
                              </w:tc>
                            </w:tr>
                            <w:tr w:rsidR="00327A87" w:rsidRPr="00034FDD" w14:paraId="027981F5" w14:textId="77777777" w:rsidTr="00327A87">
                              <w:trPr>
                                <w:trHeight w:hRule="exact" w:val="397"/>
                                <w:jc w:val="center"/>
                              </w:trPr>
                              <w:tc>
                                <w:tcPr>
                                  <w:tcW w:w="1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EA0ECB" w14:textId="77777777" w:rsidR="00327A87" w:rsidRPr="00406983" w:rsidRDefault="00327A87" w:rsidP="00C95107">
                                  <w:pPr>
                                    <w:pStyle w:val="afff8"/>
                                    <w:rPr>
                                      <w:b/>
                                      <w:bCs/>
                                    </w:rPr>
                                  </w:pPr>
                                  <w:r>
                                    <w:rPr>
                                      <w:rFonts w:hint="eastAsia"/>
                                      <w:b/>
                                      <w:bCs/>
                                    </w:rPr>
                                    <w:t>合計</w:t>
                                  </w:r>
                                </w:p>
                              </w:tc>
                              <w:tc>
                                <w:tcPr>
                                  <w:tcW w:w="850" w:type="dxa"/>
                                  <w:tcBorders>
                                    <w:top w:val="single" w:sz="4" w:space="0" w:color="auto"/>
                                    <w:left w:val="single" w:sz="4" w:space="0" w:color="auto"/>
                                    <w:bottom w:val="single" w:sz="4" w:space="0" w:color="auto"/>
                                    <w:right w:val="single" w:sz="4" w:space="0" w:color="auto"/>
                                  </w:tcBorders>
                                  <w:tcMar>
                                    <w:left w:w="108" w:type="dxa"/>
                                    <w:right w:w="108" w:type="dxa"/>
                                  </w:tcMar>
                                  <w:vAlign w:val="center"/>
                                  <w:hideMark/>
                                </w:tcPr>
                                <w:p w14:paraId="3E464FF9" w14:textId="77777777" w:rsidR="00327A87" w:rsidRPr="00406983" w:rsidRDefault="00327A87" w:rsidP="00C95107">
                                  <w:pPr>
                                    <w:pStyle w:val="afff8"/>
                                    <w:jc w:val="right"/>
                                    <w:rPr>
                                      <w:b/>
                                      <w:bCs/>
                                    </w:rPr>
                                  </w:pPr>
                                  <w:r w:rsidRPr="00406983">
                                    <w:rPr>
                                      <w:rFonts w:hint="eastAsia"/>
                                      <w:b/>
                                      <w:bCs/>
                                    </w:rPr>
                                    <w:t>157</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76CF36" w14:textId="77777777" w:rsidR="00327A87" w:rsidRPr="00406983" w:rsidRDefault="00327A87" w:rsidP="00C95107">
                                  <w:pPr>
                                    <w:pStyle w:val="afff8"/>
                                    <w:jc w:val="right"/>
                                    <w:rPr>
                                      <w:b/>
                                      <w:bCs/>
                                    </w:rPr>
                                  </w:pPr>
                                  <w:r w:rsidRPr="00406983">
                                    <w:rPr>
                                      <w:rFonts w:hint="eastAsia"/>
                                      <w:b/>
                                      <w:bCs/>
                                    </w:rPr>
                                    <w:t>20</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F81699" w14:textId="77777777" w:rsidR="00327A87" w:rsidRPr="00406983" w:rsidRDefault="00327A87" w:rsidP="00C95107">
                                  <w:pPr>
                                    <w:pStyle w:val="afff8"/>
                                    <w:jc w:val="right"/>
                                    <w:rPr>
                                      <w:b/>
                                      <w:bCs/>
                                    </w:rPr>
                                  </w:pPr>
                                  <w:r w:rsidRPr="00406983">
                                    <w:rPr>
                                      <w:rFonts w:hint="eastAsia"/>
                                      <w:b/>
                                      <w:bCs/>
                                    </w:rPr>
                                    <w:t>24</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A87A61B" w14:textId="77777777" w:rsidR="00327A87" w:rsidRPr="00406983" w:rsidRDefault="00327A87" w:rsidP="00C95107">
                                  <w:pPr>
                                    <w:pStyle w:val="afff8"/>
                                    <w:jc w:val="right"/>
                                    <w:rPr>
                                      <w:b/>
                                      <w:bCs/>
                                    </w:rPr>
                                  </w:pPr>
                                  <w:r w:rsidRPr="00406983">
                                    <w:rPr>
                                      <w:rFonts w:hint="eastAsia"/>
                                      <w:b/>
                                      <w:bCs/>
                                    </w:rPr>
                                    <w:t>35</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0FC07F8" w14:textId="77777777" w:rsidR="00327A87" w:rsidRPr="00406983" w:rsidRDefault="00327A87" w:rsidP="00C95107">
                                  <w:pPr>
                                    <w:pStyle w:val="afff8"/>
                                    <w:jc w:val="right"/>
                                    <w:rPr>
                                      <w:b/>
                                      <w:bCs/>
                                    </w:rPr>
                                  </w:pPr>
                                  <w:r w:rsidRPr="00406983">
                                    <w:rPr>
                                      <w:rFonts w:hint="eastAsia"/>
                                      <w:b/>
                                      <w:bCs/>
                                    </w:rPr>
                                    <w:t>49</w:t>
                                  </w:r>
                                </w:p>
                              </w:tc>
                              <w:tc>
                                <w:tcPr>
                                  <w:tcW w:w="8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CA6460" w14:textId="77777777" w:rsidR="00327A87" w:rsidRPr="00406983" w:rsidRDefault="00327A87" w:rsidP="00C95107">
                                  <w:pPr>
                                    <w:pStyle w:val="afff8"/>
                                    <w:jc w:val="right"/>
                                    <w:rPr>
                                      <w:b/>
                                      <w:bCs/>
                                    </w:rPr>
                                  </w:pPr>
                                  <w:r w:rsidRPr="00406983">
                                    <w:rPr>
                                      <w:rFonts w:hint="eastAsia"/>
                                      <w:b/>
                                      <w:bCs/>
                                    </w:rPr>
                                    <w:t>29</w:t>
                                  </w:r>
                                </w:p>
                              </w:tc>
                            </w:tr>
                            <w:tr w:rsidR="00327A87" w:rsidRPr="00034FDD" w14:paraId="4ED47CA4" w14:textId="77777777" w:rsidTr="00327A87">
                              <w:trPr>
                                <w:trHeight w:hRule="exact" w:val="397"/>
                                <w:jc w:val="center"/>
                              </w:trPr>
                              <w:tc>
                                <w:tcPr>
                                  <w:tcW w:w="1694" w:type="dxa"/>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14:paraId="0A7B47A2" w14:textId="77777777" w:rsidR="00327A87" w:rsidRPr="00034FDD" w:rsidRDefault="00327A87" w:rsidP="00C95107">
                                  <w:pPr>
                                    <w:pStyle w:val="afff8"/>
                                  </w:pPr>
                                  <w:r w:rsidRPr="00034FDD">
                                    <w:rPr>
                                      <w:rFonts w:hint="eastAsia"/>
                                    </w:rPr>
                                    <w:t>行車事故</w:t>
                                  </w:r>
                                  <w:r w:rsidRPr="00406983">
                                    <w:rPr>
                                      <w:rFonts w:hint="eastAsia"/>
                                      <w:sz w:val="18"/>
                                      <w:szCs w:val="18"/>
                                    </w:rPr>
                                    <w:t>（註1）</w:t>
                                  </w:r>
                                </w:p>
                              </w:tc>
                              <w:tc>
                                <w:tcPr>
                                  <w:tcW w:w="850" w:type="dxa"/>
                                  <w:tcBorders>
                                    <w:top w:val="single" w:sz="4" w:space="0" w:color="auto"/>
                                    <w:left w:val="single" w:sz="4" w:space="0" w:color="auto"/>
                                    <w:right w:val="single" w:sz="4" w:space="0" w:color="auto"/>
                                  </w:tcBorders>
                                  <w:tcMar>
                                    <w:left w:w="108" w:type="dxa"/>
                                    <w:right w:w="108" w:type="dxa"/>
                                  </w:tcMar>
                                  <w:vAlign w:val="center"/>
                                  <w:hideMark/>
                                </w:tcPr>
                                <w:p w14:paraId="3677CB1A" w14:textId="77777777" w:rsidR="00327A87" w:rsidRPr="005E5ADC" w:rsidRDefault="00327A87" w:rsidP="00C95107">
                                  <w:pPr>
                                    <w:pStyle w:val="afff8"/>
                                    <w:jc w:val="right"/>
                                    <w:rPr>
                                      <w:b/>
                                      <w:bCs/>
                                    </w:rPr>
                                  </w:pPr>
                                  <w:r w:rsidRPr="005E5ADC">
                                    <w:rPr>
                                      <w:rFonts w:hint="eastAsia"/>
                                      <w:b/>
                                      <w:bCs/>
                                    </w:rPr>
                                    <w:t>42</w:t>
                                  </w:r>
                                </w:p>
                              </w:tc>
                              <w:tc>
                                <w:tcPr>
                                  <w:tcW w:w="850" w:type="dxa"/>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14:paraId="2CB76639" w14:textId="77777777" w:rsidR="00327A87" w:rsidRPr="00034FDD" w:rsidRDefault="00327A87" w:rsidP="00C95107">
                                  <w:pPr>
                                    <w:pStyle w:val="afff8"/>
                                    <w:jc w:val="right"/>
                                  </w:pPr>
                                  <w:r w:rsidRPr="00034FDD">
                                    <w:rPr>
                                      <w:rFonts w:hint="eastAsia"/>
                                    </w:rPr>
                                    <w:t>3</w:t>
                                  </w:r>
                                </w:p>
                              </w:tc>
                              <w:tc>
                                <w:tcPr>
                                  <w:tcW w:w="850" w:type="dxa"/>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14:paraId="12D975B2" w14:textId="77777777" w:rsidR="00327A87" w:rsidRPr="00034FDD" w:rsidRDefault="00327A87" w:rsidP="00C95107">
                                  <w:pPr>
                                    <w:pStyle w:val="afff8"/>
                                    <w:jc w:val="right"/>
                                  </w:pPr>
                                  <w:r w:rsidRPr="00034FDD">
                                    <w:rPr>
                                      <w:rFonts w:hint="eastAsia"/>
                                    </w:rPr>
                                    <w:t>8</w:t>
                                  </w:r>
                                </w:p>
                              </w:tc>
                              <w:tc>
                                <w:tcPr>
                                  <w:tcW w:w="850" w:type="dxa"/>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14:paraId="3B84F11A" w14:textId="77777777" w:rsidR="00327A87" w:rsidRPr="00034FDD" w:rsidRDefault="00327A87" w:rsidP="00C95107">
                                  <w:pPr>
                                    <w:pStyle w:val="afff8"/>
                                    <w:jc w:val="right"/>
                                  </w:pPr>
                                  <w:r w:rsidRPr="00034FDD">
                                    <w:rPr>
                                      <w:rFonts w:hint="eastAsia"/>
                                    </w:rPr>
                                    <w:t>17</w:t>
                                  </w:r>
                                </w:p>
                              </w:tc>
                              <w:tc>
                                <w:tcPr>
                                  <w:tcW w:w="850" w:type="dxa"/>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14:paraId="76223833" w14:textId="77777777" w:rsidR="00327A87" w:rsidRPr="00034FDD" w:rsidRDefault="00327A87" w:rsidP="00C95107">
                                  <w:pPr>
                                    <w:pStyle w:val="afff8"/>
                                    <w:jc w:val="right"/>
                                  </w:pPr>
                                  <w:r w:rsidRPr="00034FDD">
                                    <w:rPr>
                                      <w:rFonts w:hint="eastAsia"/>
                                    </w:rPr>
                                    <w:t>10</w:t>
                                  </w:r>
                                </w:p>
                              </w:tc>
                              <w:tc>
                                <w:tcPr>
                                  <w:tcW w:w="855" w:type="dxa"/>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14:paraId="19D300DA" w14:textId="77777777" w:rsidR="00327A87" w:rsidRPr="00034FDD" w:rsidRDefault="00327A87" w:rsidP="00C95107">
                                  <w:pPr>
                                    <w:pStyle w:val="afff8"/>
                                    <w:jc w:val="right"/>
                                  </w:pPr>
                                  <w:r w:rsidRPr="00034FDD">
                                    <w:rPr>
                                      <w:rFonts w:hint="eastAsia"/>
                                    </w:rPr>
                                    <w:t>4</w:t>
                                  </w:r>
                                </w:p>
                              </w:tc>
                            </w:tr>
                            <w:tr w:rsidR="00327A87" w:rsidRPr="00034FDD" w14:paraId="00715DAD" w14:textId="77777777" w:rsidTr="00327A87">
                              <w:trPr>
                                <w:trHeight w:hRule="exact" w:val="397"/>
                                <w:jc w:val="center"/>
                              </w:trPr>
                              <w:tc>
                                <w:tcPr>
                                  <w:tcW w:w="1694" w:type="dxa"/>
                                  <w:tcBorders>
                                    <w:top w:val="single" w:sz="4" w:space="0" w:color="auto"/>
                                    <w:left w:val="single" w:sz="4" w:space="0" w:color="auto"/>
                                    <w:bottom w:val="single" w:sz="4" w:space="0" w:color="auto"/>
                                    <w:right w:val="single" w:sz="4" w:space="0" w:color="auto"/>
                                  </w:tcBorders>
                                  <w:tcMar>
                                    <w:left w:w="108" w:type="dxa"/>
                                    <w:right w:w="108" w:type="dxa"/>
                                  </w:tcMar>
                                  <w:vAlign w:val="center"/>
                                  <w:hideMark/>
                                </w:tcPr>
                                <w:p w14:paraId="48BE8A6D" w14:textId="77777777" w:rsidR="00327A87" w:rsidRPr="00034FDD" w:rsidRDefault="00327A87" w:rsidP="00C95107">
                                  <w:pPr>
                                    <w:pStyle w:val="afff8"/>
                                  </w:pPr>
                                  <w:r w:rsidRPr="00034FDD">
                                    <w:rPr>
                                      <w:rFonts w:hint="eastAsia"/>
                                    </w:rPr>
                                    <w:t>非行車事故</w:t>
                                  </w:r>
                                  <w:r w:rsidRPr="00406983">
                                    <w:rPr>
                                      <w:rFonts w:hint="eastAsia"/>
                                      <w:sz w:val="18"/>
                                      <w:szCs w:val="18"/>
                                    </w:rPr>
                                    <w:t>（註2）</w:t>
                                  </w:r>
                                </w:p>
                              </w:tc>
                              <w:tc>
                                <w:tcPr>
                                  <w:tcW w:w="850" w:type="dxa"/>
                                  <w:tcBorders>
                                    <w:top w:val="single" w:sz="4" w:space="0" w:color="auto"/>
                                    <w:left w:val="single" w:sz="4" w:space="0" w:color="auto"/>
                                    <w:bottom w:val="single" w:sz="4" w:space="0" w:color="auto"/>
                                    <w:right w:val="single" w:sz="4" w:space="0" w:color="auto"/>
                                  </w:tcBorders>
                                  <w:tcMar>
                                    <w:left w:w="108" w:type="dxa"/>
                                    <w:right w:w="108" w:type="dxa"/>
                                  </w:tcMar>
                                  <w:vAlign w:val="center"/>
                                  <w:hideMark/>
                                </w:tcPr>
                                <w:p w14:paraId="50D1522F" w14:textId="77777777" w:rsidR="00327A87" w:rsidRPr="005E5ADC" w:rsidRDefault="00327A87" w:rsidP="00C95107">
                                  <w:pPr>
                                    <w:pStyle w:val="afff8"/>
                                    <w:jc w:val="right"/>
                                    <w:rPr>
                                      <w:b/>
                                      <w:bCs/>
                                    </w:rPr>
                                  </w:pPr>
                                  <w:r w:rsidRPr="005E5ADC">
                                    <w:rPr>
                                      <w:rFonts w:hint="eastAsia"/>
                                      <w:b/>
                                      <w:bCs/>
                                    </w:rPr>
                                    <w:t>115</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4AC612" w14:textId="77777777" w:rsidR="00327A87" w:rsidRPr="00034FDD" w:rsidRDefault="00327A87" w:rsidP="00C95107">
                                  <w:pPr>
                                    <w:pStyle w:val="afff8"/>
                                    <w:jc w:val="right"/>
                                  </w:pPr>
                                  <w:r w:rsidRPr="00034FDD">
                                    <w:rPr>
                                      <w:rFonts w:hint="eastAsia"/>
                                    </w:rPr>
                                    <w:t>17</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9D50B9" w14:textId="77777777" w:rsidR="00327A87" w:rsidRPr="00034FDD" w:rsidRDefault="00327A87" w:rsidP="00C95107">
                                  <w:pPr>
                                    <w:pStyle w:val="afff8"/>
                                    <w:jc w:val="right"/>
                                  </w:pPr>
                                  <w:r w:rsidRPr="00034FDD">
                                    <w:rPr>
                                      <w:rFonts w:hint="eastAsia"/>
                                    </w:rPr>
                                    <w:t>16</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2E74D0" w14:textId="77777777" w:rsidR="00327A87" w:rsidRPr="00034FDD" w:rsidRDefault="00327A87" w:rsidP="00C95107">
                                  <w:pPr>
                                    <w:pStyle w:val="afff8"/>
                                    <w:jc w:val="right"/>
                                  </w:pPr>
                                  <w:r w:rsidRPr="00034FDD">
                                    <w:rPr>
                                      <w:rFonts w:hint="eastAsia"/>
                                    </w:rPr>
                                    <w:t>18</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4444D2" w14:textId="77777777" w:rsidR="00327A87" w:rsidRPr="00034FDD" w:rsidRDefault="00327A87" w:rsidP="00C95107">
                                  <w:pPr>
                                    <w:pStyle w:val="afff8"/>
                                    <w:jc w:val="right"/>
                                  </w:pPr>
                                  <w:r w:rsidRPr="00034FDD">
                                    <w:rPr>
                                      <w:rFonts w:hint="eastAsia"/>
                                    </w:rPr>
                                    <w:t>39</w:t>
                                  </w:r>
                                </w:p>
                              </w:tc>
                              <w:tc>
                                <w:tcPr>
                                  <w:tcW w:w="8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1136D6" w14:textId="77777777" w:rsidR="00327A87" w:rsidRPr="00034FDD" w:rsidRDefault="00327A87" w:rsidP="00C95107">
                                  <w:pPr>
                                    <w:pStyle w:val="afff8"/>
                                    <w:jc w:val="right"/>
                                  </w:pPr>
                                  <w:r w:rsidRPr="00034FDD">
                                    <w:rPr>
                                      <w:rFonts w:hint="eastAsia"/>
                                    </w:rPr>
                                    <w:t>25</w:t>
                                  </w:r>
                                </w:p>
                              </w:tc>
                            </w:tr>
                            <w:tr w:rsidR="00327A87" w:rsidRPr="00034FDD" w14:paraId="760CD242" w14:textId="77777777" w:rsidTr="00576196">
                              <w:trPr>
                                <w:trHeight w:val="340"/>
                                <w:jc w:val="center"/>
                              </w:trPr>
                              <w:tc>
                                <w:tcPr>
                                  <w:tcW w:w="6799" w:type="dxa"/>
                                  <w:gridSpan w:val="7"/>
                                  <w:tcBorders>
                                    <w:top w:val="single" w:sz="4" w:space="0" w:color="auto"/>
                                    <w:left w:val="nil"/>
                                    <w:bottom w:val="nil"/>
                                    <w:right w:val="nil"/>
                                  </w:tcBorders>
                                  <w:tcMar>
                                    <w:left w:w="108" w:type="dxa"/>
                                    <w:right w:w="108" w:type="dxa"/>
                                  </w:tcMar>
                                  <w:vAlign w:val="center"/>
                                </w:tcPr>
                                <w:p w14:paraId="18237697" w14:textId="77777777" w:rsidR="00327A87" w:rsidRDefault="00327A87" w:rsidP="00327A87">
                                  <w:pPr>
                                    <w:pStyle w:val="afff6"/>
                                    <w:spacing w:line="240" w:lineRule="exact"/>
                                    <w:ind w:left="554" w:hanging="554"/>
                                  </w:pPr>
                                  <w:r w:rsidRPr="00034FDD">
                                    <w:rPr>
                                      <w:rFonts w:hint="eastAsia"/>
                                    </w:rPr>
                                    <w:t>註：1.</w:t>
                                  </w:r>
                                  <w:r>
                                    <w:tab/>
                                  </w:r>
                                  <w:r w:rsidRPr="00034FDD">
                                    <w:rPr>
                                      <w:rFonts w:hint="eastAsia"/>
                                    </w:rPr>
                                    <w:t>行車事故係旅客落軌影響列車行駛之事件。統計期間該類事件</w:t>
                                  </w:r>
                                  <w:r>
                                    <w:rPr>
                                      <w:rFonts w:hint="eastAsia"/>
                                    </w:rPr>
                                    <w:t>計</w:t>
                                  </w:r>
                                  <w:r w:rsidRPr="00034FDD">
                                    <w:rPr>
                                      <w:rFonts w:hint="eastAsia"/>
                                    </w:rPr>
                                    <w:t>造成</w:t>
                                  </w:r>
                                  <w:r>
                                    <w:rPr>
                                      <w:rFonts w:hint="eastAsia"/>
                                    </w:rPr>
                                    <w:t>3</w:t>
                                  </w:r>
                                  <w:r>
                                    <w:t>1</w:t>
                                  </w:r>
                                  <w:r w:rsidRPr="00034FDD">
                                    <w:rPr>
                                      <w:rFonts w:hint="eastAsia"/>
                                    </w:rPr>
                                    <w:t>人</w:t>
                                  </w:r>
                                  <w:r>
                                    <w:rPr>
                                      <w:rFonts w:hint="eastAsia"/>
                                    </w:rPr>
                                    <w:t>死亡，1</w:t>
                                  </w:r>
                                  <w:r>
                                    <w:t>1人</w:t>
                                  </w:r>
                                  <w:r>
                                    <w:rPr>
                                      <w:rFonts w:hint="eastAsia"/>
                                    </w:rPr>
                                    <w:t>受</w:t>
                                  </w:r>
                                  <w:r w:rsidRPr="00034FDD">
                                    <w:rPr>
                                      <w:rFonts w:hint="eastAsia"/>
                                    </w:rPr>
                                    <w:t>傷。</w:t>
                                  </w:r>
                                </w:p>
                                <w:p w14:paraId="23892FF0" w14:textId="77777777" w:rsidR="00327A87" w:rsidRDefault="00327A87" w:rsidP="00327A87">
                                  <w:pPr>
                                    <w:pStyle w:val="afff6"/>
                                    <w:spacing w:line="240" w:lineRule="exact"/>
                                    <w:ind w:left="554" w:hanging="554"/>
                                  </w:pPr>
                                  <w:r>
                                    <w:rPr>
                                      <w:rFonts w:hint="eastAsia"/>
                                    </w:rPr>
                                    <w:t xml:space="preserve">　　</w:t>
                                  </w:r>
                                  <w:r w:rsidRPr="00034FDD">
                                    <w:rPr>
                                      <w:rFonts w:hint="eastAsia"/>
                                    </w:rPr>
                                    <w:t>2.</w:t>
                                  </w:r>
                                  <w:r>
                                    <w:tab/>
                                  </w:r>
                                  <w:r w:rsidRPr="00034FDD">
                                    <w:rPr>
                                      <w:rFonts w:hint="eastAsia"/>
                                    </w:rPr>
                                    <w:t>非行車事故係旅客落軌未影響列車行駛之事件。統計期間該類事件未造成人員傷亡。</w:t>
                                  </w:r>
                                </w:p>
                                <w:p w14:paraId="6100C830" w14:textId="77777777" w:rsidR="00327A87" w:rsidRPr="00034FDD" w:rsidRDefault="00327A87" w:rsidP="00327A87">
                                  <w:pPr>
                                    <w:pStyle w:val="afff6"/>
                                    <w:spacing w:line="240" w:lineRule="exact"/>
                                    <w:ind w:left="554" w:hanging="554"/>
                                  </w:pPr>
                                  <w:r>
                                    <w:rPr>
                                      <w:rFonts w:hint="eastAsia"/>
                                    </w:rPr>
                                    <w:t xml:space="preserve">　　</w:t>
                                  </w:r>
                                  <w:r w:rsidRPr="00034FDD">
                                    <w:rPr>
                                      <w:rFonts w:hint="eastAsia"/>
                                    </w:rPr>
                                    <w:t>3.</w:t>
                                  </w:r>
                                  <w:r>
                                    <w:tab/>
                                  </w:r>
                                  <w:r w:rsidRPr="00034FDD">
                                    <w:rPr>
                                      <w:rFonts w:hint="eastAsia"/>
                                    </w:rPr>
                                    <w:t>資料來源：整理自</w:t>
                                  </w:r>
                                  <w:r>
                                    <w:rPr>
                                      <w:rFonts w:hint="eastAsia"/>
                                    </w:rPr>
                                    <w:t>臺灣鐵路公司</w:t>
                                  </w:r>
                                  <w:r w:rsidRPr="00034FDD">
                                    <w:rPr>
                                      <w:rFonts w:hint="eastAsia"/>
                                    </w:rPr>
                                    <w:t>提供資料。</w:t>
                                  </w:r>
                                </w:p>
                              </w:tc>
                            </w:tr>
                          </w:tbl>
                          <w:p w14:paraId="64EB1706" w14:textId="77777777" w:rsidR="00327A87" w:rsidRPr="00C95107" w:rsidRDefault="00327A87" w:rsidP="00327A8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2EDB484" id="_x0000_t202" coordsize="21600,21600" o:spt="202" path="m,l,21600r21600,l21600,xe">
                <v:stroke joinstyle="miter"/>
                <v:path gradientshapeok="t" o:connecttype="rect"/>
              </v:shapetype>
              <v:shape id="_x0000_s1027" type="#_x0000_t202" style="position:absolute;left:0;text-align:left;margin-left:168.95pt;margin-top:1.85pt;width:345.8pt;height:196.5pt;z-index:2516695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" stroked="f">
                <v:textbox>
                  <w:txbxContent>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4"/>
                        <w:gridCol w:w="850"/>
                        <w:gridCol w:w="850"/>
                        <w:gridCol w:w="850"/>
                        <w:gridCol w:w="850"/>
                        <w:gridCol w:w="850"/>
                        <w:gridCol w:w="855"/>
                      </w:tblGrid>
                      <w:tr w:rsidR="00327A87" w:rsidRPr="00034FDD" w14:paraId="741CEF91" w14:textId="77777777" w:rsidTr="00576196">
                        <w:trPr>
                          <w:jc w:val="center"/>
                        </w:trPr>
                        <w:tc>
                          <w:tcPr>
                            <w:tcW w:w="6799" w:type="dxa"/>
                            <w:gridSpan w:val="7"/>
                            <w:tcBorders>
                              <w:top w:val="nil"/>
                              <w:left w:val="nil"/>
                              <w:bottom w:val="single" w:sz="4" w:space="0" w:color="auto"/>
                              <w:right w:val="nil"/>
                              <w:tl2br w:val="nil"/>
                            </w:tcBorders>
                            <w:tcMar>
                              <w:top w:w="0" w:type="dxa"/>
                              <w:left w:w="108" w:type="dxa"/>
                              <w:bottom w:w="0" w:type="dxa"/>
                              <w:right w:w="108" w:type="dxa"/>
                            </w:tcMar>
                            <w:vAlign w:val="center"/>
                          </w:tcPr>
                          <w:p w14:paraId="72C6AF20" w14:textId="77777777" w:rsidR="00327A87" w:rsidRPr="00E228B4" w:rsidRDefault="00327A87" w:rsidP="009A128A">
                            <w:pPr>
                              <w:pStyle w:val="affc"/>
                            </w:pPr>
                            <w:bookmarkStart w:id="2" w:name="_Ref219921982"/>
                            <w:r w:rsidRPr="00E228B4">
                              <w:t>表</w:t>
                            </w:r>
                            <w:fldSimple w:instr=" SEQ 表 \* ARABIC ">
                              <w:r w:rsidRPr="00E228B4">
                                <w:rPr>
                                  <w:noProof/>
                                </w:rPr>
                                <w:t>1</w:t>
                              </w:r>
                            </w:fldSimple>
                            <w:bookmarkEnd w:id="2"/>
                            <w:r w:rsidRPr="00E228B4">
                              <w:rPr>
                                <w:rFonts w:hint="eastAsia"/>
                              </w:rPr>
                              <w:t xml:space="preserve">　旅客落軌事故數</w:t>
                            </w:r>
                          </w:p>
                          <w:p w14:paraId="4B396678" w14:textId="77777777" w:rsidR="00327A87" w:rsidRPr="00034FDD" w:rsidRDefault="00327A87" w:rsidP="00C95107">
                            <w:pPr>
                              <w:pStyle w:val="afff8"/>
                              <w:jc w:val="right"/>
                            </w:pPr>
                            <w:r w:rsidRPr="00034FDD">
                              <w:rPr>
                                <w:rFonts w:hint="eastAsia"/>
                              </w:rPr>
                              <w:t>單位：件</w:t>
                            </w:r>
                          </w:p>
                        </w:tc>
                      </w:tr>
                      <w:tr w:rsidR="00327A87" w:rsidRPr="00034FDD" w14:paraId="58550693" w14:textId="77777777" w:rsidTr="00327A87">
                        <w:trPr>
                          <w:trHeight w:hRule="exact" w:val="737"/>
                          <w:jc w:val="center"/>
                        </w:trPr>
                        <w:tc>
                          <w:tcPr>
                            <w:tcW w:w="1694"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vAlign w:val="center"/>
                            <w:hideMark/>
                          </w:tcPr>
                          <w:p w14:paraId="151F960C" w14:textId="77777777" w:rsidR="00327A87" w:rsidRPr="00034FDD" w:rsidRDefault="00327A87" w:rsidP="00C95107">
                            <w:pPr>
                              <w:pStyle w:val="afff8"/>
                              <w:jc w:val="right"/>
                            </w:pPr>
                            <w:r w:rsidRPr="00034FDD">
                              <w:rPr>
                                <w:rFonts w:hint="eastAsia"/>
                              </w:rPr>
                              <w:t>期間</w:t>
                            </w:r>
                          </w:p>
                          <w:p w14:paraId="77CC144F" w14:textId="77777777" w:rsidR="00327A87" w:rsidRPr="00034FDD" w:rsidRDefault="00327A87" w:rsidP="00C95107">
                            <w:pPr>
                              <w:pStyle w:val="afff8"/>
                            </w:pPr>
                            <w:r w:rsidRPr="00092534">
                              <w:rPr>
                                <w:rFonts w:hint="eastAsia"/>
                              </w:rPr>
                              <w:t>事故類型</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B34259D" w14:textId="77777777" w:rsidR="00327A87" w:rsidRPr="00062EC1" w:rsidRDefault="00327A87" w:rsidP="00B70DB0">
                            <w:pPr>
                              <w:pStyle w:val="afff8"/>
                              <w:jc w:val="center"/>
                            </w:pPr>
                            <w:r w:rsidRPr="00062EC1">
                              <w:rPr>
                                <w:rFonts w:hint="eastAsia"/>
                              </w:rPr>
                              <w:t>合計</w:t>
                            </w:r>
                          </w:p>
                        </w:tc>
                        <w:tc>
                          <w:tcPr>
                            <w:tcW w:w="85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A93EF3F" w14:textId="77777777" w:rsidR="00327A87" w:rsidRPr="00034FDD" w:rsidRDefault="00327A87" w:rsidP="00C95107">
                            <w:pPr>
                              <w:pStyle w:val="afff8"/>
                              <w:jc w:val="center"/>
                            </w:pPr>
                            <w:r w:rsidRPr="00034FDD">
                              <w:rPr>
                                <w:rFonts w:hint="eastAsia"/>
                              </w:rPr>
                              <w:t>110年</w:t>
                            </w:r>
                            <w:r>
                              <w:rPr>
                                <w:rFonts w:hint="eastAsia"/>
                              </w:rPr>
                              <w:t>度</w:t>
                            </w:r>
                          </w:p>
                        </w:tc>
                        <w:tc>
                          <w:tcPr>
                            <w:tcW w:w="85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84E1D6E" w14:textId="77777777" w:rsidR="00327A87" w:rsidRPr="00034FDD" w:rsidRDefault="00327A87" w:rsidP="00C95107">
                            <w:pPr>
                              <w:pStyle w:val="afff8"/>
                              <w:jc w:val="center"/>
                            </w:pPr>
                            <w:r w:rsidRPr="00034FDD">
                              <w:rPr>
                                <w:rFonts w:hint="eastAsia"/>
                              </w:rPr>
                              <w:t>111年</w:t>
                            </w:r>
                            <w:r>
                              <w:rPr>
                                <w:rFonts w:hint="eastAsia"/>
                              </w:rPr>
                              <w:t>度</w:t>
                            </w:r>
                          </w:p>
                        </w:tc>
                        <w:tc>
                          <w:tcPr>
                            <w:tcW w:w="85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7CBBAC2" w14:textId="77777777" w:rsidR="00327A87" w:rsidRPr="00034FDD" w:rsidRDefault="00327A87" w:rsidP="00C95107">
                            <w:pPr>
                              <w:pStyle w:val="afff8"/>
                              <w:jc w:val="center"/>
                            </w:pPr>
                            <w:r w:rsidRPr="00034FDD">
                              <w:rPr>
                                <w:rFonts w:hint="eastAsia"/>
                              </w:rPr>
                              <w:t>112年</w:t>
                            </w:r>
                            <w:r>
                              <w:rPr>
                                <w:rFonts w:hint="eastAsia"/>
                              </w:rPr>
                              <w:t>度</w:t>
                            </w:r>
                          </w:p>
                        </w:tc>
                        <w:tc>
                          <w:tcPr>
                            <w:tcW w:w="85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DC88E5A" w14:textId="77777777" w:rsidR="00327A87" w:rsidRPr="00034FDD" w:rsidRDefault="00327A87" w:rsidP="00C95107">
                            <w:pPr>
                              <w:pStyle w:val="afff8"/>
                              <w:jc w:val="center"/>
                            </w:pPr>
                            <w:r w:rsidRPr="00034FDD">
                              <w:rPr>
                                <w:rFonts w:hint="eastAsia"/>
                              </w:rPr>
                              <w:t>113年</w:t>
                            </w:r>
                            <w:r>
                              <w:rPr>
                                <w:rFonts w:hint="eastAsia"/>
                              </w:rPr>
                              <w:t>度</w:t>
                            </w:r>
                          </w:p>
                        </w:tc>
                        <w:tc>
                          <w:tcPr>
                            <w:tcW w:w="855"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209DF6C" w14:textId="77777777" w:rsidR="00327A87" w:rsidRDefault="00327A87" w:rsidP="00C95107">
                            <w:pPr>
                              <w:pStyle w:val="afff8"/>
                              <w:jc w:val="center"/>
                            </w:pPr>
                            <w:r w:rsidRPr="00034FDD">
                              <w:rPr>
                                <w:rFonts w:hint="eastAsia"/>
                              </w:rPr>
                              <w:t>114年</w:t>
                            </w:r>
                          </w:p>
                          <w:p w14:paraId="5FCD0C12" w14:textId="77777777" w:rsidR="00327A87" w:rsidRPr="00034FDD" w:rsidRDefault="00327A87" w:rsidP="00C95107">
                            <w:pPr>
                              <w:pStyle w:val="afff8"/>
                              <w:jc w:val="center"/>
                            </w:pPr>
                            <w:r w:rsidRPr="00034FDD">
                              <w:rPr>
                                <w:rFonts w:hint="eastAsia"/>
                              </w:rPr>
                              <w:t>1-8月</w:t>
                            </w:r>
                          </w:p>
                        </w:tc>
                      </w:tr>
                      <w:tr w:rsidR="00327A87" w:rsidRPr="00034FDD" w14:paraId="027981F5" w14:textId="77777777" w:rsidTr="00327A87">
                        <w:trPr>
                          <w:trHeight w:hRule="exact" w:val="397"/>
                          <w:jc w:val="center"/>
                        </w:trPr>
                        <w:tc>
                          <w:tcPr>
                            <w:tcW w:w="1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EA0ECB" w14:textId="77777777" w:rsidR="00327A87" w:rsidRPr="00406983" w:rsidRDefault="00327A87" w:rsidP="00C95107">
                            <w:pPr>
                              <w:pStyle w:val="afff8"/>
                              <w:rPr>
                                <w:b/>
                                <w:bCs/>
                              </w:rPr>
                            </w:pPr>
                            <w:r>
                              <w:rPr>
                                <w:rFonts w:hint="eastAsia"/>
                                <w:b/>
                                <w:bCs/>
                              </w:rPr>
                              <w:t>合計</w:t>
                            </w:r>
                          </w:p>
                        </w:tc>
                        <w:tc>
                          <w:tcPr>
                            <w:tcW w:w="850" w:type="dxa"/>
                            <w:tcBorders>
                              <w:top w:val="single" w:sz="4" w:space="0" w:color="auto"/>
                              <w:left w:val="single" w:sz="4" w:space="0" w:color="auto"/>
                              <w:bottom w:val="single" w:sz="4" w:space="0" w:color="auto"/>
                              <w:right w:val="single" w:sz="4" w:space="0" w:color="auto"/>
                            </w:tcBorders>
                            <w:tcMar>
                              <w:left w:w="108" w:type="dxa"/>
                              <w:right w:w="108" w:type="dxa"/>
                            </w:tcMar>
                            <w:vAlign w:val="center"/>
                            <w:hideMark/>
                          </w:tcPr>
                          <w:p w14:paraId="3E464FF9" w14:textId="77777777" w:rsidR="00327A87" w:rsidRPr="00406983" w:rsidRDefault="00327A87" w:rsidP="00C95107">
                            <w:pPr>
                              <w:pStyle w:val="afff8"/>
                              <w:jc w:val="right"/>
                              <w:rPr>
                                <w:b/>
                                <w:bCs/>
                              </w:rPr>
                            </w:pPr>
                            <w:r w:rsidRPr="00406983">
                              <w:rPr>
                                <w:rFonts w:hint="eastAsia"/>
                                <w:b/>
                                <w:bCs/>
                              </w:rPr>
                              <w:t>157</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76CF36" w14:textId="77777777" w:rsidR="00327A87" w:rsidRPr="00406983" w:rsidRDefault="00327A87" w:rsidP="00C95107">
                            <w:pPr>
                              <w:pStyle w:val="afff8"/>
                              <w:jc w:val="right"/>
                              <w:rPr>
                                <w:b/>
                                <w:bCs/>
                              </w:rPr>
                            </w:pPr>
                            <w:r w:rsidRPr="00406983">
                              <w:rPr>
                                <w:rFonts w:hint="eastAsia"/>
                                <w:b/>
                                <w:bCs/>
                              </w:rPr>
                              <w:t>20</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F81699" w14:textId="77777777" w:rsidR="00327A87" w:rsidRPr="00406983" w:rsidRDefault="00327A87" w:rsidP="00C95107">
                            <w:pPr>
                              <w:pStyle w:val="afff8"/>
                              <w:jc w:val="right"/>
                              <w:rPr>
                                <w:b/>
                                <w:bCs/>
                              </w:rPr>
                            </w:pPr>
                            <w:r w:rsidRPr="00406983">
                              <w:rPr>
                                <w:rFonts w:hint="eastAsia"/>
                                <w:b/>
                                <w:bCs/>
                              </w:rPr>
                              <w:t>24</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A87A61B" w14:textId="77777777" w:rsidR="00327A87" w:rsidRPr="00406983" w:rsidRDefault="00327A87" w:rsidP="00C95107">
                            <w:pPr>
                              <w:pStyle w:val="afff8"/>
                              <w:jc w:val="right"/>
                              <w:rPr>
                                <w:b/>
                                <w:bCs/>
                              </w:rPr>
                            </w:pPr>
                            <w:r w:rsidRPr="00406983">
                              <w:rPr>
                                <w:rFonts w:hint="eastAsia"/>
                                <w:b/>
                                <w:bCs/>
                              </w:rPr>
                              <w:t>35</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0FC07F8" w14:textId="77777777" w:rsidR="00327A87" w:rsidRPr="00406983" w:rsidRDefault="00327A87" w:rsidP="00C95107">
                            <w:pPr>
                              <w:pStyle w:val="afff8"/>
                              <w:jc w:val="right"/>
                              <w:rPr>
                                <w:b/>
                                <w:bCs/>
                              </w:rPr>
                            </w:pPr>
                            <w:r w:rsidRPr="00406983">
                              <w:rPr>
                                <w:rFonts w:hint="eastAsia"/>
                                <w:b/>
                                <w:bCs/>
                              </w:rPr>
                              <w:t>49</w:t>
                            </w:r>
                          </w:p>
                        </w:tc>
                        <w:tc>
                          <w:tcPr>
                            <w:tcW w:w="8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CA6460" w14:textId="77777777" w:rsidR="00327A87" w:rsidRPr="00406983" w:rsidRDefault="00327A87" w:rsidP="00C95107">
                            <w:pPr>
                              <w:pStyle w:val="afff8"/>
                              <w:jc w:val="right"/>
                              <w:rPr>
                                <w:b/>
                                <w:bCs/>
                              </w:rPr>
                            </w:pPr>
                            <w:r w:rsidRPr="00406983">
                              <w:rPr>
                                <w:rFonts w:hint="eastAsia"/>
                                <w:b/>
                                <w:bCs/>
                              </w:rPr>
                              <w:t>29</w:t>
                            </w:r>
                          </w:p>
                        </w:tc>
                      </w:tr>
                      <w:tr w:rsidR="00327A87" w:rsidRPr="00034FDD" w14:paraId="4ED47CA4" w14:textId="77777777" w:rsidTr="00327A87">
                        <w:trPr>
                          <w:trHeight w:hRule="exact" w:val="397"/>
                          <w:jc w:val="center"/>
                        </w:trPr>
                        <w:tc>
                          <w:tcPr>
                            <w:tcW w:w="1694" w:type="dxa"/>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14:paraId="0A7B47A2" w14:textId="77777777" w:rsidR="00327A87" w:rsidRPr="00034FDD" w:rsidRDefault="00327A87" w:rsidP="00C95107">
                            <w:pPr>
                              <w:pStyle w:val="afff8"/>
                            </w:pPr>
                            <w:r w:rsidRPr="00034FDD">
                              <w:rPr>
                                <w:rFonts w:hint="eastAsia"/>
                              </w:rPr>
                              <w:t>行車事故</w:t>
                            </w:r>
                            <w:r w:rsidRPr="00406983">
                              <w:rPr>
                                <w:rFonts w:hint="eastAsia"/>
                                <w:sz w:val="18"/>
                                <w:szCs w:val="18"/>
                              </w:rPr>
                              <w:t>（註1）</w:t>
                            </w:r>
                          </w:p>
                        </w:tc>
                        <w:tc>
                          <w:tcPr>
                            <w:tcW w:w="850" w:type="dxa"/>
                            <w:tcBorders>
                              <w:top w:val="single" w:sz="4" w:space="0" w:color="auto"/>
                              <w:left w:val="single" w:sz="4" w:space="0" w:color="auto"/>
                              <w:right w:val="single" w:sz="4" w:space="0" w:color="auto"/>
                            </w:tcBorders>
                            <w:tcMar>
                              <w:left w:w="108" w:type="dxa"/>
                              <w:right w:w="108" w:type="dxa"/>
                            </w:tcMar>
                            <w:vAlign w:val="center"/>
                            <w:hideMark/>
                          </w:tcPr>
                          <w:p w14:paraId="3677CB1A" w14:textId="77777777" w:rsidR="00327A87" w:rsidRPr="005E5ADC" w:rsidRDefault="00327A87" w:rsidP="00C95107">
                            <w:pPr>
                              <w:pStyle w:val="afff8"/>
                              <w:jc w:val="right"/>
                              <w:rPr>
                                <w:b/>
                                <w:bCs/>
                              </w:rPr>
                            </w:pPr>
                            <w:r w:rsidRPr="005E5ADC">
                              <w:rPr>
                                <w:rFonts w:hint="eastAsia"/>
                                <w:b/>
                                <w:bCs/>
                              </w:rPr>
                              <w:t>42</w:t>
                            </w:r>
                          </w:p>
                        </w:tc>
                        <w:tc>
                          <w:tcPr>
                            <w:tcW w:w="850" w:type="dxa"/>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14:paraId="2CB76639" w14:textId="77777777" w:rsidR="00327A87" w:rsidRPr="00034FDD" w:rsidRDefault="00327A87" w:rsidP="00C95107">
                            <w:pPr>
                              <w:pStyle w:val="afff8"/>
                              <w:jc w:val="right"/>
                            </w:pPr>
                            <w:r w:rsidRPr="00034FDD">
                              <w:rPr>
                                <w:rFonts w:hint="eastAsia"/>
                              </w:rPr>
                              <w:t>3</w:t>
                            </w:r>
                          </w:p>
                        </w:tc>
                        <w:tc>
                          <w:tcPr>
                            <w:tcW w:w="850" w:type="dxa"/>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14:paraId="12D975B2" w14:textId="77777777" w:rsidR="00327A87" w:rsidRPr="00034FDD" w:rsidRDefault="00327A87" w:rsidP="00C95107">
                            <w:pPr>
                              <w:pStyle w:val="afff8"/>
                              <w:jc w:val="right"/>
                            </w:pPr>
                            <w:r w:rsidRPr="00034FDD">
                              <w:rPr>
                                <w:rFonts w:hint="eastAsia"/>
                              </w:rPr>
                              <w:t>8</w:t>
                            </w:r>
                          </w:p>
                        </w:tc>
                        <w:tc>
                          <w:tcPr>
                            <w:tcW w:w="850" w:type="dxa"/>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14:paraId="3B84F11A" w14:textId="77777777" w:rsidR="00327A87" w:rsidRPr="00034FDD" w:rsidRDefault="00327A87" w:rsidP="00C95107">
                            <w:pPr>
                              <w:pStyle w:val="afff8"/>
                              <w:jc w:val="right"/>
                            </w:pPr>
                            <w:r w:rsidRPr="00034FDD">
                              <w:rPr>
                                <w:rFonts w:hint="eastAsia"/>
                              </w:rPr>
                              <w:t>17</w:t>
                            </w:r>
                          </w:p>
                        </w:tc>
                        <w:tc>
                          <w:tcPr>
                            <w:tcW w:w="850" w:type="dxa"/>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14:paraId="76223833" w14:textId="77777777" w:rsidR="00327A87" w:rsidRPr="00034FDD" w:rsidRDefault="00327A87" w:rsidP="00C95107">
                            <w:pPr>
                              <w:pStyle w:val="afff8"/>
                              <w:jc w:val="right"/>
                            </w:pPr>
                            <w:r w:rsidRPr="00034FDD">
                              <w:rPr>
                                <w:rFonts w:hint="eastAsia"/>
                              </w:rPr>
                              <w:t>10</w:t>
                            </w:r>
                          </w:p>
                        </w:tc>
                        <w:tc>
                          <w:tcPr>
                            <w:tcW w:w="855" w:type="dxa"/>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14:paraId="19D300DA" w14:textId="77777777" w:rsidR="00327A87" w:rsidRPr="00034FDD" w:rsidRDefault="00327A87" w:rsidP="00C95107">
                            <w:pPr>
                              <w:pStyle w:val="afff8"/>
                              <w:jc w:val="right"/>
                            </w:pPr>
                            <w:r w:rsidRPr="00034FDD">
                              <w:rPr>
                                <w:rFonts w:hint="eastAsia"/>
                              </w:rPr>
                              <w:t>4</w:t>
                            </w:r>
                          </w:p>
                        </w:tc>
                      </w:tr>
                      <w:tr w:rsidR="00327A87" w:rsidRPr="00034FDD" w14:paraId="00715DAD" w14:textId="77777777" w:rsidTr="00327A87">
                        <w:trPr>
                          <w:trHeight w:hRule="exact" w:val="397"/>
                          <w:jc w:val="center"/>
                        </w:trPr>
                        <w:tc>
                          <w:tcPr>
                            <w:tcW w:w="1694" w:type="dxa"/>
                            <w:tcBorders>
                              <w:top w:val="single" w:sz="4" w:space="0" w:color="auto"/>
                              <w:left w:val="single" w:sz="4" w:space="0" w:color="auto"/>
                              <w:bottom w:val="single" w:sz="4" w:space="0" w:color="auto"/>
                              <w:right w:val="single" w:sz="4" w:space="0" w:color="auto"/>
                            </w:tcBorders>
                            <w:tcMar>
                              <w:left w:w="108" w:type="dxa"/>
                              <w:right w:w="108" w:type="dxa"/>
                            </w:tcMar>
                            <w:vAlign w:val="center"/>
                            <w:hideMark/>
                          </w:tcPr>
                          <w:p w14:paraId="48BE8A6D" w14:textId="77777777" w:rsidR="00327A87" w:rsidRPr="00034FDD" w:rsidRDefault="00327A87" w:rsidP="00C95107">
                            <w:pPr>
                              <w:pStyle w:val="afff8"/>
                            </w:pPr>
                            <w:r w:rsidRPr="00034FDD">
                              <w:rPr>
                                <w:rFonts w:hint="eastAsia"/>
                              </w:rPr>
                              <w:t>非行車事故</w:t>
                            </w:r>
                            <w:r w:rsidRPr="00406983">
                              <w:rPr>
                                <w:rFonts w:hint="eastAsia"/>
                                <w:sz w:val="18"/>
                                <w:szCs w:val="18"/>
                              </w:rPr>
                              <w:t>（註2）</w:t>
                            </w:r>
                          </w:p>
                        </w:tc>
                        <w:tc>
                          <w:tcPr>
                            <w:tcW w:w="850" w:type="dxa"/>
                            <w:tcBorders>
                              <w:top w:val="single" w:sz="4" w:space="0" w:color="auto"/>
                              <w:left w:val="single" w:sz="4" w:space="0" w:color="auto"/>
                              <w:bottom w:val="single" w:sz="4" w:space="0" w:color="auto"/>
                              <w:right w:val="single" w:sz="4" w:space="0" w:color="auto"/>
                            </w:tcBorders>
                            <w:tcMar>
                              <w:left w:w="108" w:type="dxa"/>
                              <w:right w:w="108" w:type="dxa"/>
                            </w:tcMar>
                            <w:vAlign w:val="center"/>
                            <w:hideMark/>
                          </w:tcPr>
                          <w:p w14:paraId="50D1522F" w14:textId="77777777" w:rsidR="00327A87" w:rsidRPr="005E5ADC" w:rsidRDefault="00327A87" w:rsidP="00C95107">
                            <w:pPr>
                              <w:pStyle w:val="afff8"/>
                              <w:jc w:val="right"/>
                              <w:rPr>
                                <w:b/>
                                <w:bCs/>
                              </w:rPr>
                            </w:pPr>
                            <w:r w:rsidRPr="005E5ADC">
                              <w:rPr>
                                <w:rFonts w:hint="eastAsia"/>
                                <w:b/>
                                <w:bCs/>
                              </w:rPr>
                              <w:t>115</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4AC612" w14:textId="77777777" w:rsidR="00327A87" w:rsidRPr="00034FDD" w:rsidRDefault="00327A87" w:rsidP="00C95107">
                            <w:pPr>
                              <w:pStyle w:val="afff8"/>
                              <w:jc w:val="right"/>
                            </w:pPr>
                            <w:r w:rsidRPr="00034FDD">
                              <w:rPr>
                                <w:rFonts w:hint="eastAsia"/>
                              </w:rPr>
                              <w:t>17</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9D50B9" w14:textId="77777777" w:rsidR="00327A87" w:rsidRPr="00034FDD" w:rsidRDefault="00327A87" w:rsidP="00C95107">
                            <w:pPr>
                              <w:pStyle w:val="afff8"/>
                              <w:jc w:val="right"/>
                            </w:pPr>
                            <w:r w:rsidRPr="00034FDD">
                              <w:rPr>
                                <w:rFonts w:hint="eastAsia"/>
                              </w:rPr>
                              <w:t>16</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2E74D0" w14:textId="77777777" w:rsidR="00327A87" w:rsidRPr="00034FDD" w:rsidRDefault="00327A87" w:rsidP="00C95107">
                            <w:pPr>
                              <w:pStyle w:val="afff8"/>
                              <w:jc w:val="right"/>
                            </w:pPr>
                            <w:r w:rsidRPr="00034FDD">
                              <w:rPr>
                                <w:rFonts w:hint="eastAsia"/>
                              </w:rPr>
                              <w:t>18</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4444D2" w14:textId="77777777" w:rsidR="00327A87" w:rsidRPr="00034FDD" w:rsidRDefault="00327A87" w:rsidP="00C95107">
                            <w:pPr>
                              <w:pStyle w:val="afff8"/>
                              <w:jc w:val="right"/>
                            </w:pPr>
                            <w:r w:rsidRPr="00034FDD">
                              <w:rPr>
                                <w:rFonts w:hint="eastAsia"/>
                              </w:rPr>
                              <w:t>39</w:t>
                            </w:r>
                          </w:p>
                        </w:tc>
                        <w:tc>
                          <w:tcPr>
                            <w:tcW w:w="8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1136D6" w14:textId="77777777" w:rsidR="00327A87" w:rsidRPr="00034FDD" w:rsidRDefault="00327A87" w:rsidP="00C95107">
                            <w:pPr>
                              <w:pStyle w:val="afff8"/>
                              <w:jc w:val="right"/>
                            </w:pPr>
                            <w:r w:rsidRPr="00034FDD">
                              <w:rPr>
                                <w:rFonts w:hint="eastAsia"/>
                              </w:rPr>
                              <w:t>25</w:t>
                            </w:r>
                          </w:p>
                        </w:tc>
                      </w:tr>
                      <w:tr w:rsidR="00327A87" w:rsidRPr="00034FDD" w14:paraId="760CD242" w14:textId="77777777" w:rsidTr="00576196">
                        <w:trPr>
                          <w:trHeight w:val="340"/>
                          <w:jc w:val="center"/>
                        </w:trPr>
                        <w:tc>
                          <w:tcPr>
                            <w:tcW w:w="6799" w:type="dxa"/>
                            <w:gridSpan w:val="7"/>
                            <w:tcBorders>
                              <w:top w:val="single" w:sz="4" w:space="0" w:color="auto"/>
                              <w:left w:val="nil"/>
                              <w:bottom w:val="nil"/>
                              <w:right w:val="nil"/>
                            </w:tcBorders>
                            <w:tcMar>
                              <w:left w:w="108" w:type="dxa"/>
                              <w:right w:w="108" w:type="dxa"/>
                            </w:tcMar>
                            <w:vAlign w:val="center"/>
                          </w:tcPr>
                          <w:p w14:paraId="18237697" w14:textId="77777777" w:rsidR="00327A87" w:rsidRDefault="00327A87" w:rsidP="00327A87">
                            <w:pPr>
                              <w:pStyle w:val="afff6"/>
                              <w:spacing w:line="240" w:lineRule="exact"/>
                              <w:ind w:left="554" w:hanging="554"/>
                            </w:pPr>
                            <w:r w:rsidRPr="00034FDD">
                              <w:rPr>
                                <w:rFonts w:hint="eastAsia"/>
                              </w:rPr>
                              <w:t>註：1.</w:t>
                            </w:r>
                            <w:r>
                              <w:tab/>
                            </w:r>
                            <w:r w:rsidRPr="00034FDD">
                              <w:rPr>
                                <w:rFonts w:hint="eastAsia"/>
                              </w:rPr>
                              <w:t>行車事故係旅客落軌影響列車行駛之事件。統計期間該類事件</w:t>
                            </w:r>
                            <w:r>
                              <w:rPr>
                                <w:rFonts w:hint="eastAsia"/>
                              </w:rPr>
                              <w:t>計</w:t>
                            </w:r>
                            <w:r w:rsidRPr="00034FDD">
                              <w:rPr>
                                <w:rFonts w:hint="eastAsia"/>
                              </w:rPr>
                              <w:t>造成</w:t>
                            </w:r>
                            <w:r>
                              <w:rPr>
                                <w:rFonts w:hint="eastAsia"/>
                              </w:rPr>
                              <w:t>3</w:t>
                            </w:r>
                            <w:r>
                              <w:t>1</w:t>
                            </w:r>
                            <w:r w:rsidRPr="00034FDD">
                              <w:rPr>
                                <w:rFonts w:hint="eastAsia"/>
                              </w:rPr>
                              <w:t>人</w:t>
                            </w:r>
                            <w:r>
                              <w:rPr>
                                <w:rFonts w:hint="eastAsia"/>
                              </w:rPr>
                              <w:t>死亡，1</w:t>
                            </w:r>
                            <w:r>
                              <w:t>1人</w:t>
                            </w:r>
                            <w:r>
                              <w:rPr>
                                <w:rFonts w:hint="eastAsia"/>
                              </w:rPr>
                              <w:t>受</w:t>
                            </w:r>
                            <w:r w:rsidRPr="00034FDD">
                              <w:rPr>
                                <w:rFonts w:hint="eastAsia"/>
                              </w:rPr>
                              <w:t>傷。</w:t>
                            </w:r>
                          </w:p>
                          <w:p w14:paraId="23892FF0" w14:textId="77777777" w:rsidR="00327A87" w:rsidRDefault="00327A87" w:rsidP="00327A87">
                            <w:pPr>
                              <w:pStyle w:val="afff6"/>
                              <w:spacing w:line="240" w:lineRule="exact"/>
                              <w:ind w:left="554" w:hanging="554"/>
                            </w:pPr>
                            <w:r>
                              <w:rPr>
                                <w:rFonts w:hint="eastAsia"/>
                              </w:rPr>
                              <w:t xml:space="preserve">　　</w:t>
                            </w:r>
                            <w:r w:rsidRPr="00034FDD">
                              <w:rPr>
                                <w:rFonts w:hint="eastAsia"/>
                              </w:rPr>
                              <w:t>2.</w:t>
                            </w:r>
                            <w:r>
                              <w:tab/>
                            </w:r>
                            <w:r w:rsidRPr="00034FDD">
                              <w:rPr>
                                <w:rFonts w:hint="eastAsia"/>
                              </w:rPr>
                              <w:t>非行車事故係旅客落軌未影響列車行駛之事件。統計期間該類事件未造成人員傷亡。</w:t>
                            </w:r>
                          </w:p>
                          <w:p w14:paraId="6100C830" w14:textId="77777777" w:rsidR="00327A87" w:rsidRPr="00034FDD" w:rsidRDefault="00327A87" w:rsidP="00327A87">
                            <w:pPr>
                              <w:pStyle w:val="afff6"/>
                              <w:spacing w:line="240" w:lineRule="exact"/>
                              <w:ind w:left="554" w:hanging="554"/>
                            </w:pPr>
                            <w:r>
                              <w:rPr>
                                <w:rFonts w:hint="eastAsia"/>
                              </w:rPr>
                              <w:t xml:space="preserve">　　</w:t>
                            </w:r>
                            <w:r w:rsidRPr="00034FDD">
                              <w:rPr>
                                <w:rFonts w:hint="eastAsia"/>
                              </w:rPr>
                              <w:t>3.</w:t>
                            </w:r>
                            <w:r>
                              <w:tab/>
                            </w:r>
                            <w:r w:rsidRPr="00034FDD">
                              <w:rPr>
                                <w:rFonts w:hint="eastAsia"/>
                              </w:rPr>
                              <w:t>資料來源：整理自</w:t>
                            </w:r>
                            <w:r>
                              <w:rPr>
                                <w:rFonts w:hint="eastAsia"/>
                              </w:rPr>
                              <w:t>臺灣鐵路公司</w:t>
                            </w:r>
                            <w:r w:rsidRPr="00034FDD">
                              <w:rPr>
                                <w:rFonts w:hint="eastAsia"/>
                              </w:rPr>
                              <w:t>提供資料。</w:t>
                            </w:r>
                          </w:p>
                        </w:tc>
                      </w:tr>
                    </w:tbl>
                    <w:p w14:paraId="64EB1706" w14:textId="77777777" w:rsidR="00327A87" w:rsidRPr="00C95107" w:rsidRDefault="00327A87" w:rsidP="00327A87"/>
                  </w:txbxContent>
                </v:textbox>
                <w10:wrap type="square" anchorx="margin" anchory="margin"/>
              </v:shape>
            </w:pict>
          </mc:Fallback>
        </mc:AlternateContent>
      </w:r>
      <w:r w:rsidRPr="00E228B4">
        <w:rPr>
          <w:rFonts w:hint="eastAsia"/>
        </w:rPr>
        <w:t>8月底止，臺鐵發生旅客落軌事故計157件，並造成31人死亡、11人受傷</w:t>
      </w:r>
      <w:r w:rsidRPr="00E228B4">
        <w:rPr>
          <w:rStyle w:val="mark0"/>
          <w:rFonts w:hint="eastAsia"/>
          <w:color w:val="auto"/>
        </w:rPr>
        <w:t>（</w:t>
      </w:r>
      <w:r w:rsidRPr="00E228B4">
        <w:rPr>
          <w:rStyle w:val="mark0"/>
          <w:color w:val="auto"/>
        </w:rPr>
        <w:fldChar w:fldCharType="begin"/>
      </w:r>
      <w:r w:rsidRPr="00E228B4">
        <w:rPr>
          <w:rStyle w:val="mark0"/>
          <w:color w:val="auto"/>
        </w:rPr>
        <w:instrText xml:space="preserve"> </w:instrText>
      </w:r>
      <w:r w:rsidRPr="00E228B4">
        <w:rPr>
          <w:rStyle w:val="mark0"/>
          <w:rFonts w:hint="eastAsia"/>
          <w:color w:val="auto"/>
        </w:rPr>
        <w:instrText>REF _Ref219921982 \h</w:instrText>
      </w:r>
      <w:r w:rsidRPr="00E228B4">
        <w:rPr>
          <w:rStyle w:val="mark0"/>
          <w:color w:val="auto"/>
        </w:rPr>
        <w:instrText xml:space="preserve">  \* MERGEFORMAT </w:instrText>
      </w:r>
      <w:r w:rsidRPr="00E228B4">
        <w:rPr>
          <w:rStyle w:val="mark0"/>
          <w:color w:val="auto"/>
        </w:rPr>
      </w:r>
      <w:r w:rsidRPr="00E228B4">
        <w:rPr>
          <w:rStyle w:val="mark0"/>
          <w:color w:val="auto"/>
        </w:rPr>
        <w:fldChar w:fldCharType="separate"/>
      </w:r>
      <w:r w:rsidR="00B811F2" w:rsidRPr="00E228B4">
        <w:rPr>
          <w:rStyle w:val="mark0"/>
          <w:color w:val="auto"/>
        </w:rPr>
        <w:t>表1</w:t>
      </w:r>
      <w:r w:rsidRPr="00E228B4">
        <w:rPr>
          <w:rStyle w:val="mark0"/>
          <w:color w:val="auto"/>
        </w:rPr>
        <w:fldChar w:fldCharType="end"/>
      </w:r>
      <w:r w:rsidRPr="00E228B4">
        <w:rPr>
          <w:rStyle w:val="mark0"/>
          <w:rFonts w:hint="eastAsia"/>
          <w:color w:val="auto"/>
        </w:rPr>
        <w:t>）</w:t>
      </w:r>
      <w:r w:rsidR="008F4102" w:rsidRPr="00E228B4">
        <w:rPr>
          <w:rFonts w:hint="eastAsia"/>
        </w:rPr>
        <w:t>，其</w:t>
      </w:r>
      <w:r w:rsidRPr="00E228B4">
        <w:rPr>
          <w:rFonts w:hint="eastAsia"/>
        </w:rPr>
        <w:t>中110至113年度旅客落軌事故件數逐年增加，顯示現行採行之因應改善措施尚未有效發揮防制人員落軌之應有效能，經函請臺灣鐵路公司研謀改善，完善相關防制措施，以維護旅客乘車安全。據復：為減少落軌情形，業採取精進旅客安全宣導與引導、持續優化設備及措施、安全通報機制、導入風險導向管理及持續檢討歷年事故案例等措施，以強化即時通報及跨單位應變機制。</w:t>
      </w:r>
    </w:p>
    <w:p w14:paraId="2243A36A" w14:textId="7753B20E" w:rsidR="00886C4C" w:rsidRPr="00E228B4" w:rsidRDefault="004B5103" w:rsidP="003E7E39">
      <w:pPr>
        <w:pStyle w:val="2"/>
        <w:spacing w:line="620" w:lineRule="exact"/>
        <w:ind w:firstLine="1261"/>
      </w:pPr>
      <w:r w:rsidRPr="00E228B4">
        <w:rPr>
          <w:rFonts w:hint="eastAsia"/>
        </w:rPr>
        <w:t>為提升服務旅客水準發展客運業務，已陸續辦理車輛及設備更新作業，並配合推動公共運輸通勤月票，旅客人次已有回升，惟相較整體軌道運輸市場成長趨勢存有落差，且部分客群呈現衰退，允宜研謀改善，以帶動臺鐵運輸服務發展</w:t>
      </w:r>
      <w:r w:rsidR="00CA62CC" w:rsidRPr="00E228B4">
        <w:rPr>
          <w:rFonts w:hint="eastAsia"/>
        </w:rPr>
        <w:t>。</w:t>
      </w:r>
    </w:p>
    <w:p w14:paraId="25F86371" w14:textId="18868919" w:rsidR="00E0155C" w:rsidRPr="00E228B4" w:rsidRDefault="003F53EF" w:rsidP="003E7E39">
      <w:pPr>
        <w:pStyle w:val="012"/>
        <w:ind w:firstLine="480"/>
      </w:pPr>
      <w:r w:rsidRPr="00E228B4">
        <w:rPr>
          <w:rFonts w:hint="eastAsia"/>
        </w:rPr>
        <w:t>交通部為利我國整體軌道系統長遠發展，指示所屬運輸研究所於107年間完成「2046年我國軌道運輸發展願景」報告，據該報告建議，臺灣鐵路公司應朝向「西部中程運輸主幹」及「東部運輸主軸」之市場定位發展，以提升軌道城際運輸之市場地位，嗣該公司為配合東西部運輸市場定位，針對短程通勤與中長程城際運輸需求，規劃其營運策略，另為提升運輸服務，近年陸續辦理汰換老舊車輛及改善軌道基礎設施等多項重大購建固定資產計畫，及持續配合推動公共運輸通勤月票（TPASS）。經查114年度我國軌道運輸市場發展情形，整體旅客人次及延人公里，分別較113年度增加4.64％及2.01％，整體軌道運輸市場呈現成長趨勢，其中臺鐵旅客人次為2億4,277萬餘人次，成長2.41％，為近10年新高，惟低於整體軌道運輸市場成長趨勢（4.64％）；延人公里為107億6,455萬餘延人公里，則較113年度衰退0.25％，為軌道運輸中唯一衰退者</w:t>
      </w:r>
      <w:r w:rsidRPr="00E228B4">
        <w:rPr>
          <w:rStyle w:val="mark0"/>
          <w:rFonts w:hint="eastAsia"/>
          <w:color w:val="auto"/>
        </w:rPr>
        <w:t>（</w:t>
      </w:r>
      <w:r w:rsidRPr="00E228B4">
        <w:rPr>
          <w:rStyle w:val="mark0"/>
          <w:color w:val="auto"/>
        </w:rPr>
        <w:fldChar w:fldCharType="begin"/>
      </w:r>
      <w:r w:rsidRPr="00E228B4">
        <w:rPr>
          <w:rStyle w:val="mark0"/>
          <w:color w:val="auto"/>
        </w:rPr>
        <w:instrText xml:space="preserve"> </w:instrText>
      </w:r>
      <w:r w:rsidRPr="00E228B4">
        <w:rPr>
          <w:rStyle w:val="mark0"/>
          <w:rFonts w:hint="eastAsia"/>
          <w:color w:val="auto"/>
        </w:rPr>
        <w:instrText>REF _Ref230670866 \h</w:instrText>
      </w:r>
      <w:r w:rsidRPr="00E228B4">
        <w:rPr>
          <w:rStyle w:val="mark0"/>
          <w:color w:val="auto"/>
        </w:rPr>
        <w:instrText xml:space="preserve">  \* MERGEFORMAT </w:instrText>
      </w:r>
      <w:r w:rsidRPr="00E228B4">
        <w:rPr>
          <w:rStyle w:val="mark0"/>
          <w:color w:val="auto"/>
        </w:rPr>
      </w:r>
      <w:r w:rsidRPr="00E228B4">
        <w:rPr>
          <w:rStyle w:val="mark0"/>
          <w:color w:val="auto"/>
        </w:rPr>
        <w:fldChar w:fldCharType="separate"/>
      </w:r>
      <w:r w:rsidR="00B811F2" w:rsidRPr="00E228B4">
        <w:rPr>
          <w:rStyle w:val="mark0"/>
          <w:color w:val="auto"/>
        </w:rPr>
        <w:t>表2</w:t>
      </w:r>
      <w:r w:rsidRPr="00E228B4">
        <w:rPr>
          <w:rStyle w:val="mark0"/>
          <w:color w:val="auto"/>
        </w:rPr>
        <w:fldChar w:fldCharType="end"/>
      </w:r>
      <w:r w:rsidRPr="00E228B4">
        <w:rPr>
          <w:rStyle w:val="mark0"/>
          <w:rFonts w:hint="eastAsia"/>
          <w:color w:val="auto"/>
        </w:rPr>
        <w:t>）</w:t>
      </w:r>
      <w:r w:rsidRPr="00E228B4">
        <w:rPr>
          <w:rFonts w:hint="eastAsia"/>
        </w:rPr>
        <w:t>，與整體市場、高鐵及捷運之成長情形存有顯著落差。又查臺鐵票價合理化方案業於114年3月28日經行政院核定，並自114年6月23日起實施新票價，經分析114年6月23日至114年12月31日間旅客搭乘臺鐵情形，短程及中短程旅客（運距50公里以下）人次占比逾7成，該客群受惠於政府推</w:t>
      </w:r>
      <w:r w:rsidRPr="00E228B4">
        <w:rPr>
          <w:rFonts w:hint="eastAsia"/>
        </w:rPr>
        <w:lastRenderedPageBreak/>
        <w:t>動TPASS等因素，延人公里計19億6,693萬餘延人公里</w:t>
      </w:r>
      <w:r w:rsidRPr="00E228B4">
        <w:rPr>
          <w:rStyle w:val="mark0"/>
          <w:rFonts w:hint="eastAsia"/>
          <w:color w:val="auto"/>
        </w:rPr>
        <w:t>（</w:t>
      </w:r>
      <w:r w:rsidRPr="00E228B4">
        <w:rPr>
          <w:rStyle w:val="mark0"/>
          <w:color w:val="auto"/>
        </w:rPr>
        <w:fldChar w:fldCharType="begin"/>
      </w:r>
      <w:r w:rsidRPr="00E228B4">
        <w:rPr>
          <w:rStyle w:val="mark0"/>
          <w:color w:val="auto"/>
        </w:rPr>
        <w:instrText xml:space="preserve"> </w:instrText>
      </w:r>
      <w:r w:rsidRPr="00E228B4">
        <w:rPr>
          <w:rStyle w:val="mark0"/>
          <w:rFonts w:hint="eastAsia"/>
          <w:color w:val="auto"/>
        </w:rPr>
        <w:instrText>REF _Ref230676761 \h</w:instrText>
      </w:r>
      <w:r w:rsidRPr="00E228B4">
        <w:rPr>
          <w:rStyle w:val="mark0"/>
          <w:color w:val="auto"/>
        </w:rPr>
        <w:instrText xml:space="preserve">  \* MERGEFORMAT </w:instrText>
      </w:r>
      <w:r w:rsidRPr="00E228B4">
        <w:rPr>
          <w:rStyle w:val="mark0"/>
          <w:color w:val="auto"/>
        </w:rPr>
      </w:r>
      <w:r w:rsidRPr="00E228B4">
        <w:rPr>
          <w:rStyle w:val="mark0"/>
          <w:color w:val="auto"/>
        </w:rPr>
        <w:fldChar w:fldCharType="separate"/>
      </w:r>
      <w:r w:rsidR="00B811F2" w:rsidRPr="00E228B4">
        <w:rPr>
          <w:rStyle w:val="mark0"/>
          <w:color w:val="auto"/>
        </w:rPr>
        <w:t>圖2</w:t>
      </w:r>
      <w:r w:rsidRPr="00E228B4">
        <w:rPr>
          <w:rStyle w:val="mark0"/>
          <w:color w:val="auto"/>
        </w:rPr>
        <w:fldChar w:fldCharType="end"/>
      </w:r>
      <w:r w:rsidRPr="00E228B4">
        <w:rPr>
          <w:rStyle w:val="mark0"/>
          <w:rFonts w:hint="eastAsia"/>
          <w:color w:val="auto"/>
        </w:rPr>
        <w:t>）</w:t>
      </w:r>
      <w:r w:rsidRPr="00E228B4">
        <w:rPr>
          <w:rFonts w:hint="eastAsia"/>
        </w:rPr>
        <w:t>，較112及113年同期間成長，惟中程旅客（運距超過50公里，100公里以下者）、中長程旅客（運距超過100公里，200公里以下者）及長程旅客（運距超過200公里者）等客群則產生衰退，顯示票價調整後，中程以上旅客因票價與高鐵競爭條件改變等因素，致影響搭乘意願，仍待針對各客群研訂最適營運方針，以帶動臺鐵運輸服務發展，經函請臺灣鐵路公司研謀改善。據復：已規劃各式方案，包含推出大學生優惠方案、強化假日及重點活動期間加班車規劃、推動專開列車優惠措施，以帶動整體運量成長，提升離峰班次利用率，增益營收與運輸服務發展效益；又為強化城際與區域運輸功能分工，規劃增加區間運能、強化班次銜接及提升準點率，滿足日常通勤需求，及針對中長程旅客優化直達車服務，並提升運行效率，以縮短旅行時間，另導入新型城際列車，以兼顧通勤與城際運輸需求，提升東、西線</w:t>
      </w:r>
      <w:r w:rsidR="003E7E39" w:rsidRPr="00E228B4">
        <w:rPr>
          <w:noProof/>
        </w:rPr>
        <mc:AlternateContent>
          <mc:Choice Requires="wps">
            <w:drawing>
              <wp:anchor distT="45720" distB="45720" distL="114300" distR="114300" simplePos="0" relativeHeight="251671556" behindDoc="0" locked="0" layoutInCell="1" allowOverlap="1" wp14:anchorId="05B87CB7" wp14:editId="1B777ADE">
                <wp:simplePos x="0" y="0"/>
                <wp:positionH relativeFrom="margin">
                  <wp:posOffset>-104775</wp:posOffset>
                </wp:positionH>
                <wp:positionV relativeFrom="margin">
                  <wp:posOffset>3559810</wp:posOffset>
                </wp:positionV>
                <wp:extent cx="6839585" cy="5291455"/>
                <wp:effectExtent l="0" t="0" r="0" b="4445"/>
                <wp:wrapSquare wrapText="bothSides"/>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9585" cy="5291455"/>
                        </a:xfrm>
                        <a:prstGeom prst="rect">
                          <a:avLst/>
                        </a:prstGeom>
                        <a:noFill/>
                        <a:ln w="9525">
                          <a:noFill/>
                          <a:miter lim="800000"/>
                          <a:headEnd/>
                          <a:tailEnd/>
                        </a:ln>
                      </wps:spPr>
                      <wps:txbx>
                        <w:txbxContent>
                          <w:tbl>
                            <w:tblPr>
                              <w:tblW w:w="10195" w:type="dxa"/>
                              <w:jc w:val="center"/>
                              <w:tblLayout w:type="fixed"/>
                              <w:tblCellMar>
                                <w:left w:w="28" w:type="dxa"/>
                                <w:right w:w="28" w:type="dxa"/>
                              </w:tblCellMar>
                              <w:tblLook w:val="04A0" w:firstRow="1" w:lastRow="0" w:firstColumn="1" w:lastColumn="0" w:noHBand="0" w:noVBand="1"/>
                            </w:tblPr>
                            <w:tblGrid>
                              <w:gridCol w:w="709"/>
                              <w:gridCol w:w="1563"/>
                              <w:gridCol w:w="1564"/>
                              <w:gridCol w:w="1616"/>
                              <w:gridCol w:w="1564"/>
                              <w:gridCol w:w="1565"/>
                              <w:gridCol w:w="1614"/>
                            </w:tblGrid>
                            <w:tr w:rsidR="003E7E39" w:rsidRPr="00E228B4" w14:paraId="09E9A888" w14:textId="77777777" w:rsidTr="00521265">
                              <w:trPr>
                                <w:trHeight w:val="360"/>
                                <w:jc w:val="center"/>
                              </w:trPr>
                              <w:tc>
                                <w:tcPr>
                                  <w:tcW w:w="10195" w:type="dxa"/>
                                  <w:gridSpan w:val="7"/>
                                  <w:tcBorders>
                                    <w:top w:val="nil"/>
                                    <w:left w:val="nil"/>
                                    <w:bottom w:val="single" w:sz="4" w:space="0" w:color="auto"/>
                                    <w:right w:val="nil"/>
                                  </w:tcBorders>
                                  <w:noWrap/>
                                  <w:vAlign w:val="center"/>
                                </w:tcPr>
                                <w:p w14:paraId="4C51637E" w14:textId="77777777" w:rsidR="003E7E39" w:rsidRPr="00E228B4" w:rsidRDefault="003E7E39" w:rsidP="004C73E9">
                                  <w:pPr>
                                    <w:pStyle w:val="affc"/>
                                  </w:pPr>
                                  <w:bookmarkStart w:id="3" w:name="_Ref230670866"/>
                                  <w:r w:rsidRPr="00E228B4">
                                    <w:t>表</w:t>
                                  </w:r>
                                  <w:fldSimple w:instr=" SEQ 表 \* ARABIC ">
                                    <w:r w:rsidRPr="00E228B4">
                                      <w:rPr>
                                        <w:noProof/>
                                      </w:rPr>
                                      <w:t>2</w:t>
                                    </w:r>
                                  </w:fldSimple>
                                  <w:bookmarkEnd w:id="3"/>
                                  <w:r w:rsidRPr="00E228B4">
                                    <w:rPr>
                                      <w:rFonts w:hint="eastAsia"/>
                                    </w:rPr>
                                    <w:t xml:space="preserve">　113及114年度軌道運輸市場旅客人次及延人公里</w:t>
                                  </w:r>
                                </w:p>
                                <w:p w14:paraId="6962AF3D" w14:textId="77777777" w:rsidR="003E7E39" w:rsidRPr="00E228B4" w:rsidRDefault="003E7E39" w:rsidP="00040412">
                                  <w:pPr>
                                    <w:pStyle w:val="afff8"/>
                                    <w:ind w:firstLine="1081"/>
                                    <w:jc w:val="right"/>
                                  </w:pPr>
                                  <w:r w:rsidRPr="00E228B4">
                                    <w:rPr>
                                      <w:rFonts w:hint="eastAsia"/>
                                    </w:rPr>
                                    <w:t>單位：千人次、％、百萬延人公里</w:t>
                                  </w:r>
                                </w:p>
                              </w:tc>
                            </w:tr>
                            <w:tr w:rsidR="003E7E39" w:rsidRPr="00E228B4" w14:paraId="72A2D9B6" w14:textId="77777777" w:rsidTr="00521265">
                              <w:trPr>
                                <w:trHeight w:val="360"/>
                                <w:jc w:val="center"/>
                              </w:trPr>
                              <w:tc>
                                <w:tcPr>
                                  <w:tcW w:w="709" w:type="dxa"/>
                                  <w:vMerge w:val="restart"/>
                                  <w:tcBorders>
                                    <w:top w:val="single" w:sz="4" w:space="0" w:color="auto"/>
                                    <w:left w:val="single" w:sz="4" w:space="0" w:color="auto"/>
                                    <w:bottom w:val="single" w:sz="4" w:space="0" w:color="auto"/>
                                    <w:right w:val="single" w:sz="4" w:space="0" w:color="auto"/>
                                  </w:tcBorders>
                                  <w:noWrap/>
                                  <w:vAlign w:val="center"/>
                                </w:tcPr>
                                <w:p w14:paraId="63F31610" w14:textId="77777777" w:rsidR="003E7E39" w:rsidRPr="00E228B4" w:rsidRDefault="003E7E39" w:rsidP="00040412">
                                  <w:pPr>
                                    <w:pStyle w:val="afff8"/>
                                    <w:jc w:val="center"/>
                                  </w:pPr>
                                  <w:r w:rsidRPr="00E228B4">
                                    <w:rPr>
                                      <w:rFonts w:hint="eastAsia"/>
                                    </w:rPr>
                                    <w:t>類別</w:t>
                                  </w:r>
                                </w:p>
                              </w:tc>
                              <w:tc>
                                <w:tcPr>
                                  <w:tcW w:w="4743" w:type="dxa"/>
                                  <w:gridSpan w:val="3"/>
                                  <w:tcBorders>
                                    <w:top w:val="single" w:sz="4" w:space="0" w:color="auto"/>
                                    <w:left w:val="single" w:sz="4" w:space="0" w:color="auto"/>
                                    <w:bottom w:val="single" w:sz="4" w:space="0" w:color="auto"/>
                                    <w:right w:val="single" w:sz="4" w:space="0" w:color="auto"/>
                                  </w:tcBorders>
                                  <w:noWrap/>
                                  <w:vAlign w:val="center"/>
                                </w:tcPr>
                                <w:p w14:paraId="7FA2478A" w14:textId="77777777" w:rsidR="003E7E39" w:rsidRPr="00E228B4" w:rsidRDefault="003E7E39" w:rsidP="00040412">
                                  <w:pPr>
                                    <w:pStyle w:val="afff8"/>
                                    <w:jc w:val="center"/>
                                  </w:pPr>
                                  <w:r w:rsidRPr="00E228B4">
                                    <w:rPr>
                                      <w:rFonts w:hint="eastAsia"/>
                                    </w:rPr>
                                    <w:t>旅客人次</w:t>
                                  </w:r>
                                </w:p>
                              </w:tc>
                              <w:tc>
                                <w:tcPr>
                                  <w:tcW w:w="4743" w:type="dxa"/>
                                  <w:gridSpan w:val="3"/>
                                  <w:tcBorders>
                                    <w:top w:val="single" w:sz="4" w:space="0" w:color="auto"/>
                                    <w:left w:val="single" w:sz="4" w:space="0" w:color="auto"/>
                                    <w:bottom w:val="single" w:sz="4" w:space="0" w:color="auto"/>
                                    <w:right w:val="single" w:sz="4" w:space="0" w:color="auto"/>
                                  </w:tcBorders>
                                  <w:vAlign w:val="center"/>
                                </w:tcPr>
                                <w:p w14:paraId="0F9F7046" w14:textId="77777777" w:rsidR="003E7E39" w:rsidRPr="00E228B4" w:rsidRDefault="003E7E39" w:rsidP="00040412">
                                  <w:pPr>
                                    <w:pStyle w:val="afff8"/>
                                    <w:jc w:val="center"/>
                                  </w:pPr>
                                  <w:r w:rsidRPr="00E228B4">
                                    <w:rPr>
                                      <w:rFonts w:hint="eastAsia"/>
                                    </w:rPr>
                                    <w:t>延人公里</w:t>
                                  </w:r>
                                </w:p>
                              </w:tc>
                            </w:tr>
                            <w:tr w:rsidR="003E7E39" w:rsidRPr="00E228B4" w14:paraId="46E5F6D8" w14:textId="77777777" w:rsidTr="00521265">
                              <w:trPr>
                                <w:trHeight w:val="360"/>
                                <w:jc w:val="center"/>
                              </w:trPr>
                              <w:tc>
                                <w:tcPr>
                                  <w:tcW w:w="709" w:type="dxa"/>
                                  <w:vMerge/>
                                  <w:tcBorders>
                                    <w:top w:val="single" w:sz="4" w:space="0" w:color="auto"/>
                                    <w:left w:val="single" w:sz="4" w:space="0" w:color="auto"/>
                                    <w:bottom w:val="single" w:sz="4" w:space="0" w:color="auto"/>
                                    <w:right w:val="single" w:sz="4" w:space="0" w:color="auto"/>
                                  </w:tcBorders>
                                  <w:noWrap/>
                                  <w:vAlign w:val="center"/>
                                  <w:hideMark/>
                                </w:tcPr>
                                <w:p w14:paraId="6C87025E" w14:textId="77777777" w:rsidR="003E7E39" w:rsidRPr="00E228B4" w:rsidRDefault="003E7E39" w:rsidP="00040412">
                                  <w:pPr>
                                    <w:pStyle w:val="afff8"/>
                                    <w:jc w:val="center"/>
                                  </w:pPr>
                                </w:p>
                              </w:tc>
                              <w:tc>
                                <w:tcPr>
                                  <w:tcW w:w="1563" w:type="dxa"/>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14:paraId="1272B5AE" w14:textId="77777777" w:rsidR="003E7E39" w:rsidRPr="00E228B4" w:rsidRDefault="003E7E39" w:rsidP="00040412">
                                  <w:pPr>
                                    <w:pStyle w:val="afff8"/>
                                    <w:jc w:val="center"/>
                                  </w:pPr>
                                  <w:r w:rsidRPr="00E228B4">
                                    <w:rPr>
                                      <w:rFonts w:hint="eastAsia"/>
                                    </w:rPr>
                                    <w:t>113年度</w:t>
                                  </w:r>
                                </w:p>
                              </w:tc>
                              <w:tc>
                                <w:tcPr>
                                  <w:tcW w:w="1564" w:type="dxa"/>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14:paraId="55B08C7B" w14:textId="77777777" w:rsidR="003E7E39" w:rsidRPr="00E228B4" w:rsidRDefault="003E7E39" w:rsidP="00040412">
                                  <w:pPr>
                                    <w:pStyle w:val="afff8"/>
                                    <w:jc w:val="center"/>
                                  </w:pPr>
                                  <w:r w:rsidRPr="00E228B4">
                                    <w:rPr>
                                      <w:rFonts w:hint="eastAsia"/>
                                    </w:rPr>
                                    <w:t>114年度</w:t>
                                  </w:r>
                                </w:p>
                              </w:tc>
                              <w:tc>
                                <w:tcPr>
                                  <w:tcW w:w="1616" w:type="dxa"/>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14:paraId="710A3454" w14:textId="77777777" w:rsidR="003E7E39" w:rsidRPr="00E228B4" w:rsidRDefault="003E7E39" w:rsidP="00040412">
                                  <w:pPr>
                                    <w:pStyle w:val="afff8"/>
                                    <w:jc w:val="center"/>
                                  </w:pPr>
                                  <w:r w:rsidRPr="00E228B4">
                                    <w:rPr>
                                      <w:rFonts w:hint="eastAsia"/>
                                    </w:rPr>
                                    <w:t>成長比率</w:t>
                                  </w:r>
                                </w:p>
                              </w:tc>
                              <w:tc>
                                <w:tcPr>
                                  <w:tcW w:w="156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F867F11" w14:textId="77777777" w:rsidR="003E7E39" w:rsidRPr="00E228B4" w:rsidRDefault="003E7E39" w:rsidP="00040412">
                                  <w:pPr>
                                    <w:pStyle w:val="afff8"/>
                                    <w:jc w:val="center"/>
                                  </w:pPr>
                                  <w:r w:rsidRPr="00E228B4">
                                    <w:rPr>
                                      <w:rFonts w:hint="eastAsia"/>
                                    </w:rPr>
                                    <w:t>113年度</w:t>
                                  </w:r>
                                </w:p>
                              </w:tc>
                              <w:tc>
                                <w:tcPr>
                                  <w:tcW w:w="1565"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5C56F17" w14:textId="77777777" w:rsidR="003E7E39" w:rsidRPr="00E228B4" w:rsidRDefault="003E7E39" w:rsidP="00040412">
                                  <w:pPr>
                                    <w:pStyle w:val="afff8"/>
                                    <w:jc w:val="center"/>
                                  </w:pPr>
                                  <w:r w:rsidRPr="00E228B4">
                                    <w:rPr>
                                      <w:rFonts w:hint="eastAsia"/>
                                    </w:rPr>
                                    <w:t>114年度</w:t>
                                  </w:r>
                                </w:p>
                              </w:tc>
                              <w:tc>
                                <w:tcPr>
                                  <w:tcW w:w="161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2439CE0" w14:textId="77777777" w:rsidR="003E7E39" w:rsidRPr="00E228B4" w:rsidRDefault="003E7E39" w:rsidP="00040412">
                                  <w:pPr>
                                    <w:pStyle w:val="afff8"/>
                                    <w:jc w:val="center"/>
                                  </w:pPr>
                                  <w:r w:rsidRPr="00E228B4">
                                    <w:rPr>
                                      <w:rFonts w:hint="eastAsia"/>
                                    </w:rPr>
                                    <w:t>成長（衰退）比率</w:t>
                                  </w:r>
                                </w:p>
                              </w:tc>
                            </w:tr>
                            <w:tr w:rsidR="003E7E39" w:rsidRPr="00E228B4" w14:paraId="0F1D0001" w14:textId="77777777" w:rsidTr="00521265">
                              <w:trPr>
                                <w:trHeight w:val="36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7F3BA284" w14:textId="77777777" w:rsidR="003E7E39" w:rsidRPr="00E228B4" w:rsidRDefault="003E7E39" w:rsidP="00040412">
                                  <w:pPr>
                                    <w:pStyle w:val="afff8"/>
                                    <w:jc w:val="center"/>
                                    <w:rPr>
                                      <w:b/>
                                      <w:bCs/>
                                    </w:rPr>
                                  </w:pPr>
                                  <w:r w:rsidRPr="00E228B4">
                                    <w:rPr>
                                      <w:rFonts w:hint="eastAsia"/>
                                      <w:b/>
                                      <w:bCs/>
                                    </w:rPr>
                                    <w:t>合計</w:t>
                                  </w:r>
                                </w:p>
                              </w:tc>
                              <w:tc>
                                <w:tcPr>
                                  <w:tcW w:w="1563" w:type="dxa"/>
                                  <w:tcBorders>
                                    <w:top w:val="single" w:sz="4" w:space="0" w:color="auto"/>
                                    <w:left w:val="single" w:sz="4" w:space="0" w:color="auto"/>
                                    <w:bottom w:val="single" w:sz="4" w:space="0" w:color="auto"/>
                                    <w:right w:val="single" w:sz="4" w:space="0" w:color="auto"/>
                                  </w:tcBorders>
                                  <w:noWrap/>
                                  <w:vAlign w:val="center"/>
                                </w:tcPr>
                                <w:p w14:paraId="2DD6B14B" w14:textId="77777777" w:rsidR="003E7E39" w:rsidRPr="00E228B4" w:rsidRDefault="003E7E39" w:rsidP="00040412">
                                  <w:pPr>
                                    <w:pStyle w:val="afff8"/>
                                    <w:jc w:val="right"/>
                                    <w:rPr>
                                      <w:b/>
                                      <w:bCs/>
                                    </w:rPr>
                                  </w:pPr>
                                  <w:r w:rsidRPr="00E228B4">
                                    <w:rPr>
                                      <w:rFonts w:hint="eastAsia"/>
                                      <w:b/>
                                      <w:bCs/>
                                    </w:rPr>
                                    <w:t>1,214,227</w:t>
                                  </w:r>
                                </w:p>
                              </w:tc>
                              <w:tc>
                                <w:tcPr>
                                  <w:tcW w:w="1564" w:type="dxa"/>
                                  <w:tcBorders>
                                    <w:top w:val="single" w:sz="4" w:space="0" w:color="auto"/>
                                    <w:left w:val="single" w:sz="4" w:space="0" w:color="auto"/>
                                    <w:bottom w:val="single" w:sz="4" w:space="0" w:color="auto"/>
                                    <w:right w:val="single" w:sz="4" w:space="0" w:color="auto"/>
                                  </w:tcBorders>
                                  <w:noWrap/>
                                  <w:vAlign w:val="center"/>
                                </w:tcPr>
                                <w:p w14:paraId="205C5028" w14:textId="77777777" w:rsidR="003E7E39" w:rsidRPr="00E228B4" w:rsidRDefault="003E7E39" w:rsidP="00040412">
                                  <w:pPr>
                                    <w:pStyle w:val="afff8"/>
                                    <w:jc w:val="right"/>
                                    <w:rPr>
                                      <w:b/>
                                      <w:bCs/>
                                    </w:rPr>
                                  </w:pPr>
                                  <w:r w:rsidRPr="00E228B4">
                                    <w:rPr>
                                      <w:rFonts w:hint="eastAsia"/>
                                      <w:b/>
                                      <w:bCs/>
                                    </w:rPr>
                                    <w:t>1,270,543</w:t>
                                  </w:r>
                                </w:p>
                              </w:tc>
                              <w:tc>
                                <w:tcPr>
                                  <w:tcW w:w="1616" w:type="dxa"/>
                                  <w:tcBorders>
                                    <w:top w:val="single" w:sz="4" w:space="0" w:color="auto"/>
                                    <w:left w:val="single" w:sz="4" w:space="0" w:color="auto"/>
                                    <w:bottom w:val="single" w:sz="4" w:space="0" w:color="auto"/>
                                    <w:right w:val="single" w:sz="4" w:space="0" w:color="auto"/>
                                  </w:tcBorders>
                                  <w:noWrap/>
                                  <w:vAlign w:val="center"/>
                                </w:tcPr>
                                <w:p w14:paraId="107BD411" w14:textId="77777777" w:rsidR="003E7E39" w:rsidRPr="00E228B4" w:rsidRDefault="003E7E39" w:rsidP="00040412">
                                  <w:pPr>
                                    <w:pStyle w:val="afff8"/>
                                    <w:jc w:val="right"/>
                                    <w:rPr>
                                      <w:b/>
                                      <w:bCs/>
                                    </w:rPr>
                                  </w:pPr>
                                  <w:r w:rsidRPr="00E228B4">
                                    <w:rPr>
                                      <w:rFonts w:hint="eastAsia"/>
                                      <w:b/>
                                      <w:bCs/>
                                    </w:rPr>
                                    <w:t>4.64</w:t>
                                  </w:r>
                                </w:p>
                              </w:tc>
                              <w:tc>
                                <w:tcPr>
                                  <w:tcW w:w="1564" w:type="dxa"/>
                                  <w:tcBorders>
                                    <w:top w:val="single" w:sz="4" w:space="0" w:color="auto"/>
                                    <w:left w:val="single" w:sz="4" w:space="0" w:color="auto"/>
                                    <w:bottom w:val="single" w:sz="4" w:space="0" w:color="auto"/>
                                    <w:right w:val="single" w:sz="4" w:space="0" w:color="auto"/>
                                  </w:tcBorders>
                                  <w:vAlign w:val="center"/>
                                </w:tcPr>
                                <w:p w14:paraId="7983593A" w14:textId="77777777" w:rsidR="003E7E39" w:rsidRPr="00E228B4" w:rsidRDefault="003E7E39" w:rsidP="00040412">
                                  <w:pPr>
                                    <w:pStyle w:val="afff8"/>
                                    <w:jc w:val="right"/>
                                    <w:rPr>
                                      <w:b/>
                                      <w:bCs/>
                                    </w:rPr>
                                  </w:pPr>
                                  <w:r w:rsidRPr="00E228B4">
                                    <w:rPr>
                                      <w:rFonts w:hint="eastAsia"/>
                                      <w:b/>
                                      <w:bCs/>
                                    </w:rPr>
                                    <w:t>31,521</w:t>
                                  </w:r>
                                </w:p>
                              </w:tc>
                              <w:tc>
                                <w:tcPr>
                                  <w:tcW w:w="1565" w:type="dxa"/>
                                  <w:tcBorders>
                                    <w:top w:val="single" w:sz="4" w:space="0" w:color="auto"/>
                                    <w:left w:val="single" w:sz="4" w:space="0" w:color="auto"/>
                                    <w:bottom w:val="single" w:sz="4" w:space="0" w:color="auto"/>
                                    <w:right w:val="single" w:sz="4" w:space="0" w:color="auto"/>
                                  </w:tcBorders>
                                  <w:vAlign w:val="center"/>
                                </w:tcPr>
                                <w:p w14:paraId="3F030A18" w14:textId="77777777" w:rsidR="003E7E39" w:rsidRPr="00E228B4" w:rsidRDefault="003E7E39" w:rsidP="00040412">
                                  <w:pPr>
                                    <w:pStyle w:val="afff8"/>
                                    <w:jc w:val="right"/>
                                    <w:rPr>
                                      <w:b/>
                                      <w:bCs/>
                                    </w:rPr>
                                  </w:pPr>
                                  <w:r w:rsidRPr="00E228B4">
                                    <w:rPr>
                                      <w:rFonts w:hint="eastAsia"/>
                                      <w:b/>
                                      <w:bCs/>
                                    </w:rPr>
                                    <w:t>32,154</w:t>
                                  </w:r>
                                </w:p>
                              </w:tc>
                              <w:tc>
                                <w:tcPr>
                                  <w:tcW w:w="1614" w:type="dxa"/>
                                  <w:tcBorders>
                                    <w:top w:val="single" w:sz="4" w:space="0" w:color="auto"/>
                                    <w:left w:val="single" w:sz="4" w:space="0" w:color="auto"/>
                                    <w:bottom w:val="single" w:sz="4" w:space="0" w:color="auto"/>
                                    <w:right w:val="single" w:sz="4" w:space="0" w:color="auto"/>
                                  </w:tcBorders>
                                  <w:vAlign w:val="center"/>
                                </w:tcPr>
                                <w:p w14:paraId="72A716A7" w14:textId="77777777" w:rsidR="003E7E39" w:rsidRPr="00E228B4" w:rsidRDefault="003E7E39" w:rsidP="00040412">
                                  <w:pPr>
                                    <w:pStyle w:val="afff8"/>
                                    <w:jc w:val="right"/>
                                    <w:rPr>
                                      <w:b/>
                                      <w:bCs/>
                                    </w:rPr>
                                  </w:pPr>
                                  <w:r w:rsidRPr="00E228B4">
                                    <w:rPr>
                                      <w:rFonts w:hint="eastAsia"/>
                                      <w:b/>
                                      <w:bCs/>
                                    </w:rPr>
                                    <w:t>2.01</w:t>
                                  </w:r>
                                </w:p>
                              </w:tc>
                            </w:tr>
                            <w:tr w:rsidR="003E7E39" w:rsidRPr="00E228B4" w14:paraId="72BD678C" w14:textId="77777777" w:rsidTr="00521265">
                              <w:trPr>
                                <w:trHeight w:val="360"/>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695D93D" w14:textId="77777777" w:rsidR="003E7E39" w:rsidRPr="00E228B4" w:rsidRDefault="003E7E39" w:rsidP="00040412">
                                  <w:pPr>
                                    <w:pStyle w:val="afff8"/>
                                    <w:jc w:val="center"/>
                                  </w:pPr>
                                  <w:r w:rsidRPr="00E228B4">
                                    <w:rPr>
                                      <w:rFonts w:hint="eastAsia"/>
                                    </w:rPr>
                                    <w:t>高鐵</w:t>
                                  </w:r>
                                </w:p>
                              </w:tc>
                              <w:tc>
                                <w:tcPr>
                                  <w:tcW w:w="1563" w:type="dxa"/>
                                  <w:tcBorders>
                                    <w:top w:val="single" w:sz="4" w:space="0" w:color="auto"/>
                                    <w:left w:val="single" w:sz="4" w:space="0" w:color="auto"/>
                                    <w:bottom w:val="single" w:sz="4" w:space="0" w:color="auto"/>
                                    <w:right w:val="single" w:sz="4" w:space="0" w:color="auto"/>
                                  </w:tcBorders>
                                  <w:noWrap/>
                                  <w:vAlign w:val="center"/>
                                  <w:hideMark/>
                                </w:tcPr>
                                <w:p w14:paraId="1DBBDFD0" w14:textId="77777777" w:rsidR="003E7E39" w:rsidRPr="00E228B4" w:rsidRDefault="003E7E39" w:rsidP="00040412">
                                  <w:pPr>
                                    <w:pStyle w:val="afff8"/>
                                    <w:jc w:val="right"/>
                                  </w:pPr>
                                  <w:r w:rsidRPr="00E228B4">
                                    <w:rPr>
                                      <w:rFonts w:hint="eastAsia"/>
                                    </w:rPr>
                                    <w:t>78,250</w:t>
                                  </w:r>
                                </w:p>
                              </w:tc>
                              <w:tc>
                                <w:tcPr>
                                  <w:tcW w:w="1564" w:type="dxa"/>
                                  <w:tcBorders>
                                    <w:top w:val="single" w:sz="4" w:space="0" w:color="auto"/>
                                    <w:left w:val="single" w:sz="4" w:space="0" w:color="auto"/>
                                    <w:bottom w:val="single" w:sz="4" w:space="0" w:color="auto"/>
                                    <w:right w:val="single" w:sz="4" w:space="0" w:color="auto"/>
                                  </w:tcBorders>
                                  <w:noWrap/>
                                  <w:vAlign w:val="center"/>
                                  <w:hideMark/>
                                </w:tcPr>
                                <w:p w14:paraId="4B86028F" w14:textId="77777777" w:rsidR="003E7E39" w:rsidRPr="00E228B4" w:rsidRDefault="003E7E39" w:rsidP="00040412">
                                  <w:pPr>
                                    <w:pStyle w:val="afff8"/>
                                    <w:jc w:val="right"/>
                                  </w:pPr>
                                  <w:r w:rsidRPr="00E228B4">
                                    <w:rPr>
                                      <w:rFonts w:hint="eastAsia"/>
                                    </w:rPr>
                                    <w:t>82,070</w:t>
                                  </w:r>
                                </w:p>
                              </w:tc>
                              <w:tc>
                                <w:tcPr>
                                  <w:tcW w:w="1616" w:type="dxa"/>
                                  <w:tcBorders>
                                    <w:top w:val="single" w:sz="4" w:space="0" w:color="auto"/>
                                    <w:left w:val="single" w:sz="4" w:space="0" w:color="auto"/>
                                    <w:bottom w:val="single" w:sz="4" w:space="0" w:color="auto"/>
                                    <w:right w:val="single" w:sz="4" w:space="0" w:color="auto"/>
                                  </w:tcBorders>
                                  <w:noWrap/>
                                  <w:vAlign w:val="center"/>
                                  <w:hideMark/>
                                </w:tcPr>
                                <w:p w14:paraId="6F1CF32D" w14:textId="77777777" w:rsidR="003E7E39" w:rsidRPr="00E228B4" w:rsidRDefault="003E7E39" w:rsidP="00040412">
                                  <w:pPr>
                                    <w:pStyle w:val="afff8"/>
                                    <w:jc w:val="right"/>
                                  </w:pPr>
                                  <w:r w:rsidRPr="00E228B4">
                                    <w:rPr>
                                      <w:rFonts w:hint="eastAsia"/>
                                    </w:rPr>
                                    <w:t>4.88</w:t>
                                  </w:r>
                                </w:p>
                              </w:tc>
                              <w:tc>
                                <w:tcPr>
                                  <w:tcW w:w="1564" w:type="dxa"/>
                                  <w:tcBorders>
                                    <w:top w:val="single" w:sz="4" w:space="0" w:color="auto"/>
                                    <w:left w:val="single" w:sz="4" w:space="0" w:color="auto"/>
                                    <w:bottom w:val="single" w:sz="4" w:space="0" w:color="auto"/>
                                    <w:right w:val="single" w:sz="4" w:space="0" w:color="auto"/>
                                  </w:tcBorders>
                                  <w:vAlign w:val="center"/>
                                </w:tcPr>
                                <w:p w14:paraId="44A9ED46" w14:textId="77777777" w:rsidR="003E7E39" w:rsidRPr="00E228B4" w:rsidRDefault="003E7E39" w:rsidP="00040412">
                                  <w:pPr>
                                    <w:pStyle w:val="afff8"/>
                                    <w:jc w:val="right"/>
                                  </w:pPr>
                                  <w:r w:rsidRPr="00E228B4">
                                    <w:rPr>
                                      <w:rFonts w:hint="eastAsia"/>
                                    </w:rPr>
                                    <w:t>13,351</w:t>
                                  </w:r>
                                </w:p>
                              </w:tc>
                              <w:tc>
                                <w:tcPr>
                                  <w:tcW w:w="1565" w:type="dxa"/>
                                  <w:tcBorders>
                                    <w:top w:val="single" w:sz="4" w:space="0" w:color="auto"/>
                                    <w:left w:val="single" w:sz="4" w:space="0" w:color="auto"/>
                                    <w:bottom w:val="single" w:sz="4" w:space="0" w:color="auto"/>
                                    <w:right w:val="single" w:sz="4" w:space="0" w:color="auto"/>
                                  </w:tcBorders>
                                  <w:vAlign w:val="center"/>
                                </w:tcPr>
                                <w:p w14:paraId="46006DDF" w14:textId="77777777" w:rsidR="003E7E39" w:rsidRPr="00E228B4" w:rsidRDefault="003E7E39" w:rsidP="00040412">
                                  <w:pPr>
                                    <w:pStyle w:val="afff8"/>
                                    <w:jc w:val="right"/>
                                  </w:pPr>
                                  <w:r w:rsidRPr="00E228B4">
                                    <w:rPr>
                                      <w:rFonts w:hint="eastAsia"/>
                                    </w:rPr>
                                    <w:t>13,747</w:t>
                                  </w:r>
                                </w:p>
                              </w:tc>
                              <w:tc>
                                <w:tcPr>
                                  <w:tcW w:w="1614" w:type="dxa"/>
                                  <w:tcBorders>
                                    <w:top w:val="single" w:sz="4" w:space="0" w:color="auto"/>
                                    <w:left w:val="single" w:sz="4" w:space="0" w:color="auto"/>
                                    <w:bottom w:val="single" w:sz="4" w:space="0" w:color="auto"/>
                                    <w:right w:val="single" w:sz="4" w:space="0" w:color="auto"/>
                                  </w:tcBorders>
                                  <w:vAlign w:val="center"/>
                                </w:tcPr>
                                <w:p w14:paraId="1983DCE1" w14:textId="77777777" w:rsidR="003E7E39" w:rsidRPr="00E228B4" w:rsidRDefault="003E7E39" w:rsidP="00040412">
                                  <w:pPr>
                                    <w:pStyle w:val="afff8"/>
                                    <w:jc w:val="right"/>
                                  </w:pPr>
                                  <w:r w:rsidRPr="00E228B4">
                                    <w:rPr>
                                      <w:rFonts w:hint="eastAsia"/>
                                    </w:rPr>
                                    <w:t>2.97</w:t>
                                  </w:r>
                                </w:p>
                              </w:tc>
                            </w:tr>
                            <w:tr w:rsidR="003E7E39" w:rsidRPr="00E228B4" w14:paraId="12EFB5F2" w14:textId="77777777" w:rsidTr="00521265">
                              <w:trPr>
                                <w:trHeight w:val="360"/>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73A4E75" w14:textId="77777777" w:rsidR="003E7E39" w:rsidRPr="00E228B4" w:rsidRDefault="003E7E39" w:rsidP="00040412">
                                  <w:pPr>
                                    <w:pStyle w:val="afff8"/>
                                    <w:jc w:val="center"/>
                                  </w:pPr>
                                  <w:r w:rsidRPr="00E228B4">
                                    <w:rPr>
                                      <w:rFonts w:hint="eastAsia"/>
                                    </w:rPr>
                                    <w:t>臺鐵</w:t>
                                  </w:r>
                                </w:p>
                              </w:tc>
                              <w:tc>
                                <w:tcPr>
                                  <w:tcW w:w="1563" w:type="dxa"/>
                                  <w:tcBorders>
                                    <w:top w:val="single" w:sz="4" w:space="0" w:color="auto"/>
                                    <w:left w:val="single" w:sz="4" w:space="0" w:color="auto"/>
                                    <w:bottom w:val="single" w:sz="4" w:space="0" w:color="auto"/>
                                    <w:right w:val="single" w:sz="4" w:space="0" w:color="auto"/>
                                  </w:tcBorders>
                                  <w:noWrap/>
                                  <w:vAlign w:val="center"/>
                                  <w:hideMark/>
                                </w:tcPr>
                                <w:p w14:paraId="42E0CE39" w14:textId="77777777" w:rsidR="003E7E39" w:rsidRPr="00E228B4" w:rsidRDefault="003E7E39" w:rsidP="00040412">
                                  <w:pPr>
                                    <w:pStyle w:val="afff8"/>
                                    <w:jc w:val="right"/>
                                  </w:pPr>
                                  <w:r w:rsidRPr="00E228B4">
                                    <w:rPr>
                                      <w:rFonts w:hint="eastAsia"/>
                                    </w:rPr>
                                    <w:t>237,070</w:t>
                                  </w:r>
                                </w:p>
                              </w:tc>
                              <w:tc>
                                <w:tcPr>
                                  <w:tcW w:w="1564" w:type="dxa"/>
                                  <w:tcBorders>
                                    <w:top w:val="single" w:sz="4" w:space="0" w:color="auto"/>
                                    <w:left w:val="single" w:sz="4" w:space="0" w:color="auto"/>
                                    <w:bottom w:val="single" w:sz="4" w:space="0" w:color="auto"/>
                                    <w:right w:val="single" w:sz="4" w:space="0" w:color="auto"/>
                                  </w:tcBorders>
                                  <w:noWrap/>
                                  <w:vAlign w:val="center"/>
                                  <w:hideMark/>
                                </w:tcPr>
                                <w:p w14:paraId="455433E1" w14:textId="77777777" w:rsidR="003E7E39" w:rsidRPr="00E228B4" w:rsidRDefault="003E7E39" w:rsidP="00040412">
                                  <w:pPr>
                                    <w:pStyle w:val="afff8"/>
                                    <w:jc w:val="right"/>
                                  </w:pPr>
                                  <w:r w:rsidRPr="00E228B4">
                                    <w:rPr>
                                      <w:rFonts w:hint="eastAsia"/>
                                    </w:rPr>
                                    <w:t>242,772</w:t>
                                  </w:r>
                                </w:p>
                              </w:tc>
                              <w:tc>
                                <w:tcPr>
                                  <w:tcW w:w="1616" w:type="dxa"/>
                                  <w:tcBorders>
                                    <w:top w:val="single" w:sz="4" w:space="0" w:color="auto"/>
                                    <w:left w:val="single" w:sz="4" w:space="0" w:color="auto"/>
                                    <w:bottom w:val="single" w:sz="4" w:space="0" w:color="auto"/>
                                    <w:right w:val="single" w:sz="4" w:space="0" w:color="auto"/>
                                  </w:tcBorders>
                                  <w:noWrap/>
                                  <w:vAlign w:val="center"/>
                                  <w:hideMark/>
                                </w:tcPr>
                                <w:p w14:paraId="4A570A0A" w14:textId="77777777" w:rsidR="003E7E39" w:rsidRPr="00E228B4" w:rsidRDefault="003E7E39" w:rsidP="00040412">
                                  <w:pPr>
                                    <w:pStyle w:val="afff8"/>
                                    <w:jc w:val="right"/>
                                  </w:pPr>
                                  <w:r w:rsidRPr="00E228B4">
                                    <w:rPr>
                                      <w:rFonts w:hint="eastAsia"/>
                                    </w:rPr>
                                    <w:t>2.41</w:t>
                                  </w:r>
                                </w:p>
                              </w:tc>
                              <w:tc>
                                <w:tcPr>
                                  <w:tcW w:w="1564" w:type="dxa"/>
                                  <w:tcBorders>
                                    <w:top w:val="single" w:sz="4" w:space="0" w:color="auto"/>
                                    <w:left w:val="single" w:sz="4" w:space="0" w:color="auto"/>
                                    <w:bottom w:val="single" w:sz="4" w:space="0" w:color="auto"/>
                                    <w:right w:val="single" w:sz="4" w:space="0" w:color="auto"/>
                                  </w:tcBorders>
                                  <w:vAlign w:val="center"/>
                                </w:tcPr>
                                <w:p w14:paraId="08291088" w14:textId="77777777" w:rsidR="003E7E39" w:rsidRPr="00E228B4" w:rsidRDefault="003E7E39" w:rsidP="00040412">
                                  <w:pPr>
                                    <w:pStyle w:val="afff8"/>
                                    <w:jc w:val="right"/>
                                  </w:pPr>
                                  <w:r w:rsidRPr="00E228B4">
                                    <w:rPr>
                                      <w:rFonts w:hint="eastAsia"/>
                                    </w:rPr>
                                    <w:t>10,791</w:t>
                                  </w:r>
                                </w:p>
                              </w:tc>
                              <w:tc>
                                <w:tcPr>
                                  <w:tcW w:w="1565" w:type="dxa"/>
                                  <w:tcBorders>
                                    <w:top w:val="single" w:sz="4" w:space="0" w:color="auto"/>
                                    <w:left w:val="single" w:sz="4" w:space="0" w:color="auto"/>
                                    <w:bottom w:val="single" w:sz="4" w:space="0" w:color="auto"/>
                                    <w:right w:val="single" w:sz="4" w:space="0" w:color="auto"/>
                                  </w:tcBorders>
                                  <w:vAlign w:val="center"/>
                                </w:tcPr>
                                <w:p w14:paraId="2A6BDE4A" w14:textId="77777777" w:rsidR="003E7E39" w:rsidRPr="00E228B4" w:rsidRDefault="003E7E39" w:rsidP="00040412">
                                  <w:pPr>
                                    <w:pStyle w:val="afff8"/>
                                    <w:jc w:val="right"/>
                                  </w:pPr>
                                  <w:r w:rsidRPr="00E228B4">
                                    <w:rPr>
                                      <w:rFonts w:hint="eastAsia"/>
                                    </w:rPr>
                                    <w:t>10,764</w:t>
                                  </w:r>
                                </w:p>
                              </w:tc>
                              <w:tc>
                                <w:tcPr>
                                  <w:tcW w:w="1614" w:type="dxa"/>
                                  <w:tcBorders>
                                    <w:top w:val="single" w:sz="4" w:space="0" w:color="auto"/>
                                    <w:left w:val="single" w:sz="4" w:space="0" w:color="auto"/>
                                    <w:bottom w:val="single" w:sz="4" w:space="0" w:color="auto"/>
                                    <w:right w:val="single" w:sz="4" w:space="0" w:color="auto"/>
                                  </w:tcBorders>
                                  <w:vAlign w:val="center"/>
                                </w:tcPr>
                                <w:p w14:paraId="073B8F28" w14:textId="77777777" w:rsidR="003E7E39" w:rsidRPr="00E228B4" w:rsidRDefault="003E7E39" w:rsidP="00040412">
                                  <w:pPr>
                                    <w:pStyle w:val="afff8"/>
                                    <w:jc w:val="right"/>
                                  </w:pPr>
                                  <w:r w:rsidRPr="00E228B4">
                                    <w:t xml:space="preserve">- </w:t>
                                  </w:r>
                                  <w:r w:rsidRPr="00E228B4">
                                    <w:rPr>
                                      <w:rFonts w:hint="eastAsia"/>
                                    </w:rPr>
                                    <w:t>0.25</w:t>
                                  </w:r>
                                </w:p>
                              </w:tc>
                            </w:tr>
                            <w:tr w:rsidR="003E7E39" w:rsidRPr="00E228B4" w14:paraId="2AFC6932" w14:textId="77777777" w:rsidTr="00521265">
                              <w:trPr>
                                <w:trHeight w:val="360"/>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1123B22D" w14:textId="77777777" w:rsidR="003E7E39" w:rsidRPr="00E228B4" w:rsidRDefault="003E7E39" w:rsidP="00040412">
                                  <w:pPr>
                                    <w:pStyle w:val="afff8"/>
                                    <w:jc w:val="center"/>
                                  </w:pPr>
                                  <w:r w:rsidRPr="00E228B4">
                                    <w:rPr>
                                      <w:rFonts w:hint="eastAsia"/>
                                    </w:rPr>
                                    <w:t>捷運</w:t>
                                  </w:r>
                                </w:p>
                              </w:tc>
                              <w:tc>
                                <w:tcPr>
                                  <w:tcW w:w="1563" w:type="dxa"/>
                                  <w:tcBorders>
                                    <w:top w:val="single" w:sz="4" w:space="0" w:color="auto"/>
                                    <w:left w:val="single" w:sz="4" w:space="0" w:color="auto"/>
                                    <w:bottom w:val="single" w:sz="4" w:space="0" w:color="auto"/>
                                    <w:right w:val="single" w:sz="4" w:space="0" w:color="auto"/>
                                  </w:tcBorders>
                                  <w:noWrap/>
                                  <w:vAlign w:val="center"/>
                                  <w:hideMark/>
                                </w:tcPr>
                                <w:p w14:paraId="217710BC" w14:textId="77777777" w:rsidR="003E7E39" w:rsidRPr="00E228B4" w:rsidRDefault="003E7E39" w:rsidP="00040412">
                                  <w:pPr>
                                    <w:pStyle w:val="afff8"/>
                                    <w:jc w:val="right"/>
                                  </w:pPr>
                                  <w:r w:rsidRPr="00E228B4">
                                    <w:rPr>
                                      <w:rFonts w:hint="eastAsia"/>
                                    </w:rPr>
                                    <w:t>898,906</w:t>
                                  </w:r>
                                </w:p>
                              </w:tc>
                              <w:tc>
                                <w:tcPr>
                                  <w:tcW w:w="1564" w:type="dxa"/>
                                  <w:tcBorders>
                                    <w:top w:val="single" w:sz="4" w:space="0" w:color="auto"/>
                                    <w:left w:val="single" w:sz="4" w:space="0" w:color="auto"/>
                                    <w:bottom w:val="single" w:sz="4" w:space="0" w:color="auto"/>
                                    <w:right w:val="single" w:sz="4" w:space="0" w:color="auto"/>
                                  </w:tcBorders>
                                  <w:noWrap/>
                                  <w:vAlign w:val="center"/>
                                  <w:hideMark/>
                                </w:tcPr>
                                <w:p w14:paraId="6FC9D276" w14:textId="77777777" w:rsidR="003E7E39" w:rsidRPr="00E228B4" w:rsidRDefault="003E7E39" w:rsidP="00040412">
                                  <w:pPr>
                                    <w:pStyle w:val="afff8"/>
                                    <w:jc w:val="right"/>
                                  </w:pPr>
                                  <w:r w:rsidRPr="00E228B4">
                                    <w:rPr>
                                      <w:rFonts w:hint="eastAsia"/>
                                    </w:rPr>
                                    <w:t>945,700</w:t>
                                  </w:r>
                                </w:p>
                              </w:tc>
                              <w:tc>
                                <w:tcPr>
                                  <w:tcW w:w="1616" w:type="dxa"/>
                                  <w:tcBorders>
                                    <w:top w:val="single" w:sz="4" w:space="0" w:color="auto"/>
                                    <w:left w:val="single" w:sz="4" w:space="0" w:color="auto"/>
                                    <w:bottom w:val="single" w:sz="4" w:space="0" w:color="auto"/>
                                    <w:right w:val="single" w:sz="4" w:space="0" w:color="auto"/>
                                  </w:tcBorders>
                                  <w:noWrap/>
                                  <w:vAlign w:val="center"/>
                                  <w:hideMark/>
                                </w:tcPr>
                                <w:p w14:paraId="2C9BF4BA" w14:textId="77777777" w:rsidR="003E7E39" w:rsidRPr="00E228B4" w:rsidRDefault="003E7E39" w:rsidP="00040412">
                                  <w:pPr>
                                    <w:pStyle w:val="afff8"/>
                                    <w:jc w:val="right"/>
                                  </w:pPr>
                                  <w:r w:rsidRPr="00E228B4">
                                    <w:rPr>
                                      <w:rFonts w:hint="eastAsia"/>
                                    </w:rPr>
                                    <w:t>5.21</w:t>
                                  </w:r>
                                </w:p>
                              </w:tc>
                              <w:tc>
                                <w:tcPr>
                                  <w:tcW w:w="1564" w:type="dxa"/>
                                  <w:tcBorders>
                                    <w:top w:val="single" w:sz="4" w:space="0" w:color="auto"/>
                                    <w:left w:val="single" w:sz="4" w:space="0" w:color="auto"/>
                                    <w:bottom w:val="single" w:sz="4" w:space="0" w:color="auto"/>
                                    <w:right w:val="single" w:sz="4" w:space="0" w:color="auto"/>
                                  </w:tcBorders>
                                  <w:vAlign w:val="center"/>
                                </w:tcPr>
                                <w:p w14:paraId="760840C9" w14:textId="77777777" w:rsidR="003E7E39" w:rsidRPr="00E228B4" w:rsidRDefault="003E7E39" w:rsidP="00040412">
                                  <w:pPr>
                                    <w:pStyle w:val="afff8"/>
                                    <w:jc w:val="right"/>
                                  </w:pPr>
                                  <w:r w:rsidRPr="00E228B4">
                                    <w:rPr>
                                      <w:rFonts w:hint="eastAsia"/>
                                    </w:rPr>
                                    <w:t>7,379</w:t>
                                  </w:r>
                                </w:p>
                              </w:tc>
                              <w:tc>
                                <w:tcPr>
                                  <w:tcW w:w="1565" w:type="dxa"/>
                                  <w:tcBorders>
                                    <w:top w:val="single" w:sz="4" w:space="0" w:color="auto"/>
                                    <w:left w:val="single" w:sz="4" w:space="0" w:color="auto"/>
                                    <w:bottom w:val="single" w:sz="4" w:space="0" w:color="auto"/>
                                    <w:right w:val="single" w:sz="4" w:space="0" w:color="auto"/>
                                  </w:tcBorders>
                                  <w:vAlign w:val="center"/>
                                </w:tcPr>
                                <w:p w14:paraId="35AA4838" w14:textId="77777777" w:rsidR="003E7E39" w:rsidRPr="00E228B4" w:rsidRDefault="003E7E39" w:rsidP="00040412">
                                  <w:pPr>
                                    <w:pStyle w:val="afff8"/>
                                    <w:jc w:val="right"/>
                                  </w:pPr>
                                  <w:r w:rsidRPr="00E228B4">
                                    <w:rPr>
                                      <w:rFonts w:hint="eastAsia"/>
                                    </w:rPr>
                                    <w:t>7,642</w:t>
                                  </w:r>
                                </w:p>
                              </w:tc>
                              <w:tc>
                                <w:tcPr>
                                  <w:tcW w:w="1614" w:type="dxa"/>
                                  <w:tcBorders>
                                    <w:top w:val="single" w:sz="4" w:space="0" w:color="auto"/>
                                    <w:left w:val="single" w:sz="4" w:space="0" w:color="auto"/>
                                    <w:bottom w:val="single" w:sz="4" w:space="0" w:color="auto"/>
                                    <w:right w:val="single" w:sz="4" w:space="0" w:color="auto"/>
                                  </w:tcBorders>
                                  <w:vAlign w:val="center"/>
                                </w:tcPr>
                                <w:p w14:paraId="60A16715" w14:textId="77777777" w:rsidR="003E7E39" w:rsidRPr="00E228B4" w:rsidRDefault="003E7E39" w:rsidP="00040412">
                                  <w:pPr>
                                    <w:pStyle w:val="afff8"/>
                                    <w:jc w:val="right"/>
                                  </w:pPr>
                                  <w:r w:rsidRPr="00E228B4">
                                    <w:rPr>
                                      <w:rFonts w:hint="eastAsia"/>
                                    </w:rPr>
                                    <w:t>3.57</w:t>
                                  </w:r>
                                </w:p>
                              </w:tc>
                            </w:tr>
                            <w:tr w:rsidR="003E7E39" w:rsidRPr="00E228B4" w14:paraId="6579B4F3" w14:textId="77777777" w:rsidTr="00040412">
                              <w:trPr>
                                <w:trHeight w:val="227"/>
                                <w:jc w:val="center"/>
                              </w:trPr>
                              <w:tc>
                                <w:tcPr>
                                  <w:tcW w:w="10195" w:type="dxa"/>
                                  <w:gridSpan w:val="7"/>
                                  <w:tcBorders>
                                    <w:top w:val="single" w:sz="4" w:space="0" w:color="auto"/>
                                    <w:left w:val="nil"/>
                                    <w:bottom w:val="nil"/>
                                    <w:right w:val="nil"/>
                                  </w:tcBorders>
                                  <w:noWrap/>
                                  <w:vAlign w:val="center"/>
                                </w:tcPr>
                                <w:p w14:paraId="305C7177" w14:textId="77777777" w:rsidR="003E7E39" w:rsidRPr="00E228B4" w:rsidRDefault="003E7E39" w:rsidP="00040412">
                                  <w:pPr>
                                    <w:pStyle w:val="afff6"/>
                                    <w:ind w:left="554" w:hanging="554"/>
                                  </w:pPr>
                                  <w:r w:rsidRPr="00E228B4">
                                    <w:rPr>
                                      <w:rFonts w:hint="eastAsia"/>
                                    </w:rPr>
                                    <w:t>資料來源：整理自交通部統計查詢網。</w:t>
                                  </w:r>
                                </w:p>
                              </w:tc>
                            </w:tr>
                          </w:tbl>
                          <w:p w14:paraId="091FBC80" w14:textId="77777777" w:rsidR="003E7E39" w:rsidRDefault="003E7E39" w:rsidP="003E7E39"/>
                          <w:p w14:paraId="218F3565" w14:textId="77777777" w:rsidR="003E7E39" w:rsidRPr="00844976" w:rsidRDefault="003E7E39" w:rsidP="003E7E39">
                            <w:pPr>
                              <w:pStyle w:val="affc"/>
                              <w:snapToGrid w:val="0"/>
                              <w:spacing w:line="240" w:lineRule="auto"/>
                              <w:ind w:firstLine="480"/>
                            </w:pPr>
                            <w:bookmarkStart w:id="4" w:name="_Ref230676761"/>
                            <w:r>
                              <w:t>圖</w:t>
                            </w:r>
                            <w:fldSimple w:instr=" SEQ 圖 \* ARABIC ">
                              <w:r>
                                <w:rPr>
                                  <w:noProof/>
                                </w:rPr>
                                <w:t>2</w:t>
                              </w:r>
                            </w:fldSimple>
                            <w:bookmarkEnd w:id="4"/>
                            <w:r>
                              <w:rPr>
                                <w:rFonts w:hint="eastAsia"/>
                              </w:rPr>
                              <w:t xml:space="preserve">　</w:t>
                            </w:r>
                            <w:r w:rsidRPr="00844976">
                              <w:rPr>
                                <w:rFonts w:hint="eastAsia"/>
                              </w:rPr>
                              <w:t>臺鐵施行票價合理化政策後各客群搭乘情形</w:t>
                            </w:r>
                          </w:p>
                          <w:p w14:paraId="0E0034B1" w14:textId="77777777" w:rsidR="003E7E39" w:rsidRDefault="003E7E39" w:rsidP="003E7E39">
                            <w:pPr>
                              <w:pStyle w:val="afff8"/>
                              <w:ind w:leftChars="58" w:left="139"/>
                            </w:pPr>
                            <w:r>
                              <w:rPr>
                                <w:rFonts w:hint="eastAsia"/>
                              </w:rPr>
                              <w:t>百萬延人公里</w:t>
                            </w:r>
                          </w:p>
                          <w:p w14:paraId="38F22B57" w14:textId="77777777" w:rsidR="003E7E39" w:rsidRDefault="003E7E39" w:rsidP="003E7E39">
                            <w:pPr>
                              <w:snapToGrid w:val="0"/>
                              <w:jc w:val="center"/>
                            </w:pPr>
                            <w:r>
                              <w:rPr>
                                <w:noProof/>
                              </w:rPr>
                              <w:drawing>
                                <wp:inline distT="0" distB="0" distL="0" distR="0" wp14:anchorId="4E24FD30" wp14:editId="3E853165">
                                  <wp:extent cx="6472800" cy="2520000"/>
                                  <wp:effectExtent l="0" t="0" r="0" b="0"/>
                                  <wp:docPr id="4" name="圖表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D75758F" w14:textId="77777777" w:rsidR="003E7E39" w:rsidRPr="00E33DD8" w:rsidRDefault="003E7E39" w:rsidP="003E7E39">
                            <w:pPr>
                              <w:pStyle w:val="afff6"/>
                              <w:snapToGrid w:val="0"/>
                              <w:spacing w:line="240" w:lineRule="auto"/>
                              <w:ind w:leftChars="58" w:left="139" w:firstLineChars="0" w:firstLine="0"/>
                            </w:pPr>
                            <w:r>
                              <w:rPr>
                                <w:rFonts w:hint="eastAsia"/>
                              </w:rPr>
                              <w:t>資料來源：整理自臺灣鐵路公司提供資料。</w:t>
                            </w:r>
                          </w:p>
                          <w:p w14:paraId="5E2BB754" w14:textId="77777777" w:rsidR="003E7E39" w:rsidRPr="00BA6E11" w:rsidRDefault="003E7E39" w:rsidP="003E7E3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B87CB7" id="文字方塊 3" o:spid="_x0000_s1028" type="#_x0000_t202" style="position:absolute;left:0;text-align:left;margin-left:-8.25pt;margin-top:280.3pt;width:538.55pt;height:416.65pt;z-index:2516715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" filled="f" stroked="f">
                <v:textbox>
                  <w:txbxContent>
                    <w:tbl>
                      <w:tblPr>
                        <w:tblW w:w="10195" w:type="dxa"/>
                        <w:jc w:val="center"/>
                        <w:tblLayout w:type="fixed"/>
                        <w:tblCellMar>
                          <w:left w:w="28" w:type="dxa"/>
                          <w:right w:w="28" w:type="dxa"/>
                        </w:tblCellMar>
                        <w:tblLook w:val="04A0" w:firstRow="1" w:lastRow="0" w:firstColumn="1" w:lastColumn="0" w:noHBand="0" w:noVBand="1"/>
                      </w:tblPr>
                      <w:tblGrid>
                        <w:gridCol w:w="709"/>
                        <w:gridCol w:w="1563"/>
                        <w:gridCol w:w="1564"/>
                        <w:gridCol w:w="1616"/>
                        <w:gridCol w:w="1564"/>
                        <w:gridCol w:w="1565"/>
                        <w:gridCol w:w="1614"/>
                      </w:tblGrid>
                      <w:tr w:rsidR="003E7E39" w:rsidRPr="00E228B4" w14:paraId="09E9A888" w14:textId="77777777" w:rsidTr="00521265">
                        <w:trPr>
                          <w:trHeight w:val="360"/>
                          <w:jc w:val="center"/>
                        </w:trPr>
                        <w:tc>
                          <w:tcPr>
                            <w:tcW w:w="10195" w:type="dxa"/>
                            <w:gridSpan w:val="7"/>
                            <w:tcBorders>
                              <w:top w:val="nil"/>
                              <w:left w:val="nil"/>
                              <w:bottom w:val="single" w:sz="4" w:space="0" w:color="auto"/>
                              <w:right w:val="nil"/>
                            </w:tcBorders>
                            <w:noWrap/>
                            <w:vAlign w:val="center"/>
                          </w:tcPr>
                          <w:p w14:paraId="4C51637E" w14:textId="77777777" w:rsidR="003E7E39" w:rsidRPr="00E228B4" w:rsidRDefault="003E7E39" w:rsidP="004C73E9">
                            <w:pPr>
                              <w:pStyle w:val="affc"/>
                            </w:pPr>
                            <w:bookmarkStart w:id="5" w:name="_Ref230670866"/>
                            <w:r w:rsidRPr="00E228B4">
                              <w:t>表</w:t>
                            </w:r>
                            <w:fldSimple w:instr=" SEQ 表 \* ARABIC ">
                              <w:r w:rsidRPr="00E228B4">
                                <w:rPr>
                                  <w:noProof/>
                                </w:rPr>
                                <w:t>2</w:t>
                              </w:r>
                            </w:fldSimple>
                            <w:bookmarkEnd w:id="5"/>
                            <w:r w:rsidRPr="00E228B4">
                              <w:rPr>
                                <w:rFonts w:hint="eastAsia"/>
                              </w:rPr>
                              <w:t xml:space="preserve">　113及114年度軌道運輸市場旅客人次及延人公里</w:t>
                            </w:r>
                          </w:p>
                          <w:p w14:paraId="6962AF3D" w14:textId="77777777" w:rsidR="003E7E39" w:rsidRPr="00E228B4" w:rsidRDefault="003E7E39" w:rsidP="00040412">
                            <w:pPr>
                              <w:pStyle w:val="afff8"/>
                              <w:ind w:firstLine="1081"/>
                              <w:jc w:val="right"/>
                            </w:pPr>
                            <w:r w:rsidRPr="00E228B4">
                              <w:rPr>
                                <w:rFonts w:hint="eastAsia"/>
                              </w:rPr>
                              <w:t>單位：千人次、％、百萬延人公里</w:t>
                            </w:r>
                          </w:p>
                        </w:tc>
                      </w:tr>
                      <w:tr w:rsidR="003E7E39" w:rsidRPr="00E228B4" w14:paraId="72A2D9B6" w14:textId="77777777" w:rsidTr="00521265">
                        <w:trPr>
                          <w:trHeight w:val="360"/>
                          <w:jc w:val="center"/>
                        </w:trPr>
                        <w:tc>
                          <w:tcPr>
                            <w:tcW w:w="709" w:type="dxa"/>
                            <w:vMerge w:val="restart"/>
                            <w:tcBorders>
                              <w:top w:val="single" w:sz="4" w:space="0" w:color="auto"/>
                              <w:left w:val="single" w:sz="4" w:space="0" w:color="auto"/>
                              <w:bottom w:val="single" w:sz="4" w:space="0" w:color="auto"/>
                              <w:right w:val="single" w:sz="4" w:space="0" w:color="auto"/>
                            </w:tcBorders>
                            <w:noWrap/>
                            <w:vAlign w:val="center"/>
                          </w:tcPr>
                          <w:p w14:paraId="63F31610" w14:textId="77777777" w:rsidR="003E7E39" w:rsidRPr="00E228B4" w:rsidRDefault="003E7E39" w:rsidP="00040412">
                            <w:pPr>
                              <w:pStyle w:val="afff8"/>
                              <w:jc w:val="center"/>
                            </w:pPr>
                            <w:r w:rsidRPr="00E228B4">
                              <w:rPr>
                                <w:rFonts w:hint="eastAsia"/>
                              </w:rPr>
                              <w:t>類別</w:t>
                            </w:r>
                          </w:p>
                        </w:tc>
                        <w:tc>
                          <w:tcPr>
                            <w:tcW w:w="4743" w:type="dxa"/>
                            <w:gridSpan w:val="3"/>
                            <w:tcBorders>
                              <w:top w:val="single" w:sz="4" w:space="0" w:color="auto"/>
                              <w:left w:val="single" w:sz="4" w:space="0" w:color="auto"/>
                              <w:bottom w:val="single" w:sz="4" w:space="0" w:color="auto"/>
                              <w:right w:val="single" w:sz="4" w:space="0" w:color="auto"/>
                            </w:tcBorders>
                            <w:noWrap/>
                            <w:vAlign w:val="center"/>
                          </w:tcPr>
                          <w:p w14:paraId="7FA2478A" w14:textId="77777777" w:rsidR="003E7E39" w:rsidRPr="00E228B4" w:rsidRDefault="003E7E39" w:rsidP="00040412">
                            <w:pPr>
                              <w:pStyle w:val="afff8"/>
                              <w:jc w:val="center"/>
                            </w:pPr>
                            <w:r w:rsidRPr="00E228B4">
                              <w:rPr>
                                <w:rFonts w:hint="eastAsia"/>
                              </w:rPr>
                              <w:t>旅客人次</w:t>
                            </w:r>
                          </w:p>
                        </w:tc>
                        <w:tc>
                          <w:tcPr>
                            <w:tcW w:w="4743" w:type="dxa"/>
                            <w:gridSpan w:val="3"/>
                            <w:tcBorders>
                              <w:top w:val="single" w:sz="4" w:space="0" w:color="auto"/>
                              <w:left w:val="single" w:sz="4" w:space="0" w:color="auto"/>
                              <w:bottom w:val="single" w:sz="4" w:space="0" w:color="auto"/>
                              <w:right w:val="single" w:sz="4" w:space="0" w:color="auto"/>
                            </w:tcBorders>
                            <w:vAlign w:val="center"/>
                          </w:tcPr>
                          <w:p w14:paraId="0F9F7046" w14:textId="77777777" w:rsidR="003E7E39" w:rsidRPr="00E228B4" w:rsidRDefault="003E7E39" w:rsidP="00040412">
                            <w:pPr>
                              <w:pStyle w:val="afff8"/>
                              <w:jc w:val="center"/>
                            </w:pPr>
                            <w:r w:rsidRPr="00E228B4">
                              <w:rPr>
                                <w:rFonts w:hint="eastAsia"/>
                              </w:rPr>
                              <w:t>延人公里</w:t>
                            </w:r>
                          </w:p>
                        </w:tc>
                      </w:tr>
                      <w:tr w:rsidR="003E7E39" w:rsidRPr="00E228B4" w14:paraId="46E5F6D8" w14:textId="77777777" w:rsidTr="00521265">
                        <w:trPr>
                          <w:trHeight w:val="360"/>
                          <w:jc w:val="center"/>
                        </w:trPr>
                        <w:tc>
                          <w:tcPr>
                            <w:tcW w:w="709" w:type="dxa"/>
                            <w:vMerge/>
                            <w:tcBorders>
                              <w:top w:val="single" w:sz="4" w:space="0" w:color="auto"/>
                              <w:left w:val="single" w:sz="4" w:space="0" w:color="auto"/>
                              <w:bottom w:val="single" w:sz="4" w:space="0" w:color="auto"/>
                              <w:right w:val="single" w:sz="4" w:space="0" w:color="auto"/>
                            </w:tcBorders>
                            <w:noWrap/>
                            <w:vAlign w:val="center"/>
                            <w:hideMark/>
                          </w:tcPr>
                          <w:p w14:paraId="6C87025E" w14:textId="77777777" w:rsidR="003E7E39" w:rsidRPr="00E228B4" w:rsidRDefault="003E7E39" w:rsidP="00040412">
                            <w:pPr>
                              <w:pStyle w:val="afff8"/>
                              <w:jc w:val="center"/>
                            </w:pPr>
                          </w:p>
                        </w:tc>
                        <w:tc>
                          <w:tcPr>
                            <w:tcW w:w="1563" w:type="dxa"/>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14:paraId="1272B5AE" w14:textId="77777777" w:rsidR="003E7E39" w:rsidRPr="00E228B4" w:rsidRDefault="003E7E39" w:rsidP="00040412">
                            <w:pPr>
                              <w:pStyle w:val="afff8"/>
                              <w:jc w:val="center"/>
                            </w:pPr>
                            <w:r w:rsidRPr="00E228B4">
                              <w:rPr>
                                <w:rFonts w:hint="eastAsia"/>
                              </w:rPr>
                              <w:t>113年度</w:t>
                            </w:r>
                          </w:p>
                        </w:tc>
                        <w:tc>
                          <w:tcPr>
                            <w:tcW w:w="1564" w:type="dxa"/>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14:paraId="55B08C7B" w14:textId="77777777" w:rsidR="003E7E39" w:rsidRPr="00E228B4" w:rsidRDefault="003E7E39" w:rsidP="00040412">
                            <w:pPr>
                              <w:pStyle w:val="afff8"/>
                              <w:jc w:val="center"/>
                            </w:pPr>
                            <w:r w:rsidRPr="00E228B4">
                              <w:rPr>
                                <w:rFonts w:hint="eastAsia"/>
                              </w:rPr>
                              <w:t>114年度</w:t>
                            </w:r>
                          </w:p>
                        </w:tc>
                        <w:tc>
                          <w:tcPr>
                            <w:tcW w:w="1616" w:type="dxa"/>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14:paraId="710A3454" w14:textId="77777777" w:rsidR="003E7E39" w:rsidRPr="00E228B4" w:rsidRDefault="003E7E39" w:rsidP="00040412">
                            <w:pPr>
                              <w:pStyle w:val="afff8"/>
                              <w:jc w:val="center"/>
                            </w:pPr>
                            <w:r w:rsidRPr="00E228B4">
                              <w:rPr>
                                <w:rFonts w:hint="eastAsia"/>
                              </w:rPr>
                              <w:t>成長比率</w:t>
                            </w:r>
                          </w:p>
                        </w:tc>
                        <w:tc>
                          <w:tcPr>
                            <w:tcW w:w="156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F867F11" w14:textId="77777777" w:rsidR="003E7E39" w:rsidRPr="00E228B4" w:rsidRDefault="003E7E39" w:rsidP="00040412">
                            <w:pPr>
                              <w:pStyle w:val="afff8"/>
                              <w:jc w:val="center"/>
                            </w:pPr>
                            <w:r w:rsidRPr="00E228B4">
                              <w:rPr>
                                <w:rFonts w:hint="eastAsia"/>
                              </w:rPr>
                              <w:t>113年度</w:t>
                            </w:r>
                          </w:p>
                        </w:tc>
                        <w:tc>
                          <w:tcPr>
                            <w:tcW w:w="1565"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5C56F17" w14:textId="77777777" w:rsidR="003E7E39" w:rsidRPr="00E228B4" w:rsidRDefault="003E7E39" w:rsidP="00040412">
                            <w:pPr>
                              <w:pStyle w:val="afff8"/>
                              <w:jc w:val="center"/>
                            </w:pPr>
                            <w:r w:rsidRPr="00E228B4">
                              <w:rPr>
                                <w:rFonts w:hint="eastAsia"/>
                              </w:rPr>
                              <w:t>114年度</w:t>
                            </w:r>
                          </w:p>
                        </w:tc>
                        <w:tc>
                          <w:tcPr>
                            <w:tcW w:w="161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2439CE0" w14:textId="77777777" w:rsidR="003E7E39" w:rsidRPr="00E228B4" w:rsidRDefault="003E7E39" w:rsidP="00040412">
                            <w:pPr>
                              <w:pStyle w:val="afff8"/>
                              <w:jc w:val="center"/>
                            </w:pPr>
                            <w:r w:rsidRPr="00E228B4">
                              <w:rPr>
                                <w:rFonts w:hint="eastAsia"/>
                              </w:rPr>
                              <w:t>成長（衰退）比率</w:t>
                            </w:r>
                          </w:p>
                        </w:tc>
                      </w:tr>
                      <w:tr w:rsidR="003E7E39" w:rsidRPr="00E228B4" w14:paraId="0F1D0001" w14:textId="77777777" w:rsidTr="00521265">
                        <w:trPr>
                          <w:trHeight w:val="36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7F3BA284" w14:textId="77777777" w:rsidR="003E7E39" w:rsidRPr="00E228B4" w:rsidRDefault="003E7E39" w:rsidP="00040412">
                            <w:pPr>
                              <w:pStyle w:val="afff8"/>
                              <w:jc w:val="center"/>
                              <w:rPr>
                                <w:b/>
                                <w:bCs/>
                              </w:rPr>
                            </w:pPr>
                            <w:r w:rsidRPr="00E228B4">
                              <w:rPr>
                                <w:rFonts w:hint="eastAsia"/>
                                <w:b/>
                                <w:bCs/>
                              </w:rPr>
                              <w:t>合計</w:t>
                            </w:r>
                          </w:p>
                        </w:tc>
                        <w:tc>
                          <w:tcPr>
                            <w:tcW w:w="1563" w:type="dxa"/>
                            <w:tcBorders>
                              <w:top w:val="single" w:sz="4" w:space="0" w:color="auto"/>
                              <w:left w:val="single" w:sz="4" w:space="0" w:color="auto"/>
                              <w:bottom w:val="single" w:sz="4" w:space="0" w:color="auto"/>
                              <w:right w:val="single" w:sz="4" w:space="0" w:color="auto"/>
                            </w:tcBorders>
                            <w:noWrap/>
                            <w:vAlign w:val="center"/>
                          </w:tcPr>
                          <w:p w14:paraId="2DD6B14B" w14:textId="77777777" w:rsidR="003E7E39" w:rsidRPr="00E228B4" w:rsidRDefault="003E7E39" w:rsidP="00040412">
                            <w:pPr>
                              <w:pStyle w:val="afff8"/>
                              <w:jc w:val="right"/>
                              <w:rPr>
                                <w:b/>
                                <w:bCs/>
                              </w:rPr>
                            </w:pPr>
                            <w:r w:rsidRPr="00E228B4">
                              <w:rPr>
                                <w:rFonts w:hint="eastAsia"/>
                                <w:b/>
                                <w:bCs/>
                              </w:rPr>
                              <w:t>1,214,227</w:t>
                            </w:r>
                          </w:p>
                        </w:tc>
                        <w:tc>
                          <w:tcPr>
                            <w:tcW w:w="1564" w:type="dxa"/>
                            <w:tcBorders>
                              <w:top w:val="single" w:sz="4" w:space="0" w:color="auto"/>
                              <w:left w:val="single" w:sz="4" w:space="0" w:color="auto"/>
                              <w:bottom w:val="single" w:sz="4" w:space="0" w:color="auto"/>
                              <w:right w:val="single" w:sz="4" w:space="0" w:color="auto"/>
                            </w:tcBorders>
                            <w:noWrap/>
                            <w:vAlign w:val="center"/>
                          </w:tcPr>
                          <w:p w14:paraId="205C5028" w14:textId="77777777" w:rsidR="003E7E39" w:rsidRPr="00E228B4" w:rsidRDefault="003E7E39" w:rsidP="00040412">
                            <w:pPr>
                              <w:pStyle w:val="afff8"/>
                              <w:jc w:val="right"/>
                              <w:rPr>
                                <w:b/>
                                <w:bCs/>
                              </w:rPr>
                            </w:pPr>
                            <w:r w:rsidRPr="00E228B4">
                              <w:rPr>
                                <w:rFonts w:hint="eastAsia"/>
                                <w:b/>
                                <w:bCs/>
                              </w:rPr>
                              <w:t>1,270,543</w:t>
                            </w:r>
                          </w:p>
                        </w:tc>
                        <w:tc>
                          <w:tcPr>
                            <w:tcW w:w="1616" w:type="dxa"/>
                            <w:tcBorders>
                              <w:top w:val="single" w:sz="4" w:space="0" w:color="auto"/>
                              <w:left w:val="single" w:sz="4" w:space="0" w:color="auto"/>
                              <w:bottom w:val="single" w:sz="4" w:space="0" w:color="auto"/>
                              <w:right w:val="single" w:sz="4" w:space="0" w:color="auto"/>
                            </w:tcBorders>
                            <w:noWrap/>
                            <w:vAlign w:val="center"/>
                          </w:tcPr>
                          <w:p w14:paraId="107BD411" w14:textId="77777777" w:rsidR="003E7E39" w:rsidRPr="00E228B4" w:rsidRDefault="003E7E39" w:rsidP="00040412">
                            <w:pPr>
                              <w:pStyle w:val="afff8"/>
                              <w:jc w:val="right"/>
                              <w:rPr>
                                <w:b/>
                                <w:bCs/>
                              </w:rPr>
                            </w:pPr>
                            <w:r w:rsidRPr="00E228B4">
                              <w:rPr>
                                <w:rFonts w:hint="eastAsia"/>
                                <w:b/>
                                <w:bCs/>
                              </w:rPr>
                              <w:t>4.64</w:t>
                            </w:r>
                          </w:p>
                        </w:tc>
                        <w:tc>
                          <w:tcPr>
                            <w:tcW w:w="1564" w:type="dxa"/>
                            <w:tcBorders>
                              <w:top w:val="single" w:sz="4" w:space="0" w:color="auto"/>
                              <w:left w:val="single" w:sz="4" w:space="0" w:color="auto"/>
                              <w:bottom w:val="single" w:sz="4" w:space="0" w:color="auto"/>
                              <w:right w:val="single" w:sz="4" w:space="0" w:color="auto"/>
                            </w:tcBorders>
                            <w:vAlign w:val="center"/>
                          </w:tcPr>
                          <w:p w14:paraId="7983593A" w14:textId="77777777" w:rsidR="003E7E39" w:rsidRPr="00E228B4" w:rsidRDefault="003E7E39" w:rsidP="00040412">
                            <w:pPr>
                              <w:pStyle w:val="afff8"/>
                              <w:jc w:val="right"/>
                              <w:rPr>
                                <w:b/>
                                <w:bCs/>
                              </w:rPr>
                            </w:pPr>
                            <w:r w:rsidRPr="00E228B4">
                              <w:rPr>
                                <w:rFonts w:hint="eastAsia"/>
                                <w:b/>
                                <w:bCs/>
                              </w:rPr>
                              <w:t>31,521</w:t>
                            </w:r>
                          </w:p>
                        </w:tc>
                        <w:tc>
                          <w:tcPr>
                            <w:tcW w:w="1565" w:type="dxa"/>
                            <w:tcBorders>
                              <w:top w:val="single" w:sz="4" w:space="0" w:color="auto"/>
                              <w:left w:val="single" w:sz="4" w:space="0" w:color="auto"/>
                              <w:bottom w:val="single" w:sz="4" w:space="0" w:color="auto"/>
                              <w:right w:val="single" w:sz="4" w:space="0" w:color="auto"/>
                            </w:tcBorders>
                            <w:vAlign w:val="center"/>
                          </w:tcPr>
                          <w:p w14:paraId="3F030A18" w14:textId="77777777" w:rsidR="003E7E39" w:rsidRPr="00E228B4" w:rsidRDefault="003E7E39" w:rsidP="00040412">
                            <w:pPr>
                              <w:pStyle w:val="afff8"/>
                              <w:jc w:val="right"/>
                              <w:rPr>
                                <w:b/>
                                <w:bCs/>
                              </w:rPr>
                            </w:pPr>
                            <w:r w:rsidRPr="00E228B4">
                              <w:rPr>
                                <w:rFonts w:hint="eastAsia"/>
                                <w:b/>
                                <w:bCs/>
                              </w:rPr>
                              <w:t>32,154</w:t>
                            </w:r>
                          </w:p>
                        </w:tc>
                        <w:tc>
                          <w:tcPr>
                            <w:tcW w:w="1614" w:type="dxa"/>
                            <w:tcBorders>
                              <w:top w:val="single" w:sz="4" w:space="0" w:color="auto"/>
                              <w:left w:val="single" w:sz="4" w:space="0" w:color="auto"/>
                              <w:bottom w:val="single" w:sz="4" w:space="0" w:color="auto"/>
                              <w:right w:val="single" w:sz="4" w:space="0" w:color="auto"/>
                            </w:tcBorders>
                            <w:vAlign w:val="center"/>
                          </w:tcPr>
                          <w:p w14:paraId="72A716A7" w14:textId="77777777" w:rsidR="003E7E39" w:rsidRPr="00E228B4" w:rsidRDefault="003E7E39" w:rsidP="00040412">
                            <w:pPr>
                              <w:pStyle w:val="afff8"/>
                              <w:jc w:val="right"/>
                              <w:rPr>
                                <w:b/>
                                <w:bCs/>
                              </w:rPr>
                            </w:pPr>
                            <w:r w:rsidRPr="00E228B4">
                              <w:rPr>
                                <w:rFonts w:hint="eastAsia"/>
                                <w:b/>
                                <w:bCs/>
                              </w:rPr>
                              <w:t>2.01</w:t>
                            </w:r>
                          </w:p>
                        </w:tc>
                      </w:tr>
                      <w:tr w:rsidR="003E7E39" w:rsidRPr="00E228B4" w14:paraId="72BD678C" w14:textId="77777777" w:rsidTr="00521265">
                        <w:trPr>
                          <w:trHeight w:val="360"/>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695D93D" w14:textId="77777777" w:rsidR="003E7E39" w:rsidRPr="00E228B4" w:rsidRDefault="003E7E39" w:rsidP="00040412">
                            <w:pPr>
                              <w:pStyle w:val="afff8"/>
                              <w:jc w:val="center"/>
                            </w:pPr>
                            <w:r w:rsidRPr="00E228B4">
                              <w:rPr>
                                <w:rFonts w:hint="eastAsia"/>
                              </w:rPr>
                              <w:t>高鐵</w:t>
                            </w:r>
                          </w:p>
                        </w:tc>
                        <w:tc>
                          <w:tcPr>
                            <w:tcW w:w="1563" w:type="dxa"/>
                            <w:tcBorders>
                              <w:top w:val="single" w:sz="4" w:space="0" w:color="auto"/>
                              <w:left w:val="single" w:sz="4" w:space="0" w:color="auto"/>
                              <w:bottom w:val="single" w:sz="4" w:space="0" w:color="auto"/>
                              <w:right w:val="single" w:sz="4" w:space="0" w:color="auto"/>
                            </w:tcBorders>
                            <w:noWrap/>
                            <w:vAlign w:val="center"/>
                            <w:hideMark/>
                          </w:tcPr>
                          <w:p w14:paraId="1DBBDFD0" w14:textId="77777777" w:rsidR="003E7E39" w:rsidRPr="00E228B4" w:rsidRDefault="003E7E39" w:rsidP="00040412">
                            <w:pPr>
                              <w:pStyle w:val="afff8"/>
                              <w:jc w:val="right"/>
                            </w:pPr>
                            <w:r w:rsidRPr="00E228B4">
                              <w:rPr>
                                <w:rFonts w:hint="eastAsia"/>
                              </w:rPr>
                              <w:t>78,250</w:t>
                            </w:r>
                          </w:p>
                        </w:tc>
                        <w:tc>
                          <w:tcPr>
                            <w:tcW w:w="1564" w:type="dxa"/>
                            <w:tcBorders>
                              <w:top w:val="single" w:sz="4" w:space="0" w:color="auto"/>
                              <w:left w:val="single" w:sz="4" w:space="0" w:color="auto"/>
                              <w:bottom w:val="single" w:sz="4" w:space="0" w:color="auto"/>
                              <w:right w:val="single" w:sz="4" w:space="0" w:color="auto"/>
                            </w:tcBorders>
                            <w:noWrap/>
                            <w:vAlign w:val="center"/>
                            <w:hideMark/>
                          </w:tcPr>
                          <w:p w14:paraId="4B86028F" w14:textId="77777777" w:rsidR="003E7E39" w:rsidRPr="00E228B4" w:rsidRDefault="003E7E39" w:rsidP="00040412">
                            <w:pPr>
                              <w:pStyle w:val="afff8"/>
                              <w:jc w:val="right"/>
                            </w:pPr>
                            <w:r w:rsidRPr="00E228B4">
                              <w:rPr>
                                <w:rFonts w:hint="eastAsia"/>
                              </w:rPr>
                              <w:t>82,070</w:t>
                            </w:r>
                          </w:p>
                        </w:tc>
                        <w:tc>
                          <w:tcPr>
                            <w:tcW w:w="1616" w:type="dxa"/>
                            <w:tcBorders>
                              <w:top w:val="single" w:sz="4" w:space="0" w:color="auto"/>
                              <w:left w:val="single" w:sz="4" w:space="0" w:color="auto"/>
                              <w:bottom w:val="single" w:sz="4" w:space="0" w:color="auto"/>
                              <w:right w:val="single" w:sz="4" w:space="0" w:color="auto"/>
                            </w:tcBorders>
                            <w:noWrap/>
                            <w:vAlign w:val="center"/>
                            <w:hideMark/>
                          </w:tcPr>
                          <w:p w14:paraId="6F1CF32D" w14:textId="77777777" w:rsidR="003E7E39" w:rsidRPr="00E228B4" w:rsidRDefault="003E7E39" w:rsidP="00040412">
                            <w:pPr>
                              <w:pStyle w:val="afff8"/>
                              <w:jc w:val="right"/>
                            </w:pPr>
                            <w:r w:rsidRPr="00E228B4">
                              <w:rPr>
                                <w:rFonts w:hint="eastAsia"/>
                              </w:rPr>
                              <w:t>4.88</w:t>
                            </w:r>
                          </w:p>
                        </w:tc>
                        <w:tc>
                          <w:tcPr>
                            <w:tcW w:w="1564" w:type="dxa"/>
                            <w:tcBorders>
                              <w:top w:val="single" w:sz="4" w:space="0" w:color="auto"/>
                              <w:left w:val="single" w:sz="4" w:space="0" w:color="auto"/>
                              <w:bottom w:val="single" w:sz="4" w:space="0" w:color="auto"/>
                              <w:right w:val="single" w:sz="4" w:space="0" w:color="auto"/>
                            </w:tcBorders>
                            <w:vAlign w:val="center"/>
                          </w:tcPr>
                          <w:p w14:paraId="44A9ED46" w14:textId="77777777" w:rsidR="003E7E39" w:rsidRPr="00E228B4" w:rsidRDefault="003E7E39" w:rsidP="00040412">
                            <w:pPr>
                              <w:pStyle w:val="afff8"/>
                              <w:jc w:val="right"/>
                            </w:pPr>
                            <w:r w:rsidRPr="00E228B4">
                              <w:rPr>
                                <w:rFonts w:hint="eastAsia"/>
                              </w:rPr>
                              <w:t>13,351</w:t>
                            </w:r>
                          </w:p>
                        </w:tc>
                        <w:tc>
                          <w:tcPr>
                            <w:tcW w:w="1565" w:type="dxa"/>
                            <w:tcBorders>
                              <w:top w:val="single" w:sz="4" w:space="0" w:color="auto"/>
                              <w:left w:val="single" w:sz="4" w:space="0" w:color="auto"/>
                              <w:bottom w:val="single" w:sz="4" w:space="0" w:color="auto"/>
                              <w:right w:val="single" w:sz="4" w:space="0" w:color="auto"/>
                            </w:tcBorders>
                            <w:vAlign w:val="center"/>
                          </w:tcPr>
                          <w:p w14:paraId="46006DDF" w14:textId="77777777" w:rsidR="003E7E39" w:rsidRPr="00E228B4" w:rsidRDefault="003E7E39" w:rsidP="00040412">
                            <w:pPr>
                              <w:pStyle w:val="afff8"/>
                              <w:jc w:val="right"/>
                            </w:pPr>
                            <w:r w:rsidRPr="00E228B4">
                              <w:rPr>
                                <w:rFonts w:hint="eastAsia"/>
                              </w:rPr>
                              <w:t>13,747</w:t>
                            </w:r>
                          </w:p>
                        </w:tc>
                        <w:tc>
                          <w:tcPr>
                            <w:tcW w:w="1614" w:type="dxa"/>
                            <w:tcBorders>
                              <w:top w:val="single" w:sz="4" w:space="0" w:color="auto"/>
                              <w:left w:val="single" w:sz="4" w:space="0" w:color="auto"/>
                              <w:bottom w:val="single" w:sz="4" w:space="0" w:color="auto"/>
                              <w:right w:val="single" w:sz="4" w:space="0" w:color="auto"/>
                            </w:tcBorders>
                            <w:vAlign w:val="center"/>
                          </w:tcPr>
                          <w:p w14:paraId="1983DCE1" w14:textId="77777777" w:rsidR="003E7E39" w:rsidRPr="00E228B4" w:rsidRDefault="003E7E39" w:rsidP="00040412">
                            <w:pPr>
                              <w:pStyle w:val="afff8"/>
                              <w:jc w:val="right"/>
                            </w:pPr>
                            <w:r w:rsidRPr="00E228B4">
                              <w:rPr>
                                <w:rFonts w:hint="eastAsia"/>
                              </w:rPr>
                              <w:t>2.97</w:t>
                            </w:r>
                          </w:p>
                        </w:tc>
                      </w:tr>
                      <w:tr w:rsidR="003E7E39" w:rsidRPr="00E228B4" w14:paraId="12EFB5F2" w14:textId="77777777" w:rsidTr="00521265">
                        <w:trPr>
                          <w:trHeight w:val="360"/>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73A4E75" w14:textId="77777777" w:rsidR="003E7E39" w:rsidRPr="00E228B4" w:rsidRDefault="003E7E39" w:rsidP="00040412">
                            <w:pPr>
                              <w:pStyle w:val="afff8"/>
                              <w:jc w:val="center"/>
                            </w:pPr>
                            <w:r w:rsidRPr="00E228B4">
                              <w:rPr>
                                <w:rFonts w:hint="eastAsia"/>
                              </w:rPr>
                              <w:t>臺鐵</w:t>
                            </w:r>
                          </w:p>
                        </w:tc>
                        <w:tc>
                          <w:tcPr>
                            <w:tcW w:w="1563" w:type="dxa"/>
                            <w:tcBorders>
                              <w:top w:val="single" w:sz="4" w:space="0" w:color="auto"/>
                              <w:left w:val="single" w:sz="4" w:space="0" w:color="auto"/>
                              <w:bottom w:val="single" w:sz="4" w:space="0" w:color="auto"/>
                              <w:right w:val="single" w:sz="4" w:space="0" w:color="auto"/>
                            </w:tcBorders>
                            <w:noWrap/>
                            <w:vAlign w:val="center"/>
                            <w:hideMark/>
                          </w:tcPr>
                          <w:p w14:paraId="42E0CE39" w14:textId="77777777" w:rsidR="003E7E39" w:rsidRPr="00E228B4" w:rsidRDefault="003E7E39" w:rsidP="00040412">
                            <w:pPr>
                              <w:pStyle w:val="afff8"/>
                              <w:jc w:val="right"/>
                            </w:pPr>
                            <w:r w:rsidRPr="00E228B4">
                              <w:rPr>
                                <w:rFonts w:hint="eastAsia"/>
                              </w:rPr>
                              <w:t>237,070</w:t>
                            </w:r>
                          </w:p>
                        </w:tc>
                        <w:tc>
                          <w:tcPr>
                            <w:tcW w:w="1564" w:type="dxa"/>
                            <w:tcBorders>
                              <w:top w:val="single" w:sz="4" w:space="0" w:color="auto"/>
                              <w:left w:val="single" w:sz="4" w:space="0" w:color="auto"/>
                              <w:bottom w:val="single" w:sz="4" w:space="0" w:color="auto"/>
                              <w:right w:val="single" w:sz="4" w:space="0" w:color="auto"/>
                            </w:tcBorders>
                            <w:noWrap/>
                            <w:vAlign w:val="center"/>
                            <w:hideMark/>
                          </w:tcPr>
                          <w:p w14:paraId="455433E1" w14:textId="77777777" w:rsidR="003E7E39" w:rsidRPr="00E228B4" w:rsidRDefault="003E7E39" w:rsidP="00040412">
                            <w:pPr>
                              <w:pStyle w:val="afff8"/>
                              <w:jc w:val="right"/>
                            </w:pPr>
                            <w:r w:rsidRPr="00E228B4">
                              <w:rPr>
                                <w:rFonts w:hint="eastAsia"/>
                              </w:rPr>
                              <w:t>242,772</w:t>
                            </w:r>
                          </w:p>
                        </w:tc>
                        <w:tc>
                          <w:tcPr>
                            <w:tcW w:w="1616" w:type="dxa"/>
                            <w:tcBorders>
                              <w:top w:val="single" w:sz="4" w:space="0" w:color="auto"/>
                              <w:left w:val="single" w:sz="4" w:space="0" w:color="auto"/>
                              <w:bottom w:val="single" w:sz="4" w:space="0" w:color="auto"/>
                              <w:right w:val="single" w:sz="4" w:space="0" w:color="auto"/>
                            </w:tcBorders>
                            <w:noWrap/>
                            <w:vAlign w:val="center"/>
                            <w:hideMark/>
                          </w:tcPr>
                          <w:p w14:paraId="4A570A0A" w14:textId="77777777" w:rsidR="003E7E39" w:rsidRPr="00E228B4" w:rsidRDefault="003E7E39" w:rsidP="00040412">
                            <w:pPr>
                              <w:pStyle w:val="afff8"/>
                              <w:jc w:val="right"/>
                            </w:pPr>
                            <w:r w:rsidRPr="00E228B4">
                              <w:rPr>
                                <w:rFonts w:hint="eastAsia"/>
                              </w:rPr>
                              <w:t>2.41</w:t>
                            </w:r>
                          </w:p>
                        </w:tc>
                        <w:tc>
                          <w:tcPr>
                            <w:tcW w:w="1564" w:type="dxa"/>
                            <w:tcBorders>
                              <w:top w:val="single" w:sz="4" w:space="0" w:color="auto"/>
                              <w:left w:val="single" w:sz="4" w:space="0" w:color="auto"/>
                              <w:bottom w:val="single" w:sz="4" w:space="0" w:color="auto"/>
                              <w:right w:val="single" w:sz="4" w:space="0" w:color="auto"/>
                            </w:tcBorders>
                            <w:vAlign w:val="center"/>
                          </w:tcPr>
                          <w:p w14:paraId="08291088" w14:textId="77777777" w:rsidR="003E7E39" w:rsidRPr="00E228B4" w:rsidRDefault="003E7E39" w:rsidP="00040412">
                            <w:pPr>
                              <w:pStyle w:val="afff8"/>
                              <w:jc w:val="right"/>
                            </w:pPr>
                            <w:r w:rsidRPr="00E228B4">
                              <w:rPr>
                                <w:rFonts w:hint="eastAsia"/>
                              </w:rPr>
                              <w:t>10,791</w:t>
                            </w:r>
                          </w:p>
                        </w:tc>
                        <w:tc>
                          <w:tcPr>
                            <w:tcW w:w="1565" w:type="dxa"/>
                            <w:tcBorders>
                              <w:top w:val="single" w:sz="4" w:space="0" w:color="auto"/>
                              <w:left w:val="single" w:sz="4" w:space="0" w:color="auto"/>
                              <w:bottom w:val="single" w:sz="4" w:space="0" w:color="auto"/>
                              <w:right w:val="single" w:sz="4" w:space="0" w:color="auto"/>
                            </w:tcBorders>
                            <w:vAlign w:val="center"/>
                          </w:tcPr>
                          <w:p w14:paraId="2A6BDE4A" w14:textId="77777777" w:rsidR="003E7E39" w:rsidRPr="00E228B4" w:rsidRDefault="003E7E39" w:rsidP="00040412">
                            <w:pPr>
                              <w:pStyle w:val="afff8"/>
                              <w:jc w:val="right"/>
                            </w:pPr>
                            <w:r w:rsidRPr="00E228B4">
                              <w:rPr>
                                <w:rFonts w:hint="eastAsia"/>
                              </w:rPr>
                              <w:t>10,764</w:t>
                            </w:r>
                          </w:p>
                        </w:tc>
                        <w:tc>
                          <w:tcPr>
                            <w:tcW w:w="1614" w:type="dxa"/>
                            <w:tcBorders>
                              <w:top w:val="single" w:sz="4" w:space="0" w:color="auto"/>
                              <w:left w:val="single" w:sz="4" w:space="0" w:color="auto"/>
                              <w:bottom w:val="single" w:sz="4" w:space="0" w:color="auto"/>
                              <w:right w:val="single" w:sz="4" w:space="0" w:color="auto"/>
                            </w:tcBorders>
                            <w:vAlign w:val="center"/>
                          </w:tcPr>
                          <w:p w14:paraId="073B8F28" w14:textId="77777777" w:rsidR="003E7E39" w:rsidRPr="00E228B4" w:rsidRDefault="003E7E39" w:rsidP="00040412">
                            <w:pPr>
                              <w:pStyle w:val="afff8"/>
                              <w:jc w:val="right"/>
                            </w:pPr>
                            <w:r w:rsidRPr="00E228B4">
                              <w:t xml:space="preserve">- </w:t>
                            </w:r>
                            <w:r w:rsidRPr="00E228B4">
                              <w:rPr>
                                <w:rFonts w:hint="eastAsia"/>
                              </w:rPr>
                              <w:t>0.25</w:t>
                            </w:r>
                          </w:p>
                        </w:tc>
                      </w:tr>
                      <w:tr w:rsidR="003E7E39" w:rsidRPr="00E228B4" w14:paraId="2AFC6932" w14:textId="77777777" w:rsidTr="00521265">
                        <w:trPr>
                          <w:trHeight w:val="360"/>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1123B22D" w14:textId="77777777" w:rsidR="003E7E39" w:rsidRPr="00E228B4" w:rsidRDefault="003E7E39" w:rsidP="00040412">
                            <w:pPr>
                              <w:pStyle w:val="afff8"/>
                              <w:jc w:val="center"/>
                            </w:pPr>
                            <w:r w:rsidRPr="00E228B4">
                              <w:rPr>
                                <w:rFonts w:hint="eastAsia"/>
                              </w:rPr>
                              <w:t>捷運</w:t>
                            </w:r>
                          </w:p>
                        </w:tc>
                        <w:tc>
                          <w:tcPr>
                            <w:tcW w:w="1563" w:type="dxa"/>
                            <w:tcBorders>
                              <w:top w:val="single" w:sz="4" w:space="0" w:color="auto"/>
                              <w:left w:val="single" w:sz="4" w:space="0" w:color="auto"/>
                              <w:bottom w:val="single" w:sz="4" w:space="0" w:color="auto"/>
                              <w:right w:val="single" w:sz="4" w:space="0" w:color="auto"/>
                            </w:tcBorders>
                            <w:noWrap/>
                            <w:vAlign w:val="center"/>
                            <w:hideMark/>
                          </w:tcPr>
                          <w:p w14:paraId="217710BC" w14:textId="77777777" w:rsidR="003E7E39" w:rsidRPr="00E228B4" w:rsidRDefault="003E7E39" w:rsidP="00040412">
                            <w:pPr>
                              <w:pStyle w:val="afff8"/>
                              <w:jc w:val="right"/>
                            </w:pPr>
                            <w:r w:rsidRPr="00E228B4">
                              <w:rPr>
                                <w:rFonts w:hint="eastAsia"/>
                              </w:rPr>
                              <w:t>898,906</w:t>
                            </w:r>
                          </w:p>
                        </w:tc>
                        <w:tc>
                          <w:tcPr>
                            <w:tcW w:w="1564" w:type="dxa"/>
                            <w:tcBorders>
                              <w:top w:val="single" w:sz="4" w:space="0" w:color="auto"/>
                              <w:left w:val="single" w:sz="4" w:space="0" w:color="auto"/>
                              <w:bottom w:val="single" w:sz="4" w:space="0" w:color="auto"/>
                              <w:right w:val="single" w:sz="4" w:space="0" w:color="auto"/>
                            </w:tcBorders>
                            <w:noWrap/>
                            <w:vAlign w:val="center"/>
                            <w:hideMark/>
                          </w:tcPr>
                          <w:p w14:paraId="6FC9D276" w14:textId="77777777" w:rsidR="003E7E39" w:rsidRPr="00E228B4" w:rsidRDefault="003E7E39" w:rsidP="00040412">
                            <w:pPr>
                              <w:pStyle w:val="afff8"/>
                              <w:jc w:val="right"/>
                            </w:pPr>
                            <w:r w:rsidRPr="00E228B4">
                              <w:rPr>
                                <w:rFonts w:hint="eastAsia"/>
                              </w:rPr>
                              <w:t>945,700</w:t>
                            </w:r>
                          </w:p>
                        </w:tc>
                        <w:tc>
                          <w:tcPr>
                            <w:tcW w:w="1616" w:type="dxa"/>
                            <w:tcBorders>
                              <w:top w:val="single" w:sz="4" w:space="0" w:color="auto"/>
                              <w:left w:val="single" w:sz="4" w:space="0" w:color="auto"/>
                              <w:bottom w:val="single" w:sz="4" w:space="0" w:color="auto"/>
                              <w:right w:val="single" w:sz="4" w:space="0" w:color="auto"/>
                            </w:tcBorders>
                            <w:noWrap/>
                            <w:vAlign w:val="center"/>
                            <w:hideMark/>
                          </w:tcPr>
                          <w:p w14:paraId="2C9BF4BA" w14:textId="77777777" w:rsidR="003E7E39" w:rsidRPr="00E228B4" w:rsidRDefault="003E7E39" w:rsidP="00040412">
                            <w:pPr>
                              <w:pStyle w:val="afff8"/>
                              <w:jc w:val="right"/>
                            </w:pPr>
                            <w:r w:rsidRPr="00E228B4">
                              <w:rPr>
                                <w:rFonts w:hint="eastAsia"/>
                              </w:rPr>
                              <w:t>5.21</w:t>
                            </w:r>
                          </w:p>
                        </w:tc>
                        <w:tc>
                          <w:tcPr>
                            <w:tcW w:w="1564" w:type="dxa"/>
                            <w:tcBorders>
                              <w:top w:val="single" w:sz="4" w:space="0" w:color="auto"/>
                              <w:left w:val="single" w:sz="4" w:space="0" w:color="auto"/>
                              <w:bottom w:val="single" w:sz="4" w:space="0" w:color="auto"/>
                              <w:right w:val="single" w:sz="4" w:space="0" w:color="auto"/>
                            </w:tcBorders>
                            <w:vAlign w:val="center"/>
                          </w:tcPr>
                          <w:p w14:paraId="760840C9" w14:textId="77777777" w:rsidR="003E7E39" w:rsidRPr="00E228B4" w:rsidRDefault="003E7E39" w:rsidP="00040412">
                            <w:pPr>
                              <w:pStyle w:val="afff8"/>
                              <w:jc w:val="right"/>
                            </w:pPr>
                            <w:r w:rsidRPr="00E228B4">
                              <w:rPr>
                                <w:rFonts w:hint="eastAsia"/>
                              </w:rPr>
                              <w:t>7,379</w:t>
                            </w:r>
                          </w:p>
                        </w:tc>
                        <w:tc>
                          <w:tcPr>
                            <w:tcW w:w="1565" w:type="dxa"/>
                            <w:tcBorders>
                              <w:top w:val="single" w:sz="4" w:space="0" w:color="auto"/>
                              <w:left w:val="single" w:sz="4" w:space="0" w:color="auto"/>
                              <w:bottom w:val="single" w:sz="4" w:space="0" w:color="auto"/>
                              <w:right w:val="single" w:sz="4" w:space="0" w:color="auto"/>
                            </w:tcBorders>
                            <w:vAlign w:val="center"/>
                          </w:tcPr>
                          <w:p w14:paraId="35AA4838" w14:textId="77777777" w:rsidR="003E7E39" w:rsidRPr="00E228B4" w:rsidRDefault="003E7E39" w:rsidP="00040412">
                            <w:pPr>
                              <w:pStyle w:val="afff8"/>
                              <w:jc w:val="right"/>
                            </w:pPr>
                            <w:r w:rsidRPr="00E228B4">
                              <w:rPr>
                                <w:rFonts w:hint="eastAsia"/>
                              </w:rPr>
                              <w:t>7,642</w:t>
                            </w:r>
                          </w:p>
                        </w:tc>
                        <w:tc>
                          <w:tcPr>
                            <w:tcW w:w="1614" w:type="dxa"/>
                            <w:tcBorders>
                              <w:top w:val="single" w:sz="4" w:space="0" w:color="auto"/>
                              <w:left w:val="single" w:sz="4" w:space="0" w:color="auto"/>
                              <w:bottom w:val="single" w:sz="4" w:space="0" w:color="auto"/>
                              <w:right w:val="single" w:sz="4" w:space="0" w:color="auto"/>
                            </w:tcBorders>
                            <w:vAlign w:val="center"/>
                          </w:tcPr>
                          <w:p w14:paraId="60A16715" w14:textId="77777777" w:rsidR="003E7E39" w:rsidRPr="00E228B4" w:rsidRDefault="003E7E39" w:rsidP="00040412">
                            <w:pPr>
                              <w:pStyle w:val="afff8"/>
                              <w:jc w:val="right"/>
                            </w:pPr>
                            <w:r w:rsidRPr="00E228B4">
                              <w:rPr>
                                <w:rFonts w:hint="eastAsia"/>
                              </w:rPr>
                              <w:t>3.57</w:t>
                            </w:r>
                          </w:p>
                        </w:tc>
                      </w:tr>
                      <w:tr w:rsidR="003E7E39" w:rsidRPr="00E228B4" w14:paraId="6579B4F3" w14:textId="77777777" w:rsidTr="00040412">
                        <w:trPr>
                          <w:trHeight w:val="227"/>
                          <w:jc w:val="center"/>
                        </w:trPr>
                        <w:tc>
                          <w:tcPr>
                            <w:tcW w:w="10195" w:type="dxa"/>
                            <w:gridSpan w:val="7"/>
                            <w:tcBorders>
                              <w:top w:val="single" w:sz="4" w:space="0" w:color="auto"/>
                              <w:left w:val="nil"/>
                              <w:bottom w:val="nil"/>
                              <w:right w:val="nil"/>
                            </w:tcBorders>
                            <w:noWrap/>
                            <w:vAlign w:val="center"/>
                          </w:tcPr>
                          <w:p w14:paraId="305C7177" w14:textId="77777777" w:rsidR="003E7E39" w:rsidRPr="00E228B4" w:rsidRDefault="003E7E39" w:rsidP="00040412">
                            <w:pPr>
                              <w:pStyle w:val="afff6"/>
                              <w:ind w:left="554" w:hanging="554"/>
                            </w:pPr>
                            <w:r w:rsidRPr="00E228B4">
                              <w:rPr>
                                <w:rFonts w:hint="eastAsia"/>
                              </w:rPr>
                              <w:t>資料來源：整理自交通部統計查詢網。</w:t>
                            </w:r>
                          </w:p>
                        </w:tc>
                      </w:tr>
                    </w:tbl>
                    <w:p w14:paraId="091FBC80" w14:textId="77777777" w:rsidR="003E7E39" w:rsidRDefault="003E7E39" w:rsidP="003E7E39"/>
                    <w:p w14:paraId="218F3565" w14:textId="77777777" w:rsidR="003E7E39" w:rsidRPr="00844976" w:rsidRDefault="003E7E39" w:rsidP="003E7E39">
                      <w:pPr>
                        <w:pStyle w:val="affc"/>
                        <w:snapToGrid w:val="0"/>
                        <w:spacing w:line="240" w:lineRule="auto"/>
                        <w:ind w:firstLine="480"/>
                      </w:pPr>
                      <w:bookmarkStart w:id="6" w:name="_Ref230676761"/>
                      <w:r>
                        <w:t>圖</w:t>
                      </w:r>
                      <w:fldSimple w:instr=" SEQ 圖 \* ARABIC ">
                        <w:r>
                          <w:rPr>
                            <w:noProof/>
                          </w:rPr>
                          <w:t>2</w:t>
                        </w:r>
                      </w:fldSimple>
                      <w:bookmarkEnd w:id="6"/>
                      <w:r>
                        <w:rPr>
                          <w:rFonts w:hint="eastAsia"/>
                        </w:rPr>
                        <w:t xml:space="preserve">　</w:t>
                      </w:r>
                      <w:r w:rsidRPr="00844976">
                        <w:rPr>
                          <w:rFonts w:hint="eastAsia"/>
                        </w:rPr>
                        <w:t>臺鐵施行票價合理化政策後各客群搭乘情形</w:t>
                      </w:r>
                    </w:p>
                    <w:p w14:paraId="0E0034B1" w14:textId="77777777" w:rsidR="003E7E39" w:rsidRDefault="003E7E39" w:rsidP="003E7E39">
                      <w:pPr>
                        <w:pStyle w:val="afff8"/>
                        <w:ind w:leftChars="58" w:left="139"/>
                      </w:pPr>
                      <w:r>
                        <w:rPr>
                          <w:rFonts w:hint="eastAsia"/>
                        </w:rPr>
                        <w:t>百萬延人公里</w:t>
                      </w:r>
                    </w:p>
                    <w:p w14:paraId="38F22B57" w14:textId="77777777" w:rsidR="003E7E39" w:rsidRDefault="003E7E39" w:rsidP="003E7E39">
                      <w:pPr>
                        <w:snapToGrid w:val="0"/>
                        <w:jc w:val="center"/>
                      </w:pPr>
                      <w:r>
                        <w:rPr>
                          <w:noProof/>
                        </w:rPr>
                        <w:drawing>
                          <wp:inline distT="0" distB="0" distL="0" distR="0" wp14:anchorId="4E24FD30" wp14:editId="3E853165">
                            <wp:extent cx="6472800" cy="2520000"/>
                            <wp:effectExtent l="0" t="0" r="0" b="0"/>
                            <wp:docPr id="4" name="圖表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D75758F" w14:textId="77777777" w:rsidR="003E7E39" w:rsidRPr="00E33DD8" w:rsidRDefault="003E7E39" w:rsidP="003E7E39">
                      <w:pPr>
                        <w:pStyle w:val="afff6"/>
                        <w:snapToGrid w:val="0"/>
                        <w:spacing w:line="240" w:lineRule="auto"/>
                        <w:ind w:leftChars="58" w:left="139" w:firstLineChars="0" w:firstLine="0"/>
                      </w:pPr>
                      <w:r>
                        <w:rPr>
                          <w:rFonts w:hint="eastAsia"/>
                        </w:rPr>
                        <w:t>資料來源：整理自臺灣鐵路公司提供資料。</w:t>
                      </w:r>
                    </w:p>
                    <w:p w14:paraId="5E2BB754" w14:textId="77777777" w:rsidR="003E7E39" w:rsidRPr="00BA6E11" w:rsidRDefault="003E7E39" w:rsidP="003E7E39"/>
                  </w:txbxContent>
                </v:textbox>
                <w10:wrap type="square" anchorx="margin" anchory="margin"/>
              </v:shape>
            </w:pict>
          </mc:Fallback>
        </mc:AlternateContent>
      </w:r>
      <w:r w:rsidRPr="00E228B4">
        <w:rPr>
          <w:rFonts w:hint="eastAsia"/>
        </w:rPr>
        <w:t>整體運輸效能。</w:t>
      </w:r>
    </w:p>
    <w:p w14:paraId="0B03E663" w14:textId="502A8E39" w:rsidR="00E32E08" w:rsidRPr="00E228B4" w:rsidRDefault="005A194F" w:rsidP="00162F78">
      <w:pPr>
        <w:pStyle w:val="2"/>
        <w:spacing w:line="440" w:lineRule="exact"/>
        <w:ind w:firstLine="1261"/>
      </w:pPr>
      <w:r w:rsidRPr="00E228B4">
        <w:rPr>
          <w:rFonts w:hint="eastAsia"/>
        </w:rPr>
        <w:lastRenderedPageBreak/>
        <w:t>臺鐵</w:t>
      </w:r>
      <w:r w:rsidR="00032A72" w:rsidRPr="00E228B4">
        <w:rPr>
          <w:rFonts w:hint="eastAsia"/>
        </w:rPr>
        <w:t>為</w:t>
      </w:r>
      <w:r w:rsidR="00A019E6" w:rsidRPr="00E228B4">
        <w:rPr>
          <w:rFonts w:hint="eastAsia"/>
        </w:rPr>
        <w:t>推動</w:t>
      </w:r>
      <w:r w:rsidR="00380A1E" w:rsidRPr="00E228B4">
        <w:rPr>
          <w:rFonts w:hint="eastAsia"/>
        </w:rPr>
        <w:t>行車</w:t>
      </w:r>
      <w:r w:rsidR="00A019E6" w:rsidRPr="00E228B4">
        <w:rPr>
          <w:rFonts w:hint="eastAsia"/>
        </w:rPr>
        <w:t>安全，研提五年安全提升計畫（113至117年）以確保鐵路運營穩定安全，惟間有因調車作業事故造成人員傷亡及財物損失情事，允宜研謀改善，以避免事故發生。</w:t>
      </w:r>
    </w:p>
    <w:p w14:paraId="0A82E170" w14:textId="0B9EF634" w:rsidR="003C0618" w:rsidRPr="00E228B4" w:rsidRDefault="00205266" w:rsidP="00162F78">
      <w:pPr>
        <w:pStyle w:val="012"/>
        <w:spacing w:line="440" w:lineRule="exact"/>
        <w:ind w:firstLine="480"/>
      </w:pPr>
      <w:r w:rsidRPr="00E228B4">
        <w:rPr>
          <w:noProof/>
        </w:rPr>
        <mc:AlternateContent>
          <mc:Choice Requires="wps">
            <w:drawing>
              <wp:anchor distT="45720" distB="45720" distL="114300" distR="114300" simplePos="0" relativeHeight="251673604" behindDoc="0" locked="0" layoutInCell="1" allowOverlap="1" wp14:anchorId="2F8946C0" wp14:editId="452D2F4F">
                <wp:simplePos x="0" y="0"/>
                <wp:positionH relativeFrom="margin">
                  <wp:posOffset>-159385</wp:posOffset>
                </wp:positionH>
                <wp:positionV relativeFrom="margin">
                  <wp:posOffset>4566285</wp:posOffset>
                </wp:positionV>
                <wp:extent cx="6839585" cy="4333875"/>
                <wp:effectExtent l="0" t="0" r="0" b="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9585" cy="4333875"/>
                        </a:xfrm>
                        <a:prstGeom prst="rect">
                          <a:avLst/>
                        </a:prstGeom>
                        <a:noFill/>
                        <a:ln w="9525">
                          <a:noFill/>
                          <a:miter lim="800000"/>
                          <a:headEnd/>
                          <a:tailEnd/>
                        </a:ln>
                      </wps:spPr>
                      <wps:txbx>
                        <w:txbxContent>
                          <w:tbl>
                            <w:tblPr>
                              <w:tblW w:w="10195" w:type="dxa"/>
                              <w:jc w:val="center"/>
                              <w:tblLayout w:type="fixed"/>
                              <w:tblCellMar>
                                <w:left w:w="28" w:type="dxa"/>
                                <w:right w:w="28" w:type="dxa"/>
                              </w:tblCellMar>
                              <w:tblLook w:val="04A0" w:firstRow="1" w:lastRow="0" w:firstColumn="1" w:lastColumn="0" w:noHBand="0" w:noVBand="1"/>
                            </w:tblPr>
                            <w:tblGrid>
                              <w:gridCol w:w="984"/>
                              <w:gridCol w:w="5112"/>
                              <w:gridCol w:w="641"/>
                              <w:gridCol w:w="641"/>
                              <w:gridCol w:w="642"/>
                              <w:gridCol w:w="1312"/>
                              <w:gridCol w:w="863"/>
                            </w:tblGrid>
                            <w:tr w:rsidR="00205266" w:rsidRPr="007D153D" w14:paraId="118EC607" w14:textId="77777777" w:rsidTr="00521265">
                              <w:trPr>
                                <w:jc w:val="center"/>
                              </w:trPr>
                              <w:tc>
                                <w:tcPr>
                                  <w:tcW w:w="10195" w:type="dxa"/>
                                  <w:gridSpan w:val="7"/>
                                  <w:tcBorders>
                                    <w:bottom w:val="single" w:sz="4" w:space="0" w:color="auto"/>
                                  </w:tcBorders>
                                  <w:noWrap/>
                                  <w:vAlign w:val="center"/>
                                </w:tcPr>
                                <w:p w14:paraId="239D514C" w14:textId="77777777" w:rsidR="00205266" w:rsidRDefault="00205266" w:rsidP="008357E4">
                                  <w:pPr>
                                    <w:pStyle w:val="affc"/>
                                    <w:ind w:firstLine="480"/>
                                    <w:rPr>
                                      <w:rFonts w:cs="新細明體"/>
                                      <w:sz w:val="20"/>
                                    </w:rPr>
                                  </w:pPr>
                                  <w:bookmarkStart w:id="7" w:name="_Ref216796467"/>
                                  <w:r>
                                    <w:rPr>
                                      <w:rFonts w:hint="eastAsia"/>
                                    </w:rPr>
                                    <w:t>表</w:t>
                                  </w:r>
                                  <w:r>
                                    <w:fldChar w:fldCharType="begin"/>
                                  </w:r>
                                  <w:r>
                                    <w:instrText xml:space="preserve"> </w:instrText>
                                  </w:r>
                                  <w:r>
                                    <w:rPr>
                                      <w:rFonts w:hint="eastAsia"/>
                                    </w:rPr>
                                    <w:instrText>SEQ 表 \* ARABIC</w:instrText>
                                  </w:r>
                                  <w:r>
                                    <w:instrText xml:space="preserve"> </w:instrText>
                                  </w:r>
                                  <w:r>
                                    <w:fldChar w:fldCharType="separate"/>
                                  </w:r>
                                  <w:r>
                                    <w:rPr>
                                      <w:noProof/>
                                    </w:rPr>
                                    <w:t>3</w:t>
                                  </w:r>
                                  <w:r>
                                    <w:fldChar w:fldCharType="end"/>
                                  </w:r>
                                  <w:bookmarkEnd w:id="7"/>
                                  <w:r>
                                    <w:rPr>
                                      <w:rFonts w:hint="eastAsia"/>
                                    </w:rPr>
                                    <w:t xml:space="preserve">　調車作業事故（件）造成車輛及設備損失情形</w:t>
                                  </w:r>
                                </w:p>
                                <w:p w14:paraId="65448AD4" w14:textId="77777777" w:rsidR="00205266" w:rsidRPr="00ED154A" w:rsidRDefault="00205266" w:rsidP="008357E4">
                                  <w:pPr>
                                    <w:pStyle w:val="affc"/>
                                    <w:ind w:firstLine="440"/>
                                    <w:jc w:val="right"/>
                                    <w:rPr>
                                      <w:b w:val="0"/>
                                      <w:bCs/>
                                    </w:rPr>
                                  </w:pPr>
                                  <w:r w:rsidRPr="00ED154A">
                                    <w:rPr>
                                      <w:rFonts w:cs="新細明體" w:hint="eastAsia"/>
                                      <w:b w:val="0"/>
                                      <w:bCs/>
                                      <w:sz w:val="20"/>
                                    </w:rPr>
                                    <w:t>單位：件、新臺幣元</w:t>
                                  </w:r>
                                </w:p>
                              </w:tc>
                            </w:tr>
                            <w:tr w:rsidR="00205266" w:rsidRPr="007D153D" w14:paraId="41D4984A" w14:textId="77777777" w:rsidTr="00521265">
                              <w:trPr>
                                <w:jc w:val="center"/>
                              </w:trPr>
                              <w:tc>
                                <w:tcPr>
                                  <w:tcW w:w="984" w:type="dxa"/>
                                  <w:vMerge w:val="restart"/>
                                  <w:tcBorders>
                                    <w:top w:val="single" w:sz="4" w:space="0" w:color="auto"/>
                                    <w:left w:val="single" w:sz="4" w:space="0" w:color="auto"/>
                                    <w:right w:val="single" w:sz="4" w:space="0" w:color="auto"/>
                                  </w:tcBorders>
                                  <w:noWrap/>
                                  <w:vAlign w:val="center"/>
                                </w:tcPr>
                                <w:p w14:paraId="2D4FBA4F" w14:textId="77777777" w:rsidR="00205266" w:rsidRPr="00586295" w:rsidRDefault="00205266" w:rsidP="008357E4">
                                  <w:pPr>
                                    <w:pStyle w:val="afff8"/>
                                    <w:jc w:val="center"/>
                                  </w:pPr>
                                  <w:r w:rsidRPr="00586295">
                                    <w:rPr>
                                      <w:rFonts w:hint="eastAsia"/>
                                    </w:rPr>
                                    <w:t>發生日期</w:t>
                                  </w:r>
                                </w:p>
                              </w:tc>
                              <w:tc>
                                <w:tcPr>
                                  <w:tcW w:w="5112" w:type="dxa"/>
                                  <w:vMerge w:val="restart"/>
                                  <w:tcBorders>
                                    <w:top w:val="single" w:sz="4" w:space="0" w:color="auto"/>
                                    <w:left w:val="single" w:sz="4" w:space="0" w:color="auto"/>
                                    <w:right w:val="single" w:sz="4" w:space="0" w:color="auto"/>
                                  </w:tcBorders>
                                  <w:noWrap/>
                                  <w:vAlign w:val="center"/>
                                </w:tcPr>
                                <w:p w14:paraId="66AB3247" w14:textId="77777777" w:rsidR="00205266" w:rsidRPr="00586295" w:rsidRDefault="00205266" w:rsidP="008357E4">
                                  <w:pPr>
                                    <w:pStyle w:val="afff8"/>
                                    <w:jc w:val="center"/>
                                  </w:pPr>
                                  <w:r w:rsidRPr="00586295">
                                    <w:rPr>
                                      <w:rFonts w:hint="eastAsia"/>
                                    </w:rPr>
                                    <w:t>事故（件）情形</w:t>
                                  </w:r>
                                </w:p>
                              </w:tc>
                              <w:tc>
                                <w:tcPr>
                                  <w:tcW w:w="1924" w:type="dxa"/>
                                  <w:gridSpan w:val="3"/>
                                  <w:tcBorders>
                                    <w:top w:val="single" w:sz="4" w:space="0" w:color="auto"/>
                                    <w:left w:val="single" w:sz="4" w:space="0" w:color="auto"/>
                                    <w:bottom w:val="single" w:sz="4" w:space="0" w:color="auto"/>
                                    <w:right w:val="single" w:sz="4" w:space="0" w:color="auto"/>
                                  </w:tcBorders>
                                  <w:noWrap/>
                                  <w:vAlign w:val="center"/>
                                </w:tcPr>
                                <w:p w14:paraId="50B4B5DE" w14:textId="77777777" w:rsidR="00205266" w:rsidRPr="00586295" w:rsidRDefault="00205266" w:rsidP="008357E4">
                                  <w:pPr>
                                    <w:pStyle w:val="afff8"/>
                                    <w:jc w:val="center"/>
                                  </w:pPr>
                                  <w:r w:rsidRPr="00586295">
                                    <w:rPr>
                                      <w:rFonts w:hint="eastAsia"/>
                                    </w:rPr>
                                    <w:t>肇事原因</w:t>
                                  </w:r>
                                </w:p>
                              </w:tc>
                              <w:tc>
                                <w:tcPr>
                                  <w:tcW w:w="1312" w:type="dxa"/>
                                  <w:vMerge w:val="restart"/>
                                  <w:tcBorders>
                                    <w:top w:val="single" w:sz="4" w:space="0" w:color="auto"/>
                                    <w:left w:val="single" w:sz="4" w:space="0" w:color="auto"/>
                                    <w:right w:val="single" w:sz="4" w:space="0" w:color="auto"/>
                                  </w:tcBorders>
                                  <w:vAlign w:val="center"/>
                                </w:tcPr>
                                <w:p w14:paraId="3FB1EAF4" w14:textId="77777777" w:rsidR="00205266" w:rsidRPr="00586295" w:rsidRDefault="00205266" w:rsidP="008357E4">
                                  <w:pPr>
                                    <w:pStyle w:val="afff8"/>
                                    <w:jc w:val="center"/>
                                  </w:pPr>
                                  <w:r w:rsidRPr="00586295">
                                    <w:rPr>
                                      <w:rFonts w:hint="eastAsia"/>
                                    </w:rPr>
                                    <w:t>損失金額</w:t>
                                  </w:r>
                                </w:p>
                              </w:tc>
                              <w:tc>
                                <w:tcPr>
                                  <w:tcW w:w="863" w:type="dxa"/>
                                  <w:vMerge w:val="restart"/>
                                  <w:tcBorders>
                                    <w:top w:val="single" w:sz="4" w:space="0" w:color="auto"/>
                                    <w:left w:val="single" w:sz="4" w:space="0" w:color="auto"/>
                                    <w:right w:val="single" w:sz="4" w:space="0" w:color="auto"/>
                                  </w:tcBorders>
                                  <w:vAlign w:val="center"/>
                                </w:tcPr>
                                <w:p w14:paraId="278F5C4C" w14:textId="77777777" w:rsidR="00205266" w:rsidRPr="00586295" w:rsidRDefault="00205266" w:rsidP="008357E4">
                                  <w:pPr>
                                    <w:pStyle w:val="afff8"/>
                                    <w:jc w:val="center"/>
                                  </w:pPr>
                                  <w:r w:rsidRPr="00586295">
                                    <w:rPr>
                                      <w:rFonts w:hint="eastAsia"/>
                                    </w:rPr>
                                    <w:t>備註</w:t>
                                  </w:r>
                                </w:p>
                              </w:tc>
                            </w:tr>
                            <w:tr w:rsidR="00205266" w:rsidRPr="007D153D" w14:paraId="1642FC99" w14:textId="77777777" w:rsidTr="00521265">
                              <w:trPr>
                                <w:jc w:val="center"/>
                              </w:trPr>
                              <w:tc>
                                <w:tcPr>
                                  <w:tcW w:w="984" w:type="dxa"/>
                                  <w:vMerge/>
                                  <w:tcBorders>
                                    <w:left w:val="single" w:sz="4" w:space="0" w:color="auto"/>
                                    <w:bottom w:val="single" w:sz="4" w:space="0" w:color="auto"/>
                                    <w:right w:val="single" w:sz="4" w:space="0" w:color="auto"/>
                                  </w:tcBorders>
                                  <w:shd w:val="clear" w:color="auto" w:fill="F2F2F2" w:themeFill="background1" w:themeFillShade="F2"/>
                                  <w:noWrap/>
                                  <w:vAlign w:val="center"/>
                                  <w:hideMark/>
                                </w:tcPr>
                                <w:p w14:paraId="13E33011" w14:textId="77777777" w:rsidR="00205266" w:rsidRPr="007D153D" w:rsidRDefault="00205266" w:rsidP="008357E4">
                                  <w:pPr>
                                    <w:pStyle w:val="afff8"/>
                                    <w:rPr>
                                      <w:b/>
                                      <w:bCs/>
                                    </w:rPr>
                                  </w:pPr>
                                </w:p>
                              </w:tc>
                              <w:tc>
                                <w:tcPr>
                                  <w:tcW w:w="5112" w:type="dxa"/>
                                  <w:vMerge/>
                                  <w:tcBorders>
                                    <w:left w:val="single" w:sz="4" w:space="0" w:color="auto"/>
                                    <w:bottom w:val="single" w:sz="4" w:space="0" w:color="auto"/>
                                    <w:right w:val="single" w:sz="4" w:space="0" w:color="auto"/>
                                  </w:tcBorders>
                                  <w:shd w:val="clear" w:color="auto" w:fill="F2F2F2" w:themeFill="background1" w:themeFillShade="F2"/>
                                  <w:noWrap/>
                                  <w:vAlign w:val="center"/>
                                  <w:hideMark/>
                                </w:tcPr>
                                <w:p w14:paraId="0DB7C635" w14:textId="77777777" w:rsidR="00205266" w:rsidRPr="007D153D" w:rsidRDefault="00205266" w:rsidP="008357E4">
                                  <w:pPr>
                                    <w:pStyle w:val="afff8"/>
                                    <w:rPr>
                                      <w:b/>
                                      <w:bCs/>
                                    </w:rPr>
                                  </w:pPr>
                                </w:p>
                              </w:tc>
                              <w:tc>
                                <w:tcPr>
                                  <w:tcW w:w="641" w:type="dxa"/>
                                  <w:tcBorders>
                                    <w:top w:val="single" w:sz="4" w:space="0" w:color="auto"/>
                                    <w:left w:val="single" w:sz="4" w:space="0" w:color="auto"/>
                                    <w:bottom w:val="single" w:sz="4" w:space="0" w:color="auto"/>
                                    <w:right w:val="single" w:sz="4" w:space="0" w:color="auto"/>
                                  </w:tcBorders>
                                  <w:noWrap/>
                                  <w:vAlign w:val="center"/>
                                  <w:hideMark/>
                                </w:tcPr>
                                <w:p w14:paraId="5E3BA469" w14:textId="77777777" w:rsidR="00205266" w:rsidRPr="00586295" w:rsidRDefault="00205266" w:rsidP="008357E4">
                                  <w:pPr>
                                    <w:pStyle w:val="afff8"/>
                                    <w:jc w:val="center"/>
                                  </w:pPr>
                                  <w:r w:rsidRPr="00586295">
                                    <w:rPr>
                                      <w:rFonts w:hint="eastAsia"/>
                                    </w:rPr>
                                    <w:t>人為</w:t>
                                  </w:r>
                                </w:p>
                                <w:p w14:paraId="311F4316" w14:textId="77777777" w:rsidR="00205266" w:rsidRPr="00586295" w:rsidRDefault="00205266" w:rsidP="008357E4">
                                  <w:pPr>
                                    <w:pStyle w:val="afff8"/>
                                    <w:jc w:val="center"/>
                                  </w:pPr>
                                  <w:r w:rsidRPr="00586295">
                                    <w:rPr>
                                      <w:rFonts w:hint="eastAsia"/>
                                    </w:rPr>
                                    <w:t>因素</w:t>
                                  </w:r>
                                </w:p>
                              </w:tc>
                              <w:tc>
                                <w:tcPr>
                                  <w:tcW w:w="641" w:type="dxa"/>
                                  <w:tcBorders>
                                    <w:top w:val="single" w:sz="4" w:space="0" w:color="auto"/>
                                    <w:left w:val="single" w:sz="4" w:space="0" w:color="auto"/>
                                    <w:bottom w:val="single" w:sz="4" w:space="0" w:color="auto"/>
                                    <w:right w:val="single" w:sz="4" w:space="0" w:color="auto"/>
                                  </w:tcBorders>
                                  <w:vAlign w:val="center"/>
                                </w:tcPr>
                                <w:p w14:paraId="175D6EE6" w14:textId="77777777" w:rsidR="00205266" w:rsidRPr="00586295" w:rsidRDefault="00205266" w:rsidP="008357E4">
                                  <w:pPr>
                                    <w:pStyle w:val="afff8"/>
                                    <w:jc w:val="center"/>
                                  </w:pPr>
                                  <w:r w:rsidRPr="00586295">
                                    <w:rPr>
                                      <w:rFonts w:hint="eastAsia"/>
                                    </w:rPr>
                                    <w:t>設施</w:t>
                                  </w:r>
                                </w:p>
                                <w:p w14:paraId="7674211A" w14:textId="77777777" w:rsidR="00205266" w:rsidRPr="00586295" w:rsidRDefault="00205266" w:rsidP="008357E4">
                                  <w:pPr>
                                    <w:pStyle w:val="afff8"/>
                                    <w:jc w:val="center"/>
                                  </w:pPr>
                                  <w:r w:rsidRPr="00586295">
                                    <w:rPr>
                                      <w:rFonts w:hint="eastAsia"/>
                                    </w:rPr>
                                    <w:t>不良</w:t>
                                  </w:r>
                                </w:p>
                              </w:tc>
                              <w:tc>
                                <w:tcPr>
                                  <w:tcW w:w="642" w:type="dxa"/>
                                  <w:tcBorders>
                                    <w:top w:val="single" w:sz="4" w:space="0" w:color="auto"/>
                                    <w:left w:val="single" w:sz="4" w:space="0" w:color="auto"/>
                                    <w:bottom w:val="single" w:sz="4" w:space="0" w:color="auto"/>
                                    <w:right w:val="single" w:sz="4" w:space="0" w:color="auto"/>
                                  </w:tcBorders>
                                  <w:vAlign w:val="center"/>
                                </w:tcPr>
                                <w:p w14:paraId="6026E172" w14:textId="77777777" w:rsidR="00205266" w:rsidRPr="00586295" w:rsidRDefault="00205266" w:rsidP="008357E4">
                                  <w:pPr>
                                    <w:pStyle w:val="afff8"/>
                                    <w:jc w:val="center"/>
                                  </w:pPr>
                                  <w:r w:rsidRPr="00586295">
                                    <w:rPr>
                                      <w:rFonts w:hint="eastAsia"/>
                                    </w:rPr>
                                    <w:t>制度</w:t>
                                  </w:r>
                                </w:p>
                                <w:p w14:paraId="4EA3CE1F" w14:textId="77777777" w:rsidR="00205266" w:rsidRPr="00586295" w:rsidRDefault="00205266" w:rsidP="008357E4">
                                  <w:pPr>
                                    <w:pStyle w:val="afff8"/>
                                    <w:jc w:val="center"/>
                                  </w:pPr>
                                  <w:r w:rsidRPr="00586295">
                                    <w:rPr>
                                      <w:rFonts w:hint="eastAsia"/>
                                    </w:rPr>
                                    <w:t>缺失</w:t>
                                  </w:r>
                                </w:p>
                              </w:tc>
                              <w:tc>
                                <w:tcPr>
                                  <w:tcW w:w="1312"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7D2750D4" w14:textId="77777777" w:rsidR="00205266" w:rsidRDefault="00205266" w:rsidP="008357E4">
                                  <w:pPr>
                                    <w:pStyle w:val="afff8"/>
                                    <w:rPr>
                                      <w:b/>
                                      <w:bCs/>
                                    </w:rPr>
                                  </w:pPr>
                                </w:p>
                              </w:tc>
                              <w:tc>
                                <w:tcPr>
                                  <w:tcW w:w="863"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6854BF7D" w14:textId="77777777" w:rsidR="00205266" w:rsidRPr="007D153D" w:rsidRDefault="00205266" w:rsidP="008357E4">
                                  <w:pPr>
                                    <w:pStyle w:val="afff8"/>
                                    <w:rPr>
                                      <w:b/>
                                      <w:bCs/>
                                    </w:rPr>
                                  </w:pPr>
                                </w:p>
                              </w:tc>
                            </w:tr>
                            <w:tr w:rsidR="00205266" w:rsidRPr="007D153D" w14:paraId="27DDE217" w14:textId="77777777" w:rsidTr="00521265">
                              <w:trPr>
                                <w:trHeight w:val="340"/>
                                <w:jc w:val="center"/>
                              </w:trPr>
                              <w:tc>
                                <w:tcPr>
                                  <w:tcW w:w="6096" w:type="dxa"/>
                                  <w:gridSpan w:val="2"/>
                                  <w:tcBorders>
                                    <w:top w:val="single" w:sz="4" w:space="0" w:color="auto"/>
                                    <w:left w:val="single" w:sz="4" w:space="0" w:color="auto"/>
                                    <w:bottom w:val="single" w:sz="4" w:space="0" w:color="auto"/>
                                    <w:right w:val="single" w:sz="4" w:space="0" w:color="auto"/>
                                  </w:tcBorders>
                                  <w:noWrap/>
                                  <w:vAlign w:val="center"/>
                                </w:tcPr>
                                <w:p w14:paraId="22E1396C" w14:textId="77777777" w:rsidR="00205266" w:rsidRPr="0058626A" w:rsidRDefault="00205266" w:rsidP="008357E4">
                                  <w:pPr>
                                    <w:pStyle w:val="afff8"/>
                                    <w:jc w:val="center"/>
                                    <w:rPr>
                                      <w:b/>
                                      <w:bCs/>
                                    </w:rPr>
                                  </w:pPr>
                                  <w:r w:rsidRPr="0058626A">
                                    <w:rPr>
                                      <w:rFonts w:hint="eastAsia"/>
                                      <w:b/>
                                      <w:bCs/>
                                    </w:rPr>
                                    <w:t>合計</w:t>
                                  </w:r>
                                </w:p>
                              </w:tc>
                              <w:tc>
                                <w:tcPr>
                                  <w:tcW w:w="641" w:type="dxa"/>
                                  <w:tcBorders>
                                    <w:top w:val="single" w:sz="4" w:space="0" w:color="auto"/>
                                    <w:left w:val="single" w:sz="4" w:space="0" w:color="auto"/>
                                    <w:bottom w:val="single" w:sz="4" w:space="0" w:color="auto"/>
                                    <w:right w:val="single" w:sz="4" w:space="0" w:color="auto"/>
                                  </w:tcBorders>
                                  <w:noWrap/>
                                  <w:tcMar>
                                    <w:left w:w="85" w:type="dxa"/>
                                    <w:right w:w="85" w:type="dxa"/>
                                  </w:tcMar>
                                  <w:vAlign w:val="center"/>
                                </w:tcPr>
                                <w:p w14:paraId="3564B4C9" w14:textId="77777777" w:rsidR="00205266" w:rsidRPr="0058626A" w:rsidRDefault="00205266" w:rsidP="008357E4">
                                  <w:pPr>
                                    <w:pStyle w:val="afff8"/>
                                    <w:jc w:val="center"/>
                                    <w:rPr>
                                      <w:b/>
                                      <w:bCs/>
                                    </w:rPr>
                                  </w:pPr>
                                  <w:r w:rsidRPr="0058626A">
                                    <w:rPr>
                                      <w:rFonts w:hint="eastAsia"/>
                                      <w:b/>
                                      <w:bCs/>
                                    </w:rPr>
                                    <w:t>9</w:t>
                                  </w:r>
                                </w:p>
                              </w:tc>
                              <w:tc>
                                <w:tcPr>
                                  <w:tcW w:w="641"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378409C" w14:textId="77777777" w:rsidR="00205266" w:rsidRPr="0058626A" w:rsidRDefault="00205266" w:rsidP="008357E4">
                                  <w:pPr>
                                    <w:pStyle w:val="afff8"/>
                                    <w:jc w:val="center"/>
                                    <w:rPr>
                                      <w:b/>
                                      <w:bCs/>
                                    </w:rPr>
                                  </w:pPr>
                                  <w:r>
                                    <w:rPr>
                                      <w:b/>
                                      <w:bCs/>
                                    </w:rPr>
                                    <w:t>4</w:t>
                                  </w:r>
                                </w:p>
                              </w:tc>
                              <w:tc>
                                <w:tcPr>
                                  <w:tcW w:w="64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7538659" w14:textId="77777777" w:rsidR="00205266" w:rsidRPr="0058626A" w:rsidRDefault="00205266" w:rsidP="008357E4">
                                  <w:pPr>
                                    <w:pStyle w:val="afff8"/>
                                    <w:jc w:val="center"/>
                                    <w:rPr>
                                      <w:b/>
                                      <w:bCs/>
                                    </w:rPr>
                                  </w:pPr>
                                  <w:r w:rsidRPr="0058626A">
                                    <w:rPr>
                                      <w:rFonts w:hint="eastAsia"/>
                                      <w:b/>
                                      <w:bCs/>
                                    </w:rPr>
                                    <w:t>1</w:t>
                                  </w: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A55F0E8" w14:textId="77777777" w:rsidR="00205266" w:rsidRPr="0058626A" w:rsidRDefault="00205266" w:rsidP="008357E4">
                                  <w:pPr>
                                    <w:pStyle w:val="afff8"/>
                                    <w:jc w:val="right"/>
                                    <w:rPr>
                                      <w:b/>
                                      <w:bCs/>
                                    </w:rPr>
                                  </w:pPr>
                                  <w:r w:rsidRPr="00C56AA9">
                                    <w:rPr>
                                      <w:b/>
                                      <w:bCs/>
                                    </w:rPr>
                                    <w:t>49,863,999</w:t>
                                  </w:r>
                                </w:p>
                              </w:tc>
                              <w:tc>
                                <w:tcPr>
                                  <w:tcW w:w="863" w:type="dxa"/>
                                  <w:tcBorders>
                                    <w:top w:val="single" w:sz="4" w:space="0" w:color="auto"/>
                                    <w:left w:val="single" w:sz="4" w:space="0" w:color="auto"/>
                                    <w:bottom w:val="single" w:sz="4" w:space="0" w:color="auto"/>
                                    <w:right w:val="single" w:sz="4" w:space="0" w:color="auto"/>
                                  </w:tcBorders>
                                  <w:vAlign w:val="center"/>
                                </w:tcPr>
                                <w:p w14:paraId="1E07AF54" w14:textId="77777777" w:rsidR="00205266" w:rsidRPr="0058626A" w:rsidRDefault="00205266" w:rsidP="008357E4">
                                  <w:pPr>
                                    <w:pStyle w:val="afff8"/>
                                    <w:rPr>
                                      <w:b/>
                                      <w:bCs/>
                                    </w:rPr>
                                  </w:pPr>
                                </w:p>
                              </w:tc>
                            </w:tr>
                            <w:tr w:rsidR="00205266" w:rsidRPr="007D153D" w14:paraId="42041A6B"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06374528" w14:textId="77777777" w:rsidR="00205266" w:rsidRPr="007D153D" w:rsidRDefault="00205266" w:rsidP="008357E4">
                                  <w:pPr>
                                    <w:pStyle w:val="afff8"/>
                                  </w:pPr>
                                  <w:r w:rsidRPr="007D153D">
                                    <w:rPr>
                                      <w:rFonts w:hint="eastAsia"/>
                                    </w:rPr>
                                    <w:t>113</w:t>
                                  </w:r>
                                  <w:r>
                                    <w:rPr>
                                      <w:rFonts w:hint="eastAsia"/>
                                    </w:rPr>
                                    <w:t>.</w:t>
                                  </w:r>
                                  <w:r>
                                    <w:t>0</w:t>
                                  </w:r>
                                  <w:r w:rsidRPr="007D153D">
                                    <w:rPr>
                                      <w:rFonts w:hint="eastAsia"/>
                                    </w:rPr>
                                    <w:t>1</w:t>
                                  </w:r>
                                  <w:r>
                                    <w:rPr>
                                      <w:rFonts w:hint="eastAsia"/>
                                    </w:rPr>
                                    <w:t>.</w:t>
                                  </w:r>
                                  <w:r w:rsidRPr="007D153D">
                                    <w:rPr>
                                      <w:rFonts w:hint="eastAsia"/>
                                    </w:rPr>
                                    <w:t>22</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1164B6DF" w14:textId="77777777" w:rsidR="00205266" w:rsidRPr="007D153D" w:rsidRDefault="00205266" w:rsidP="008357E4">
                                  <w:pPr>
                                    <w:pStyle w:val="afff8"/>
                                  </w:pPr>
                                  <w:r w:rsidRPr="007D153D">
                                    <w:rPr>
                                      <w:rFonts w:hint="eastAsia"/>
                                    </w:rPr>
                                    <w:t>七堵機務段衝撞事故</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5FC84A59" w14:textId="77777777" w:rsidR="00205266" w:rsidRPr="004A09E3" w:rsidRDefault="00205266" w:rsidP="008357E4">
                                  <w:pPr>
                                    <w:pStyle w:val="afff8"/>
                                    <w:jc w:val="center"/>
                                    <w:rPr>
                                      <w:rFonts w:ascii="Wingdings" w:hAnsi="Wingdings" w:hint="eastAsia"/>
                                    </w:rPr>
                                  </w:pPr>
                                  <w:r w:rsidRPr="004A09E3">
                                    <w:rPr>
                                      <w:rFonts w:ascii="Wingdings" w:hAnsi="Wingdings"/>
                                    </w:rPr>
                                    <w:sym w:font="Wingdings" w:char="F0FC"/>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21D92129" w14:textId="77777777" w:rsidR="00205266" w:rsidRPr="004A09E3" w:rsidRDefault="00205266" w:rsidP="008357E4">
                                  <w:pPr>
                                    <w:pStyle w:val="afff8"/>
                                    <w:jc w:val="center"/>
                                    <w:rPr>
                                      <w:rFonts w:ascii="Wingdings" w:hAnsi="Wingdings" w:hint="eastAsia"/>
                                    </w:rPr>
                                  </w:pP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21D9D9CB"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D85078E" w14:textId="77777777" w:rsidR="00205266" w:rsidRDefault="00205266" w:rsidP="008357E4">
                                  <w:pPr>
                                    <w:pStyle w:val="afff8"/>
                                    <w:jc w:val="right"/>
                                  </w:pPr>
                                  <w:r w:rsidRPr="007D153D">
                                    <w:rPr>
                                      <w:rFonts w:hint="eastAsia"/>
                                    </w:rPr>
                                    <w:t>－</w:t>
                                  </w:r>
                                </w:p>
                              </w:tc>
                              <w:tc>
                                <w:tcPr>
                                  <w:tcW w:w="863" w:type="dxa"/>
                                  <w:tcBorders>
                                    <w:top w:val="single" w:sz="4" w:space="0" w:color="auto"/>
                                    <w:left w:val="single" w:sz="4" w:space="0" w:color="auto"/>
                                    <w:bottom w:val="single" w:sz="4" w:space="0" w:color="auto"/>
                                    <w:right w:val="single" w:sz="4" w:space="0" w:color="auto"/>
                                  </w:tcBorders>
                                  <w:vAlign w:val="center"/>
                                </w:tcPr>
                                <w:p w14:paraId="337F9F04" w14:textId="77777777" w:rsidR="00205266" w:rsidRPr="007D153D" w:rsidRDefault="00205266" w:rsidP="008357E4">
                                  <w:pPr>
                                    <w:pStyle w:val="afff8"/>
                                  </w:pPr>
                                  <w:r>
                                    <w:rPr>
                                      <w:rFonts w:hint="eastAsia"/>
                                    </w:rPr>
                                    <w:t>1人受傷</w:t>
                                  </w:r>
                                </w:p>
                              </w:tc>
                            </w:tr>
                            <w:tr w:rsidR="00205266" w:rsidRPr="007D153D" w14:paraId="0319730E"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32765D07" w14:textId="77777777" w:rsidR="00205266" w:rsidRPr="007D153D" w:rsidRDefault="00205266" w:rsidP="008357E4">
                                  <w:pPr>
                                    <w:pStyle w:val="afff8"/>
                                  </w:pPr>
                                  <w:r w:rsidRPr="007D153D">
                                    <w:rPr>
                                      <w:rFonts w:hint="eastAsia"/>
                                    </w:rPr>
                                    <w:t>113</w:t>
                                  </w:r>
                                  <w:r>
                                    <w:rPr>
                                      <w:rFonts w:hint="eastAsia"/>
                                    </w:rPr>
                                    <w:t>.</w:t>
                                  </w:r>
                                  <w:r w:rsidRPr="007D153D">
                                    <w:rPr>
                                      <w:rFonts w:hint="eastAsia"/>
                                    </w:rPr>
                                    <w:t>12</w:t>
                                  </w:r>
                                  <w:r>
                                    <w:rPr>
                                      <w:rFonts w:hint="eastAsia"/>
                                    </w:rPr>
                                    <w:t>.</w:t>
                                  </w:r>
                                  <w:r w:rsidRPr="007D153D">
                                    <w:rPr>
                                      <w:rFonts w:hint="eastAsia"/>
                                    </w:rPr>
                                    <w:t>19</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01DBAD70" w14:textId="77777777" w:rsidR="00205266" w:rsidRPr="007D153D" w:rsidRDefault="00205266" w:rsidP="008357E4">
                                  <w:pPr>
                                    <w:pStyle w:val="afff8"/>
                                  </w:pPr>
                                  <w:r w:rsidRPr="007D153D">
                                    <w:rPr>
                                      <w:rFonts w:hint="eastAsia"/>
                                    </w:rPr>
                                    <w:t>花蓮機務段洗車線調車出軌事故</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639957A2"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0CC3D9AB" w14:textId="77777777" w:rsidR="00205266" w:rsidRPr="004A09E3" w:rsidRDefault="00205266" w:rsidP="008357E4">
                                  <w:pPr>
                                    <w:pStyle w:val="afff8"/>
                                    <w:jc w:val="center"/>
                                    <w:rPr>
                                      <w:rFonts w:ascii="Wingdings" w:hAnsi="Wingdings" w:hint="eastAsia"/>
                                    </w:rPr>
                                  </w:pP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50822A3F"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C9B8469" w14:textId="77777777" w:rsidR="00205266" w:rsidRDefault="00205266" w:rsidP="008357E4">
                                  <w:pPr>
                                    <w:pStyle w:val="afff8"/>
                                    <w:jc w:val="right"/>
                                  </w:pPr>
                                  <w:r w:rsidRPr="007D153D">
                                    <w:rPr>
                                      <w:rFonts w:hint="eastAsia"/>
                                    </w:rPr>
                                    <w:t>140,070</w:t>
                                  </w:r>
                                </w:p>
                              </w:tc>
                              <w:tc>
                                <w:tcPr>
                                  <w:tcW w:w="863" w:type="dxa"/>
                                  <w:tcBorders>
                                    <w:top w:val="single" w:sz="4" w:space="0" w:color="auto"/>
                                    <w:left w:val="single" w:sz="4" w:space="0" w:color="auto"/>
                                    <w:bottom w:val="single" w:sz="4" w:space="0" w:color="auto"/>
                                    <w:right w:val="single" w:sz="4" w:space="0" w:color="auto"/>
                                  </w:tcBorders>
                                  <w:vAlign w:val="center"/>
                                </w:tcPr>
                                <w:p w14:paraId="65337B98" w14:textId="77777777" w:rsidR="00205266" w:rsidRPr="007D153D" w:rsidRDefault="00205266" w:rsidP="008357E4">
                                  <w:pPr>
                                    <w:pStyle w:val="afff8"/>
                                  </w:pPr>
                                </w:p>
                              </w:tc>
                            </w:tr>
                            <w:tr w:rsidR="00205266" w:rsidRPr="007D153D" w14:paraId="410EA928"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025F84BB" w14:textId="77777777" w:rsidR="00205266" w:rsidRPr="007D153D" w:rsidRDefault="00205266" w:rsidP="008357E4">
                                  <w:pPr>
                                    <w:pStyle w:val="afff8"/>
                                  </w:pPr>
                                  <w:r w:rsidRPr="007D153D">
                                    <w:rPr>
                                      <w:rFonts w:hint="eastAsia"/>
                                    </w:rPr>
                                    <w:t>113</w:t>
                                  </w:r>
                                  <w:r>
                                    <w:rPr>
                                      <w:rFonts w:hint="eastAsia"/>
                                    </w:rPr>
                                    <w:t>.</w:t>
                                  </w:r>
                                  <w:r w:rsidRPr="007D153D">
                                    <w:rPr>
                                      <w:rFonts w:hint="eastAsia"/>
                                    </w:rPr>
                                    <w:t>12</w:t>
                                  </w:r>
                                  <w:r>
                                    <w:rPr>
                                      <w:rFonts w:hint="eastAsia"/>
                                    </w:rPr>
                                    <w:t>.</w:t>
                                  </w:r>
                                  <w:r w:rsidRPr="007D153D">
                                    <w:rPr>
                                      <w:rFonts w:hint="eastAsia"/>
                                    </w:rPr>
                                    <w:t>19</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2573A698" w14:textId="77777777" w:rsidR="00205266" w:rsidRPr="007D153D" w:rsidRDefault="00205266" w:rsidP="008357E4">
                                  <w:pPr>
                                    <w:pStyle w:val="afff8"/>
                                  </w:pPr>
                                  <w:r w:rsidRPr="007D153D">
                                    <w:rPr>
                                      <w:rFonts w:hint="eastAsia"/>
                                    </w:rPr>
                                    <w:t>潮州基地其他事件</w:t>
                                  </w:r>
                                  <w:r>
                                    <w:rPr>
                                      <w:rFonts w:hint="eastAsia"/>
                                    </w:rPr>
                                    <w:t>（</w:t>
                                  </w:r>
                                  <w:r w:rsidRPr="007D153D">
                                    <w:rPr>
                                      <w:rFonts w:hint="eastAsia"/>
                                    </w:rPr>
                                    <w:t>列車撞</w:t>
                                  </w:r>
                                  <w:r>
                                    <w:rPr>
                                      <w:rFonts w:hint="eastAsia"/>
                                    </w:rPr>
                                    <w:t>及</w:t>
                                  </w:r>
                                  <w:r w:rsidRPr="007D153D">
                                    <w:rPr>
                                      <w:rFonts w:hint="eastAsia"/>
                                    </w:rPr>
                                    <w:t>止衝檔</w:t>
                                  </w:r>
                                  <w:r>
                                    <w:rPr>
                                      <w:rFonts w:hint="eastAsia"/>
                                    </w:rPr>
                                    <w:t>）</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60CAE995"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636FDF8E"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55E0300A"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49FC73A" w14:textId="77777777" w:rsidR="00205266" w:rsidRPr="007D153D" w:rsidRDefault="00205266" w:rsidP="008357E4">
                                  <w:pPr>
                                    <w:pStyle w:val="afff8"/>
                                    <w:jc w:val="right"/>
                                  </w:pPr>
                                  <w:r w:rsidRPr="007D153D">
                                    <w:rPr>
                                      <w:rFonts w:hint="eastAsia"/>
                                    </w:rPr>
                                    <w:t>13,768,4</w:t>
                                  </w:r>
                                  <w:r>
                                    <w:t>4</w:t>
                                  </w:r>
                                  <w:r w:rsidRPr="007D153D">
                                    <w:rPr>
                                      <w:rFonts w:hint="eastAsia"/>
                                    </w:rPr>
                                    <w:t>0</w:t>
                                  </w:r>
                                </w:p>
                              </w:tc>
                              <w:tc>
                                <w:tcPr>
                                  <w:tcW w:w="863" w:type="dxa"/>
                                  <w:tcBorders>
                                    <w:top w:val="single" w:sz="4" w:space="0" w:color="auto"/>
                                    <w:left w:val="single" w:sz="4" w:space="0" w:color="auto"/>
                                    <w:bottom w:val="single" w:sz="4" w:space="0" w:color="auto"/>
                                    <w:right w:val="single" w:sz="4" w:space="0" w:color="auto"/>
                                  </w:tcBorders>
                                  <w:vAlign w:val="center"/>
                                </w:tcPr>
                                <w:p w14:paraId="50AABC82" w14:textId="77777777" w:rsidR="00205266" w:rsidRPr="007D153D" w:rsidRDefault="00205266" w:rsidP="008357E4">
                                  <w:pPr>
                                    <w:pStyle w:val="afff8"/>
                                  </w:pPr>
                                </w:p>
                              </w:tc>
                            </w:tr>
                            <w:tr w:rsidR="00205266" w:rsidRPr="007D153D" w14:paraId="4ABB2CB1" w14:textId="77777777" w:rsidTr="0033721E">
                              <w:trPr>
                                <w:trHeight w:hRule="exact" w:val="567"/>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6A7C4CE1" w14:textId="77777777" w:rsidR="00205266" w:rsidRPr="007D153D" w:rsidRDefault="00205266" w:rsidP="008357E4">
                                  <w:pPr>
                                    <w:pStyle w:val="afff8"/>
                                  </w:pPr>
                                  <w:r w:rsidRPr="007D153D">
                                    <w:rPr>
                                      <w:rFonts w:hint="eastAsia"/>
                                    </w:rPr>
                                    <w:t>114</w:t>
                                  </w:r>
                                  <w:r>
                                    <w:rPr>
                                      <w:rFonts w:hint="eastAsia"/>
                                    </w:rPr>
                                    <w:t>.</w:t>
                                  </w:r>
                                  <w:r>
                                    <w:t>0</w:t>
                                  </w:r>
                                  <w:r w:rsidRPr="007D153D">
                                    <w:rPr>
                                      <w:rFonts w:hint="eastAsia"/>
                                    </w:rPr>
                                    <w:t>1</w:t>
                                  </w:r>
                                  <w:r>
                                    <w:rPr>
                                      <w:rFonts w:hint="eastAsia"/>
                                    </w:rPr>
                                    <w:t>.</w:t>
                                  </w:r>
                                  <w:r>
                                    <w:t>0</w:t>
                                  </w:r>
                                  <w:r w:rsidRPr="007D153D">
                                    <w:rPr>
                                      <w:rFonts w:hint="eastAsia"/>
                                    </w:rPr>
                                    <w:t>3</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3D9E3C6A" w14:textId="77777777" w:rsidR="00205266" w:rsidRPr="007D153D" w:rsidRDefault="00205266" w:rsidP="008357E4">
                                  <w:pPr>
                                    <w:pStyle w:val="afff8"/>
                                  </w:pPr>
                                  <w:r w:rsidRPr="007D153D">
                                    <w:rPr>
                                      <w:rFonts w:hint="eastAsia"/>
                                    </w:rPr>
                                    <w:t>第125次自強號</w:t>
                                  </w:r>
                                  <w:r>
                                    <w:rPr>
                                      <w:rFonts w:hint="eastAsia"/>
                                    </w:rPr>
                                    <w:t>由</w:t>
                                  </w:r>
                                  <w:r w:rsidRPr="007D153D">
                                    <w:rPr>
                                      <w:rFonts w:hint="eastAsia"/>
                                    </w:rPr>
                                    <w:t>七堵</w:t>
                                  </w:r>
                                  <w:r>
                                    <w:rPr>
                                      <w:rFonts w:hint="eastAsia"/>
                                    </w:rPr>
                                    <w:t>調車場欲轉七堵</w:t>
                                  </w:r>
                                  <w:r w:rsidRPr="007D153D">
                                    <w:rPr>
                                      <w:rFonts w:hint="eastAsia"/>
                                    </w:rPr>
                                    <w:t>站</w:t>
                                  </w:r>
                                  <w:r>
                                    <w:rPr>
                                      <w:rFonts w:hint="eastAsia"/>
                                    </w:rPr>
                                    <w:t>股道時</w:t>
                                  </w:r>
                                  <w:r w:rsidRPr="007D153D">
                                    <w:rPr>
                                      <w:rFonts w:hint="eastAsia"/>
                                    </w:rPr>
                                    <w:t>出軌事故</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7A807ED4"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2E8E806E"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2BE1C7B7"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FB78376" w14:textId="77777777" w:rsidR="00205266" w:rsidRDefault="00205266" w:rsidP="008357E4">
                                  <w:pPr>
                                    <w:pStyle w:val="afff8"/>
                                    <w:jc w:val="right"/>
                                  </w:pPr>
                                  <w:r w:rsidRPr="00F861FB">
                                    <w:t>17,896,207</w:t>
                                  </w:r>
                                </w:p>
                                <w:p w14:paraId="0E3B0064" w14:textId="77777777" w:rsidR="00205266" w:rsidRDefault="00205266" w:rsidP="008357E4">
                                  <w:pPr>
                                    <w:pStyle w:val="afff8"/>
                                    <w:jc w:val="right"/>
                                  </w:pPr>
                                  <w:r>
                                    <w:rPr>
                                      <w:rFonts w:hint="eastAsia"/>
                                      <w:sz w:val="18"/>
                                      <w:szCs w:val="18"/>
                                    </w:rPr>
                                    <w:t>（</w:t>
                                  </w:r>
                                  <w:r w:rsidRPr="00E43CBB">
                                    <w:rPr>
                                      <w:rFonts w:hint="eastAsia"/>
                                      <w:sz w:val="18"/>
                                      <w:szCs w:val="18"/>
                                    </w:rPr>
                                    <w:t>註1</w:t>
                                  </w:r>
                                  <w:r>
                                    <w:rPr>
                                      <w:sz w:val="18"/>
                                      <w:szCs w:val="18"/>
                                    </w:rPr>
                                    <w:t>）</w:t>
                                  </w:r>
                                </w:p>
                              </w:tc>
                              <w:tc>
                                <w:tcPr>
                                  <w:tcW w:w="863" w:type="dxa"/>
                                  <w:tcBorders>
                                    <w:top w:val="single" w:sz="4" w:space="0" w:color="auto"/>
                                    <w:left w:val="single" w:sz="4" w:space="0" w:color="auto"/>
                                    <w:bottom w:val="single" w:sz="4" w:space="0" w:color="auto"/>
                                    <w:right w:val="single" w:sz="4" w:space="0" w:color="auto"/>
                                  </w:tcBorders>
                                  <w:vAlign w:val="center"/>
                                </w:tcPr>
                                <w:p w14:paraId="088AAA7D" w14:textId="77777777" w:rsidR="00205266" w:rsidRDefault="00205266" w:rsidP="008357E4">
                                  <w:pPr>
                                    <w:pStyle w:val="afff8"/>
                                  </w:pPr>
                                </w:p>
                              </w:tc>
                            </w:tr>
                            <w:tr w:rsidR="00205266" w:rsidRPr="007D153D" w14:paraId="069CC683"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09AE4D62" w14:textId="77777777" w:rsidR="00205266" w:rsidRPr="007D153D" w:rsidRDefault="00205266" w:rsidP="008357E4">
                                  <w:pPr>
                                    <w:pStyle w:val="afff8"/>
                                  </w:pPr>
                                  <w:r w:rsidRPr="007D153D">
                                    <w:rPr>
                                      <w:rFonts w:hint="eastAsia"/>
                                    </w:rPr>
                                    <w:t>114</w:t>
                                  </w:r>
                                  <w:r>
                                    <w:rPr>
                                      <w:rFonts w:hint="eastAsia"/>
                                    </w:rPr>
                                    <w:t>.</w:t>
                                  </w:r>
                                  <w:r>
                                    <w:t>0</w:t>
                                  </w:r>
                                  <w:r w:rsidRPr="007D153D">
                                    <w:rPr>
                                      <w:rFonts w:hint="eastAsia"/>
                                    </w:rPr>
                                    <w:t>2</w:t>
                                  </w:r>
                                  <w:r>
                                    <w:rPr>
                                      <w:rFonts w:hint="eastAsia"/>
                                    </w:rPr>
                                    <w:t>.</w:t>
                                  </w:r>
                                  <w:r w:rsidRPr="007D153D">
                                    <w:rPr>
                                      <w:rFonts w:hint="eastAsia"/>
                                    </w:rPr>
                                    <w:t>11</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7EDB5C39" w14:textId="77777777" w:rsidR="00205266" w:rsidRPr="007D153D" w:rsidRDefault="00205266" w:rsidP="008357E4">
                                  <w:pPr>
                                    <w:pStyle w:val="afff8"/>
                                  </w:pPr>
                                  <w:r w:rsidRPr="007D153D">
                                    <w:rPr>
                                      <w:rFonts w:hint="eastAsia"/>
                                    </w:rPr>
                                    <w:t>潮州基地其他事件</w:t>
                                  </w:r>
                                  <w:r>
                                    <w:rPr>
                                      <w:rFonts w:hint="eastAsia"/>
                                    </w:rPr>
                                    <w:t>（</w:t>
                                  </w:r>
                                  <w:r w:rsidRPr="007D153D">
                                    <w:rPr>
                                      <w:rFonts w:hint="eastAsia"/>
                                    </w:rPr>
                                    <w:t>調車</w:t>
                                  </w:r>
                                  <w:r>
                                    <w:rPr>
                                      <w:rFonts w:hint="eastAsia"/>
                                    </w:rPr>
                                    <w:t>未降速</w:t>
                                  </w:r>
                                  <w:r w:rsidRPr="007D153D">
                                    <w:rPr>
                                      <w:rFonts w:hint="eastAsia"/>
                                    </w:rPr>
                                    <w:t>事件</w:t>
                                  </w:r>
                                  <w:r>
                                    <w:rPr>
                                      <w:rFonts w:hint="eastAsia"/>
                                    </w:rPr>
                                    <w:t>）</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406DFCAE"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5683705B" w14:textId="77777777" w:rsidR="00205266" w:rsidRPr="004A09E3" w:rsidRDefault="00205266" w:rsidP="008357E4">
                                  <w:pPr>
                                    <w:pStyle w:val="afff8"/>
                                    <w:jc w:val="center"/>
                                    <w:rPr>
                                      <w:rFonts w:ascii="Wingdings" w:hAnsi="Wingdings" w:hint="eastAsia"/>
                                    </w:rPr>
                                  </w:pP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0B7A4866"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D3835C3" w14:textId="77777777" w:rsidR="00205266" w:rsidRPr="007D153D" w:rsidRDefault="00205266" w:rsidP="008357E4">
                                  <w:pPr>
                                    <w:pStyle w:val="afff8"/>
                                    <w:jc w:val="right"/>
                                  </w:pPr>
                                  <w:r w:rsidRPr="007D153D">
                                    <w:rPr>
                                      <w:rFonts w:hint="eastAsia"/>
                                    </w:rPr>
                                    <w:t>251,110</w:t>
                                  </w:r>
                                </w:p>
                              </w:tc>
                              <w:tc>
                                <w:tcPr>
                                  <w:tcW w:w="863" w:type="dxa"/>
                                  <w:tcBorders>
                                    <w:top w:val="single" w:sz="4" w:space="0" w:color="auto"/>
                                    <w:left w:val="single" w:sz="4" w:space="0" w:color="auto"/>
                                    <w:bottom w:val="single" w:sz="4" w:space="0" w:color="auto"/>
                                    <w:right w:val="single" w:sz="4" w:space="0" w:color="auto"/>
                                  </w:tcBorders>
                                  <w:vAlign w:val="center"/>
                                </w:tcPr>
                                <w:p w14:paraId="20736956" w14:textId="77777777" w:rsidR="00205266" w:rsidRPr="007D153D" w:rsidRDefault="00205266" w:rsidP="008357E4">
                                  <w:pPr>
                                    <w:pStyle w:val="afff8"/>
                                  </w:pPr>
                                </w:p>
                              </w:tc>
                            </w:tr>
                            <w:tr w:rsidR="00205266" w:rsidRPr="007D153D" w14:paraId="14395609"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477840E4" w14:textId="77777777" w:rsidR="00205266" w:rsidRPr="007D153D" w:rsidRDefault="00205266" w:rsidP="008357E4">
                                  <w:pPr>
                                    <w:pStyle w:val="afff8"/>
                                  </w:pPr>
                                  <w:r w:rsidRPr="007D153D">
                                    <w:rPr>
                                      <w:rFonts w:hint="eastAsia"/>
                                    </w:rPr>
                                    <w:t>114</w:t>
                                  </w:r>
                                  <w:r>
                                    <w:rPr>
                                      <w:rFonts w:hint="eastAsia"/>
                                    </w:rPr>
                                    <w:t>.</w:t>
                                  </w:r>
                                  <w:r>
                                    <w:t>0</w:t>
                                  </w:r>
                                  <w:r w:rsidRPr="007D153D">
                                    <w:rPr>
                                      <w:rFonts w:hint="eastAsia"/>
                                    </w:rPr>
                                    <w:t>2</w:t>
                                  </w:r>
                                  <w:r>
                                    <w:rPr>
                                      <w:rFonts w:hint="eastAsia"/>
                                    </w:rPr>
                                    <w:t>.</w:t>
                                  </w:r>
                                  <w:r w:rsidRPr="007D153D">
                                    <w:rPr>
                                      <w:rFonts w:hint="eastAsia"/>
                                    </w:rPr>
                                    <w:t>18</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6B5E5899" w14:textId="77777777" w:rsidR="00205266" w:rsidRPr="007D153D" w:rsidRDefault="00205266" w:rsidP="008357E4">
                                  <w:pPr>
                                    <w:pStyle w:val="afff8"/>
                                  </w:pPr>
                                  <w:r w:rsidRPr="007D153D">
                                    <w:rPr>
                                      <w:rFonts w:hint="eastAsia"/>
                                    </w:rPr>
                                    <w:t>七堵</w:t>
                                  </w:r>
                                  <w:r>
                                    <w:rPr>
                                      <w:rFonts w:hint="eastAsia"/>
                                    </w:rPr>
                                    <w:t>調車場</w:t>
                                  </w:r>
                                  <w:r w:rsidRPr="007D153D">
                                    <w:rPr>
                                      <w:rFonts w:hint="eastAsia"/>
                                    </w:rPr>
                                    <w:t>調車冒進號</w:t>
                                  </w:r>
                                  <w:r>
                                    <w:rPr>
                                      <w:rFonts w:hint="eastAsia"/>
                                    </w:rPr>
                                    <w:t>誌擠壞轉轍器</w:t>
                                  </w:r>
                                  <w:r w:rsidRPr="007D153D">
                                    <w:rPr>
                                      <w:rFonts w:hint="eastAsia"/>
                                    </w:rPr>
                                    <w:t>事件</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1D79C365"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6349BD0D" w14:textId="77777777" w:rsidR="00205266" w:rsidRPr="004A09E3" w:rsidRDefault="00205266" w:rsidP="008357E4">
                                  <w:pPr>
                                    <w:pStyle w:val="afff8"/>
                                    <w:jc w:val="center"/>
                                    <w:rPr>
                                      <w:rFonts w:ascii="Wingdings" w:hAnsi="Wingdings" w:hint="eastAsia"/>
                                    </w:rPr>
                                  </w:pP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1EE680E1"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BEAF376" w14:textId="77777777" w:rsidR="00205266" w:rsidRPr="007D153D" w:rsidRDefault="00205266" w:rsidP="008357E4">
                                  <w:pPr>
                                    <w:pStyle w:val="afff8"/>
                                    <w:jc w:val="right"/>
                                  </w:pPr>
                                  <w:r w:rsidRPr="007D153D">
                                    <w:rPr>
                                      <w:rFonts w:hint="eastAsia"/>
                                    </w:rPr>
                                    <w:t>53,680</w:t>
                                  </w:r>
                                </w:p>
                              </w:tc>
                              <w:tc>
                                <w:tcPr>
                                  <w:tcW w:w="863" w:type="dxa"/>
                                  <w:tcBorders>
                                    <w:top w:val="single" w:sz="4" w:space="0" w:color="auto"/>
                                    <w:left w:val="single" w:sz="4" w:space="0" w:color="auto"/>
                                    <w:bottom w:val="single" w:sz="4" w:space="0" w:color="auto"/>
                                    <w:right w:val="single" w:sz="4" w:space="0" w:color="auto"/>
                                  </w:tcBorders>
                                  <w:vAlign w:val="center"/>
                                </w:tcPr>
                                <w:p w14:paraId="4F8AA06D" w14:textId="77777777" w:rsidR="00205266" w:rsidRPr="007D153D" w:rsidRDefault="00205266" w:rsidP="008357E4">
                                  <w:pPr>
                                    <w:pStyle w:val="afff8"/>
                                  </w:pPr>
                                </w:p>
                              </w:tc>
                            </w:tr>
                            <w:tr w:rsidR="00205266" w:rsidRPr="007D153D" w14:paraId="57673AB8"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76A641FA" w14:textId="77777777" w:rsidR="00205266" w:rsidRPr="007D153D" w:rsidRDefault="00205266" w:rsidP="008357E4">
                                  <w:pPr>
                                    <w:pStyle w:val="afff8"/>
                                  </w:pPr>
                                  <w:r w:rsidRPr="007D153D">
                                    <w:rPr>
                                      <w:rFonts w:hint="eastAsia"/>
                                    </w:rPr>
                                    <w:t>114</w:t>
                                  </w:r>
                                  <w:r>
                                    <w:rPr>
                                      <w:rFonts w:hint="eastAsia"/>
                                    </w:rPr>
                                    <w:t>.</w:t>
                                  </w:r>
                                  <w:r>
                                    <w:t>0</w:t>
                                  </w:r>
                                  <w:r w:rsidRPr="007D153D">
                                    <w:rPr>
                                      <w:rFonts w:hint="eastAsia"/>
                                    </w:rPr>
                                    <w:t>4</w:t>
                                  </w:r>
                                  <w:r>
                                    <w:rPr>
                                      <w:rFonts w:hint="eastAsia"/>
                                    </w:rPr>
                                    <w:t>.</w:t>
                                  </w:r>
                                  <w:r>
                                    <w:t>0</w:t>
                                  </w:r>
                                  <w:r w:rsidRPr="007D153D">
                                    <w:rPr>
                                      <w:rFonts w:hint="eastAsia"/>
                                    </w:rPr>
                                    <w:t>3</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633E0230" w14:textId="77777777" w:rsidR="00205266" w:rsidRPr="007D153D" w:rsidRDefault="00205266" w:rsidP="008357E4">
                                  <w:pPr>
                                    <w:pStyle w:val="afff8"/>
                                  </w:pPr>
                                  <w:r w:rsidRPr="007D153D">
                                    <w:rPr>
                                      <w:rFonts w:hint="eastAsia"/>
                                    </w:rPr>
                                    <w:t>花蓮機務段</w:t>
                                  </w:r>
                                  <w:r>
                                    <w:rPr>
                                      <w:rFonts w:hint="eastAsia"/>
                                    </w:rPr>
                                    <w:t>入庫機車</w:t>
                                  </w:r>
                                  <w:r w:rsidRPr="007D153D">
                                    <w:rPr>
                                      <w:rFonts w:hint="eastAsia"/>
                                    </w:rPr>
                                    <w:t>出軌事故</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5CE6DAB4" w14:textId="77777777" w:rsidR="00205266" w:rsidRPr="004A09E3" w:rsidRDefault="00205266" w:rsidP="008357E4">
                                  <w:pPr>
                                    <w:pStyle w:val="afff8"/>
                                    <w:jc w:val="center"/>
                                    <w:rPr>
                                      <w:rFonts w:ascii="Wingdings" w:hAnsi="Wingdings" w:hint="eastAsia"/>
                                    </w:rPr>
                                  </w:pP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1F61217B"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6C4E2959"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D9527FB" w14:textId="77777777" w:rsidR="00205266" w:rsidRDefault="00205266" w:rsidP="008357E4">
                                  <w:pPr>
                                    <w:pStyle w:val="afff8"/>
                                    <w:jc w:val="right"/>
                                  </w:pPr>
                                  <w:r w:rsidRPr="007D153D">
                                    <w:rPr>
                                      <w:rFonts w:hint="eastAsia"/>
                                    </w:rPr>
                                    <w:t>36,125</w:t>
                                  </w:r>
                                </w:p>
                              </w:tc>
                              <w:tc>
                                <w:tcPr>
                                  <w:tcW w:w="863" w:type="dxa"/>
                                  <w:tcBorders>
                                    <w:top w:val="single" w:sz="4" w:space="0" w:color="auto"/>
                                    <w:left w:val="single" w:sz="4" w:space="0" w:color="auto"/>
                                    <w:bottom w:val="single" w:sz="4" w:space="0" w:color="auto"/>
                                    <w:right w:val="single" w:sz="4" w:space="0" w:color="auto"/>
                                  </w:tcBorders>
                                  <w:vAlign w:val="center"/>
                                </w:tcPr>
                                <w:p w14:paraId="2E2B8A59" w14:textId="77777777" w:rsidR="00205266" w:rsidRPr="007D153D" w:rsidRDefault="00205266" w:rsidP="008357E4">
                                  <w:pPr>
                                    <w:pStyle w:val="afff8"/>
                                  </w:pPr>
                                </w:p>
                              </w:tc>
                            </w:tr>
                            <w:tr w:rsidR="00205266" w:rsidRPr="007D153D" w14:paraId="1D580545"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2E447C23" w14:textId="77777777" w:rsidR="00205266" w:rsidRPr="007D153D" w:rsidRDefault="00205266" w:rsidP="008357E4">
                                  <w:pPr>
                                    <w:pStyle w:val="afff8"/>
                                  </w:pPr>
                                  <w:r w:rsidRPr="007D153D">
                                    <w:rPr>
                                      <w:rFonts w:hint="eastAsia"/>
                                    </w:rPr>
                                    <w:t>114</w:t>
                                  </w:r>
                                  <w:r>
                                    <w:rPr>
                                      <w:rFonts w:hint="eastAsia"/>
                                    </w:rPr>
                                    <w:t>.</w:t>
                                  </w:r>
                                  <w:r>
                                    <w:t>0</w:t>
                                  </w:r>
                                  <w:r w:rsidRPr="007D153D">
                                    <w:rPr>
                                      <w:rFonts w:hint="eastAsia"/>
                                    </w:rPr>
                                    <w:t>4</w:t>
                                  </w:r>
                                  <w:r>
                                    <w:rPr>
                                      <w:rFonts w:hint="eastAsia"/>
                                    </w:rPr>
                                    <w:t>.</w:t>
                                  </w:r>
                                  <w:r w:rsidRPr="007D153D">
                                    <w:rPr>
                                      <w:rFonts w:hint="eastAsia"/>
                                    </w:rPr>
                                    <w:t>20</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145B15A5" w14:textId="77777777" w:rsidR="00205266" w:rsidRPr="007D153D" w:rsidRDefault="00205266" w:rsidP="008357E4">
                                  <w:pPr>
                                    <w:pStyle w:val="afff8"/>
                                  </w:pPr>
                                  <w:r w:rsidRPr="007D153D">
                                    <w:rPr>
                                      <w:rFonts w:hint="eastAsia"/>
                                    </w:rPr>
                                    <w:t>R169號柴電機車花蓮機務段調車時撞及停留車事故</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055A26FF"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6E96C61F" w14:textId="77777777" w:rsidR="00205266" w:rsidRPr="004A09E3" w:rsidRDefault="00205266" w:rsidP="008357E4">
                                  <w:pPr>
                                    <w:pStyle w:val="afff8"/>
                                    <w:jc w:val="center"/>
                                    <w:rPr>
                                      <w:rFonts w:ascii="Wingdings" w:hAnsi="Wingdings" w:hint="eastAsia"/>
                                    </w:rPr>
                                  </w:pP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293B8A06"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C2ADE45" w14:textId="77777777" w:rsidR="00205266" w:rsidRPr="007D153D" w:rsidRDefault="00205266" w:rsidP="008357E4">
                                  <w:pPr>
                                    <w:pStyle w:val="afff8"/>
                                    <w:jc w:val="right"/>
                                  </w:pPr>
                                  <w:r w:rsidRPr="007D153D">
                                    <w:rPr>
                                      <w:rFonts w:hint="eastAsia"/>
                                    </w:rPr>
                                    <w:t>64,804</w:t>
                                  </w:r>
                                </w:p>
                              </w:tc>
                              <w:tc>
                                <w:tcPr>
                                  <w:tcW w:w="863" w:type="dxa"/>
                                  <w:tcBorders>
                                    <w:top w:val="single" w:sz="4" w:space="0" w:color="auto"/>
                                    <w:left w:val="single" w:sz="4" w:space="0" w:color="auto"/>
                                    <w:bottom w:val="single" w:sz="4" w:space="0" w:color="auto"/>
                                    <w:right w:val="single" w:sz="4" w:space="0" w:color="auto"/>
                                  </w:tcBorders>
                                  <w:vAlign w:val="center"/>
                                </w:tcPr>
                                <w:p w14:paraId="439DF1F4" w14:textId="77777777" w:rsidR="00205266" w:rsidRPr="007D153D" w:rsidRDefault="00205266" w:rsidP="008357E4">
                                  <w:pPr>
                                    <w:pStyle w:val="afff8"/>
                                  </w:pPr>
                                </w:p>
                              </w:tc>
                            </w:tr>
                            <w:tr w:rsidR="00205266" w:rsidRPr="007D153D" w14:paraId="69422F5C"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54CEE38F" w14:textId="77777777" w:rsidR="00205266" w:rsidRPr="007D153D" w:rsidRDefault="00205266" w:rsidP="008357E4">
                                  <w:pPr>
                                    <w:pStyle w:val="afff8"/>
                                  </w:pPr>
                                  <w:r w:rsidRPr="007D153D">
                                    <w:rPr>
                                      <w:rFonts w:hint="eastAsia"/>
                                    </w:rPr>
                                    <w:t>114</w:t>
                                  </w:r>
                                  <w:r>
                                    <w:rPr>
                                      <w:rFonts w:hint="eastAsia"/>
                                    </w:rPr>
                                    <w:t>.</w:t>
                                  </w:r>
                                  <w:r>
                                    <w:t>0</w:t>
                                  </w:r>
                                  <w:r w:rsidRPr="007D153D">
                                    <w:rPr>
                                      <w:rFonts w:hint="eastAsia"/>
                                    </w:rPr>
                                    <w:t>6</w:t>
                                  </w:r>
                                  <w:r>
                                    <w:rPr>
                                      <w:rFonts w:hint="eastAsia"/>
                                    </w:rPr>
                                    <w:t>.</w:t>
                                  </w:r>
                                  <w:r w:rsidRPr="007D153D">
                                    <w:rPr>
                                      <w:rFonts w:hint="eastAsia"/>
                                    </w:rPr>
                                    <w:t>12</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1FFCC755" w14:textId="77777777" w:rsidR="00205266" w:rsidRPr="007D153D" w:rsidRDefault="00205266" w:rsidP="008357E4">
                                  <w:pPr>
                                    <w:pStyle w:val="afff8"/>
                                  </w:pPr>
                                  <w:r w:rsidRPr="007D153D">
                                    <w:rPr>
                                      <w:rFonts w:hint="eastAsia"/>
                                    </w:rPr>
                                    <w:t>調車機R109樹林調車場出軌事故</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3F77CE50"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7232A302"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1BA47CAA"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04F3FD5" w14:textId="77777777" w:rsidR="00205266" w:rsidRPr="007D153D" w:rsidRDefault="00205266" w:rsidP="008357E4">
                                  <w:pPr>
                                    <w:pStyle w:val="afff8"/>
                                    <w:jc w:val="right"/>
                                  </w:pPr>
                                  <w:r w:rsidRPr="007D153D">
                                    <w:rPr>
                                      <w:rFonts w:hint="eastAsia"/>
                                    </w:rPr>
                                    <w:t>1,068,430</w:t>
                                  </w:r>
                                </w:p>
                              </w:tc>
                              <w:tc>
                                <w:tcPr>
                                  <w:tcW w:w="863" w:type="dxa"/>
                                  <w:tcBorders>
                                    <w:top w:val="single" w:sz="4" w:space="0" w:color="auto"/>
                                    <w:left w:val="single" w:sz="4" w:space="0" w:color="auto"/>
                                    <w:bottom w:val="single" w:sz="4" w:space="0" w:color="auto"/>
                                    <w:right w:val="single" w:sz="4" w:space="0" w:color="auto"/>
                                  </w:tcBorders>
                                  <w:vAlign w:val="center"/>
                                </w:tcPr>
                                <w:p w14:paraId="4B507916" w14:textId="77777777" w:rsidR="00205266" w:rsidRPr="007D153D" w:rsidRDefault="00205266" w:rsidP="008357E4">
                                  <w:pPr>
                                    <w:pStyle w:val="afff8"/>
                                  </w:pPr>
                                </w:p>
                              </w:tc>
                            </w:tr>
                            <w:tr w:rsidR="00205266" w:rsidRPr="007D153D" w14:paraId="038AD3A9"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2B1FCB9E" w14:textId="77777777" w:rsidR="00205266" w:rsidRPr="007D153D" w:rsidRDefault="00205266" w:rsidP="008357E4">
                                  <w:pPr>
                                    <w:pStyle w:val="afff8"/>
                                  </w:pPr>
                                  <w:r w:rsidRPr="007D153D">
                                    <w:rPr>
                                      <w:rFonts w:hint="eastAsia"/>
                                    </w:rPr>
                                    <w:t>114</w:t>
                                  </w:r>
                                  <w:r>
                                    <w:rPr>
                                      <w:rFonts w:hint="eastAsia"/>
                                    </w:rPr>
                                    <w:t>.</w:t>
                                  </w:r>
                                  <w:r>
                                    <w:t>0</w:t>
                                  </w:r>
                                  <w:r w:rsidRPr="007D153D">
                                    <w:rPr>
                                      <w:rFonts w:hint="eastAsia"/>
                                    </w:rPr>
                                    <w:t>6</w:t>
                                  </w:r>
                                  <w:r>
                                    <w:rPr>
                                      <w:rFonts w:hint="eastAsia"/>
                                    </w:rPr>
                                    <w:t>.</w:t>
                                  </w:r>
                                  <w:r w:rsidRPr="007D153D">
                                    <w:rPr>
                                      <w:rFonts w:hint="eastAsia"/>
                                    </w:rPr>
                                    <w:t>25</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7DD33526" w14:textId="77777777" w:rsidR="00205266" w:rsidRPr="007D153D" w:rsidRDefault="00205266" w:rsidP="008357E4">
                                  <w:pPr>
                                    <w:pStyle w:val="afff8"/>
                                  </w:pPr>
                                  <w:r w:rsidRPr="007D153D">
                                    <w:rPr>
                                      <w:rFonts w:hint="eastAsia"/>
                                    </w:rPr>
                                    <w:t>七堵站調車冒進號誌擠壞轉轍器事件</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2AAB0152"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7D5E6CD8" w14:textId="77777777" w:rsidR="00205266" w:rsidRPr="004A09E3" w:rsidRDefault="00205266" w:rsidP="008357E4">
                                  <w:pPr>
                                    <w:pStyle w:val="afff8"/>
                                    <w:jc w:val="center"/>
                                    <w:rPr>
                                      <w:rFonts w:ascii="Wingdings" w:hAnsi="Wingdings" w:hint="eastAsia"/>
                                    </w:rPr>
                                  </w:pP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2A82944E"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E80354C" w14:textId="77777777" w:rsidR="00205266" w:rsidRDefault="00205266" w:rsidP="008357E4">
                                  <w:pPr>
                                    <w:pStyle w:val="afff8"/>
                                    <w:jc w:val="right"/>
                                  </w:pPr>
                                  <w:r w:rsidRPr="00F861FB">
                                    <w:t>178,400</w:t>
                                  </w:r>
                                </w:p>
                              </w:tc>
                              <w:tc>
                                <w:tcPr>
                                  <w:tcW w:w="863" w:type="dxa"/>
                                  <w:tcBorders>
                                    <w:top w:val="single" w:sz="4" w:space="0" w:color="auto"/>
                                    <w:left w:val="single" w:sz="4" w:space="0" w:color="auto"/>
                                    <w:bottom w:val="single" w:sz="4" w:space="0" w:color="auto"/>
                                    <w:right w:val="single" w:sz="4" w:space="0" w:color="auto"/>
                                  </w:tcBorders>
                                  <w:vAlign w:val="center"/>
                                </w:tcPr>
                                <w:p w14:paraId="478990F5" w14:textId="77777777" w:rsidR="00205266" w:rsidRDefault="00205266" w:rsidP="008357E4">
                                  <w:pPr>
                                    <w:pStyle w:val="afff8"/>
                                  </w:pPr>
                                </w:p>
                              </w:tc>
                            </w:tr>
                            <w:tr w:rsidR="00205266" w:rsidRPr="007D153D" w14:paraId="3052B25C"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7FE6A6E6" w14:textId="77777777" w:rsidR="00205266" w:rsidRPr="007D153D" w:rsidRDefault="00205266" w:rsidP="008357E4">
                                  <w:pPr>
                                    <w:pStyle w:val="afff8"/>
                                  </w:pPr>
                                  <w:r w:rsidRPr="007D153D">
                                    <w:rPr>
                                      <w:rFonts w:hint="eastAsia"/>
                                    </w:rPr>
                                    <w:t>114</w:t>
                                  </w:r>
                                  <w:r>
                                    <w:rPr>
                                      <w:rFonts w:hint="eastAsia"/>
                                    </w:rPr>
                                    <w:t>.</w:t>
                                  </w:r>
                                  <w:r>
                                    <w:t>0</w:t>
                                  </w:r>
                                  <w:r w:rsidRPr="007D153D">
                                    <w:rPr>
                                      <w:rFonts w:hint="eastAsia"/>
                                    </w:rPr>
                                    <w:t>7</w:t>
                                  </w:r>
                                  <w:r>
                                    <w:rPr>
                                      <w:rFonts w:hint="eastAsia"/>
                                    </w:rPr>
                                    <w:t>.</w:t>
                                  </w:r>
                                  <w:r w:rsidRPr="007D153D">
                                    <w:rPr>
                                      <w:rFonts w:hint="eastAsia"/>
                                    </w:rPr>
                                    <w:t>31</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4E9DC1B6" w14:textId="77777777" w:rsidR="00205266" w:rsidRPr="007D153D" w:rsidRDefault="00205266" w:rsidP="008357E4">
                                  <w:pPr>
                                    <w:pStyle w:val="afff8"/>
                                  </w:pPr>
                                  <w:r w:rsidRPr="007D153D">
                                    <w:rPr>
                                      <w:rFonts w:hint="eastAsia"/>
                                    </w:rPr>
                                    <w:t>第4137次於樹林調車場</w:t>
                                  </w:r>
                                  <w:r w:rsidRPr="008F3200">
                                    <w:rPr>
                                      <w:rFonts w:hint="eastAsia"/>
                                    </w:rPr>
                                    <w:t>出軌</w:t>
                                  </w:r>
                                  <w:r>
                                    <w:rPr>
                                      <w:rFonts w:hint="eastAsia"/>
                                    </w:rPr>
                                    <w:t>事故（權責機關調查中）</w:t>
                                  </w:r>
                                </w:p>
                              </w:tc>
                              <w:tc>
                                <w:tcPr>
                                  <w:tcW w:w="1924" w:type="dxa"/>
                                  <w:gridSpan w:val="3"/>
                                  <w:tcBorders>
                                    <w:top w:val="single" w:sz="4" w:space="0" w:color="auto"/>
                                    <w:left w:val="single" w:sz="4" w:space="0" w:color="auto"/>
                                    <w:bottom w:val="single" w:sz="4" w:space="0" w:color="auto"/>
                                    <w:right w:val="single" w:sz="4" w:space="0" w:color="auto"/>
                                    <w:tl2br w:val="single" w:sz="4" w:space="0" w:color="auto"/>
                                  </w:tcBorders>
                                  <w:noWrap/>
                                  <w:tcMar>
                                    <w:left w:w="108" w:type="dxa"/>
                                    <w:right w:w="108" w:type="dxa"/>
                                  </w:tcMar>
                                  <w:vAlign w:val="center"/>
                                  <w:hideMark/>
                                </w:tcPr>
                                <w:p w14:paraId="151D3C36" w14:textId="77777777" w:rsidR="00205266" w:rsidRPr="005D7FAD" w:rsidRDefault="00205266" w:rsidP="008357E4">
                                  <w:pPr>
                                    <w:pStyle w:val="afff8"/>
                                    <w:jc w:val="cente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D9B95F9" w14:textId="77777777" w:rsidR="00205266" w:rsidRPr="007D153D" w:rsidRDefault="00205266" w:rsidP="008357E4">
                                  <w:pPr>
                                    <w:pStyle w:val="afff8"/>
                                    <w:jc w:val="right"/>
                                  </w:pPr>
                                  <w:r w:rsidRPr="007D153D">
                                    <w:rPr>
                                      <w:rFonts w:hint="eastAsia"/>
                                    </w:rPr>
                                    <w:t>16,406,733</w:t>
                                  </w:r>
                                </w:p>
                              </w:tc>
                              <w:tc>
                                <w:tcPr>
                                  <w:tcW w:w="863" w:type="dxa"/>
                                  <w:tcBorders>
                                    <w:top w:val="single" w:sz="4" w:space="0" w:color="auto"/>
                                    <w:left w:val="single" w:sz="4" w:space="0" w:color="auto"/>
                                    <w:bottom w:val="single" w:sz="4" w:space="0" w:color="auto"/>
                                    <w:right w:val="single" w:sz="4" w:space="0" w:color="auto"/>
                                  </w:tcBorders>
                                  <w:vAlign w:val="center"/>
                                </w:tcPr>
                                <w:p w14:paraId="74D52754" w14:textId="77777777" w:rsidR="00205266" w:rsidRPr="007D153D" w:rsidRDefault="00205266" w:rsidP="008357E4">
                                  <w:pPr>
                                    <w:pStyle w:val="afff8"/>
                                  </w:pPr>
                                </w:p>
                              </w:tc>
                            </w:tr>
                            <w:tr w:rsidR="00205266" w:rsidRPr="007D153D" w14:paraId="72EC6317" w14:textId="77777777" w:rsidTr="00521265">
                              <w:trPr>
                                <w:trHeight w:val="567"/>
                                <w:jc w:val="center"/>
                              </w:trPr>
                              <w:tc>
                                <w:tcPr>
                                  <w:tcW w:w="984" w:type="dxa"/>
                                  <w:tcBorders>
                                    <w:top w:val="single" w:sz="4" w:space="0" w:color="auto"/>
                                    <w:left w:val="single" w:sz="4" w:space="0" w:color="auto"/>
                                    <w:bottom w:val="single" w:sz="4" w:space="0" w:color="auto"/>
                                    <w:right w:val="single" w:sz="4" w:space="0" w:color="auto"/>
                                  </w:tcBorders>
                                  <w:noWrap/>
                                  <w:vAlign w:val="center"/>
                                </w:tcPr>
                                <w:p w14:paraId="6F913C2D" w14:textId="77777777" w:rsidR="00205266" w:rsidRPr="007D153D" w:rsidRDefault="00205266" w:rsidP="008357E4">
                                  <w:pPr>
                                    <w:pStyle w:val="afff8"/>
                                  </w:pPr>
                                  <w:r>
                                    <w:rPr>
                                      <w:rFonts w:hint="eastAsia"/>
                                    </w:rPr>
                                    <w:t>1</w:t>
                                  </w:r>
                                  <w:r>
                                    <w:t>14</w:t>
                                  </w:r>
                                  <w:r>
                                    <w:rPr>
                                      <w:rFonts w:hint="eastAsia"/>
                                    </w:rPr>
                                    <w:t>.1</w:t>
                                  </w:r>
                                  <w:r>
                                    <w:t>2</w:t>
                                  </w:r>
                                  <w:r>
                                    <w:rPr>
                                      <w:rFonts w:hint="eastAsia"/>
                                    </w:rPr>
                                    <w:t>.</w:t>
                                  </w:r>
                                  <w:r>
                                    <w:t>0</w:t>
                                  </w:r>
                                  <w:r>
                                    <w:rPr>
                                      <w:rFonts w:hint="eastAsia"/>
                                    </w:rPr>
                                    <w:t>5</w:t>
                                  </w:r>
                                </w:p>
                              </w:tc>
                              <w:tc>
                                <w:tcPr>
                                  <w:tcW w:w="5112" w:type="dxa"/>
                                  <w:tcBorders>
                                    <w:top w:val="single" w:sz="4" w:space="0" w:color="auto"/>
                                    <w:left w:val="single" w:sz="4" w:space="0" w:color="auto"/>
                                    <w:bottom w:val="single" w:sz="4" w:space="0" w:color="auto"/>
                                    <w:right w:val="single" w:sz="4" w:space="0" w:color="auto"/>
                                  </w:tcBorders>
                                  <w:noWrap/>
                                  <w:vAlign w:val="center"/>
                                </w:tcPr>
                                <w:p w14:paraId="31BE7280" w14:textId="77777777" w:rsidR="00205266" w:rsidRPr="003C697A" w:rsidRDefault="00205266" w:rsidP="008357E4">
                                  <w:pPr>
                                    <w:pStyle w:val="afff8"/>
                                  </w:pPr>
                                  <w:r w:rsidRPr="003C697A">
                                    <w:rPr>
                                      <w:rFonts w:hint="eastAsia"/>
                                    </w:rPr>
                                    <w:t>花蓮機務段調車工遭貨運列車撞擊事故（權責機關調查中）</w:t>
                                  </w:r>
                                </w:p>
                              </w:tc>
                              <w:tc>
                                <w:tcPr>
                                  <w:tcW w:w="1924" w:type="dxa"/>
                                  <w:gridSpan w:val="3"/>
                                  <w:tcBorders>
                                    <w:top w:val="single" w:sz="4" w:space="0" w:color="auto"/>
                                    <w:left w:val="single" w:sz="4" w:space="0" w:color="auto"/>
                                    <w:bottom w:val="single" w:sz="4" w:space="0" w:color="auto"/>
                                    <w:right w:val="single" w:sz="4" w:space="0" w:color="auto"/>
                                    <w:tl2br w:val="single" w:sz="4" w:space="0" w:color="auto"/>
                                  </w:tcBorders>
                                  <w:noWrap/>
                                  <w:tcMar>
                                    <w:left w:w="108" w:type="dxa"/>
                                    <w:right w:w="108" w:type="dxa"/>
                                  </w:tcMar>
                                  <w:vAlign w:val="center"/>
                                </w:tcPr>
                                <w:p w14:paraId="723B5E8E" w14:textId="77777777" w:rsidR="00205266" w:rsidRPr="005D7FAD" w:rsidRDefault="00205266" w:rsidP="008357E4">
                                  <w:pPr>
                                    <w:pStyle w:val="afff8"/>
                                    <w:jc w:val="cente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AA7676B" w14:textId="77777777" w:rsidR="00205266" w:rsidRDefault="00205266" w:rsidP="008357E4">
                                  <w:pPr>
                                    <w:pStyle w:val="afff8"/>
                                    <w:jc w:val="right"/>
                                  </w:pPr>
                                  <w:r>
                                    <w:t>…</w:t>
                                  </w:r>
                                </w:p>
                                <w:p w14:paraId="33375B33" w14:textId="77777777" w:rsidR="00205266" w:rsidRDefault="00205266" w:rsidP="008357E4">
                                  <w:pPr>
                                    <w:pStyle w:val="afff8"/>
                                    <w:jc w:val="right"/>
                                  </w:pPr>
                                  <w:r w:rsidRPr="00E43CBB">
                                    <w:rPr>
                                      <w:rFonts w:hint="eastAsia"/>
                                      <w:sz w:val="18"/>
                                      <w:szCs w:val="18"/>
                                    </w:rPr>
                                    <w:t>（註</w:t>
                                  </w:r>
                                  <w:r w:rsidRPr="00E43CBB">
                                    <w:rPr>
                                      <w:sz w:val="18"/>
                                      <w:szCs w:val="18"/>
                                    </w:rPr>
                                    <w:t>2</w:t>
                                  </w:r>
                                  <w:r w:rsidRPr="00E43CBB">
                                    <w:rPr>
                                      <w:rFonts w:hint="eastAsia"/>
                                      <w:sz w:val="18"/>
                                      <w:szCs w:val="18"/>
                                    </w:rPr>
                                    <w:t>）</w:t>
                                  </w:r>
                                </w:p>
                              </w:tc>
                              <w:tc>
                                <w:tcPr>
                                  <w:tcW w:w="863" w:type="dxa"/>
                                  <w:tcBorders>
                                    <w:top w:val="single" w:sz="4" w:space="0" w:color="auto"/>
                                    <w:left w:val="single" w:sz="4" w:space="0" w:color="auto"/>
                                    <w:bottom w:val="single" w:sz="4" w:space="0" w:color="auto"/>
                                    <w:right w:val="single" w:sz="4" w:space="0" w:color="auto"/>
                                  </w:tcBorders>
                                  <w:vAlign w:val="center"/>
                                </w:tcPr>
                                <w:p w14:paraId="6DB27982" w14:textId="77777777" w:rsidR="00205266" w:rsidRDefault="00205266" w:rsidP="008357E4">
                                  <w:pPr>
                                    <w:pStyle w:val="afff8"/>
                                  </w:pPr>
                                  <w:r>
                                    <w:rPr>
                                      <w:rFonts w:hint="eastAsia"/>
                                    </w:rPr>
                                    <w:t>1人死亡</w:t>
                                  </w:r>
                                </w:p>
                              </w:tc>
                            </w:tr>
                            <w:tr w:rsidR="00205266" w:rsidRPr="007D153D" w14:paraId="7F1834DB" w14:textId="77777777" w:rsidTr="00521265">
                              <w:trPr>
                                <w:trHeight w:val="964"/>
                                <w:jc w:val="center"/>
                              </w:trPr>
                              <w:tc>
                                <w:tcPr>
                                  <w:tcW w:w="10195" w:type="dxa"/>
                                  <w:gridSpan w:val="7"/>
                                  <w:tcBorders>
                                    <w:top w:val="single" w:sz="4" w:space="0" w:color="auto"/>
                                  </w:tcBorders>
                                  <w:noWrap/>
                                  <w:vAlign w:val="center"/>
                                </w:tcPr>
                                <w:p w14:paraId="71A254BA" w14:textId="77777777" w:rsidR="00205266" w:rsidRPr="003C697A" w:rsidRDefault="00205266" w:rsidP="008357E4">
                                  <w:pPr>
                                    <w:pStyle w:val="afff6"/>
                                    <w:ind w:left="545" w:hangingChars="303" w:hanging="545"/>
                                  </w:pPr>
                                  <w:r w:rsidRPr="003C697A">
                                    <w:rPr>
                                      <w:rFonts w:hint="eastAsia"/>
                                    </w:rPr>
                                    <w:t>註：1</w:t>
                                  </w:r>
                                  <w:r w:rsidRPr="003C697A">
                                    <w:t>.</w:t>
                                  </w:r>
                                  <w:r w:rsidRPr="003C697A">
                                    <w:tab/>
                                  </w:r>
                                  <w:r w:rsidRPr="003C697A">
                                    <w:rPr>
                                      <w:rFonts w:hint="eastAsia"/>
                                    </w:rPr>
                                    <w:t>損失金額之車輛部分（不含原廠技師勞務費）係依1</w:t>
                                  </w:r>
                                  <w:r w:rsidRPr="003C697A">
                                    <w:t>14年</w:t>
                                  </w:r>
                                  <w:r w:rsidRPr="003C697A">
                                    <w:rPr>
                                      <w:rFonts w:hint="eastAsia"/>
                                    </w:rPr>
                                    <w:t>1</w:t>
                                  </w:r>
                                  <w:r w:rsidRPr="003C697A">
                                    <w:t>0月</w:t>
                                  </w:r>
                                  <w:r w:rsidRPr="003C697A">
                                    <w:rPr>
                                      <w:rFonts w:hint="eastAsia"/>
                                    </w:rPr>
                                    <w:t>7</w:t>
                                  </w:r>
                                  <w:r w:rsidRPr="003C697A">
                                    <w:t>日</w:t>
                                  </w:r>
                                  <w:r w:rsidRPr="003C697A">
                                    <w:rPr>
                                      <w:rFonts w:hint="eastAsia"/>
                                    </w:rPr>
                                    <w:t>原廠報價按同日臺灣銀行日圓即期賣出匯率估算。</w:t>
                                  </w:r>
                                </w:p>
                                <w:p w14:paraId="7B9948A5" w14:textId="77777777" w:rsidR="00205266" w:rsidRPr="003C697A" w:rsidRDefault="00205266" w:rsidP="008357E4">
                                  <w:pPr>
                                    <w:pStyle w:val="afff6"/>
                                    <w:ind w:left="545" w:hangingChars="303" w:hanging="545"/>
                                  </w:pPr>
                                  <w:r w:rsidRPr="003C697A">
                                    <w:rPr>
                                      <w:rFonts w:hint="eastAsia"/>
                                    </w:rPr>
                                    <w:t xml:space="preserve">　　2</w:t>
                                  </w:r>
                                  <w:r w:rsidRPr="003C697A">
                                    <w:t>.</w:t>
                                  </w:r>
                                  <w:r w:rsidRPr="003C697A">
                                    <w:tab/>
                                  </w:r>
                                  <w:r w:rsidRPr="003C697A">
                                    <w:rPr>
                                      <w:rFonts w:hint="eastAsia"/>
                                    </w:rPr>
                                    <w:t>損失金額尚待清點。</w:t>
                                  </w:r>
                                </w:p>
                                <w:p w14:paraId="4284E37E" w14:textId="77777777" w:rsidR="00205266" w:rsidRPr="003C697A" w:rsidRDefault="00205266" w:rsidP="008357E4">
                                  <w:pPr>
                                    <w:pStyle w:val="afff6"/>
                                    <w:ind w:left="545" w:hangingChars="303" w:hanging="545"/>
                                  </w:pPr>
                                  <w:r w:rsidRPr="003C697A">
                                    <w:rPr>
                                      <w:rFonts w:hint="eastAsia"/>
                                    </w:rPr>
                                    <w:t xml:space="preserve">　　3</w:t>
                                  </w:r>
                                  <w:r w:rsidRPr="003C697A">
                                    <w:t>.</w:t>
                                  </w:r>
                                  <w:r w:rsidRPr="003C697A">
                                    <w:tab/>
                                  </w:r>
                                  <w:r w:rsidRPr="003C697A">
                                    <w:rPr>
                                      <w:rFonts w:hint="eastAsia"/>
                                    </w:rPr>
                                    <w:t>資料來源：整理自鐵道局鐵路行車事故事件調查小組審議調查報告、運安會重大運輸事故調查或事實資料報告</w:t>
                                  </w:r>
                                  <w:r>
                                    <w:rPr>
                                      <w:rFonts w:hint="eastAsia"/>
                                    </w:rPr>
                                    <w:t>及臺灣鐵路</w:t>
                                  </w:r>
                                  <w:r w:rsidRPr="003C697A">
                                    <w:rPr>
                                      <w:rFonts w:hint="eastAsia"/>
                                    </w:rPr>
                                    <w:t>公司提供資料。</w:t>
                                  </w:r>
                                </w:p>
                              </w:tc>
                            </w:tr>
                          </w:tbl>
                          <w:p w14:paraId="5EB0BED3" w14:textId="77777777" w:rsidR="00205266" w:rsidRPr="008357E4" w:rsidRDefault="00205266" w:rsidP="00205266">
                            <w:pPr>
                              <w:spacing w:line="40" w:lineRule="exact"/>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8946C0" id="_x0000_s1029" type="#_x0000_t202" style="position:absolute;left:0;text-align:left;margin-left:-12.55pt;margin-top:359.55pt;width:538.55pt;height:341.25pt;z-index:2516736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" filled="f" stroked="f">
                <v:textbox>
                  <w:txbxContent>
                    <w:tbl>
                      <w:tblPr>
                        <w:tblW w:w="10195" w:type="dxa"/>
                        <w:jc w:val="center"/>
                        <w:tblLayout w:type="fixed"/>
                        <w:tblCellMar>
                          <w:left w:w="28" w:type="dxa"/>
                          <w:right w:w="28" w:type="dxa"/>
                        </w:tblCellMar>
                        <w:tblLook w:val="04A0" w:firstRow="1" w:lastRow="0" w:firstColumn="1" w:lastColumn="0" w:noHBand="0" w:noVBand="1"/>
                      </w:tblPr>
                      <w:tblGrid>
                        <w:gridCol w:w="984"/>
                        <w:gridCol w:w="5112"/>
                        <w:gridCol w:w="641"/>
                        <w:gridCol w:w="641"/>
                        <w:gridCol w:w="642"/>
                        <w:gridCol w:w="1312"/>
                        <w:gridCol w:w="863"/>
                      </w:tblGrid>
                      <w:tr w:rsidR="00205266" w:rsidRPr="007D153D" w14:paraId="118EC607" w14:textId="77777777" w:rsidTr="00521265">
                        <w:trPr>
                          <w:jc w:val="center"/>
                        </w:trPr>
                        <w:tc>
                          <w:tcPr>
                            <w:tcW w:w="10195" w:type="dxa"/>
                            <w:gridSpan w:val="7"/>
                            <w:tcBorders>
                              <w:bottom w:val="single" w:sz="4" w:space="0" w:color="auto"/>
                            </w:tcBorders>
                            <w:noWrap/>
                            <w:vAlign w:val="center"/>
                          </w:tcPr>
                          <w:p w14:paraId="239D514C" w14:textId="77777777" w:rsidR="00205266" w:rsidRDefault="00205266" w:rsidP="008357E4">
                            <w:pPr>
                              <w:pStyle w:val="affc"/>
                              <w:ind w:firstLine="480"/>
                              <w:rPr>
                                <w:rFonts w:cs="新細明體"/>
                                <w:sz w:val="20"/>
                              </w:rPr>
                            </w:pPr>
                            <w:bookmarkStart w:id="8" w:name="_Ref216796467"/>
                            <w:r>
                              <w:rPr>
                                <w:rFonts w:hint="eastAsia"/>
                              </w:rPr>
                              <w:t>表</w:t>
                            </w:r>
                            <w:r>
                              <w:fldChar w:fldCharType="begin"/>
                            </w:r>
                            <w:r>
                              <w:instrText xml:space="preserve"> </w:instrText>
                            </w:r>
                            <w:r>
                              <w:rPr>
                                <w:rFonts w:hint="eastAsia"/>
                              </w:rPr>
                              <w:instrText>SEQ 表 \* ARABIC</w:instrText>
                            </w:r>
                            <w:r>
                              <w:instrText xml:space="preserve"> </w:instrText>
                            </w:r>
                            <w:r>
                              <w:fldChar w:fldCharType="separate"/>
                            </w:r>
                            <w:r>
                              <w:rPr>
                                <w:noProof/>
                              </w:rPr>
                              <w:t>3</w:t>
                            </w:r>
                            <w:r>
                              <w:fldChar w:fldCharType="end"/>
                            </w:r>
                            <w:bookmarkEnd w:id="8"/>
                            <w:r>
                              <w:rPr>
                                <w:rFonts w:hint="eastAsia"/>
                              </w:rPr>
                              <w:t xml:space="preserve">　調車作業事故（件）造成車輛及設備損失情形</w:t>
                            </w:r>
                          </w:p>
                          <w:p w14:paraId="65448AD4" w14:textId="77777777" w:rsidR="00205266" w:rsidRPr="00ED154A" w:rsidRDefault="00205266" w:rsidP="008357E4">
                            <w:pPr>
                              <w:pStyle w:val="affc"/>
                              <w:ind w:firstLine="440"/>
                              <w:jc w:val="right"/>
                              <w:rPr>
                                <w:b w:val="0"/>
                                <w:bCs/>
                              </w:rPr>
                            </w:pPr>
                            <w:r w:rsidRPr="00ED154A">
                              <w:rPr>
                                <w:rFonts w:cs="新細明體" w:hint="eastAsia"/>
                                <w:b w:val="0"/>
                                <w:bCs/>
                                <w:sz w:val="20"/>
                              </w:rPr>
                              <w:t>單位：件、新臺幣元</w:t>
                            </w:r>
                          </w:p>
                        </w:tc>
                      </w:tr>
                      <w:tr w:rsidR="00205266" w:rsidRPr="007D153D" w14:paraId="41D4984A" w14:textId="77777777" w:rsidTr="00521265">
                        <w:trPr>
                          <w:jc w:val="center"/>
                        </w:trPr>
                        <w:tc>
                          <w:tcPr>
                            <w:tcW w:w="984" w:type="dxa"/>
                            <w:vMerge w:val="restart"/>
                            <w:tcBorders>
                              <w:top w:val="single" w:sz="4" w:space="0" w:color="auto"/>
                              <w:left w:val="single" w:sz="4" w:space="0" w:color="auto"/>
                              <w:right w:val="single" w:sz="4" w:space="0" w:color="auto"/>
                            </w:tcBorders>
                            <w:noWrap/>
                            <w:vAlign w:val="center"/>
                          </w:tcPr>
                          <w:p w14:paraId="2D4FBA4F" w14:textId="77777777" w:rsidR="00205266" w:rsidRPr="00586295" w:rsidRDefault="00205266" w:rsidP="008357E4">
                            <w:pPr>
                              <w:pStyle w:val="afff8"/>
                              <w:jc w:val="center"/>
                            </w:pPr>
                            <w:r w:rsidRPr="00586295">
                              <w:rPr>
                                <w:rFonts w:hint="eastAsia"/>
                              </w:rPr>
                              <w:t>發生日期</w:t>
                            </w:r>
                          </w:p>
                        </w:tc>
                        <w:tc>
                          <w:tcPr>
                            <w:tcW w:w="5112" w:type="dxa"/>
                            <w:vMerge w:val="restart"/>
                            <w:tcBorders>
                              <w:top w:val="single" w:sz="4" w:space="0" w:color="auto"/>
                              <w:left w:val="single" w:sz="4" w:space="0" w:color="auto"/>
                              <w:right w:val="single" w:sz="4" w:space="0" w:color="auto"/>
                            </w:tcBorders>
                            <w:noWrap/>
                            <w:vAlign w:val="center"/>
                          </w:tcPr>
                          <w:p w14:paraId="66AB3247" w14:textId="77777777" w:rsidR="00205266" w:rsidRPr="00586295" w:rsidRDefault="00205266" w:rsidP="008357E4">
                            <w:pPr>
                              <w:pStyle w:val="afff8"/>
                              <w:jc w:val="center"/>
                            </w:pPr>
                            <w:r w:rsidRPr="00586295">
                              <w:rPr>
                                <w:rFonts w:hint="eastAsia"/>
                              </w:rPr>
                              <w:t>事故（件）情形</w:t>
                            </w:r>
                          </w:p>
                        </w:tc>
                        <w:tc>
                          <w:tcPr>
                            <w:tcW w:w="1924" w:type="dxa"/>
                            <w:gridSpan w:val="3"/>
                            <w:tcBorders>
                              <w:top w:val="single" w:sz="4" w:space="0" w:color="auto"/>
                              <w:left w:val="single" w:sz="4" w:space="0" w:color="auto"/>
                              <w:bottom w:val="single" w:sz="4" w:space="0" w:color="auto"/>
                              <w:right w:val="single" w:sz="4" w:space="0" w:color="auto"/>
                            </w:tcBorders>
                            <w:noWrap/>
                            <w:vAlign w:val="center"/>
                          </w:tcPr>
                          <w:p w14:paraId="50B4B5DE" w14:textId="77777777" w:rsidR="00205266" w:rsidRPr="00586295" w:rsidRDefault="00205266" w:rsidP="008357E4">
                            <w:pPr>
                              <w:pStyle w:val="afff8"/>
                              <w:jc w:val="center"/>
                            </w:pPr>
                            <w:r w:rsidRPr="00586295">
                              <w:rPr>
                                <w:rFonts w:hint="eastAsia"/>
                              </w:rPr>
                              <w:t>肇事原因</w:t>
                            </w:r>
                          </w:p>
                        </w:tc>
                        <w:tc>
                          <w:tcPr>
                            <w:tcW w:w="1312" w:type="dxa"/>
                            <w:vMerge w:val="restart"/>
                            <w:tcBorders>
                              <w:top w:val="single" w:sz="4" w:space="0" w:color="auto"/>
                              <w:left w:val="single" w:sz="4" w:space="0" w:color="auto"/>
                              <w:right w:val="single" w:sz="4" w:space="0" w:color="auto"/>
                            </w:tcBorders>
                            <w:vAlign w:val="center"/>
                          </w:tcPr>
                          <w:p w14:paraId="3FB1EAF4" w14:textId="77777777" w:rsidR="00205266" w:rsidRPr="00586295" w:rsidRDefault="00205266" w:rsidP="008357E4">
                            <w:pPr>
                              <w:pStyle w:val="afff8"/>
                              <w:jc w:val="center"/>
                            </w:pPr>
                            <w:r w:rsidRPr="00586295">
                              <w:rPr>
                                <w:rFonts w:hint="eastAsia"/>
                              </w:rPr>
                              <w:t>損失金額</w:t>
                            </w:r>
                          </w:p>
                        </w:tc>
                        <w:tc>
                          <w:tcPr>
                            <w:tcW w:w="863" w:type="dxa"/>
                            <w:vMerge w:val="restart"/>
                            <w:tcBorders>
                              <w:top w:val="single" w:sz="4" w:space="0" w:color="auto"/>
                              <w:left w:val="single" w:sz="4" w:space="0" w:color="auto"/>
                              <w:right w:val="single" w:sz="4" w:space="0" w:color="auto"/>
                            </w:tcBorders>
                            <w:vAlign w:val="center"/>
                          </w:tcPr>
                          <w:p w14:paraId="278F5C4C" w14:textId="77777777" w:rsidR="00205266" w:rsidRPr="00586295" w:rsidRDefault="00205266" w:rsidP="008357E4">
                            <w:pPr>
                              <w:pStyle w:val="afff8"/>
                              <w:jc w:val="center"/>
                            </w:pPr>
                            <w:r w:rsidRPr="00586295">
                              <w:rPr>
                                <w:rFonts w:hint="eastAsia"/>
                              </w:rPr>
                              <w:t>備註</w:t>
                            </w:r>
                          </w:p>
                        </w:tc>
                      </w:tr>
                      <w:tr w:rsidR="00205266" w:rsidRPr="007D153D" w14:paraId="1642FC99" w14:textId="77777777" w:rsidTr="00521265">
                        <w:trPr>
                          <w:jc w:val="center"/>
                        </w:trPr>
                        <w:tc>
                          <w:tcPr>
                            <w:tcW w:w="984" w:type="dxa"/>
                            <w:vMerge/>
                            <w:tcBorders>
                              <w:left w:val="single" w:sz="4" w:space="0" w:color="auto"/>
                              <w:bottom w:val="single" w:sz="4" w:space="0" w:color="auto"/>
                              <w:right w:val="single" w:sz="4" w:space="0" w:color="auto"/>
                            </w:tcBorders>
                            <w:shd w:val="clear" w:color="auto" w:fill="F2F2F2" w:themeFill="background1" w:themeFillShade="F2"/>
                            <w:noWrap/>
                            <w:vAlign w:val="center"/>
                            <w:hideMark/>
                          </w:tcPr>
                          <w:p w14:paraId="13E33011" w14:textId="77777777" w:rsidR="00205266" w:rsidRPr="007D153D" w:rsidRDefault="00205266" w:rsidP="008357E4">
                            <w:pPr>
                              <w:pStyle w:val="afff8"/>
                              <w:rPr>
                                <w:b/>
                                <w:bCs/>
                              </w:rPr>
                            </w:pPr>
                          </w:p>
                        </w:tc>
                        <w:tc>
                          <w:tcPr>
                            <w:tcW w:w="5112" w:type="dxa"/>
                            <w:vMerge/>
                            <w:tcBorders>
                              <w:left w:val="single" w:sz="4" w:space="0" w:color="auto"/>
                              <w:bottom w:val="single" w:sz="4" w:space="0" w:color="auto"/>
                              <w:right w:val="single" w:sz="4" w:space="0" w:color="auto"/>
                            </w:tcBorders>
                            <w:shd w:val="clear" w:color="auto" w:fill="F2F2F2" w:themeFill="background1" w:themeFillShade="F2"/>
                            <w:noWrap/>
                            <w:vAlign w:val="center"/>
                            <w:hideMark/>
                          </w:tcPr>
                          <w:p w14:paraId="0DB7C635" w14:textId="77777777" w:rsidR="00205266" w:rsidRPr="007D153D" w:rsidRDefault="00205266" w:rsidP="008357E4">
                            <w:pPr>
                              <w:pStyle w:val="afff8"/>
                              <w:rPr>
                                <w:b/>
                                <w:bCs/>
                              </w:rPr>
                            </w:pPr>
                          </w:p>
                        </w:tc>
                        <w:tc>
                          <w:tcPr>
                            <w:tcW w:w="641" w:type="dxa"/>
                            <w:tcBorders>
                              <w:top w:val="single" w:sz="4" w:space="0" w:color="auto"/>
                              <w:left w:val="single" w:sz="4" w:space="0" w:color="auto"/>
                              <w:bottom w:val="single" w:sz="4" w:space="0" w:color="auto"/>
                              <w:right w:val="single" w:sz="4" w:space="0" w:color="auto"/>
                            </w:tcBorders>
                            <w:noWrap/>
                            <w:vAlign w:val="center"/>
                            <w:hideMark/>
                          </w:tcPr>
                          <w:p w14:paraId="5E3BA469" w14:textId="77777777" w:rsidR="00205266" w:rsidRPr="00586295" w:rsidRDefault="00205266" w:rsidP="008357E4">
                            <w:pPr>
                              <w:pStyle w:val="afff8"/>
                              <w:jc w:val="center"/>
                            </w:pPr>
                            <w:r w:rsidRPr="00586295">
                              <w:rPr>
                                <w:rFonts w:hint="eastAsia"/>
                              </w:rPr>
                              <w:t>人為</w:t>
                            </w:r>
                          </w:p>
                          <w:p w14:paraId="311F4316" w14:textId="77777777" w:rsidR="00205266" w:rsidRPr="00586295" w:rsidRDefault="00205266" w:rsidP="008357E4">
                            <w:pPr>
                              <w:pStyle w:val="afff8"/>
                              <w:jc w:val="center"/>
                            </w:pPr>
                            <w:r w:rsidRPr="00586295">
                              <w:rPr>
                                <w:rFonts w:hint="eastAsia"/>
                              </w:rPr>
                              <w:t>因素</w:t>
                            </w:r>
                          </w:p>
                        </w:tc>
                        <w:tc>
                          <w:tcPr>
                            <w:tcW w:w="641" w:type="dxa"/>
                            <w:tcBorders>
                              <w:top w:val="single" w:sz="4" w:space="0" w:color="auto"/>
                              <w:left w:val="single" w:sz="4" w:space="0" w:color="auto"/>
                              <w:bottom w:val="single" w:sz="4" w:space="0" w:color="auto"/>
                              <w:right w:val="single" w:sz="4" w:space="0" w:color="auto"/>
                            </w:tcBorders>
                            <w:vAlign w:val="center"/>
                          </w:tcPr>
                          <w:p w14:paraId="175D6EE6" w14:textId="77777777" w:rsidR="00205266" w:rsidRPr="00586295" w:rsidRDefault="00205266" w:rsidP="008357E4">
                            <w:pPr>
                              <w:pStyle w:val="afff8"/>
                              <w:jc w:val="center"/>
                            </w:pPr>
                            <w:r w:rsidRPr="00586295">
                              <w:rPr>
                                <w:rFonts w:hint="eastAsia"/>
                              </w:rPr>
                              <w:t>設施</w:t>
                            </w:r>
                          </w:p>
                          <w:p w14:paraId="7674211A" w14:textId="77777777" w:rsidR="00205266" w:rsidRPr="00586295" w:rsidRDefault="00205266" w:rsidP="008357E4">
                            <w:pPr>
                              <w:pStyle w:val="afff8"/>
                              <w:jc w:val="center"/>
                            </w:pPr>
                            <w:r w:rsidRPr="00586295">
                              <w:rPr>
                                <w:rFonts w:hint="eastAsia"/>
                              </w:rPr>
                              <w:t>不良</w:t>
                            </w:r>
                          </w:p>
                        </w:tc>
                        <w:tc>
                          <w:tcPr>
                            <w:tcW w:w="642" w:type="dxa"/>
                            <w:tcBorders>
                              <w:top w:val="single" w:sz="4" w:space="0" w:color="auto"/>
                              <w:left w:val="single" w:sz="4" w:space="0" w:color="auto"/>
                              <w:bottom w:val="single" w:sz="4" w:space="0" w:color="auto"/>
                              <w:right w:val="single" w:sz="4" w:space="0" w:color="auto"/>
                            </w:tcBorders>
                            <w:vAlign w:val="center"/>
                          </w:tcPr>
                          <w:p w14:paraId="6026E172" w14:textId="77777777" w:rsidR="00205266" w:rsidRPr="00586295" w:rsidRDefault="00205266" w:rsidP="008357E4">
                            <w:pPr>
                              <w:pStyle w:val="afff8"/>
                              <w:jc w:val="center"/>
                            </w:pPr>
                            <w:r w:rsidRPr="00586295">
                              <w:rPr>
                                <w:rFonts w:hint="eastAsia"/>
                              </w:rPr>
                              <w:t>制度</w:t>
                            </w:r>
                          </w:p>
                          <w:p w14:paraId="4EA3CE1F" w14:textId="77777777" w:rsidR="00205266" w:rsidRPr="00586295" w:rsidRDefault="00205266" w:rsidP="008357E4">
                            <w:pPr>
                              <w:pStyle w:val="afff8"/>
                              <w:jc w:val="center"/>
                            </w:pPr>
                            <w:r w:rsidRPr="00586295">
                              <w:rPr>
                                <w:rFonts w:hint="eastAsia"/>
                              </w:rPr>
                              <w:t>缺失</w:t>
                            </w:r>
                          </w:p>
                        </w:tc>
                        <w:tc>
                          <w:tcPr>
                            <w:tcW w:w="1312"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7D2750D4" w14:textId="77777777" w:rsidR="00205266" w:rsidRDefault="00205266" w:rsidP="008357E4">
                            <w:pPr>
                              <w:pStyle w:val="afff8"/>
                              <w:rPr>
                                <w:b/>
                                <w:bCs/>
                              </w:rPr>
                            </w:pPr>
                          </w:p>
                        </w:tc>
                        <w:tc>
                          <w:tcPr>
                            <w:tcW w:w="863"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6854BF7D" w14:textId="77777777" w:rsidR="00205266" w:rsidRPr="007D153D" w:rsidRDefault="00205266" w:rsidP="008357E4">
                            <w:pPr>
                              <w:pStyle w:val="afff8"/>
                              <w:rPr>
                                <w:b/>
                                <w:bCs/>
                              </w:rPr>
                            </w:pPr>
                          </w:p>
                        </w:tc>
                      </w:tr>
                      <w:tr w:rsidR="00205266" w:rsidRPr="007D153D" w14:paraId="27DDE217" w14:textId="77777777" w:rsidTr="00521265">
                        <w:trPr>
                          <w:trHeight w:val="340"/>
                          <w:jc w:val="center"/>
                        </w:trPr>
                        <w:tc>
                          <w:tcPr>
                            <w:tcW w:w="6096" w:type="dxa"/>
                            <w:gridSpan w:val="2"/>
                            <w:tcBorders>
                              <w:top w:val="single" w:sz="4" w:space="0" w:color="auto"/>
                              <w:left w:val="single" w:sz="4" w:space="0" w:color="auto"/>
                              <w:bottom w:val="single" w:sz="4" w:space="0" w:color="auto"/>
                              <w:right w:val="single" w:sz="4" w:space="0" w:color="auto"/>
                            </w:tcBorders>
                            <w:noWrap/>
                            <w:vAlign w:val="center"/>
                          </w:tcPr>
                          <w:p w14:paraId="22E1396C" w14:textId="77777777" w:rsidR="00205266" w:rsidRPr="0058626A" w:rsidRDefault="00205266" w:rsidP="008357E4">
                            <w:pPr>
                              <w:pStyle w:val="afff8"/>
                              <w:jc w:val="center"/>
                              <w:rPr>
                                <w:b/>
                                <w:bCs/>
                              </w:rPr>
                            </w:pPr>
                            <w:r w:rsidRPr="0058626A">
                              <w:rPr>
                                <w:rFonts w:hint="eastAsia"/>
                                <w:b/>
                                <w:bCs/>
                              </w:rPr>
                              <w:t>合計</w:t>
                            </w:r>
                          </w:p>
                        </w:tc>
                        <w:tc>
                          <w:tcPr>
                            <w:tcW w:w="641" w:type="dxa"/>
                            <w:tcBorders>
                              <w:top w:val="single" w:sz="4" w:space="0" w:color="auto"/>
                              <w:left w:val="single" w:sz="4" w:space="0" w:color="auto"/>
                              <w:bottom w:val="single" w:sz="4" w:space="0" w:color="auto"/>
                              <w:right w:val="single" w:sz="4" w:space="0" w:color="auto"/>
                            </w:tcBorders>
                            <w:noWrap/>
                            <w:tcMar>
                              <w:left w:w="85" w:type="dxa"/>
                              <w:right w:w="85" w:type="dxa"/>
                            </w:tcMar>
                            <w:vAlign w:val="center"/>
                          </w:tcPr>
                          <w:p w14:paraId="3564B4C9" w14:textId="77777777" w:rsidR="00205266" w:rsidRPr="0058626A" w:rsidRDefault="00205266" w:rsidP="008357E4">
                            <w:pPr>
                              <w:pStyle w:val="afff8"/>
                              <w:jc w:val="center"/>
                              <w:rPr>
                                <w:b/>
                                <w:bCs/>
                              </w:rPr>
                            </w:pPr>
                            <w:r w:rsidRPr="0058626A">
                              <w:rPr>
                                <w:rFonts w:hint="eastAsia"/>
                                <w:b/>
                                <w:bCs/>
                              </w:rPr>
                              <w:t>9</w:t>
                            </w:r>
                          </w:p>
                        </w:tc>
                        <w:tc>
                          <w:tcPr>
                            <w:tcW w:w="641"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378409C" w14:textId="77777777" w:rsidR="00205266" w:rsidRPr="0058626A" w:rsidRDefault="00205266" w:rsidP="008357E4">
                            <w:pPr>
                              <w:pStyle w:val="afff8"/>
                              <w:jc w:val="center"/>
                              <w:rPr>
                                <w:b/>
                                <w:bCs/>
                              </w:rPr>
                            </w:pPr>
                            <w:r>
                              <w:rPr>
                                <w:b/>
                                <w:bCs/>
                              </w:rPr>
                              <w:t>4</w:t>
                            </w:r>
                          </w:p>
                        </w:tc>
                        <w:tc>
                          <w:tcPr>
                            <w:tcW w:w="64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7538659" w14:textId="77777777" w:rsidR="00205266" w:rsidRPr="0058626A" w:rsidRDefault="00205266" w:rsidP="008357E4">
                            <w:pPr>
                              <w:pStyle w:val="afff8"/>
                              <w:jc w:val="center"/>
                              <w:rPr>
                                <w:b/>
                                <w:bCs/>
                              </w:rPr>
                            </w:pPr>
                            <w:r w:rsidRPr="0058626A">
                              <w:rPr>
                                <w:rFonts w:hint="eastAsia"/>
                                <w:b/>
                                <w:bCs/>
                              </w:rPr>
                              <w:t>1</w:t>
                            </w: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A55F0E8" w14:textId="77777777" w:rsidR="00205266" w:rsidRPr="0058626A" w:rsidRDefault="00205266" w:rsidP="008357E4">
                            <w:pPr>
                              <w:pStyle w:val="afff8"/>
                              <w:jc w:val="right"/>
                              <w:rPr>
                                <w:b/>
                                <w:bCs/>
                              </w:rPr>
                            </w:pPr>
                            <w:r w:rsidRPr="00C56AA9">
                              <w:rPr>
                                <w:b/>
                                <w:bCs/>
                              </w:rPr>
                              <w:t>49,863,999</w:t>
                            </w:r>
                          </w:p>
                        </w:tc>
                        <w:tc>
                          <w:tcPr>
                            <w:tcW w:w="863" w:type="dxa"/>
                            <w:tcBorders>
                              <w:top w:val="single" w:sz="4" w:space="0" w:color="auto"/>
                              <w:left w:val="single" w:sz="4" w:space="0" w:color="auto"/>
                              <w:bottom w:val="single" w:sz="4" w:space="0" w:color="auto"/>
                              <w:right w:val="single" w:sz="4" w:space="0" w:color="auto"/>
                            </w:tcBorders>
                            <w:vAlign w:val="center"/>
                          </w:tcPr>
                          <w:p w14:paraId="1E07AF54" w14:textId="77777777" w:rsidR="00205266" w:rsidRPr="0058626A" w:rsidRDefault="00205266" w:rsidP="008357E4">
                            <w:pPr>
                              <w:pStyle w:val="afff8"/>
                              <w:rPr>
                                <w:b/>
                                <w:bCs/>
                              </w:rPr>
                            </w:pPr>
                          </w:p>
                        </w:tc>
                      </w:tr>
                      <w:tr w:rsidR="00205266" w:rsidRPr="007D153D" w14:paraId="42041A6B"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06374528" w14:textId="77777777" w:rsidR="00205266" w:rsidRPr="007D153D" w:rsidRDefault="00205266" w:rsidP="008357E4">
                            <w:pPr>
                              <w:pStyle w:val="afff8"/>
                            </w:pPr>
                            <w:r w:rsidRPr="007D153D">
                              <w:rPr>
                                <w:rFonts w:hint="eastAsia"/>
                              </w:rPr>
                              <w:t>113</w:t>
                            </w:r>
                            <w:r>
                              <w:rPr>
                                <w:rFonts w:hint="eastAsia"/>
                              </w:rPr>
                              <w:t>.</w:t>
                            </w:r>
                            <w:r>
                              <w:t>0</w:t>
                            </w:r>
                            <w:r w:rsidRPr="007D153D">
                              <w:rPr>
                                <w:rFonts w:hint="eastAsia"/>
                              </w:rPr>
                              <w:t>1</w:t>
                            </w:r>
                            <w:r>
                              <w:rPr>
                                <w:rFonts w:hint="eastAsia"/>
                              </w:rPr>
                              <w:t>.</w:t>
                            </w:r>
                            <w:r w:rsidRPr="007D153D">
                              <w:rPr>
                                <w:rFonts w:hint="eastAsia"/>
                              </w:rPr>
                              <w:t>22</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1164B6DF" w14:textId="77777777" w:rsidR="00205266" w:rsidRPr="007D153D" w:rsidRDefault="00205266" w:rsidP="008357E4">
                            <w:pPr>
                              <w:pStyle w:val="afff8"/>
                            </w:pPr>
                            <w:r w:rsidRPr="007D153D">
                              <w:rPr>
                                <w:rFonts w:hint="eastAsia"/>
                              </w:rPr>
                              <w:t>七堵機務段衝撞事故</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5FC84A59" w14:textId="77777777" w:rsidR="00205266" w:rsidRPr="004A09E3" w:rsidRDefault="00205266" w:rsidP="008357E4">
                            <w:pPr>
                              <w:pStyle w:val="afff8"/>
                              <w:jc w:val="center"/>
                              <w:rPr>
                                <w:rFonts w:ascii="Wingdings" w:hAnsi="Wingdings" w:hint="eastAsia"/>
                              </w:rPr>
                            </w:pPr>
                            <w:r w:rsidRPr="004A09E3">
                              <w:rPr>
                                <w:rFonts w:ascii="Wingdings" w:hAnsi="Wingdings"/>
                              </w:rPr>
                              <w:sym w:font="Wingdings" w:char="F0FC"/>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21D92129" w14:textId="77777777" w:rsidR="00205266" w:rsidRPr="004A09E3" w:rsidRDefault="00205266" w:rsidP="008357E4">
                            <w:pPr>
                              <w:pStyle w:val="afff8"/>
                              <w:jc w:val="center"/>
                              <w:rPr>
                                <w:rFonts w:ascii="Wingdings" w:hAnsi="Wingdings" w:hint="eastAsia"/>
                              </w:rPr>
                            </w:pP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21D9D9CB"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D85078E" w14:textId="77777777" w:rsidR="00205266" w:rsidRDefault="00205266" w:rsidP="008357E4">
                            <w:pPr>
                              <w:pStyle w:val="afff8"/>
                              <w:jc w:val="right"/>
                            </w:pPr>
                            <w:r w:rsidRPr="007D153D">
                              <w:rPr>
                                <w:rFonts w:hint="eastAsia"/>
                              </w:rPr>
                              <w:t>－</w:t>
                            </w:r>
                          </w:p>
                        </w:tc>
                        <w:tc>
                          <w:tcPr>
                            <w:tcW w:w="863" w:type="dxa"/>
                            <w:tcBorders>
                              <w:top w:val="single" w:sz="4" w:space="0" w:color="auto"/>
                              <w:left w:val="single" w:sz="4" w:space="0" w:color="auto"/>
                              <w:bottom w:val="single" w:sz="4" w:space="0" w:color="auto"/>
                              <w:right w:val="single" w:sz="4" w:space="0" w:color="auto"/>
                            </w:tcBorders>
                            <w:vAlign w:val="center"/>
                          </w:tcPr>
                          <w:p w14:paraId="337F9F04" w14:textId="77777777" w:rsidR="00205266" w:rsidRPr="007D153D" w:rsidRDefault="00205266" w:rsidP="008357E4">
                            <w:pPr>
                              <w:pStyle w:val="afff8"/>
                            </w:pPr>
                            <w:r>
                              <w:rPr>
                                <w:rFonts w:hint="eastAsia"/>
                              </w:rPr>
                              <w:t>1人受傷</w:t>
                            </w:r>
                          </w:p>
                        </w:tc>
                      </w:tr>
                      <w:tr w:rsidR="00205266" w:rsidRPr="007D153D" w14:paraId="0319730E"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32765D07" w14:textId="77777777" w:rsidR="00205266" w:rsidRPr="007D153D" w:rsidRDefault="00205266" w:rsidP="008357E4">
                            <w:pPr>
                              <w:pStyle w:val="afff8"/>
                            </w:pPr>
                            <w:r w:rsidRPr="007D153D">
                              <w:rPr>
                                <w:rFonts w:hint="eastAsia"/>
                              </w:rPr>
                              <w:t>113</w:t>
                            </w:r>
                            <w:r>
                              <w:rPr>
                                <w:rFonts w:hint="eastAsia"/>
                              </w:rPr>
                              <w:t>.</w:t>
                            </w:r>
                            <w:r w:rsidRPr="007D153D">
                              <w:rPr>
                                <w:rFonts w:hint="eastAsia"/>
                              </w:rPr>
                              <w:t>12</w:t>
                            </w:r>
                            <w:r>
                              <w:rPr>
                                <w:rFonts w:hint="eastAsia"/>
                              </w:rPr>
                              <w:t>.</w:t>
                            </w:r>
                            <w:r w:rsidRPr="007D153D">
                              <w:rPr>
                                <w:rFonts w:hint="eastAsia"/>
                              </w:rPr>
                              <w:t>19</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01DBAD70" w14:textId="77777777" w:rsidR="00205266" w:rsidRPr="007D153D" w:rsidRDefault="00205266" w:rsidP="008357E4">
                            <w:pPr>
                              <w:pStyle w:val="afff8"/>
                            </w:pPr>
                            <w:r w:rsidRPr="007D153D">
                              <w:rPr>
                                <w:rFonts w:hint="eastAsia"/>
                              </w:rPr>
                              <w:t>花蓮機務段洗車線調車出軌事故</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639957A2"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0CC3D9AB" w14:textId="77777777" w:rsidR="00205266" w:rsidRPr="004A09E3" w:rsidRDefault="00205266" w:rsidP="008357E4">
                            <w:pPr>
                              <w:pStyle w:val="afff8"/>
                              <w:jc w:val="center"/>
                              <w:rPr>
                                <w:rFonts w:ascii="Wingdings" w:hAnsi="Wingdings" w:hint="eastAsia"/>
                              </w:rPr>
                            </w:pP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50822A3F"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C9B8469" w14:textId="77777777" w:rsidR="00205266" w:rsidRDefault="00205266" w:rsidP="008357E4">
                            <w:pPr>
                              <w:pStyle w:val="afff8"/>
                              <w:jc w:val="right"/>
                            </w:pPr>
                            <w:r w:rsidRPr="007D153D">
                              <w:rPr>
                                <w:rFonts w:hint="eastAsia"/>
                              </w:rPr>
                              <w:t>140,070</w:t>
                            </w:r>
                          </w:p>
                        </w:tc>
                        <w:tc>
                          <w:tcPr>
                            <w:tcW w:w="863" w:type="dxa"/>
                            <w:tcBorders>
                              <w:top w:val="single" w:sz="4" w:space="0" w:color="auto"/>
                              <w:left w:val="single" w:sz="4" w:space="0" w:color="auto"/>
                              <w:bottom w:val="single" w:sz="4" w:space="0" w:color="auto"/>
                              <w:right w:val="single" w:sz="4" w:space="0" w:color="auto"/>
                            </w:tcBorders>
                            <w:vAlign w:val="center"/>
                          </w:tcPr>
                          <w:p w14:paraId="65337B98" w14:textId="77777777" w:rsidR="00205266" w:rsidRPr="007D153D" w:rsidRDefault="00205266" w:rsidP="008357E4">
                            <w:pPr>
                              <w:pStyle w:val="afff8"/>
                            </w:pPr>
                          </w:p>
                        </w:tc>
                      </w:tr>
                      <w:tr w:rsidR="00205266" w:rsidRPr="007D153D" w14:paraId="410EA928"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025F84BB" w14:textId="77777777" w:rsidR="00205266" w:rsidRPr="007D153D" w:rsidRDefault="00205266" w:rsidP="008357E4">
                            <w:pPr>
                              <w:pStyle w:val="afff8"/>
                            </w:pPr>
                            <w:r w:rsidRPr="007D153D">
                              <w:rPr>
                                <w:rFonts w:hint="eastAsia"/>
                              </w:rPr>
                              <w:t>113</w:t>
                            </w:r>
                            <w:r>
                              <w:rPr>
                                <w:rFonts w:hint="eastAsia"/>
                              </w:rPr>
                              <w:t>.</w:t>
                            </w:r>
                            <w:r w:rsidRPr="007D153D">
                              <w:rPr>
                                <w:rFonts w:hint="eastAsia"/>
                              </w:rPr>
                              <w:t>12</w:t>
                            </w:r>
                            <w:r>
                              <w:rPr>
                                <w:rFonts w:hint="eastAsia"/>
                              </w:rPr>
                              <w:t>.</w:t>
                            </w:r>
                            <w:r w:rsidRPr="007D153D">
                              <w:rPr>
                                <w:rFonts w:hint="eastAsia"/>
                              </w:rPr>
                              <w:t>19</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2573A698" w14:textId="77777777" w:rsidR="00205266" w:rsidRPr="007D153D" w:rsidRDefault="00205266" w:rsidP="008357E4">
                            <w:pPr>
                              <w:pStyle w:val="afff8"/>
                            </w:pPr>
                            <w:r w:rsidRPr="007D153D">
                              <w:rPr>
                                <w:rFonts w:hint="eastAsia"/>
                              </w:rPr>
                              <w:t>潮州基地其他事件</w:t>
                            </w:r>
                            <w:r>
                              <w:rPr>
                                <w:rFonts w:hint="eastAsia"/>
                              </w:rPr>
                              <w:t>（</w:t>
                            </w:r>
                            <w:r w:rsidRPr="007D153D">
                              <w:rPr>
                                <w:rFonts w:hint="eastAsia"/>
                              </w:rPr>
                              <w:t>列車撞</w:t>
                            </w:r>
                            <w:r>
                              <w:rPr>
                                <w:rFonts w:hint="eastAsia"/>
                              </w:rPr>
                              <w:t>及</w:t>
                            </w:r>
                            <w:r w:rsidRPr="007D153D">
                              <w:rPr>
                                <w:rFonts w:hint="eastAsia"/>
                              </w:rPr>
                              <w:t>止衝檔</w:t>
                            </w:r>
                            <w:r>
                              <w:rPr>
                                <w:rFonts w:hint="eastAsia"/>
                              </w:rPr>
                              <w:t>）</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60CAE995"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636FDF8E"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55E0300A"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49FC73A" w14:textId="77777777" w:rsidR="00205266" w:rsidRPr="007D153D" w:rsidRDefault="00205266" w:rsidP="008357E4">
                            <w:pPr>
                              <w:pStyle w:val="afff8"/>
                              <w:jc w:val="right"/>
                            </w:pPr>
                            <w:r w:rsidRPr="007D153D">
                              <w:rPr>
                                <w:rFonts w:hint="eastAsia"/>
                              </w:rPr>
                              <w:t>13,768,4</w:t>
                            </w:r>
                            <w:r>
                              <w:t>4</w:t>
                            </w:r>
                            <w:r w:rsidRPr="007D153D">
                              <w:rPr>
                                <w:rFonts w:hint="eastAsia"/>
                              </w:rPr>
                              <w:t>0</w:t>
                            </w:r>
                          </w:p>
                        </w:tc>
                        <w:tc>
                          <w:tcPr>
                            <w:tcW w:w="863" w:type="dxa"/>
                            <w:tcBorders>
                              <w:top w:val="single" w:sz="4" w:space="0" w:color="auto"/>
                              <w:left w:val="single" w:sz="4" w:space="0" w:color="auto"/>
                              <w:bottom w:val="single" w:sz="4" w:space="0" w:color="auto"/>
                              <w:right w:val="single" w:sz="4" w:space="0" w:color="auto"/>
                            </w:tcBorders>
                            <w:vAlign w:val="center"/>
                          </w:tcPr>
                          <w:p w14:paraId="50AABC82" w14:textId="77777777" w:rsidR="00205266" w:rsidRPr="007D153D" w:rsidRDefault="00205266" w:rsidP="008357E4">
                            <w:pPr>
                              <w:pStyle w:val="afff8"/>
                            </w:pPr>
                          </w:p>
                        </w:tc>
                      </w:tr>
                      <w:tr w:rsidR="00205266" w:rsidRPr="007D153D" w14:paraId="4ABB2CB1" w14:textId="77777777" w:rsidTr="0033721E">
                        <w:trPr>
                          <w:trHeight w:hRule="exact" w:val="567"/>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6A7C4CE1" w14:textId="77777777" w:rsidR="00205266" w:rsidRPr="007D153D" w:rsidRDefault="00205266" w:rsidP="008357E4">
                            <w:pPr>
                              <w:pStyle w:val="afff8"/>
                            </w:pPr>
                            <w:r w:rsidRPr="007D153D">
                              <w:rPr>
                                <w:rFonts w:hint="eastAsia"/>
                              </w:rPr>
                              <w:t>114</w:t>
                            </w:r>
                            <w:r>
                              <w:rPr>
                                <w:rFonts w:hint="eastAsia"/>
                              </w:rPr>
                              <w:t>.</w:t>
                            </w:r>
                            <w:r>
                              <w:t>0</w:t>
                            </w:r>
                            <w:r w:rsidRPr="007D153D">
                              <w:rPr>
                                <w:rFonts w:hint="eastAsia"/>
                              </w:rPr>
                              <w:t>1</w:t>
                            </w:r>
                            <w:r>
                              <w:rPr>
                                <w:rFonts w:hint="eastAsia"/>
                              </w:rPr>
                              <w:t>.</w:t>
                            </w:r>
                            <w:r>
                              <w:t>0</w:t>
                            </w:r>
                            <w:r w:rsidRPr="007D153D">
                              <w:rPr>
                                <w:rFonts w:hint="eastAsia"/>
                              </w:rPr>
                              <w:t>3</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3D9E3C6A" w14:textId="77777777" w:rsidR="00205266" w:rsidRPr="007D153D" w:rsidRDefault="00205266" w:rsidP="008357E4">
                            <w:pPr>
                              <w:pStyle w:val="afff8"/>
                            </w:pPr>
                            <w:r w:rsidRPr="007D153D">
                              <w:rPr>
                                <w:rFonts w:hint="eastAsia"/>
                              </w:rPr>
                              <w:t>第125次自強號</w:t>
                            </w:r>
                            <w:r>
                              <w:rPr>
                                <w:rFonts w:hint="eastAsia"/>
                              </w:rPr>
                              <w:t>由</w:t>
                            </w:r>
                            <w:r w:rsidRPr="007D153D">
                              <w:rPr>
                                <w:rFonts w:hint="eastAsia"/>
                              </w:rPr>
                              <w:t>七堵</w:t>
                            </w:r>
                            <w:r>
                              <w:rPr>
                                <w:rFonts w:hint="eastAsia"/>
                              </w:rPr>
                              <w:t>調車場欲轉七堵</w:t>
                            </w:r>
                            <w:r w:rsidRPr="007D153D">
                              <w:rPr>
                                <w:rFonts w:hint="eastAsia"/>
                              </w:rPr>
                              <w:t>站</w:t>
                            </w:r>
                            <w:r>
                              <w:rPr>
                                <w:rFonts w:hint="eastAsia"/>
                              </w:rPr>
                              <w:t>股道時</w:t>
                            </w:r>
                            <w:r w:rsidRPr="007D153D">
                              <w:rPr>
                                <w:rFonts w:hint="eastAsia"/>
                              </w:rPr>
                              <w:t>出軌事故</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7A807ED4"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2E8E806E"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2BE1C7B7"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FB78376" w14:textId="77777777" w:rsidR="00205266" w:rsidRDefault="00205266" w:rsidP="008357E4">
                            <w:pPr>
                              <w:pStyle w:val="afff8"/>
                              <w:jc w:val="right"/>
                            </w:pPr>
                            <w:r w:rsidRPr="00F861FB">
                              <w:t>17,896,207</w:t>
                            </w:r>
                          </w:p>
                          <w:p w14:paraId="0E3B0064" w14:textId="77777777" w:rsidR="00205266" w:rsidRDefault="00205266" w:rsidP="008357E4">
                            <w:pPr>
                              <w:pStyle w:val="afff8"/>
                              <w:jc w:val="right"/>
                            </w:pPr>
                            <w:r>
                              <w:rPr>
                                <w:rFonts w:hint="eastAsia"/>
                                <w:sz w:val="18"/>
                                <w:szCs w:val="18"/>
                              </w:rPr>
                              <w:t>（</w:t>
                            </w:r>
                            <w:r w:rsidRPr="00E43CBB">
                              <w:rPr>
                                <w:rFonts w:hint="eastAsia"/>
                                <w:sz w:val="18"/>
                                <w:szCs w:val="18"/>
                              </w:rPr>
                              <w:t>註1</w:t>
                            </w:r>
                            <w:r>
                              <w:rPr>
                                <w:sz w:val="18"/>
                                <w:szCs w:val="18"/>
                              </w:rPr>
                              <w:t>）</w:t>
                            </w:r>
                          </w:p>
                        </w:tc>
                        <w:tc>
                          <w:tcPr>
                            <w:tcW w:w="863" w:type="dxa"/>
                            <w:tcBorders>
                              <w:top w:val="single" w:sz="4" w:space="0" w:color="auto"/>
                              <w:left w:val="single" w:sz="4" w:space="0" w:color="auto"/>
                              <w:bottom w:val="single" w:sz="4" w:space="0" w:color="auto"/>
                              <w:right w:val="single" w:sz="4" w:space="0" w:color="auto"/>
                            </w:tcBorders>
                            <w:vAlign w:val="center"/>
                          </w:tcPr>
                          <w:p w14:paraId="088AAA7D" w14:textId="77777777" w:rsidR="00205266" w:rsidRDefault="00205266" w:rsidP="008357E4">
                            <w:pPr>
                              <w:pStyle w:val="afff8"/>
                            </w:pPr>
                          </w:p>
                        </w:tc>
                      </w:tr>
                      <w:tr w:rsidR="00205266" w:rsidRPr="007D153D" w14:paraId="069CC683"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09AE4D62" w14:textId="77777777" w:rsidR="00205266" w:rsidRPr="007D153D" w:rsidRDefault="00205266" w:rsidP="008357E4">
                            <w:pPr>
                              <w:pStyle w:val="afff8"/>
                            </w:pPr>
                            <w:r w:rsidRPr="007D153D">
                              <w:rPr>
                                <w:rFonts w:hint="eastAsia"/>
                              </w:rPr>
                              <w:t>114</w:t>
                            </w:r>
                            <w:r>
                              <w:rPr>
                                <w:rFonts w:hint="eastAsia"/>
                              </w:rPr>
                              <w:t>.</w:t>
                            </w:r>
                            <w:r>
                              <w:t>0</w:t>
                            </w:r>
                            <w:r w:rsidRPr="007D153D">
                              <w:rPr>
                                <w:rFonts w:hint="eastAsia"/>
                              </w:rPr>
                              <w:t>2</w:t>
                            </w:r>
                            <w:r>
                              <w:rPr>
                                <w:rFonts w:hint="eastAsia"/>
                              </w:rPr>
                              <w:t>.</w:t>
                            </w:r>
                            <w:r w:rsidRPr="007D153D">
                              <w:rPr>
                                <w:rFonts w:hint="eastAsia"/>
                              </w:rPr>
                              <w:t>11</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7EDB5C39" w14:textId="77777777" w:rsidR="00205266" w:rsidRPr="007D153D" w:rsidRDefault="00205266" w:rsidP="008357E4">
                            <w:pPr>
                              <w:pStyle w:val="afff8"/>
                            </w:pPr>
                            <w:r w:rsidRPr="007D153D">
                              <w:rPr>
                                <w:rFonts w:hint="eastAsia"/>
                              </w:rPr>
                              <w:t>潮州基地其他事件</w:t>
                            </w:r>
                            <w:r>
                              <w:rPr>
                                <w:rFonts w:hint="eastAsia"/>
                              </w:rPr>
                              <w:t>（</w:t>
                            </w:r>
                            <w:r w:rsidRPr="007D153D">
                              <w:rPr>
                                <w:rFonts w:hint="eastAsia"/>
                              </w:rPr>
                              <w:t>調車</w:t>
                            </w:r>
                            <w:r>
                              <w:rPr>
                                <w:rFonts w:hint="eastAsia"/>
                              </w:rPr>
                              <w:t>未降速</w:t>
                            </w:r>
                            <w:r w:rsidRPr="007D153D">
                              <w:rPr>
                                <w:rFonts w:hint="eastAsia"/>
                              </w:rPr>
                              <w:t>事件</w:t>
                            </w:r>
                            <w:r>
                              <w:rPr>
                                <w:rFonts w:hint="eastAsia"/>
                              </w:rPr>
                              <w:t>）</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406DFCAE"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5683705B" w14:textId="77777777" w:rsidR="00205266" w:rsidRPr="004A09E3" w:rsidRDefault="00205266" w:rsidP="008357E4">
                            <w:pPr>
                              <w:pStyle w:val="afff8"/>
                              <w:jc w:val="center"/>
                              <w:rPr>
                                <w:rFonts w:ascii="Wingdings" w:hAnsi="Wingdings" w:hint="eastAsia"/>
                              </w:rPr>
                            </w:pP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0B7A4866"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D3835C3" w14:textId="77777777" w:rsidR="00205266" w:rsidRPr="007D153D" w:rsidRDefault="00205266" w:rsidP="008357E4">
                            <w:pPr>
                              <w:pStyle w:val="afff8"/>
                              <w:jc w:val="right"/>
                            </w:pPr>
                            <w:r w:rsidRPr="007D153D">
                              <w:rPr>
                                <w:rFonts w:hint="eastAsia"/>
                              </w:rPr>
                              <w:t>251,110</w:t>
                            </w:r>
                          </w:p>
                        </w:tc>
                        <w:tc>
                          <w:tcPr>
                            <w:tcW w:w="863" w:type="dxa"/>
                            <w:tcBorders>
                              <w:top w:val="single" w:sz="4" w:space="0" w:color="auto"/>
                              <w:left w:val="single" w:sz="4" w:space="0" w:color="auto"/>
                              <w:bottom w:val="single" w:sz="4" w:space="0" w:color="auto"/>
                              <w:right w:val="single" w:sz="4" w:space="0" w:color="auto"/>
                            </w:tcBorders>
                            <w:vAlign w:val="center"/>
                          </w:tcPr>
                          <w:p w14:paraId="20736956" w14:textId="77777777" w:rsidR="00205266" w:rsidRPr="007D153D" w:rsidRDefault="00205266" w:rsidP="008357E4">
                            <w:pPr>
                              <w:pStyle w:val="afff8"/>
                            </w:pPr>
                          </w:p>
                        </w:tc>
                      </w:tr>
                      <w:tr w:rsidR="00205266" w:rsidRPr="007D153D" w14:paraId="14395609"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477840E4" w14:textId="77777777" w:rsidR="00205266" w:rsidRPr="007D153D" w:rsidRDefault="00205266" w:rsidP="008357E4">
                            <w:pPr>
                              <w:pStyle w:val="afff8"/>
                            </w:pPr>
                            <w:r w:rsidRPr="007D153D">
                              <w:rPr>
                                <w:rFonts w:hint="eastAsia"/>
                              </w:rPr>
                              <w:t>114</w:t>
                            </w:r>
                            <w:r>
                              <w:rPr>
                                <w:rFonts w:hint="eastAsia"/>
                              </w:rPr>
                              <w:t>.</w:t>
                            </w:r>
                            <w:r>
                              <w:t>0</w:t>
                            </w:r>
                            <w:r w:rsidRPr="007D153D">
                              <w:rPr>
                                <w:rFonts w:hint="eastAsia"/>
                              </w:rPr>
                              <w:t>2</w:t>
                            </w:r>
                            <w:r>
                              <w:rPr>
                                <w:rFonts w:hint="eastAsia"/>
                              </w:rPr>
                              <w:t>.</w:t>
                            </w:r>
                            <w:r w:rsidRPr="007D153D">
                              <w:rPr>
                                <w:rFonts w:hint="eastAsia"/>
                              </w:rPr>
                              <w:t>18</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6B5E5899" w14:textId="77777777" w:rsidR="00205266" w:rsidRPr="007D153D" w:rsidRDefault="00205266" w:rsidP="008357E4">
                            <w:pPr>
                              <w:pStyle w:val="afff8"/>
                            </w:pPr>
                            <w:r w:rsidRPr="007D153D">
                              <w:rPr>
                                <w:rFonts w:hint="eastAsia"/>
                              </w:rPr>
                              <w:t>七堵</w:t>
                            </w:r>
                            <w:r>
                              <w:rPr>
                                <w:rFonts w:hint="eastAsia"/>
                              </w:rPr>
                              <w:t>調車場</w:t>
                            </w:r>
                            <w:r w:rsidRPr="007D153D">
                              <w:rPr>
                                <w:rFonts w:hint="eastAsia"/>
                              </w:rPr>
                              <w:t>調車冒進號</w:t>
                            </w:r>
                            <w:r>
                              <w:rPr>
                                <w:rFonts w:hint="eastAsia"/>
                              </w:rPr>
                              <w:t>誌擠壞轉轍器</w:t>
                            </w:r>
                            <w:r w:rsidRPr="007D153D">
                              <w:rPr>
                                <w:rFonts w:hint="eastAsia"/>
                              </w:rPr>
                              <w:t>事件</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1D79C365"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6349BD0D" w14:textId="77777777" w:rsidR="00205266" w:rsidRPr="004A09E3" w:rsidRDefault="00205266" w:rsidP="008357E4">
                            <w:pPr>
                              <w:pStyle w:val="afff8"/>
                              <w:jc w:val="center"/>
                              <w:rPr>
                                <w:rFonts w:ascii="Wingdings" w:hAnsi="Wingdings" w:hint="eastAsia"/>
                              </w:rPr>
                            </w:pP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1EE680E1"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BEAF376" w14:textId="77777777" w:rsidR="00205266" w:rsidRPr="007D153D" w:rsidRDefault="00205266" w:rsidP="008357E4">
                            <w:pPr>
                              <w:pStyle w:val="afff8"/>
                              <w:jc w:val="right"/>
                            </w:pPr>
                            <w:r w:rsidRPr="007D153D">
                              <w:rPr>
                                <w:rFonts w:hint="eastAsia"/>
                              </w:rPr>
                              <w:t>53,680</w:t>
                            </w:r>
                          </w:p>
                        </w:tc>
                        <w:tc>
                          <w:tcPr>
                            <w:tcW w:w="863" w:type="dxa"/>
                            <w:tcBorders>
                              <w:top w:val="single" w:sz="4" w:space="0" w:color="auto"/>
                              <w:left w:val="single" w:sz="4" w:space="0" w:color="auto"/>
                              <w:bottom w:val="single" w:sz="4" w:space="0" w:color="auto"/>
                              <w:right w:val="single" w:sz="4" w:space="0" w:color="auto"/>
                            </w:tcBorders>
                            <w:vAlign w:val="center"/>
                          </w:tcPr>
                          <w:p w14:paraId="4F8AA06D" w14:textId="77777777" w:rsidR="00205266" w:rsidRPr="007D153D" w:rsidRDefault="00205266" w:rsidP="008357E4">
                            <w:pPr>
                              <w:pStyle w:val="afff8"/>
                            </w:pPr>
                          </w:p>
                        </w:tc>
                      </w:tr>
                      <w:tr w:rsidR="00205266" w:rsidRPr="007D153D" w14:paraId="57673AB8"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76A641FA" w14:textId="77777777" w:rsidR="00205266" w:rsidRPr="007D153D" w:rsidRDefault="00205266" w:rsidP="008357E4">
                            <w:pPr>
                              <w:pStyle w:val="afff8"/>
                            </w:pPr>
                            <w:r w:rsidRPr="007D153D">
                              <w:rPr>
                                <w:rFonts w:hint="eastAsia"/>
                              </w:rPr>
                              <w:t>114</w:t>
                            </w:r>
                            <w:r>
                              <w:rPr>
                                <w:rFonts w:hint="eastAsia"/>
                              </w:rPr>
                              <w:t>.</w:t>
                            </w:r>
                            <w:r>
                              <w:t>0</w:t>
                            </w:r>
                            <w:r w:rsidRPr="007D153D">
                              <w:rPr>
                                <w:rFonts w:hint="eastAsia"/>
                              </w:rPr>
                              <w:t>4</w:t>
                            </w:r>
                            <w:r>
                              <w:rPr>
                                <w:rFonts w:hint="eastAsia"/>
                              </w:rPr>
                              <w:t>.</w:t>
                            </w:r>
                            <w:r>
                              <w:t>0</w:t>
                            </w:r>
                            <w:r w:rsidRPr="007D153D">
                              <w:rPr>
                                <w:rFonts w:hint="eastAsia"/>
                              </w:rPr>
                              <w:t>3</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633E0230" w14:textId="77777777" w:rsidR="00205266" w:rsidRPr="007D153D" w:rsidRDefault="00205266" w:rsidP="008357E4">
                            <w:pPr>
                              <w:pStyle w:val="afff8"/>
                            </w:pPr>
                            <w:r w:rsidRPr="007D153D">
                              <w:rPr>
                                <w:rFonts w:hint="eastAsia"/>
                              </w:rPr>
                              <w:t>花蓮機務段</w:t>
                            </w:r>
                            <w:r>
                              <w:rPr>
                                <w:rFonts w:hint="eastAsia"/>
                              </w:rPr>
                              <w:t>入庫機車</w:t>
                            </w:r>
                            <w:r w:rsidRPr="007D153D">
                              <w:rPr>
                                <w:rFonts w:hint="eastAsia"/>
                              </w:rPr>
                              <w:t>出軌事故</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5CE6DAB4" w14:textId="77777777" w:rsidR="00205266" w:rsidRPr="004A09E3" w:rsidRDefault="00205266" w:rsidP="008357E4">
                            <w:pPr>
                              <w:pStyle w:val="afff8"/>
                              <w:jc w:val="center"/>
                              <w:rPr>
                                <w:rFonts w:ascii="Wingdings" w:hAnsi="Wingdings" w:hint="eastAsia"/>
                              </w:rPr>
                            </w:pP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1F61217B"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6C4E2959"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D9527FB" w14:textId="77777777" w:rsidR="00205266" w:rsidRDefault="00205266" w:rsidP="008357E4">
                            <w:pPr>
                              <w:pStyle w:val="afff8"/>
                              <w:jc w:val="right"/>
                            </w:pPr>
                            <w:r w:rsidRPr="007D153D">
                              <w:rPr>
                                <w:rFonts w:hint="eastAsia"/>
                              </w:rPr>
                              <w:t>36,125</w:t>
                            </w:r>
                          </w:p>
                        </w:tc>
                        <w:tc>
                          <w:tcPr>
                            <w:tcW w:w="863" w:type="dxa"/>
                            <w:tcBorders>
                              <w:top w:val="single" w:sz="4" w:space="0" w:color="auto"/>
                              <w:left w:val="single" w:sz="4" w:space="0" w:color="auto"/>
                              <w:bottom w:val="single" w:sz="4" w:space="0" w:color="auto"/>
                              <w:right w:val="single" w:sz="4" w:space="0" w:color="auto"/>
                            </w:tcBorders>
                            <w:vAlign w:val="center"/>
                          </w:tcPr>
                          <w:p w14:paraId="2E2B8A59" w14:textId="77777777" w:rsidR="00205266" w:rsidRPr="007D153D" w:rsidRDefault="00205266" w:rsidP="008357E4">
                            <w:pPr>
                              <w:pStyle w:val="afff8"/>
                            </w:pPr>
                          </w:p>
                        </w:tc>
                      </w:tr>
                      <w:tr w:rsidR="00205266" w:rsidRPr="007D153D" w14:paraId="1D580545"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2E447C23" w14:textId="77777777" w:rsidR="00205266" w:rsidRPr="007D153D" w:rsidRDefault="00205266" w:rsidP="008357E4">
                            <w:pPr>
                              <w:pStyle w:val="afff8"/>
                            </w:pPr>
                            <w:r w:rsidRPr="007D153D">
                              <w:rPr>
                                <w:rFonts w:hint="eastAsia"/>
                              </w:rPr>
                              <w:t>114</w:t>
                            </w:r>
                            <w:r>
                              <w:rPr>
                                <w:rFonts w:hint="eastAsia"/>
                              </w:rPr>
                              <w:t>.</w:t>
                            </w:r>
                            <w:r>
                              <w:t>0</w:t>
                            </w:r>
                            <w:r w:rsidRPr="007D153D">
                              <w:rPr>
                                <w:rFonts w:hint="eastAsia"/>
                              </w:rPr>
                              <w:t>4</w:t>
                            </w:r>
                            <w:r>
                              <w:rPr>
                                <w:rFonts w:hint="eastAsia"/>
                              </w:rPr>
                              <w:t>.</w:t>
                            </w:r>
                            <w:r w:rsidRPr="007D153D">
                              <w:rPr>
                                <w:rFonts w:hint="eastAsia"/>
                              </w:rPr>
                              <w:t>20</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145B15A5" w14:textId="77777777" w:rsidR="00205266" w:rsidRPr="007D153D" w:rsidRDefault="00205266" w:rsidP="008357E4">
                            <w:pPr>
                              <w:pStyle w:val="afff8"/>
                            </w:pPr>
                            <w:r w:rsidRPr="007D153D">
                              <w:rPr>
                                <w:rFonts w:hint="eastAsia"/>
                              </w:rPr>
                              <w:t>R169號柴電機車花蓮機務段調車時撞及停留車事故</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055A26FF"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6E96C61F" w14:textId="77777777" w:rsidR="00205266" w:rsidRPr="004A09E3" w:rsidRDefault="00205266" w:rsidP="008357E4">
                            <w:pPr>
                              <w:pStyle w:val="afff8"/>
                              <w:jc w:val="center"/>
                              <w:rPr>
                                <w:rFonts w:ascii="Wingdings" w:hAnsi="Wingdings" w:hint="eastAsia"/>
                              </w:rPr>
                            </w:pP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293B8A06"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C2ADE45" w14:textId="77777777" w:rsidR="00205266" w:rsidRPr="007D153D" w:rsidRDefault="00205266" w:rsidP="008357E4">
                            <w:pPr>
                              <w:pStyle w:val="afff8"/>
                              <w:jc w:val="right"/>
                            </w:pPr>
                            <w:r w:rsidRPr="007D153D">
                              <w:rPr>
                                <w:rFonts w:hint="eastAsia"/>
                              </w:rPr>
                              <w:t>64,804</w:t>
                            </w:r>
                          </w:p>
                        </w:tc>
                        <w:tc>
                          <w:tcPr>
                            <w:tcW w:w="863" w:type="dxa"/>
                            <w:tcBorders>
                              <w:top w:val="single" w:sz="4" w:space="0" w:color="auto"/>
                              <w:left w:val="single" w:sz="4" w:space="0" w:color="auto"/>
                              <w:bottom w:val="single" w:sz="4" w:space="0" w:color="auto"/>
                              <w:right w:val="single" w:sz="4" w:space="0" w:color="auto"/>
                            </w:tcBorders>
                            <w:vAlign w:val="center"/>
                          </w:tcPr>
                          <w:p w14:paraId="439DF1F4" w14:textId="77777777" w:rsidR="00205266" w:rsidRPr="007D153D" w:rsidRDefault="00205266" w:rsidP="008357E4">
                            <w:pPr>
                              <w:pStyle w:val="afff8"/>
                            </w:pPr>
                          </w:p>
                        </w:tc>
                      </w:tr>
                      <w:tr w:rsidR="00205266" w:rsidRPr="007D153D" w14:paraId="69422F5C"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54CEE38F" w14:textId="77777777" w:rsidR="00205266" w:rsidRPr="007D153D" w:rsidRDefault="00205266" w:rsidP="008357E4">
                            <w:pPr>
                              <w:pStyle w:val="afff8"/>
                            </w:pPr>
                            <w:r w:rsidRPr="007D153D">
                              <w:rPr>
                                <w:rFonts w:hint="eastAsia"/>
                              </w:rPr>
                              <w:t>114</w:t>
                            </w:r>
                            <w:r>
                              <w:rPr>
                                <w:rFonts w:hint="eastAsia"/>
                              </w:rPr>
                              <w:t>.</w:t>
                            </w:r>
                            <w:r>
                              <w:t>0</w:t>
                            </w:r>
                            <w:r w:rsidRPr="007D153D">
                              <w:rPr>
                                <w:rFonts w:hint="eastAsia"/>
                              </w:rPr>
                              <w:t>6</w:t>
                            </w:r>
                            <w:r>
                              <w:rPr>
                                <w:rFonts w:hint="eastAsia"/>
                              </w:rPr>
                              <w:t>.</w:t>
                            </w:r>
                            <w:r w:rsidRPr="007D153D">
                              <w:rPr>
                                <w:rFonts w:hint="eastAsia"/>
                              </w:rPr>
                              <w:t>12</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1FFCC755" w14:textId="77777777" w:rsidR="00205266" w:rsidRPr="007D153D" w:rsidRDefault="00205266" w:rsidP="008357E4">
                            <w:pPr>
                              <w:pStyle w:val="afff8"/>
                            </w:pPr>
                            <w:r w:rsidRPr="007D153D">
                              <w:rPr>
                                <w:rFonts w:hint="eastAsia"/>
                              </w:rPr>
                              <w:t>調車機R109樹林調車場出軌事故</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3F77CE50"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7232A302"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1BA47CAA"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04F3FD5" w14:textId="77777777" w:rsidR="00205266" w:rsidRPr="007D153D" w:rsidRDefault="00205266" w:rsidP="008357E4">
                            <w:pPr>
                              <w:pStyle w:val="afff8"/>
                              <w:jc w:val="right"/>
                            </w:pPr>
                            <w:r w:rsidRPr="007D153D">
                              <w:rPr>
                                <w:rFonts w:hint="eastAsia"/>
                              </w:rPr>
                              <w:t>1,068,430</w:t>
                            </w:r>
                          </w:p>
                        </w:tc>
                        <w:tc>
                          <w:tcPr>
                            <w:tcW w:w="863" w:type="dxa"/>
                            <w:tcBorders>
                              <w:top w:val="single" w:sz="4" w:space="0" w:color="auto"/>
                              <w:left w:val="single" w:sz="4" w:space="0" w:color="auto"/>
                              <w:bottom w:val="single" w:sz="4" w:space="0" w:color="auto"/>
                              <w:right w:val="single" w:sz="4" w:space="0" w:color="auto"/>
                            </w:tcBorders>
                            <w:vAlign w:val="center"/>
                          </w:tcPr>
                          <w:p w14:paraId="4B507916" w14:textId="77777777" w:rsidR="00205266" w:rsidRPr="007D153D" w:rsidRDefault="00205266" w:rsidP="008357E4">
                            <w:pPr>
                              <w:pStyle w:val="afff8"/>
                            </w:pPr>
                          </w:p>
                        </w:tc>
                      </w:tr>
                      <w:tr w:rsidR="00205266" w:rsidRPr="007D153D" w14:paraId="038AD3A9"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2B1FCB9E" w14:textId="77777777" w:rsidR="00205266" w:rsidRPr="007D153D" w:rsidRDefault="00205266" w:rsidP="008357E4">
                            <w:pPr>
                              <w:pStyle w:val="afff8"/>
                            </w:pPr>
                            <w:r w:rsidRPr="007D153D">
                              <w:rPr>
                                <w:rFonts w:hint="eastAsia"/>
                              </w:rPr>
                              <w:t>114</w:t>
                            </w:r>
                            <w:r>
                              <w:rPr>
                                <w:rFonts w:hint="eastAsia"/>
                              </w:rPr>
                              <w:t>.</w:t>
                            </w:r>
                            <w:r>
                              <w:t>0</w:t>
                            </w:r>
                            <w:r w:rsidRPr="007D153D">
                              <w:rPr>
                                <w:rFonts w:hint="eastAsia"/>
                              </w:rPr>
                              <w:t>6</w:t>
                            </w:r>
                            <w:r>
                              <w:rPr>
                                <w:rFonts w:hint="eastAsia"/>
                              </w:rPr>
                              <w:t>.</w:t>
                            </w:r>
                            <w:r w:rsidRPr="007D153D">
                              <w:rPr>
                                <w:rFonts w:hint="eastAsia"/>
                              </w:rPr>
                              <w:t>25</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7DD33526" w14:textId="77777777" w:rsidR="00205266" w:rsidRPr="007D153D" w:rsidRDefault="00205266" w:rsidP="008357E4">
                            <w:pPr>
                              <w:pStyle w:val="afff8"/>
                            </w:pPr>
                            <w:r w:rsidRPr="007D153D">
                              <w:rPr>
                                <w:rFonts w:hint="eastAsia"/>
                              </w:rPr>
                              <w:t>七堵站調車冒進號誌擠壞轉轍器事件</w:t>
                            </w:r>
                          </w:p>
                        </w:tc>
                        <w:tc>
                          <w:tcPr>
                            <w:tcW w:w="641" w:type="dxa"/>
                            <w:tcBorders>
                              <w:top w:val="single" w:sz="4" w:space="0" w:color="auto"/>
                              <w:left w:val="single" w:sz="4" w:space="0" w:color="auto"/>
                              <w:bottom w:val="single" w:sz="4" w:space="0" w:color="auto"/>
                              <w:right w:val="single" w:sz="4" w:space="0" w:color="auto"/>
                            </w:tcBorders>
                            <w:noWrap/>
                            <w:tcMar>
                              <w:left w:w="108" w:type="dxa"/>
                              <w:right w:w="108" w:type="dxa"/>
                            </w:tcMar>
                            <w:vAlign w:val="center"/>
                            <w:hideMark/>
                          </w:tcPr>
                          <w:p w14:paraId="2AAB0152" w14:textId="77777777" w:rsidR="00205266" w:rsidRPr="004A09E3" w:rsidRDefault="00205266" w:rsidP="008357E4">
                            <w:pPr>
                              <w:pStyle w:val="afff8"/>
                              <w:jc w:val="center"/>
                              <w:rPr>
                                <w:rFonts w:ascii="Wingdings" w:hAnsi="Wingdings" w:hint="eastAsia"/>
                              </w:rPr>
                            </w:pPr>
                            <w:r w:rsidRPr="004A09E3">
                              <w:rPr>
                                <w:rFonts w:ascii="Wingdings" w:hAnsi="Wingdings"/>
                              </w:rPr>
                              <w:t></w:t>
                            </w:r>
                          </w:p>
                        </w:tc>
                        <w:tc>
                          <w:tcPr>
                            <w:tcW w:w="641"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7D5E6CD8" w14:textId="77777777" w:rsidR="00205266" w:rsidRPr="004A09E3" w:rsidRDefault="00205266" w:rsidP="008357E4">
                            <w:pPr>
                              <w:pStyle w:val="afff8"/>
                              <w:jc w:val="center"/>
                              <w:rPr>
                                <w:rFonts w:ascii="Wingdings" w:hAnsi="Wingdings" w:hint="eastAsia"/>
                              </w:rPr>
                            </w:pPr>
                          </w:p>
                        </w:tc>
                        <w:tc>
                          <w:tcPr>
                            <w:tcW w:w="642"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2A82944E" w14:textId="77777777" w:rsidR="00205266" w:rsidRPr="004A09E3" w:rsidRDefault="00205266" w:rsidP="008357E4">
                            <w:pPr>
                              <w:pStyle w:val="afff8"/>
                              <w:jc w:val="center"/>
                              <w:rPr>
                                <w:rFonts w:ascii="Wingdings" w:hAnsi="Wingdings" w:hint="eastAsia"/>
                              </w:rP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E80354C" w14:textId="77777777" w:rsidR="00205266" w:rsidRDefault="00205266" w:rsidP="008357E4">
                            <w:pPr>
                              <w:pStyle w:val="afff8"/>
                              <w:jc w:val="right"/>
                            </w:pPr>
                            <w:r w:rsidRPr="00F861FB">
                              <w:t>178,400</w:t>
                            </w:r>
                          </w:p>
                        </w:tc>
                        <w:tc>
                          <w:tcPr>
                            <w:tcW w:w="863" w:type="dxa"/>
                            <w:tcBorders>
                              <w:top w:val="single" w:sz="4" w:space="0" w:color="auto"/>
                              <w:left w:val="single" w:sz="4" w:space="0" w:color="auto"/>
                              <w:bottom w:val="single" w:sz="4" w:space="0" w:color="auto"/>
                              <w:right w:val="single" w:sz="4" w:space="0" w:color="auto"/>
                            </w:tcBorders>
                            <w:vAlign w:val="center"/>
                          </w:tcPr>
                          <w:p w14:paraId="478990F5" w14:textId="77777777" w:rsidR="00205266" w:rsidRDefault="00205266" w:rsidP="008357E4">
                            <w:pPr>
                              <w:pStyle w:val="afff8"/>
                            </w:pPr>
                          </w:p>
                        </w:tc>
                      </w:tr>
                      <w:tr w:rsidR="00205266" w:rsidRPr="007D153D" w14:paraId="3052B25C" w14:textId="77777777" w:rsidTr="00205266">
                        <w:trPr>
                          <w:trHeight w:hRule="exact" w:val="284"/>
                          <w:jc w:val="center"/>
                        </w:trPr>
                        <w:tc>
                          <w:tcPr>
                            <w:tcW w:w="984" w:type="dxa"/>
                            <w:tcBorders>
                              <w:top w:val="single" w:sz="4" w:space="0" w:color="auto"/>
                              <w:left w:val="single" w:sz="4" w:space="0" w:color="auto"/>
                              <w:bottom w:val="single" w:sz="4" w:space="0" w:color="auto"/>
                              <w:right w:val="single" w:sz="4" w:space="0" w:color="auto"/>
                            </w:tcBorders>
                            <w:noWrap/>
                            <w:vAlign w:val="center"/>
                            <w:hideMark/>
                          </w:tcPr>
                          <w:p w14:paraId="7FE6A6E6" w14:textId="77777777" w:rsidR="00205266" w:rsidRPr="007D153D" w:rsidRDefault="00205266" w:rsidP="008357E4">
                            <w:pPr>
                              <w:pStyle w:val="afff8"/>
                            </w:pPr>
                            <w:r w:rsidRPr="007D153D">
                              <w:rPr>
                                <w:rFonts w:hint="eastAsia"/>
                              </w:rPr>
                              <w:t>114</w:t>
                            </w:r>
                            <w:r>
                              <w:rPr>
                                <w:rFonts w:hint="eastAsia"/>
                              </w:rPr>
                              <w:t>.</w:t>
                            </w:r>
                            <w:r>
                              <w:t>0</w:t>
                            </w:r>
                            <w:r w:rsidRPr="007D153D">
                              <w:rPr>
                                <w:rFonts w:hint="eastAsia"/>
                              </w:rPr>
                              <w:t>7</w:t>
                            </w:r>
                            <w:r>
                              <w:rPr>
                                <w:rFonts w:hint="eastAsia"/>
                              </w:rPr>
                              <w:t>.</w:t>
                            </w:r>
                            <w:r w:rsidRPr="007D153D">
                              <w:rPr>
                                <w:rFonts w:hint="eastAsia"/>
                              </w:rPr>
                              <w:t>31</w:t>
                            </w:r>
                          </w:p>
                        </w:tc>
                        <w:tc>
                          <w:tcPr>
                            <w:tcW w:w="5112" w:type="dxa"/>
                            <w:tcBorders>
                              <w:top w:val="single" w:sz="4" w:space="0" w:color="auto"/>
                              <w:left w:val="single" w:sz="4" w:space="0" w:color="auto"/>
                              <w:bottom w:val="single" w:sz="4" w:space="0" w:color="auto"/>
                              <w:right w:val="single" w:sz="4" w:space="0" w:color="auto"/>
                            </w:tcBorders>
                            <w:noWrap/>
                            <w:vAlign w:val="center"/>
                            <w:hideMark/>
                          </w:tcPr>
                          <w:p w14:paraId="4E9DC1B6" w14:textId="77777777" w:rsidR="00205266" w:rsidRPr="007D153D" w:rsidRDefault="00205266" w:rsidP="008357E4">
                            <w:pPr>
                              <w:pStyle w:val="afff8"/>
                            </w:pPr>
                            <w:r w:rsidRPr="007D153D">
                              <w:rPr>
                                <w:rFonts w:hint="eastAsia"/>
                              </w:rPr>
                              <w:t>第4137次於樹林調車場</w:t>
                            </w:r>
                            <w:r w:rsidRPr="008F3200">
                              <w:rPr>
                                <w:rFonts w:hint="eastAsia"/>
                              </w:rPr>
                              <w:t>出軌</w:t>
                            </w:r>
                            <w:r>
                              <w:rPr>
                                <w:rFonts w:hint="eastAsia"/>
                              </w:rPr>
                              <w:t>事故（權責機關調查中）</w:t>
                            </w:r>
                          </w:p>
                        </w:tc>
                        <w:tc>
                          <w:tcPr>
                            <w:tcW w:w="1924" w:type="dxa"/>
                            <w:gridSpan w:val="3"/>
                            <w:tcBorders>
                              <w:top w:val="single" w:sz="4" w:space="0" w:color="auto"/>
                              <w:left w:val="single" w:sz="4" w:space="0" w:color="auto"/>
                              <w:bottom w:val="single" w:sz="4" w:space="0" w:color="auto"/>
                              <w:right w:val="single" w:sz="4" w:space="0" w:color="auto"/>
                              <w:tl2br w:val="single" w:sz="4" w:space="0" w:color="auto"/>
                            </w:tcBorders>
                            <w:noWrap/>
                            <w:tcMar>
                              <w:left w:w="108" w:type="dxa"/>
                              <w:right w:w="108" w:type="dxa"/>
                            </w:tcMar>
                            <w:vAlign w:val="center"/>
                            <w:hideMark/>
                          </w:tcPr>
                          <w:p w14:paraId="151D3C36" w14:textId="77777777" w:rsidR="00205266" w:rsidRPr="005D7FAD" w:rsidRDefault="00205266" w:rsidP="008357E4">
                            <w:pPr>
                              <w:pStyle w:val="afff8"/>
                              <w:jc w:val="cente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D9B95F9" w14:textId="77777777" w:rsidR="00205266" w:rsidRPr="007D153D" w:rsidRDefault="00205266" w:rsidP="008357E4">
                            <w:pPr>
                              <w:pStyle w:val="afff8"/>
                              <w:jc w:val="right"/>
                            </w:pPr>
                            <w:r w:rsidRPr="007D153D">
                              <w:rPr>
                                <w:rFonts w:hint="eastAsia"/>
                              </w:rPr>
                              <w:t>16,406,733</w:t>
                            </w:r>
                          </w:p>
                        </w:tc>
                        <w:tc>
                          <w:tcPr>
                            <w:tcW w:w="863" w:type="dxa"/>
                            <w:tcBorders>
                              <w:top w:val="single" w:sz="4" w:space="0" w:color="auto"/>
                              <w:left w:val="single" w:sz="4" w:space="0" w:color="auto"/>
                              <w:bottom w:val="single" w:sz="4" w:space="0" w:color="auto"/>
                              <w:right w:val="single" w:sz="4" w:space="0" w:color="auto"/>
                            </w:tcBorders>
                            <w:vAlign w:val="center"/>
                          </w:tcPr>
                          <w:p w14:paraId="74D52754" w14:textId="77777777" w:rsidR="00205266" w:rsidRPr="007D153D" w:rsidRDefault="00205266" w:rsidP="008357E4">
                            <w:pPr>
                              <w:pStyle w:val="afff8"/>
                            </w:pPr>
                          </w:p>
                        </w:tc>
                      </w:tr>
                      <w:tr w:rsidR="00205266" w:rsidRPr="007D153D" w14:paraId="72EC6317" w14:textId="77777777" w:rsidTr="00521265">
                        <w:trPr>
                          <w:trHeight w:val="567"/>
                          <w:jc w:val="center"/>
                        </w:trPr>
                        <w:tc>
                          <w:tcPr>
                            <w:tcW w:w="984" w:type="dxa"/>
                            <w:tcBorders>
                              <w:top w:val="single" w:sz="4" w:space="0" w:color="auto"/>
                              <w:left w:val="single" w:sz="4" w:space="0" w:color="auto"/>
                              <w:bottom w:val="single" w:sz="4" w:space="0" w:color="auto"/>
                              <w:right w:val="single" w:sz="4" w:space="0" w:color="auto"/>
                            </w:tcBorders>
                            <w:noWrap/>
                            <w:vAlign w:val="center"/>
                          </w:tcPr>
                          <w:p w14:paraId="6F913C2D" w14:textId="77777777" w:rsidR="00205266" w:rsidRPr="007D153D" w:rsidRDefault="00205266" w:rsidP="008357E4">
                            <w:pPr>
                              <w:pStyle w:val="afff8"/>
                            </w:pPr>
                            <w:r>
                              <w:rPr>
                                <w:rFonts w:hint="eastAsia"/>
                              </w:rPr>
                              <w:t>1</w:t>
                            </w:r>
                            <w:r>
                              <w:t>14</w:t>
                            </w:r>
                            <w:r>
                              <w:rPr>
                                <w:rFonts w:hint="eastAsia"/>
                              </w:rPr>
                              <w:t>.1</w:t>
                            </w:r>
                            <w:r>
                              <w:t>2</w:t>
                            </w:r>
                            <w:r>
                              <w:rPr>
                                <w:rFonts w:hint="eastAsia"/>
                              </w:rPr>
                              <w:t>.</w:t>
                            </w:r>
                            <w:r>
                              <w:t>0</w:t>
                            </w:r>
                            <w:r>
                              <w:rPr>
                                <w:rFonts w:hint="eastAsia"/>
                              </w:rPr>
                              <w:t>5</w:t>
                            </w:r>
                          </w:p>
                        </w:tc>
                        <w:tc>
                          <w:tcPr>
                            <w:tcW w:w="5112" w:type="dxa"/>
                            <w:tcBorders>
                              <w:top w:val="single" w:sz="4" w:space="0" w:color="auto"/>
                              <w:left w:val="single" w:sz="4" w:space="0" w:color="auto"/>
                              <w:bottom w:val="single" w:sz="4" w:space="0" w:color="auto"/>
                              <w:right w:val="single" w:sz="4" w:space="0" w:color="auto"/>
                            </w:tcBorders>
                            <w:noWrap/>
                            <w:vAlign w:val="center"/>
                          </w:tcPr>
                          <w:p w14:paraId="31BE7280" w14:textId="77777777" w:rsidR="00205266" w:rsidRPr="003C697A" w:rsidRDefault="00205266" w:rsidP="008357E4">
                            <w:pPr>
                              <w:pStyle w:val="afff8"/>
                            </w:pPr>
                            <w:r w:rsidRPr="003C697A">
                              <w:rPr>
                                <w:rFonts w:hint="eastAsia"/>
                              </w:rPr>
                              <w:t>花蓮機務段調車工遭貨運列車撞擊事故（權責機關調查中）</w:t>
                            </w:r>
                          </w:p>
                        </w:tc>
                        <w:tc>
                          <w:tcPr>
                            <w:tcW w:w="1924" w:type="dxa"/>
                            <w:gridSpan w:val="3"/>
                            <w:tcBorders>
                              <w:top w:val="single" w:sz="4" w:space="0" w:color="auto"/>
                              <w:left w:val="single" w:sz="4" w:space="0" w:color="auto"/>
                              <w:bottom w:val="single" w:sz="4" w:space="0" w:color="auto"/>
                              <w:right w:val="single" w:sz="4" w:space="0" w:color="auto"/>
                              <w:tl2br w:val="single" w:sz="4" w:space="0" w:color="auto"/>
                            </w:tcBorders>
                            <w:noWrap/>
                            <w:tcMar>
                              <w:left w:w="108" w:type="dxa"/>
                              <w:right w:w="108" w:type="dxa"/>
                            </w:tcMar>
                            <w:vAlign w:val="center"/>
                          </w:tcPr>
                          <w:p w14:paraId="723B5E8E" w14:textId="77777777" w:rsidR="00205266" w:rsidRPr="005D7FAD" w:rsidRDefault="00205266" w:rsidP="008357E4">
                            <w:pPr>
                              <w:pStyle w:val="afff8"/>
                              <w:jc w:val="center"/>
                            </w:pPr>
                          </w:p>
                        </w:tc>
                        <w:tc>
                          <w:tcPr>
                            <w:tcW w:w="131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AA7676B" w14:textId="77777777" w:rsidR="00205266" w:rsidRDefault="00205266" w:rsidP="008357E4">
                            <w:pPr>
                              <w:pStyle w:val="afff8"/>
                              <w:jc w:val="right"/>
                            </w:pPr>
                            <w:r>
                              <w:t>…</w:t>
                            </w:r>
                          </w:p>
                          <w:p w14:paraId="33375B33" w14:textId="77777777" w:rsidR="00205266" w:rsidRDefault="00205266" w:rsidP="008357E4">
                            <w:pPr>
                              <w:pStyle w:val="afff8"/>
                              <w:jc w:val="right"/>
                            </w:pPr>
                            <w:r w:rsidRPr="00E43CBB">
                              <w:rPr>
                                <w:rFonts w:hint="eastAsia"/>
                                <w:sz w:val="18"/>
                                <w:szCs w:val="18"/>
                              </w:rPr>
                              <w:t>（註</w:t>
                            </w:r>
                            <w:r w:rsidRPr="00E43CBB">
                              <w:rPr>
                                <w:sz w:val="18"/>
                                <w:szCs w:val="18"/>
                              </w:rPr>
                              <w:t>2</w:t>
                            </w:r>
                            <w:r w:rsidRPr="00E43CBB">
                              <w:rPr>
                                <w:rFonts w:hint="eastAsia"/>
                                <w:sz w:val="18"/>
                                <w:szCs w:val="18"/>
                              </w:rPr>
                              <w:t>）</w:t>
                            </w:r>
                          </w:p>
                        </w:tc>
                        <w:tc>
                          <w:tcPr>
                            <w:tcW w:w="863" w:type="dxa"/>
                            <w:tcBorders>
                              <w:top w:val="single" w:sz="4" w:space="0" w:color="auto"/>
                              <w:left w:val="single" w:sz="4" w:space="0" w:color="auto"/>
                              <w:bottom w:val="single" w:sz="4" w:space="0" w:color="auto"/>
                              <w:right w:val="single" w:sz="4" w:space="0" w:color="auto"/>
                            </w:tcBorders>
                            <w:vAlign w:val="center"/>
                          </w:tcPr>
                          <w:p w14:paraId="6DB27982" w14:textId="77777777" w:rsidR="00205266" w:rsidRDefault="00205266" w:rsidP="008357E4">
                            <w:pPr>
                              <w:pStyle w:val="afff8"/>
                            </w:pPr>
                            <w:r>
                              <w:rPr>
                                <w:rFonts w:hint="eastAsia"/>
                              </w:rPr>
                              <w:t>1人死亡</w:t>
                            </w:r>
                          </w:p>
                        </w:tc>
                      </w:tr>
                      <w:tr w:rsidR="00205266" w:rsidRPr="007D153D" w14:paraId="7F1834DB" w14:textId="77777777" w:rsidTr="00521265">
                        <w:trPr>
                          <w:trHeight w:val="964"/>
                          <w:jc w:val="center"/>
                        </w:trPr>
                        <w:tc>
                          <w:tcPr>
                            <w:tcW w:w="10195" w:type="dxa"/>
                            <w:gridSpan w:val="7"/>
                            <w:tcBorders>
                              <w:top w:val="single" w:sz="4" w:space="0" w:color="auto"/>
                            </w:tcBorders>
                            <w:noWrap/>
                            <w:vAlign w:val="center"/>
                          </w:tcPr>
                          <w:p w14:paraId="71A254BA" w14:textId="77777777" w:rsidR="00205266" w:rsidRPr="003C697A" w:rsidRDefault="00205266" w:rsidP="008357E4">
                            <w:pPr>
                              <w:pStyle w:val="afff6"/>
                              <w:ind w:left="545" w:hangingChars="303" w:hanging="545"/>
                            </w:pPr>
                            <w:r w:rsidRPr="003C697A">
                              <w:rPr>
                                <w:rFonts w:hint="eastAsia"/>
                              </w:rPr>
                              <w:t>註：1</w:t>
                            </w:r>
                            <w:r w:rsidRPr="003C697A">
                              <w:t>.</w:t>
                            </w:r>
                            <w:r w:rsidRPr="003C697A">
                              <w:tab/>
                            </w:r>
                            <w:r w:rsidRPr="003C697A">
                              <w:rPr>
                                <w:rFonts w:hint="eastAsia"/>
                              </w:rPr>
                              <w:t>損失金額之車輛部分（不含原廠技師勞務費）係依1</w:t>
                            </w:r>
                            <w:r w:rsidRPr="003C697A">
                              <w:t>14年</w:t>
                            </w:r>
                            <w:r w:rsidRPr="003C697A">
                              <w:rPr>
                                <w:rFonts w:hint="eastAsia"/>
                              </w:rPr>
                              <w:t>1</w:t>
                            </w:r>
                            <w:r w:rsidRPr="003C697A">
                              <w:t>0月</w:t>
                            </w:r>
                            <w:r w:rsidRPr="003C697A">
                              <w:rPr>
                                <w:rFonts w:hint="eastAsia"/>
                              </w:rPr>
                              <w:t>7</w:t>
                            </w:r>
                            <w:r w:rsidRPr="003C697A">
                              <w:t>日</w:t>
                            </w:r>
                            <w:r w:rsidRPr="003C697A">
                              <w:rPr>
                                <w:rFonts w:hint="eastAsia"/>
                              </w:rPr>
                              <w:t>原廠報價按同日臺灣銀行日圓即期賣出匯率估算。</w:t>
                            </w:r>
                          </w:p>
                          <w:p w14:paraId="7B9948A5" w14:textId="77777777" w:rsidR="00205266" w:rsidRPr="003C697A" w:rsidRDefault="00205266" w:rsidP="008357E4">
                            <w:pPr>
                              <w:pStyle w:val="afff6"/>
                              <w:ind w:left="545" w:hangingChars="303" w:hanging="545"/>
                            </w:pPr>
                            <w:r w:rsidRPr="003C697A">
                              <w:rPr>
                                <w:rFonts w:hint="eastAsia"/>
                              </w:rPr>
                              <w:t xml:space="preserve">　　2</w:t>
                            </w:r>
                            <w:r w:rsidRPr="003C697A">
                              <w:t>.</w:t>
                            </w:r>
                            <w:r w:rsidRPr="003C697A">
                              <w:tab/>
                            </w:r>
                            <w:r w:rsidRPr="003C697A">
                              <w:rPr>
                                <w:rFonts w:hint="eastAsia"/>
                              </w:rPr>
                              <w:t>損失金額尚待清點。</w:t>
                            </w:r>
                          </w:p>
                          <w:p w14:paraId="4284E37E" w14:textId="77777777" w:rsidR="00205266" w:rsidRPr="003C697A" w:rsidRDefault="00205266" w:rsidP="008357E4">
                            <w:pPr>
                              <w:pStyle w:val="afff6"/>
                              <w:ind w:left="545" w:hangingChars="303" w:hanging="545"/>
                            </w:pPr>
                            <w:r w:rsidRPr="003C697A">
                              <w:rPr>
                                <w:rFonts w:hint="eastAsia"/>
                              </w:rPr>
                              <w:t xml:space="preserve">　　3</w:t>
                            </w:r>
                            <w:r w:rsidRPr="003C697A">
                              <w:t>.</w:t>
                            </w:r>
                            <w:r w:rsidRPr="003C697A">
                              <w:tab/>
                            </w:r>
                            <w:r w:rsidRPr="003C697A">
                              <w:rPr>
                                <w:rFonts w:hint="eastAsia"/>
                              </w:rPr>
                              <w:t>資料來源：整理自鐵道局鐵路行車事故事件調查小組審議調查報告、運安會重大運輸事故調查或事實資料報告</w:t>
                            </w:r>
                            <w:r>
                              <w:rPr>
                                <w:rFonts w:hint="eastAsia"/>
                              </w:rPr>
                              <w:t>及臺灣鐵路</w:t>
                            </w:r>
                            <w:r w:rsidRPr="003C697A">
                              <w:rPr>
                                <w:rFonts w:hint="eastAsia"/>
                              </w:rPr>
                              <w:t>公司提供資料。</w:t>
                            </w:r>
                          </w:p>
                        </w:tc>
                      </w:tr>
                    </w:tbl>
                    <w:p w14:paraId="5EB0BED3" w14:textId="77777777" w:rsidR="00205266" w:rsidRPr="008357E4" w:rsidRDefault="00205266" w:rsidP="00205266">
                      <w:pPr>
                        <w:spacing w:line="40" w:lineRule="exact"/>
                        <w:jc w:val="center"/>
                      </w:pPr>
                    </w:p>
                  </w:txbxContent>
                </v:textbox>
                <w10:wrap type="square" anchorx="margin" anchory="margin"/>
              </v:shape>
            </w:pict>
          </mc:Fallback>
        </mc:AlternateContent>
      </w:r>
      <w:r w:rsidR="003D5A29" w:rsidRPr="00E228B4">
        <w:rPr>
          <w:rFonts w:hint="eastAsia"/>
        </w:rPr>
        <w:t>臺灣鐵路公司為配合臺鐵安全改革之推動，以達成「零重大行車事故」為長期目標，經借鏡日本JR西日本福知山線事故後推動之「五年一期安全行動計畫」，於1</w:t>
      </w:r>
      <w:r w:rsidR="003D5A29" w:rsidRPr="00E228B4">
        <w:t>13</w:t>
      </w:r>
      <w:r w:rsidR="003D5A29" w:rsidRPr="00E228B4">
        <w:rPr>
          <w:rFonts w:hint="eastAsia"/>
        </w:rPr>
        <w:t>年研提「五年安全提升計畫（113至117年）」，以確保鐵路運營穩定安全。經查該公司自1</w:t>
      </w:r>
      <w:r w:rsidR="003D5A29" w:rsidRPr="00E228B4">
        <w:t>13</w:t>
      </w:r>
      <w:r w:rsidR="003D5A29" w:rsidRPr="00E228B4">
        <w:rPr>
          <w:rFonts w:hint="eastAsia"/>
        </w:rPr>
        <w:t>年初公司化後，於1</w:t>
      </w:r>
      <w:r w:rsidR="003D5A29" w:rsidRPr="00E228B4">
        <w:t>13</w:t>
      </w:r>
      <w:r w:rsidR="003D5A29" w:rsidRPr="00E228B4">
        <w:rPr>
          <w:rFonts w:hint="eastAsia"/>
        </w:rPr>
        <w:t>至1</w:t>
      </w:r>
      <w:r w:rsidR="003D5A29" w:rsidRPr="00E228B4">
        <w:t>14</w:t>
      </w:r>
      <w:r w:rsidR="003D5A29" w:rsidRPr="00E228B4">
        <w:rPr>
          <w:rFonts w:hint="eastAsia"/>
        </w:rPr>
        <w:t>年度間發生調車作業事故（件）合計1</w:t>
      </w:r>
      <w:r w:rsidR="003D5A29" w:rsidRPr="00E228B4">
        <w:t>2</w:t>
      </w:r>
      <w:r w:rsidR="003D5A29" w:rsidRPr="00E228B4">
        <w:rPr>
          <w:rFonts w:hint="eastAsia"/>
        </w:rPr>
        <w:t>件，其中1</w:t>
      </w:r>
      <w:r w:rsidR="003D5A29" w:rsidRPr="00E228B4">
        <w:t>13</w:t>
      </w:r>
      <w:r w:rsidR="003D5A29" w:rsidRPr="00E228B4">
        <w:rPr>
          <w:rFonts w:hint="eastAsia"/>
        </w:rPr>
        <w:t>年度3件，1</w:t>
      </w:r>
      <w:r w:rsidR="003D5A29" w:rsidRPr="00E228B4">
        <w:t>14</w:t>
      </w:r>
      <w:r w:rsidR="003D5A29" w:rsidRPr="00E228B4">
        <w:rPr>
          <w:rFonts w:hint="eastAsia"/>
        </w:rPr>
        <w:t>年度</w:t>
      </w:r>
      <w:r w:rsidR="003D5A29" w:rsidRPr="00E228B4">
        <w:t>9</w:t>
      </w:r>
      <w:r w:rsidR="003D5A29" w:rsidRPr="00E228B4">
        <w:rPr>
          <w:rFonts w:hint="eastAsia"/>
        </w:rPr>
        <w:t>件，造成已知車輛及設備損失金額共計</w:t>
      </w:r>
      <w:r w:rsidR="003D5A29" w:rsidRPr="00E228B4">
        <w:t>4,986</w:t>
      </w:r>
      <w:r w:rsidR="003D5A29" w:rsidRPr="00E228B4">
        <w:rPr>
          <w:rFonts w:hint="eastAsia"/>
        </w:rPr>
        <w:t>萬餘元（部分尚待清點</w:t>
      </w:r>
      <w:r w:rsidR="003D5A29" w:rsidRPr="00E228B4">
        <w:t>）</w:t>
      </w:r>
      <w:r w:rsidR="003D5A29" w:rsidRPr="00E228B4">
        <w:rPr>
          <w:rFonts w:hint="eastAsia"/>
        </w:rPr>
        <w:t>，及1名員工職災死亡與1名日籍技師受傷（</w:t>
      </w:r>
      <w:r w:rsidR="003D5A29" w:rsidRPr="00E228B4">
        <w:rPr>
          <w:rStyle w:val="mark0"/>
          <w:color w:val="auto"/>
        </w:rPr>
        <w:fldChar w:fldCharType="begin"/>
      </w:r>
      <w:r w:rsidR="003D5A29" w:rsidRPr="00E228B4">
        <w:rPr>
          <w:rStyle w:val="mark0"/>
          <w:color w:val="auto"/>
        </w:rPr>
        <w:instrText xml:space="preserve"> </w:instrText>
      </w:r>
      <w:r w:rsidR="003D5A29" w:rsidRPr="00E228B4">
        <w:rPr>
          <w:rStyle w:val="mark0"/>
          <w:rFonts w:hint="eastAsia"/>
          <w:color w:val="auto"/>
        </w:rPr>
        <w:instrText>REF _Ref216796467 \h</w:instrText>
      </w:r>
      <w:r w:rsidR="003D5A29" w:rsidRPr="00E228B4">
        <w:rPr>
          <w:rStyle w:val="mark0"/>
          <w:color w:val="auto"/>
        </w:rPr>
        <w:instrText xml:space="preserve">  \* MERGEFORMAT </w:instrText>
      </w:r>
      <w:r w:rsidR="003D5A29" w:rsidRPr="00E228B4">
        <w:rPr>
          <w:rStyle w:val="mark0"/>
          <w:color w:val="auto"/>
        </w:rPr>
      </w:r>
      <w:r w:rsidR="003D5A29" w:rsidRPr="00E228B4">
        <w:rPr>
          <w:rStyle w:val="mark0"/>
          <w:color w:val="auto"/>
        </w:rPr>
        <w:fldChar w:fldCharType="separate"/>
      </w:r>
      <w:r w:rsidR="00B811F2" w:rsidRPr="00E228B4">
        <w:rPr>
          <w:rStyle w:val="mark0"/>
          <w:rFonts w:hint="eastAsia"/>
          <w:color w:val="auto"/>
        </w:rPr>
        <w:t>表</w:t>
      </w:r>
      <w:r w:rsidR="00B811F2" w:rsidRPr="00E228B4">
        <w:rPr>
          <w:rStyle w:val="mark0"/>
          <w:color w:val="auto"/>
        </w:rPr>
        <w:t>3</w:t>
      </w:r>
      <w:r w:rsidR="003D5A29" w:rsidRPr="00E228B4">
        <w:rPr>
          <w:rStyle w:val="mark0"/>
          <w:color w:val="auto"/>
        </w:rPr>
        <w:fldChar w:fldCharType="end"/>
      </w:r>
      <w:r w:rsidR="003D5A29" w:rsidRPr="00E228B4">
        <w:t>）</w:t>
      </w:r>
      <w:r w:rsidR="003D5A29" w:rsidRPr="00E228B4">
        <w:rPr>
          <w:rFonts w:hint="eastAsia"/>
        </w:rPr>
        <w:t>。截至1</w:t>
      </w:r>
      <w:r w:rsidR="003D5A29" w:rsidRPr="00E228B4">
        <w:t>14</w:t>
      </w:r>
      <w:r w:rsidR="003D5A29" w:rsidRPr="00E228B4">
        <w:rPr>
          <w:rFonts w:hint="eastAsia"/>
        </w:rPr>
        <w:t>年底止，交通部鐵道局（下稱鐵道局）及國家運輸安全調查委員會（下稱運安會）就上開事故（件）已完成1</w:t>
      </w:r>
      <w:r w:rsidR="003D5A29" w:rsidRPr="00E228B4">
        <w:t>0</w:t>
      </w:r>
      <w:r w:rsidR="003D5A29" w:rsidRPr="00E228B4">
        <w:rPr>
          <w:rFonts w:hint="eastAsia"/>
        </w:rPr>
        <w:t>件調查，經分析肇事原因，屬人為因素者9件，主要係人員執行調車作業未落實遵循相關規範所訂關鍵安全程序，致發生列車衝撞、出軌，或造成其他設備毀損；屬設施不良者4件，主要係因「木枕腐朽」、「道釘鬆脫」、「固定床板位移」等軌道與道岔養護不善，或未設立標誌提醒路線有效長度等；屬制度缺失者1件，係1</w:t>
      </w:r>
      <w:r w:rsidR="003D5A29" w:rsidRPr="00E228B4">
        <w:t>067mm</w:t>
      </w:r>
      <w:r w:rsidR="003D5A29" w:rsidRPr="00E228B4">
        <w:rPr>
          <w:rFonts w:hint="eastAsia"/>
        </w:rPr>
        <w:t>軌距軌道養護檢查規範尚未明定側線道岔磨耗標準，以供現場養護人員有明確之檢視依據。該公司雖已就行車事故及異常事件研提改善措施，惟因人為因素、設施不良及制度規章缺失等因素，致調車作業事故（件）仍持續發生，經函請臺灣鐵路公司檢討改善，以避免事故發生致人員傷亡及財物損失。據復：為達零重大行車事故目標，</w:t>
      </w:r>
      <w:r w:rsidR="003D5A29" w:rsidRPr="00E228B4">
        <w:rPr>
          <w:rFonts w:hint="eastAsia"/>
        </w:rPr>
        <w:lastRenderedPageBreak/>
        <w:t>已研提相關改善措施，包含強化落實調車作業標準程序及人員檢定，並結合案例訓練、行車安全抽查與走動式稽核，及時督導矯正缺失，提升調車作業安全；盤點高風險調車場設備，優先辦理軌道、道岔、轉轍器及號誌電源檢修更新；將研修1067mm軌距軌道養護檢查規範，以明確程序及責任分工等，以降低調車作業事故發生。</w:t>
      </w:r>
    </w:p>
    <w:p w14:paraId="2DFE3CF2" w14:textId="73DBAFE3" w:rsidR="00E32E08" w:rsidRPr="00E228B4" w:rsidRDefault="002400F2" w:rsidP="00F7174D">
      <w:pPr>
        <w:pStyle w:val="2"/>
        <w:spacing w:line="500" w:lineRule="exact"/>
        <w:ind w:firstLine="1261"/>
      </w:pPr>
      <w:r w:rsidRPr="00E228B4">
        <w:rPr>
          <w:rFonts w:hint="eastAsia"/>
        </w:rPr>
        <w:t>臺灣鐵路公司為強化平交道安全防護，已購置及更新相關設備，惟尚未協調有關單位導入科技執法，另錄影監視及緊急按鈕等設備亦間有未臻完備，有待研謀改善，以防杜與減少平交道事故，維護交通安全。</w:t>
      </w:r>
    </w:p>
    <w:p w14:paraId="3E3F3F77" w14:textId="12CA6F40" w:rsidR="00C72395" w:rsidRPr="00E228B4" w:rsidRDefault="00C72395" w:rsidP="00F7174D">
      <w:pPr>
        <w:pStyle w:val="012"/>
        <w:spacing w:line="480" w:lineRule="exact"/>
        <w:ind w:firstLine="480"/>
      </w:pPr>
      <w:r w:rsidRPr="00E228B4">
        <w:rPr>
          <w:rFonts w:hint="eastAsia"/>
        </w:rPr>
        <w:t>依據鐵路法第57條第2項及第72條規定，車輛不得侵入鐵路路線及場、站區內非供公眾通行之處所；倘違反者，交通部得委託警察機關或鐵路機構執行同法第70條所列罰鍰。另依道路交通管理處罰條例第54條規定，汽車駕駛人駕車在鐵路平交道有強行闖越、逕行通過、超車、迴車、倒車、臨時停車或停車等行為時，應處以罰鍰並吊扣（銷）其駕駛執照。臺灣鐵路公司鑑於部分平交道存有肇事率高等潛在危險因子，業於鐵路行車安全改善計畫項下辦理平交道障礙物自動偵測系統採購、平交道緊急按鈕改善工程、平交道錄影儲存設備雙重化工程等，以提升行車安全及減少異物入侵事件發生；又鑑於部分平交道相關防護設備已逾生命週期，於臺鐵電務智慧化提升計畫項下，辦理遮斷機、平交道錄影監視系統、自動防護集中監視裝置及手動告警系統等平交道防護設備更新。經查其辦理情形，核有：（1）近3年度（112至114年度）汽車駕駛違反道路交通管理處罰條例第54條規定闖越平交道遭舉發案件計1,143件，因該公司及市縣政府尚未於平交道設置科技執法設備，致該等案件由臺灣鐵路公司自行舉發者僅85件（7.44％），比率未及1成；（2）全臺鐵路平交道計有43處未設置錄影監視設備，或部分設有錄影監視設備之平交道，間有因車牌影像模糊或未拍攝到車牌而無法求償，監控設備之妥適性仍待檢討改善，不利嚇阻闖越平交道等違規行為；（3）全臺尚有34處鐵路平交道未設置緊急按鈕，如發生障礙物侵入軌道，而障礙物自動偵測系統未能正常作動時，將無法及時通報司機員注意，增加行車事故發生並致人員傷亡之風險等情形，經函請交通部督促臺灣鐵路公司研謀因應改善措施，以減少平交道事故及其影響程度，提升鐵路運輸安全。據復：（1）將督促臺灣鐵路公司洽警察機關評估科技執法取締平交道違規之可行性；（2）</w:t>
      </w:r>
      <w:r w:rsidR="003D0E7D" w:rsidRPr="00E228B4">
        <w:rPr>
          <w:rFonts w:hint="eastAsia"/>
        </w:rPr>
        <w:t>臺灣鐵路公司</w:t>
      </w:r>
      <w:r w:rsidRPr="00E228B4">
        <w:rPr>
          <w:rFonts w:hint="eastAsia"/>
        </w:rPr>
        <w:t>已於臺鐵電務智慧化提升計畫中</w:t>
      </w:r>
      <w:r w:rsidR="003D0E7D" w:rsidRPr="00E228B4">
        <w:rPr>
          <w:rFonts w:hint="eastAsia"/>
        </w:rPr>
        <w:t>，</w:t>
      </w:r>
      <w:r w:rsidRPr="00E228B4">
        <w:rPr>
          <w:rFonts w:hint="eastAsia"/>
        </w:rPr>
        <w:t>規劃辦理「平交道錄影監視系統、自動防護集中監視裝置及手動告警系統更新工程（CMT）」，以裝設監視器及改善錄影設備；（3）</w:t>
      </w:r>
      <w:r w:rsidR="003D0E7D" w:rsidRPr="00E228B4">
        <w:rPr>
          <w:rFonts w:hint="eastAsia"/>
        </w:rPr>
        <w:t>臺灣鐵路公司</w:t>
      </w:r>
      <w:r w:rsidRPr="00E228B4">
        <w:rPr>
          <w:rFonts w:hint="eastAsia"/>
        </w:rPr>
        <w:t>將就未設有緊急按鈕之平交道評估辦理裝設，以強化平交道安全防護及告警功能。</w:t>
      </w:r>
    </w:p>
    <w:p w14:paraId="55E58911" w14:textId="28C1A366" w:rsidR="00E32E08" w:rsidRPr="00E228B4" w:rsidRDefault="002C3363" w:rsidP="00051D2B">
      <w:pPr>
        <w:pStyle w:val="2"/>
        <w:spacing w:line="540" w:lineRule="exact"/>
        <w:ind w:firstLine="1261"/>
      </w:pPr>
      <w:r w:rsidRPr="00E228B4">
        <w:rPr>
          <w:rFonts w:hint="eastAsia"/>
        </w:rPr>
        <w:t>推動第二階段組織調整，惟核心技術人力缺口及留才問題仍未顯著改善，致加班負荷沉重、技術人力持續流失，允宜研謀改善</w:t>
      </w:r>
      <w:r w:rsidR="00C232CA" w:rsidRPr="00E228B4">
        <w:rPr>
          <w:rFonts w:hint="eastAsia"/>
        </w:rPr>
        <w:t>。</w:t>
      </w:r>
    </w:p>
    <w:p w14:paraId="0775710C" w14:textId="76A5A660" w:rsidR="00D45DE6" w:rsidRDefault="00143911" w:rsidP="00143911">
      <w:pPr>
        <w:pStyle w:val="012"/>
        <w:spacing w:line="480" w:lineRule="exact"/>
        <w:ind w:firstLine="480"/>
      </w:pPr>
      <w:r w:rsidRPr="00E228B4">
        <w:rPr>
          <w:noProof/>
        </w:rPr>
        <w:lastRenderedPageBreak/>
        <mc:AlternateContent>
          <mc:Choice Requires="wps">
            <w:drawing>
              <wp:anchor distT="45720" distB="45720" distL="114300" distR="114300" simplePos="0" relativeHeight="251675652" behindDoc="0" locked="0" layoutInCell="1" allowOverlap="1" wp14:anchorId="4BECB7BF" wp14:editId="28CC79F4">
                <wp:simplePos x="0" y="0"/>
                <wp:positionH relativeFrom="margin">
                  <wp:posOffset>-180975</wp:posOffset>
                </wp:positionH>
                <wp:positionV relativeFrom="margin">
                  <wp:posOffset>6579870</wp:posOffset>
                </wp:positionV>
                <wp:extent cx="6839585" cy="2195830"/>
                <wp:effectExtent l="0" t="0" r="0" b="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9585" cy="2195830"/>
                        </a:xfrm>
                        <a:prstGeom prst="rect">
                          <a:avLst/>
                        </a:prstGeom>
                        <a:solidFill>
                          <a:srgbClr val="FFFFFF"/>
                        </a:solidFill>
                        <a:ln w="9525">
                          <a:noFill/>
                          <a:miter lim="800000"/>
                          <a:headEnd/>
                          <a:tailEnd/>
                        </a:ln>
                      </wps:spPr>
                      <wps:txbx>
                        <w:txbxContent>
                          <w:tbl>
                            <w:tblPr>
                              <w:tblStyle w:val="a9"/>
                              <w:tblW w:w="10195" w:type="dxa"/>
                              <w:jc w:val="center"/>
                              <w:tblLook w:val="04A0" w:firstRow="1" w:lastRow="0" w:firstColumn="1" w:lastColumn="0" w:noHBand="0" w:noVBand="1"/>
                            </w:tblPr>
                            <w:tblGrid>
                              <w:gridCol w:w="1151"/>
                              <w:gridCol w:w="1290"/>
                              <w:gridCol w:w="1291"/>
                              <w:gridCol w:w="1293"/>
                              <w:gridCol w:w="1291"/>
                              <w:gridCol w:w="1293"/>
                              <w:gridCol w:w="1291"/>
                              <w:gridCol w:w="1295"/>
                            </w:tblGrid>
                            <w:tr w:rsidR="00143911" w:rsidRPr="00E228B4" w14:paraId="63AE2062" w14:textId="77777777" w:rsidTr="00576196">
                              <w:trPr>
                                <w:jc w:val="center"/>
                              </w:trPr>
                              <w:tc>
                                <w:tcPr>
                                  <w:tcW w:w="5000" w:type="pct"/>
                                  <w:gridSpan w:val="8"/>
                                  <w:tcBorders>
                                    <w:top w:val="nil"/>
                                    <w:left w:val="nil"/>
                                    <w:bottom w:val="single" w:sz="4" w:space="0" w:color="auto"/>
                                    <w:right w:val="nil"/>
                                  </w:tcBorders>
                                  <w:vAlign w:val="center"/>
                                </w:tcPr>
                                <w:p w14:paraId="7785CF84" w14:textId="77777777" w:rsidR="00143911" w:rsidRPr="00E228B4" w:rsidRDefault="00143911" w:rsidP="006F1A70">
                                  <w:pPr>
                                    <w:pStyle w:val="affc"/>
                                  </w:pPr>
                                  <w:bookmarkStart w:id="9" w:name="_Ref232502450"/>
                                  <w:r w:rsidRPr="00E228B4">
                                    <w:t>表</w:t>
                                  </w:r>
                                  <w:fldSimple w:instr=" SEQ 表 \* ARABIC ">
                                    <w:r w:rsidRPr="00E228B4">
                                      <w:rPr>
                                        <w:noProof/>
                                      </w:rPr>
                                      <w:t>4</w:t>
                                    </w:r>
                                  </w:fldSimple>
                                  <w:bookmarkEnd w:id="9"/>
                                  <w:r w:rsidRPr="00E228B4">
                                    <w:rPr>
                                      <w:rFonts w:hint="eastAsia"/>
                                    </w:rPr>
                                    <w:t xml:space="preserve">　臺灣鐵路公司核心技術單位平均加班情形</w:t>
                                  </w:r>
                                </w:p>
                                <w:p w14:paraId="6376E7F9" w14:textId="77777777" w:rsidR="00143911" w:rsidRPr="00E228B4" w:rsidRDefault="00143911" w:rsidP="006F1A70">
                                  <w:pPr>
                                    <w:pStyle w:val="afff8"/>
                                    <w:ind w:firstLine="1081"/>
                                    <w:jc w:val="right"/>
                                  </w:pPr>
                                  <w:r w:rsidRPr="00E228B4">
                                    <w:rPr>
                                      <w:rFonts w:hint="eastAsia"/>
                                    </w:rPr>
                                    <w:t>單位：小時、％</w:t>
                                  </w:r>
                                </w:p>
                              </w:tc>
                            </w:tr>
                            <w:tr w:rsidR="00143911" w:rsidRPr="00E228B4" w14:paraId="219BF387" w14:textId="77777777" w:rsidTr="00576196">
                              <w:trPr>
                                <w:jc w:val="center"/>
                              </w:trPr>
                              <w:tc>
                                <w:tcPr>
                                  <w:tcW w:w="565" w:type="pct"/>
                                  <w:vMerge w:val="restart"/>
                                  <w:tcBorders>
                                    <w:top w:val="single" w:sz="4" w:space="0" w:color="auto"/>
                                    <w:left w:val="single" w:sz="4" w:space="0" w:color="auto"/>
                                    <w:right w:val="single" w:sz="4" w:space="0" w:color="auto"/>
                                    <w:tl2br w:val="single" w:sz="4" w:space="0" w:color="auto"/>
                                  </w:tcBorders>
                                  <w:tcMar>
                                    <w:left w:w="57" w:type="dxa"/>
                                    <w:right w:w="57" w:type="dxa"/>
                                  </w:tcMar>
                                  <w:vAlign w:val="center"/>
                                </w:tcPr>
                                <w:p w14:paraId="2A1D4325" w14:textId="77777777" w:rsidR="00143911" w:rsidRPr="00E228B4" w:rsidRDefault="00143911" w:rsidP="009C0E8B">
                                  <w:pPr>
                                    <w:pStyle w:val="afff8"/>
                                    <w:jc w:val="right"/>
                                  </w:pPr>
                                  <w:r w:rsidRPr="00E228B4">
                                    <w:rPr>
                                      <w:rFonts w:hint="eastAsia"/>
                                    </w:rPr>
                                    <w:t>項目</w:t>
                                  </w:r>
                                </w:p>
                                <w:p w14:paraId="3FA5995D" w14:textId="77777777" w:rsidR="00143911" w:rsidRPr="00E228B4" w:rsidRDefault="00143911" w:rsidP="009C0E8B">
                                  <w:pPr>
                                    <w:pStyle w:val="afff8"/>
                                  </w:pPr>
                                </w:p>
                                <w:p w14:paraId="4EF96418" w14:textId="77777777" w:rsidR="00143911" w:rsidRPr="00E228B4" w:rsidRDefault="00143911" w:rsidP="009C0E8B">
                                  <w:pPr>
                                    <w:pStyle w:val="afff8"/>
                                  </w:pPr>
                                  <w:r w:rsidRPr="00E228B4">
                                    <w:rPr>
                                      <w:rFonts w:hint="eastAsia"/>
                                    </w:rPr>
                                    <w:t>單位</w:t>
                                  </w:r>
                                </w:p>
                              </w:tc>
                              <w:tc>
                                <w:tcPr>
                                  <w:tcW w:w="1900" w:type="pct"/>
                                  <w:gridSpan w:val="3"/>
                                  <w:tcBorders>
                                    <w:top w:val="single" w:sz="4" w:space="0" w:color="auto"/>
                                    <w:left w:val="single" w:sz="4" w:space="0" w:color="auto"/>
                                    <w:bottom w:val="single" w:sz="4" w:space="0" w:color="auto"/>
                                    <w:right w:val="double" w:sz="4" w:space="0" w:color="auto"/>
                                  </w:tcBorders>
                                  <w:tcMar>
                                    <w:left w:w="57" w:type="dxa"/>
                                    <w:right w:w="57" w:type="dxa"/>
                                  </w:tcMar>
                                  <w:vAlign w:val="center"/>
                                </w:tcPr>
                                <w:p w14:paraId="5081C85B" w14:textId="77777777" w:rsidR="00143911" w:rsidRPr="00E228B4" w:rsidRDefault="00143911" w:rsidP="009C0E8B">
                                  <w:pPr>
                                    <w:pStyle w:val="afff8"/>
                                    <w:jc w:val="center"/>
                                  </w:pPr>
                                  <w:r w:rsidRPr="00E228B4">
                                    <w:rPr>
                                      <w:rFonts w:hint="eastAsia"/>
                                    </w:rPr>
                                    <w:t>平均每人加班時數</w:t>
                                  </w:r>
                                </w:p>
                              </w:tc>
                              <w:tc>
                                <w:tcPr>
                                  <w:tcW w:w="2534" w:type="pct"/>
                                  <w:gridSpan w:val="4"/>
                                  <w:tcBorders>
                                    <w:top w:val="single" w:sz="4" w:space="0" w:color="auto"/>
                                    <w:left w:val="double" w:sz="4" w:space="0" w:color="auto"/>
                                    <w:bottom w:val="single" w:sz="4" w:space="0" w:color="auto"/>
                                    <w:right w:val="single" w:sz="4" w:space="0" w:color="auto"/>
                                  </w:tcBorders>
                                  <w:tcMar>
                                    <w:left w:w="57" w:type="dxa"/>
                                    <w:right w:w="57" w:type="dxa"/>
                                  </w:tcMar>
                                  <w:vAlign w:val="center"/>
                                </w:tcPr>
                                <w:p w14:paraId="1DF02A85" w14:textId="77777777" w:rsidR="00143911" w:rsidRPr="00E228B4" w:rsidRDefault="00143911" w:rsidP="009C0E8B">
                                  <w:pPr>
                                    <w:pStyle w:val="afff8"/>
                                    <w:jc w:val="center"/>
                                  </w:pPr>
                                  <w:r w:rsidRPr="00E228B4">
                                    <w:rPr>
                                      <w:rFonts w:hint="eastAsia"/>
                                    </w:rPr>
                                    <w:t>1</w:t>
                                  </w:r>
                                  <w:r w:rsidRPr="00E228B4">
                                    <w:t>14</w:t>
                                  </w:r>
                                  <w:r w:rsidRPr="00E228B4">
                                    <w:rPr>
                                      <w:rFonts w:hint="eastAsia"/>
                                    </w:rPr>
                                    <w:t>年度加班時數占比</w:t>
                                  </w:r>
                                </w:p>
                              </w:tc>
                            </w:tr>
                            <w:tr w:rsidR="00143911" w:rsidRPr="00E228B4" w14:paraId="6F841A4F" w14:textId="77777777" w:rsidTr="00576196">
                              <w:trPr>
                                <w:jc w:val="center"/>
                              </w:trPr>
                              <w:tc>
                                <w:tcPr>
                                  <w:tcW w:w="565" w:type="pct"/>
                                  <w:vMerge/>
                                  <w:tcBorders>
                                    <w:left w:val="single" w:sz="4" w:space="0" w:color="auto"/>
                                    <w:bottom w:val="single" w:sz="4" w:space="0" w:color="auto"/>
                                    <w:right w:val="single" w:sz="4" w:space="0" w:color="auto"/>
                                    <w:tl2br w:val="single" w:sz="4" w:space="0" w:color="auto"/>
                                  </w:tcBorders>
                                  <w:tcMar>
                                    <w:left w:w="57" w:type="dxa"/>
                                    <w:right w:w="57" w:type="dxa"/>
                                  </w:tcMar>
                                  <w:vAlign w:val="center"/>
                                  <w:hideMark/>
                                </w:tcPr>
                                <w:p w14:paraId="76DA5942" w14:textId="77777777" w:rsidR="00143911" w:rsidRPr="00E228B4" w:rsidRDefault="00143911" w:rsidP="009C0E8B">
                                  <w:pPr>
                                    <w:pStyle w:val="afff8"/>
                                  </w:pP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19F234D" w14:textId="77777777" w:rsidR="00143911" w:rsidRPr="00E228B4" w:rsidRDefault="00143911" w:rsidP="009C0E8B">
                                  <w:pPr>
                                    <w:pStyle w:val="afff8"/>
                                    <w:jc w:val="center"/>
                                  </w:pPr>
                                  <w:r w:rsidRPr="00E228B4">
                                    <w:rPr>
                                      <w:rFonts w:hint="eastAsia"/>
                                    </w:rPr>
                                    <w:t>1</w:t>
                                  </w:r>
                                  <w:r w:rsidRPr="00E228B4">
                                    <w:t>12</w:t>
                                  </w:r>
                                  <w:r w:rsidRPr="00E228B4">
                                    <w:rPr>
                                      <w:rFonts w:hint="eastAsia"/>
                                    </w:rPr>
                                    <w:t>年度</w:t>
                                  </w: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11A1139" w14:textId="77777777" w:rsidR="00143911" w:rsidRPr="00E228B4" w:rsidRDefault="00143911" w:rsidP="009C0E8B">
                                  <w:pPr>
                                    <w:pStyle w:val="afff8"/>
                                    <w:jc w:val="center"/>
                                  </w:pPr>
                                  <w:r w:rsidRPr="00E228B4">
                                    <w:rPr>
                                      <w:rFonts w:hint="eastAsia"/>
                                    </w:rPr>
                                    <w:t>1</w:t>
                                  </w:r>
                                  <w:r w:rsidRPr="00E228B4">
                                    <w:t>13</w:t>
                                  </w:r>
                                  <w:r w:rsidRPr="00E228B4">
                                    <w:rPr>
                                      <w:rFonts w:hint="eastAsia"/>
                                    </w:rPr>
                                    <w:t>年度</w:t>
                                  </w:r>
                                </w:p>
                              </w:tc>
                              <w:tc>
                                <w:tcPr>
                                  <w:tcW w:w="634" w:type="pct"/>
                                  <w:tcBorders>
                                    <w:top w:val="single" w:sz="4" w:space="0" w:color="auto"/>
                                    <w:left w:val="single" w:sz="4" w:space="0" w:color="auto"/>
                                    <w:bottom w:val="single" w:sz="4" w:space="0" w:color="auto"/>
                                    <w:right w:val="double" w:sz="4" w:space="0" w:color="auto"/>
                                  </w:tcBorders>
                                  <w:tcMar>
                                    <w:left w:w="57" w:type="dxa"/>
                                    <w:right w:w="57" w:type="dxa"/>
                                  </w:tcMar>
                                  <w:vAlign w:val="center"/>
                                  <w:hideMark/>
                                </w:tcPr>
                                <w:p w14:paraId="20137FCA" w14:textId="77777777" w:rsidR="00143911" w:rsidRPr="00E228B4" w:rsidRDefault="00143911" w:rsidP="009C0E8B">
                                  <w:pPr>
                                    <w:pStyle w:val="afff8"/>
                                    <w:jc w:val="center"/>
                                  </w:pPr>
                                  <w:r w:rsidRPr="00E228B4">
                                    <w:rPr>
                                      <w:rFonts w:hint="eastAsia"/>
                                    </w:rPr>
                                    <w:t>1</w:t>
                                  </w:r>
                                  <w:r w:rsidRPr="00E228B4">
                                    <w:t>14</w:t>
                                  </w:r>
                                  <w:r w:rsidRPr="00E228B4">
                                    <w:rPr>
                                      <w:rFonts w:hint="eastAsia"/>
                                    </w:rPr>
                                    <w:t>年度</w:t>
                                  </w:r>
                                </w:p>
                              </w:tc>
                              <w:tc>
                                <w:tcPr>
                                  <w:tcW w:w="633" w:type="pct"/>
                                  <w:tcBorders>
                                    <w:top w:val="single" w:sz="4" w:space="0" w:color="auto"/>
                                    <w:left w:val="double" w:sz="4" w:space="0" w:color="auto"/>
                                    <w:bottom w:val="single" w:sz="4" w:space="0" w:color="auto"/>
                                    <w:right w:val="single" w:sz="4" w:space="0" w:color="auto"/>
                                  </w:tcBorders>
                                  <w:tcMar>
                                    <w:left w:w="57" w:type="dxa"/>
                                    <w:right w:w="57" w:type="dxa"/>
                                  </w:tcMar>
                                  <w:vAlign w:val="center"/>
                                  <w:hideMark/>
                                </w:tcPr>
                                <w:p w14:paraId="271A382F" w14:textId="77777777" w:rsidR="00143911" w:rsidRPr="00E228B4" w:rsidRDefault="00143911" w:rsidP="009C0E8B">
                                  <w:pPr>
                                    <w:pStyle w:val="afff8"/>
                                    <w:jc w:val="center"/>
                                  </w:pPr>
                                  <w:r w:rsidRPr="00E228B4">
                                    <w:rPr>
                                      <w:rFonts w:hint="eastAsia"/>
                                    </w:rPr>
                                    <w:t>平日</w:t>
                                  </w:r>
                                </w:p>
                              </w:tc>
                              <w:tc>
                                <w:tcPr>
                                  <w:tcW w:w="634" w:type="pct"/>
                                  <w:tcBorders>
                                    <w:top w:val="single" w:sz="4" w:space="0" w:color="auto"/>
                                    <w:left w:val="single" w:sz="4" w:space="0" w:color="auto"/>
                                    <w:bottom w:val="single" w:sz="4" w:space="0" w:color="auto"/>
                                    <w:right w:val="single" w:sz="4" w:space="0" w:color="auto"/>
                                  </w:tcBorders>
                                  <w:vAlign w:val="center"/>
                                </w:tcPr>
                                <w:p w14:paraId="33EA27B6" w14:textId="77777777" w:rsidR="00143911" w:rsidRPr="00E228B4" w:rsidRDefault="00143911" w:rsidP="009C0E8B">
                                  <w:pPr>
                                    <w:pStyle w:val="afff8"/>
                                    <w:jc w:val="center"/>
                                  </w:pPr>
                                  <w:r w:rsidRPr="00E228B4">
                                    <w:rPr>
                                      <w:rFonts w:hint="eastAsia"/>
                                    </w:rPr>
                                    <w:t>休息日</w:t>
                                  </w:r>
                                </w:p>
                              </w:tc>
                              <w:tc>
                                <w:tcPr>
                                  <w:tcW w:w="633" w:type="pct"/>
                                  <w:tcBorders>
                                    <w:top w:val="single" w:sz="4" w:space="0" w:color="auto"/>
                                    <w:left w:val="single" w:sz="4" w:space="0" w:color="auto"/>
                                    <w:bottom w:val="single" w:sz="4" w:space="0" w:color="auto"/>
                                    <w:right w:val="single" w:sz="4" w:space="0" w:color="auto"/>
                                  </w:tcBorders>
                                  <w:vAlign w:val="center"/>
                                </w:tcPr>
                                <w:p w14:paraId="39023348" w14:textId="77777777" w:rsidR="00143911" w:rsidRPr="00E228B4" w:rsidRDefault="00143911" w:rsidP="009C0E8B">
                                  <w:pPr>
                                    <w:pStyle w:val="afff8"/>
                                    <w:jc w:val="center"/>
                                  </w:pPr>
                                  <w:r w:rsidRPr="00E228B4">
                                    <w:rPr>
                                      <w:rFonts w:hint="eastAsia"/>
                                    </w:rPr>
                                    <w:t>國定假日</w:t>
                                  </w:r>
                                </w:p>
                              </w:tc>
                              <w:tc>
                                <w:tcPr>
                                  <w:tcW w:w="634"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476138B" w14:textId="77777777" w:rsidR="00143911" w:rsidRPr="00E228B4" w:rsidRDefault="00143911" w:rsidP="009C0E8B">
                                  <w:pPr>
                                    <w:pStyle w:val="afff8"/>
                                    <w:jc w:val="center"/>
                                  </w:pPr>
                                  <w:r w:rsidRPr="00E228B4">
                                    <w:rPr>
                                      <w:rFonts w:hint="eastAsia"/>
                                    </w:rPr>
                                    <w:t>因應天災</w:t>
                                  </w:r>
                                </w:p>
                                <w:p w14:paraId="60D892C9" w14:textId="77777777" w:rsidR="00143911" w:rsidRPr="00E228B4" w:rsidRDefault="00143911" w:rsidP="009C0E8B">
                                  <w:pPr>
                                    <w:pStyle w:val="afff8"/>
                                    <w:jc w:val="center"/>
                                  </w:pPr>
                                  <w:r w:rsidRPr="00E228B4">
                                    <w:rPr>
                                      <w:rFonts w:hint="eastAsia"/>
                                    </w:rPr>
                                    <w:t>或突發事件</w:t>
                                  </w:r>
                                </w:p>
                              </w:tc>
                            </w:tr>
                            <w:tr w:rsidR="00143911" w:rsidRPr="00E228B4" w14:paraId="668707E6" w14:textId="77777777" w:rsidTr="00576196">
                              <w:trPr>
                                <w:trHeight w:val="340"/>
                                <w:jc w:val="center"/>
                              </w:trPr>
                              <w:tc>
                                <w:tcPr>
                                  <w:tcW w:w="565"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F23B1E" w14:textId="77777777" w:rsidR="00143911" w:rsidRPr="00E228B4" w:rsidRDefault="00143911" w:rsidP="009C0E8B">
                                  <w:pPr>
                                    <w:pStyle w:val="afff8"/>
                                  </w:pPr>
                                  <w:r w:rsidRPr="00E228B4">
                                    <w:rPr>
                                      <w:rFonts w:hint="eastAsia"/>
                                    </w:rPr>
                                    <w:t>機務處</w:t>
                                  </w: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D2AF77" w14:textId="77777777" w:rsidR="00143911" w:rsidRPr="00E228B4" w:rsidRDefault="00143911" w:rsidP="009C0E8B">
                                  <w:pPr>
                                    <w:pStyle w:val="afff8"/>
                                    <w:jc w:val="right"/>
                                  </w:pPr>
                                  <w:r w:rsidRPr="00E228B4">
                                    <w:rPr>
                                      <w:rFonts w:hint="eastAsia"/>
                                    </w:rPr>
                                    <w:t>150.24</w:t>
                                  </w: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9A2193B" w14:textId="77777777" w:rsidR="00143911" w:rsidRPr="00E228B4" w:rsidRDefault="00143911" w:rsidP="009C0E8B">
                                  <w:pPr>
                                    <w:pStyle w:val="afff8"/>
                                    <w:jc w:val="right"/>
                                  </w:pPr>
                                  <w:r w:rsidRPr="00E228B4">
                                    <w:rPr>
                                      <w:rFonts w:hint="eastAsia"/>
                                    </w:rPr>
                                    <w:t>162.98</w:t>
                                  </w:r>
                                </w:p>
                              </w:tc>
                              <w:tc>
                                <w:tcPr>
                                  <w:tcW w:w="634" w:type="pct"/>
                                  <w:tcBorders>
                                    <w:top w:val="single" w:sz="4" w:space="0" w:color="auto"/>
                                    <w:left w:val="single" w:sz="4" w:space="0" w:color="auto"/>
                                    <w:bottom w:val="single" w:sz="4" w:space="0" w:color="auto"/>
                                    <w:right w:val="double" w:sz="4" w:space="0" w:color="auto"/>
                                  </w:tcBorders>
                                  <w:tcMar>
                                    <w:left w:w="57" w:type="dxa"/>
                                    <w:right w:w="57" w:type="dxa"/>
                                  </w:tcMar>
                                  <w:vAlign w:val="center"/>
                                  <w:hideMark/>
                                </w:tcPr>
                                <w:p w14:paraId="3AAEE4B2" w14:textId="77777777" w:rsidR="00143911" w:rsidRPr="00E228B4" w:rsidRDefault="00143911" w:rsidP="009C0E8B">
                                  <w:pPr>
                                    <w:pStyle w:val="afff8"/>
                                    <w:jc w:val="right"/>
                                  </w:pPr>
                                  <w:r w:rsidRPr="00E228B4">
                                    <w:rPr>
                                      <w:rFonts w:hint="eastAsia"/>
                                    </w:rPr>
                                    <w:t>179.43</w:t>
                                  </w:r>
                                </w:p>
                              </w:tc>
                              <w:tc>
                                <w:tcPr>
                                  <w:tcW w:w="633" w:type="pct"/>
                                  <w:tcBorders>
                                    <w:top w:val="single" w:sz="4" w:space="0" w:color="auto"/>
                                    <w:left w:val="double" w:sz="4" w:space="0" w:color="auto"/>
                                    <w:bottom w:val="single" w:sz="4" w:space="0" w:color="auto"/>
                                    <w:right w:val="single" w:sz="4" w:space="0" w:color="auto"/>
                                  </w:tcBorders>
                                  <w:tcMar>
                                    <w:left w:w="57" w:type="dxa"/>
                                    <w:right w:w="57" w:type="dxa"/>
                                  </w:tcMar>
                                  <w:vAlign w:val="center"/>
                                  <w:hideMark/>
                                </w:tcPr>
                                <w:p w14:paraId="62884898" w14:textId="77777777" w:rsidR="00143911" w:rsidRPr="00E228B4" w:rsidRDefault="00143911" w:rsidP="009C0E8B">
                                  <w:pPr>
                                    <w:pStyle w:val="afff8"/>
                                    <w:jc w:val="right"/>
                                  </w:pPr>
                                  <w:r w:rsidRPr="00E228B4">
                                    <w:rPr>
                                      <w:rFonts w:hint="eastAsia"/>
                                    </w:rPr>
                                    <w:t>34.97</w:t>
                                  </w:r>
                                </w:p>
                              </w:tc>
                              <w:tc>
                                <w:tcPr>
                                  <w:tcW w:w="634" w:type="pct"/>
                                  <w:tcBorders>
                                    <w:top w:val="single" w:sz="4" w:space="0" w:color="auto"/>
                                    <w:left w:val="single" w:sz="4" w:space="0" w:color="auto"/>
                                    <w:bottom w:val="single" w:sz="4" w:space="0" w:color="auto"/>
                                    <w:right w:val="single" w:sz="4" w:space="0" w:color="auto"/>
                                  </w:tcBorders>
                                  <w:vAlign w:val="center"/>
                                </w:tcPr>
                                <w:p w14:paraId="2155D772" w14:textId="77777777" w:rsidR="00143911" w:rsidRPr="00E228B4" w:rsidRDefault="00143911" w:rsidP="009C0E8B">
                                  <w:pPr>
                                    <w:pStyle w:val="afff8"/>
                                    <w:jc w:val="right"/>
                                  </w:pPr>
                                  <w:r w:rsidRPr="00E228B4">
                                    <w:rPr>
                                      <w:rFonts w:hint="eastAsia"/>
                                    </w:rPr>
                                    <w:t>38.70</w:t>
                                  </w:r>
                                </w:p>
                              </w:tc>
                              <w:tc>
                                <w:tcPr>
                                  <w:tcW w:w="633" w:type="pct"/>
                                  <w:tcBorders>
                                    <w:top w:val="single" w:sz="4" w:space="0" w:color="auto"/>
                                    <w:left w:val="single" w:sz="4" w:space="0" w:color="auto"/>
                                    <w:bottom w:val="single" w:sz="4" w:space="0" w:color="auto"/>
                                    <w:right w:val="single" w:sz="4" w:space="0" w:color="auto"/>
                                  </w:tcBorders>
                                  <w:vAlign w:val="center"/>
                                </w:tcPr>
                                <w:p w14:paraId="7536FD4A" w14:textId="77777777" w:rsidR="00143911" w:rsidRPr="00E228B4" w:rsidRDefault="00143911" w:rsidP="009C0E8B">
                                  <w:pPr>
                                    <w:pStyle w:val="afff8"/>
                                    <w:jc w:val="right"/>
                                  </w:pPr>
                                  <w:r w:rsidRPr="00E228B4">
                                    <w:rPr>
                                      <w:rFonts w:hint="eastAsia"/>
                                    </w:rPr>
                                    <w:t>15.36</w:t>
                                  </w:r>
                                </w:p>
                              </w:tc>
                              <w:tc>
                                <w:tcPr>
                                  <w:tcW w:w="634"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99FE7A8" w14:textId="77777777" w:rsidR="00143911" w:rsidRPr="00E228B4" w:rsidRDefault="00143911" w:rsidP="009C0E8B">
                                  <w:pPr>
                                    <w:pStyle w:val="afff8"/>
                                    <w:jc w:val="right"/>
                                  </w:pPr>
                                  <w:r w:rsidRPr="00E228B4">
                                    <w:rPr>
                                      <w:rFonts w:hint="eastAsia"/>
                                    </w:rPr>
                                    <w:t>10.97</w:t>
                                  </w:r>
                                </w:p>
                              </w:tc>
                            </w:tr>
                            <w:tr w:rsidR="00143911" w:rsidRPr="00E228B4" w14:paraId="0FAD3026" w14:textId="77777777" w:rsidTr="00576196">
                              <w:trPr>
                                <w:trHeight w:val="340"/>
                                <w:jc w:val="center"/>
                              </w:trPr>
                              <w:tc>
                                <w:tcPr>
                                  <w:tcW w:w="565"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546E3A9" w14:textId="77777777" w:rsidR="00143911" w:rsidRPr="00E228B4" w:rsidRDefault="00143911" w:rsidP="009C0E8B">
                                  <w:pPr>
                                    <w:pStyle w:val="afff8"/>
                                  </w:pPr>
                                  <w:r w:rsidRPr="00E228B4">
                                    <w:rPr>
                                      <w:rFonts w:hint="eastAsia"/>
                                    </w:rPr>
                                    <w:t>工務處</w:t>
                                  </w: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98B3D1" w14:textId="77777777" w:rsidR="00143911" w:rsidRPr="00E228B4" w:rsidRDefault="00143911" w:rsidP="009C0E8B">
                                  <w:pPr>
                                    <w:pStyle w:val="afff8"/>
                                    <w:jc w:val="right"/>
                                  </w:pPr>
                                  <w:r w:rsidRPr="00E228B4">
                                    <w:rPr>
                                      <w:rFonts w:hint="eastAsia"/>
                                    </w:rPr>
                                    <w:t>190.00</w:t>
                                  </w: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C374891" w14:textId="77777777" w:rsidR="00143911" w:rsidRPr="00E228B4" w:rsidRDefault="00143911" w:rsidP="009C0E8B">
                                  <w:pPr>
                                    <w:pStyle w:val="afff8"/>
                                    <w:jc w:val="right"/>
                                  </w:pPr>
                                  <w:r w:rsidRPr="00E228B4">
                                    <w:rPr>
                                      <w:rFonts w:hint="eastAsia"/>
                                    </w:rPr>
                                    <w:t>210.42</w:t>
                                  </w:r>
                                </w:p>
                              </w:tc>
                              <w:tc>
                                <w:tcPr>
                                  <w:tcW w:w="634" w:type="pct"/>
                                  <w:tcBorders>
                                    <w:top w:val="single" w:sz="4" w:space="0" w:color="auto"/>
                                    <w:left w:val="single" w:sz="4" w:space="0" w:color="auto"/>
                                    <w:bottom w:val="single" w:sz="4" w:space="0" w:color="auto"/>
                                    <w:right w:val="double" w:sz="4" w:space="0" w:color="auto"/>
                                  </w:tcBorders>
                                  <w:tcMar>
                                    <w:left w:w="57" w:type="dxa"/>
                                    <w:right w:w="57" w:type="dxa"/>
                                  </w:tcMar>
                                  <w:vAlign w:val="center"/>
                                  <w:hideMark/>
                                </w:tcPr>
                                <w:p w14:paraId="4FE7D564" w14:textId="77777777" w:rsidR="00143911" w:rsidRPr="00E228B4" w:rsidRDefault="00143911" w:rsidP="009C0E8B">
                                  <w:pPr>
                                    <w:pStyle w:val="afff8"/>
                                    <w:jc w:val="right"/>
                                  </w:pPr>
                                  <w:r w:rsidRPr="00E228B4">
                                    <w:rPr>
                                      <w:rFonts w:hint="eastAsia"/>
                                    </w:rPr>
                                    <w:t>173.55</w:t>
                                  </w:r>
                                </w:p>
                              </w:tc>
                              <w:tc>
                                <w:tcPr>
                                  <w:tcW w:w="633" w:type="pct"/>
                                  <w:tcBorders>
                                    <w:top w:val="single" w:sz="4" w:space="0" w:color="auto"/>
                                    <w:left w:val="double" w:sz="4" w:space="0" w:color="auto"/>
                                    <w:bottom w:val="single" w:sz="4" w:space="0" w:color="auto"/>
                                    <w:right w:val="single" w:sz="4" w:space="0" w:color="auto"/>
                                  </w:tcBorders>
                                  <w:tcMar>
                                    <w:left w:w="57" w:type="dxa"/>
                                    <w:right w:w="57" w:type="dxa"/>
                                  </w:tcMar>
                                  <w:vAlign w:val="center"/>
                                  <w:hideMark/>
                                </w:tcPr>
                                <w:p w14:paraId="0BF23AB1" w14:textId="77777777" w:rsidR="00143911" w:rsidRPr="00E228B4" w:rsidRDefault="00143911" w:rsidP="009C0E8B">
                                  <w:pPr>
                                    <w:pStyle w:val="afff8"/>
                                    <w:jc w:val="right"/>
                                  </w:pPr>
                                  <w:r w:rsidRPr="00E228B4">
                                    <w:rPr>
                                      <w:rFonts w:hint="eastAsia"/>
                                    </w:rPr>
                                    <w:t>54.47</w:t>
                                  </w:r>
                                </w:p>
                              </w:tc>
                              <w:tc>
                                <w:tcPr>
                                  <w:tcW w:w="634" w:type="pct"/>
                                  <w:tcBorders>
                                    <w:top w:val="single" w:sz="4" w:space="0" w:color="auto"/>
                                    <w:left w:val="single" w:sz="4" w:space="0" w:color="auto"/>
                                    <w:bottom w:val="single" w:sz="4" w:space="0" w:color="auto"/>
                                    <w:right w:val="single" w:sz="4" w:space="0" w:color="auto"/>
                                  </w:tcBorders>
                                  <w:vAlign w:val="center"/>
                                </w:tcPr>
                                <w:p w14:paraId="66C25836" w14:textId="77777777" w:rsidR="00143911" w:rsidRPr="00E228B4" w:rsidRDefault="00143911" w:rsidP="009C0E8B">
                                  <w:pPr>
                                    <w:pStyle w:val="afff8"/>
                                    <w:jc w:val="right"/>
                                  </w:pPr>
                                  <w:r w:rsidRPr="00E228B4">
                                    <w:rPr>
                                      <w:rFonts w:hint="eastAsia"/>
                                    </w:rPr>
                                    <w:t>31.53</w:t>
                                  </w:r>
                                </w:p>
                              </w:tc>
                              <w:tc>
                                <w:tcPr>
                                  <w:tcW w:w="633" w:type="pct"/>
                                  <w:tcBorders>
                                    <w:top w:val="single" w:sz="4" w:space="0" w:color="auto"/>
                                    <w:left w:val="single" w:sz="4" w:space="0" w:color="auto"/>
                                    <w:bottom w:val="single" w:sz="4" w:space="0" w:color="auto"/>
                                    <w:right w:val="single" w:sz="4" w:space="0" w:color="auto"/>
                                  </w:tcBorders>
                                  <w:vAlign w:val="center"/>
                                </w:tcPr>
                                <w:p w14:paraId="48BF0D7F" w14:textId="77777777" w:rsidR="00143911" w:rsidRPr="00E228B4" w:rsidRDefault="00143911" w:rsidP="009C0E8B">
                                  <w:pPr>
                                    <w:pStyle w:val="afff8"/>
                                    <w:jc w:val="right"/>
                                  </w:pPr>
                                  <w:r w:rsidRPr="00E228B4">
                                    <w:rPr>
                                      <w:rFonts w:hint="eastAsia"/>
                                    </w:rPr>
                                    <w:t>5.19</w:t>
                                  </w:r>
                                </w:p>
                              </w:tc>
                              <w:tc>
                                <w:tcPr>
                                  <w:tcW w:w="634"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475A0F8" w14:textId="77777777" w:rsidR="00143911" w:rsidRPr="00E228B4" w:rsidRDefault="00143911" w:rsidP="009C0E8B">
                                  <w:pPr>
                                    <w:pStyle w:val="afff8"/>
                                    <w:jc w:val="right"/>
                                  </w:pPr>
                                  <w:r w:rsidRPr="00E228B4">
                                    <w:rPr>
                                      <w:rFonts w:hint="eastAsia"/>
                                    </w:rPr>
                                    <w:t>8.81</w:t>
                                  </w:r>
                                </w:p>
                              </w:tc>
                            </w:tr>
                            <w:tr w:rsidR="00143911" w:rsidRPr="00E228B4" w14:paraId="00193626" w14:textId="77777777" w:rsidTr="00576196">
                              <w:trPr>
                                <w:trHeight w:val="340"/>
                                <w:jc w:val="center"/>
                              </w:trPr>
                              <w:tc>
                                <w:tcPr>
                                  <w:tcW w:w="565"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21CE46C" w14:textId="77777777" w:rsidR="00143911" w:rsidRPr="00E228B4" w:rsidRDefault="00143911" w:rsidP="009C0E8B">
                                  <w:pPr>
                                    <w:pStyle w:val="afff8"/>
                                  </w:pPr>
                                  <w:r w:rsidRPr="00E228B4">
                                    <w:rPr>
                                      <w:rFonts w:hint="eastAsia"/>
                                    </w:rPr>
                                    <w:t>電務處</w:t>
                                  </w: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73A2B5" w14:textId="77777777" w:rsidR="00143911" w:rsidRPr="00E228B4" w:rsidRDefault="00143911" w:rsidP="009C0E8B">
                                  <w:pPr>
                                    <w:pStyle w:val="afff8"/>
                                    <w:jc w:val="right"/>
                                  </w:pPr>
                                  <w:r w:rsidRPr="00E228B4">
                                    <w:rPr>
                                      <w:rFonts w:hint="eastAsia"/>
                                    </w:rPr>
                                    <w:t>291.34</w:t>
                                  </w: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435B852" w14:textId="77777777" w:rsidR="00143911" w:rsidRPr="00E228B4" w:rsidRDefault="00143911" w:rsidP="009C0E8B">
                                  <w:pPr>
                                    <w:pStyle w:val="afff8"/>
                                    <w:jc w:val="right"/>
                                  </w:pPr>
                                  <w:r w:rsidRPr="00E228B4">
                                    <w:rPr>
                                      <w:rFonts w:hint="eastAsia"/>
                                    </w:rPr>
                                    <w:t>322.47</w:t>
                                  </w:r>
                                </w:p>
                              </w:tc>
                              <w:tc>
                                <w:tcPr>
                                  <w:tcW w:w="634" w:type="pct"/>
                                  <w:tcBorders>
                                    <w:top w:val="single" w:sz="4" w:space="0" w:color="auto"/>
                                    <w:left w:val="single" w:sz="4" w:space="0" w:color="auto"/>
                                    <w:bottom w:val="single" w:sz="4" w:space="0" w:color="auto"/>
                                    <w:right w:val="double" w:sz="4" w:space="0" w:color="auto"/>
                                  </w:tcBorders>
                                  <w:tcMar>
                                    <w:left w:w="57" w:type="dxa"/>
                                    <w:right w:w="57" w:type="dxa"/>
                                  </w:tcMar>
                                  <w:vAlign w:val="center"/>
                                  <w:hideMark/>
                                </w:tcPr>
                                <w:p w14:paraId="2BED05F8" w14:textId="77777777" w:rsidR="00143911" w:rsidRPr="00E228B4" w:rsidRDefault="00143911" w:rsidP="009C0E8B">
                                  <w:pPr>
                                    <w:pStyle w:val="afff8"/>
                                    <w:jc w:val="right"/>
                                  </w:pPr>
                                  <w:r w:rsidRPr="00E228B4">
                                    <w:rPr>
                                      <w:rFonts w:hint="eastAsia"/>
                                    </w:rPr>
                                    <w:t>314.93</w:t>
                                  </w:r>
                                </w:p>
                              </w:tc>
                              <w:tc>
                                <w:tcPr>
                                  <w:tcW w:w="633" w:type="pct"/>
                                  <w:tcBorders>
                                    <w:top w:val="single" w:sz="4" w:space="0" w:color="auto"/>
                                    <w:left w:val="double" w:sz="4" w:space="0" w:color="auto"/>
                                    <w:bottom w:val="single" w:sz="4" w:space="0" w:color="auto"/>
                                    <w:right w:val="single" w:sz="4" w:space="0" w:color="auto"/>
                                  </w:tcBorders>
                                  <w:tcMar>
                                    <w:left w:w="57" w:type="dxa"/>
                                    <w:right w:w="57" w:type="dxa"/>
                                  </w:tcMar>
                                  <w:vAlign w:val="center"/>
                                  <w:hideMark/>
                                </w:tcPr>
                                <w:p w14:paraId="3F0ACF50" w14:textId="77777777" w:rsidR="00143911" w:rsidRPr="00E228B4" w:rsidRDefault="00143911" w:rsidP="009C0E8B">
                                  <w:pPr>
                                    <w:pStyle w:val="afff8"/>
                                    <w:jc w:val="right"/>
                                  </w:pPr>
                                  <w:r w:rsidRPr="00E228B4">
                                    <w:rPr>
                                      <w:rFonts w:hint="eastAsia"/>
                                    </w:rPr>
                                    <w:t>74.94</w:t>
                                  </w:r>
                                </w:p>
                              </w:tc>
                              <w:tc>
                                <w:tcPr>
                                  <w:tcW w:w="634" w:type="pct"/>
                                  <w:tcBorders>
                                    <w:top w:val="single" w:sz="4" w:space="0" w:color="auto"/>
                                    <w:left w:val="single" w:sz="4" w:space="0" w:color="auto"/>
                                    <w:bottom w:val="single" w:sz="4" w:space="0" w:color="auto"/>
                                    <w:right w:val="single" w:sz="4" w:space="0" w:color="auto"/>
                                  </w:tcBorders>
                                  <w:vAlign w:val="center"/>
                                </w:tcPr>
                                <w:p w14:paraId="1CC01033" w14:textId="77777777" w:rsidR="00143911" w:rsidRPr="00E228B4" w:rsidRDefault="00143911" w:rsidP="009C0E8B">
                                  <w:pPr>
                                    <w:pStyle w:val="afff8"/>
                                    <w:jc w:val="right"/>
                                  </w:pPr>
                                  <w:r w:rsidRPr="00E228B4">
                                    <w:rPr>
                                      <w:rFonts w:hint="eastAsia"/>
                                    </w:rPr>
                                    <w:t>2.79</w:t>
                                  </w:r>
                                </w:p>
                              </w:tc>
                              <w:tc>
                                <w:tcPr>
                                  <w:tcW w:w="633" w:type="pct"/>
                                  <w:tcBorders>
                                    <w:top w:val="single" w:sz="4" w:space="0" w:color="auto"/>
                                    <w:left w:val="single" w:sz="4" w:space="0" w:color="auto"/>
                                    <w:bottom w:val="single" w:sz="4" w:space="0" w:color="auto"/>
                                    <w:right w:val="single" w:sz="4" w:space="0" w:color="auto"/>
                                  </w:tcBorders>
                                  <w:vAlign w:val="center"/>
                                </w:tcPr>
                                <w:p w14:paraId="0F3A29BB" w14:textId="77777777" w:rsidR="00143911" w:rsidRPr="00E228B4" w:rsidRDefault="00143911" w:rsidP="009C0E8B">
                                  <w:pPr>
                                    <w:pStyle w:val="afff8"/>
                                    <w:jc w:val="right"/>
                                  </w:pPr>
                                  <w:r w:rsidRPr="00E228B4">
                                    <w:rPr>
                                      <w:rFonts w:hint="eastAsia"/>
                                    </w:rPr>
                                    <w:t>16.92</w:t>
                                  </w:r>
                                </w:p>
                              </w:tc>
                              <w:tc>
                                <w:tcPr>
                                  <w:tcW w:w="634"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55F9D10" w14:textId="77777777" w:rsidR="00143911" w:rsidRPr="00E228B4" w:rsidRDefault="00143911" w:rsidP="009C0E8B">
                                  <w:pPr>
                                    <w:pStyle w:val="afff8"/>
                                    <w:jc w:val="right"/>
                                  </w:pPr>
                                  <w:r w:rsidRPr="00E228B4">
                                    <w:rPr>
                                      <w:rFonts w:hint="eastAsia"/>
                                    </w:rPr>
                                    <w:t>5.35</w:t>
                                  </w:r>
                                </w:p>
                              </w:tc>
                            </w:tr>
                            <w:tr w:rsidR="00143911" w:rsidRPr="00E228B4" w14:paraId="70B548E7" w14:textId="77777777" w:rsidTr="00576196">
                              <w:trPr>
                                <w:trHeight w:val="340"/>
                                <w:jc w:val="center"/>
                              </w:trPr>
                              <w:tc>
                                <w:tcPr>
                                  <w:tcW w:w="565"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23F0048" w14:textId="77777777" w:rsidR="00143911" w:rsidRPr="00E228B4" w:rsidRDefault="00143911" w:rsidP="009C0E8B">
                                  <w:pPr>
                                    <w:pStyle w:val="afff8"/>
                                  </w:pPr>
                                  <w:r w:rsidRPr="00E228B4">
                                    <w:rPr>
                                      <w:rFonts w:hint="eastAsia"/>
                                    </w:rPr>
                                    <w:t>專案工程處</w:t>
                                  </w:r>
                                </w:p>
                              </w:tc>
                              <w:tc>
                                <w:tcPr>
                                  <w:tcW w:w="633" w:type="pct"/>
                                  <w:tcBorders>
                                    <w:top w:val="single" w:sz="4" w:space="0" w:color="auto"/>
                                    <w:left w:val="single" w:sz="4" w:space="0" w:color="auto"/>
                                    <w:bottom w:val="single" w:sz="4" w:space="0" w:color="auto"/>
                                    <w:right w:val="single" w:sz="4" w:space="0" w:color="auto"/>
                                    <w:tl2br w:val="single" w:sz="4" w:space="0" w:color="auto"/>
                                  </w:tcBorders>
                                  <w:tcMar>
                                    <w:left w:w="57" w:type="dxa"/>
                                    <w:right w:w="57" w:type="dxa"/>
                                  </w:tcMar>
                                  <w:vAlign w:val="center"/>
                                </w:tcPr>
                                <w:p w14:paraId="25FAB801" w14:textId="77777777" w:rsidR="00143911" w:rsidRPr="00E228B4" w:rsidRDefault="00143911" w:rsidP="009C0E8B">
                                  <w:pPr>
                                    <w:pStyle w:val="afff8"/>
                                    <w:jc w:val="right"/>
                                  </w:pP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1E71CA6B" w14:textId="77777777" w:rsidR="00143911" w:rsidRPr="00E228B4" w:rsidRDefault="00143911" w:rsidP="009C0E8B">
                                  <w:pPr>
                                    <w:pStyle w:val="afff8"/>
                                    <w:jc w:val="right"/>
                                  </w:pPr>
                                  <w:r w:rsidRPr="00E228B4">
                                    <w:rPr>
                                      <w:rFonts w:hint="eastAsia"/>
                                    </w:rPr>
                                    <w:t>91.51</w:t>
                                  </w:r>
                                </w:p>
                              </w:tc>
                              <w:tc>
                                <w:tcPr>
                                  <w:tcW w:w="634" w:type="pct"/>
                                  <w:tcBorders>
                                    <w:top w:val="single" w:sz="4" w:space="0" w:color="auto"/>
                                    <w:left w:val="single" w:sz="4" w:space="0" w:color="auto"/>
                                    <w:bottom w:val="single" w:sz="4" w:space="0" w:color="auto"/>
                                    <w:right w:val="double" w:sz="4" w:space="0" w:color="auto"/>
                                  </w:tcBorders>
                                  <w:tcMar>
                                    <w:left w:w="57" w:type="dxa"/>
                                    <w:right w:w="57" w:type="dxa"/>
                                  </w:tcMar>
                                  <w:vAlign w:val="center"/>
                                  <w:hideMark/>
                                </w:tcPr>
                                <w:p w14:paraId="0E6F2C5D" w14:textId="77777777" w:rsidR="00143911" w:rsidRPr="00E228B4" w:rsidRDefault="00143911" w:rsidP="009C0E8B">
                                  <w:pPr>
                                    <w:pStyle w:val="afff8"/>
                                    <w:jc w:val="right"/>
                                  </w:pPr>
                                  <w:r w:rsidRPr="00E228B4">
                                    <w:rPr>
                                      <w:rFonts w:hint="eastAsia"/>
                                    </w:rPr>
                                    <w:t>111.84</w:t>
                                  </w:r>
                                </w:p>
                              </w:tc>
                              <w:tc>
                                <w:tcPr>
                                  <w:tcW w:w="633" w:type="pct"/>
                                  <w:tcBorders>
                                    <w:top w:val="single" w:sz="4" w:space="0" w:color="auto"/>
                                    <w:left w:val="double" w:sz="4" w:space="0" w:color="auto"/>
                                    <w:bottom w:val="single" w:sz="4" w:space="0" w:color="auto"/>
                                    <w:right w:val="single" w:sz="4" w:space="0" w:color="auto"/>
                                  </w:tcBorders>
                                  <w:tcMar>
                                    <w:left w:w="57" w:type="dxa"/>
                                    <w:right w:w="57" w:type="dxa"/>
                                  </w:tcMar>
                                  <w:vAlign w:val="center"/>
                                  <w:hideMark/>
                                </w:tcPr>
                                <w:p w14:paraId="5A0595D2" w14:textId="77777777" w:rsidR="00143911" w:rsidRPr="00E228B4" w:rsidRDefault="00143911" w:rsidP="009C0E8B">
                                  <w:pPr>
                                    <w:pStyle w:val="afff8"/>
                                    <w:jc w:val="right"/>
                                  </w:pPr>
                                  <w:r w:rsidRPr="00E228B4">
                                    <w:rPr>
                                      <w:rFonts w:hint="eastAsia"/>
                                    </w:rPr>
                                    <w:t>25.57</w:t>
                                  </w:r>
                                </w:p>
                              </w:tc>
                              <w:tc>
                                <w:tcPr>
                                  <w:tcW w:w="634" w:type="pct"/>
                                  <w:tcBorders>
                                    <w:top w:val="single" w:sz="4" w:space="0" w:color="auto"/>
                                    <w:left w:val="single" w:sz="4" w:space="0" w:color="auto"/>
                                    <w:bottom w:val="single" w:sz="4" w:space="0" w:color="auto"/>
                                    <w:right w:val="single" w:sz="4" w:space="0" w:color="auto"/>
                                  </w:tcBorders>
                                  <w:vAlign w:val="center"/>
                                </w:tcPr>
                                <w:p w14:paraId="23516F4F" w14:textId="77777777" w:rsidR="00143911" w:rsidRPr="00E228B4" w:rsidRDefault="00143911" w:rsidP="009C0E8B">
                                  <w:pPr>
                                    <w:pStyle w:val="afff8"/>
                                    <w:jc w:val="right"/>
                                  </w:pPr>
                                  <w:r w:rsidRPr="00E228B4">
                                    <w:rPr>
                                      <w:rFonts w:hint="eastAsia"/>
                                    </w:rPr>
                                    <w:t>65.86</w:t>
                                  </w:r>
                                </w:p>
                              </w:tc>
                              <w:tc>
                                <w:tcPr>
                                  <w:tcW w:w="633" w:type="pct"/>
                                  <w:tcBorders>
                                    <w:top w:val="single" w:sz="4" w:space="0" w:color="auto"/>
                                    <w:left w:val="single" w:sz="4" w:space="0" w:color="auto"/>
                                    <w:bottom w:val="single" w:sz="4" w:space="0" w:color="auto"/>
                                    <w:right w:val="single" w:sz="4" w:space="0" w:color="auto"/>
                                  </w:tcBorders>
                                  <w:vAlign w:val="center"/>
                                </w:tcPr>
                                <w:p w14:paraId="0627F142" w14:textId="77777777" w:rsidR="00143911" w:rsidRPr="00E228B4" w:rsidRDefault="00143911" w:rsidP="009C0E8B">
                                  <w:pPr>
                                    <w:pStyle w:val="afff8"/>
                                    <w:jc w:val="right"/>
                                  </w:pPr>
                                  <w:r w:rsidRPr="00E228B4">
                                    <w:rPr>
                                      <w:rFonts w:hint="eastAsia"/>
                                    </w:rPr>
                                    <w:t>7.18</w:t>
                                  </w:r>
                                </w:p>
                              </w:tc>
                              <w:tc>
                                <w:tcPr>
                                  <w:tcW w:w="634"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55F365C" w14:textId="77777777" w:rsidR="00143911" w:rsidRPr="00E228B4" w:rsidRDefault="00143911" w:rsidP="009C0E8B">
                                  <w:pPr>
                                    <w:pStyle w:val="afff8"/>
                                    <w:jc w:val="right"/>
                                  </w:pPr>
                                  <w:r w:rsidRPr="00E228B4">
                                    <w:rPr>
                                      <w:rFonts w:hint="eastAsia"/>
                                    </w:rPr>
                                    <w:t>1.39</w:t>
                                  </w:r>
                                </w:p>
                              </w:tc>
                            </w:tr>
                            <w:tr w:rsidR="00143911" w:rsidRPr="00E228B4" w14:paraId="6354CEAA" w14:textId="77777777" w:rsidTr="00576196">
                              <w:trPr>
                                <w:jc w:val="center"/>
                              </w:trPr>
                              <w:tc>
                                <w:tcPr>
                                  <w:tcW w:w="5000" w:type="pct"/>
                                  <w:gridSpan w:val="8"/>
                                  <w:tcBorders>
                                    <w:top w:val="single" w:sz="4" w:space="0" w:color="auto"/>
                                    <w:left w:val="nil"/>
                                    <w:bottom w:val="nil"/>
                                    <w:right w:val="nil"/>
                                  </w:tcBorders>
                                </w:tcPr>
                                <w:p w14:paraId="75BAABD1" w14:textId="77777777" w:rsidR="00143911" w:rsidRPr="00E228B4" w:rsidRDefault="00143911" w:rsidP="006F1A70">
                                  <w:pPr>
                                    <w:pStyle w:val="afff6"/>
                                    <w:ind w:left="554" w:hanging="554"/>
                                  </w:pPr>
                                  <w:r w:rsidRPr="00E228B4">
                                    <w:rPr>
                                      <w:rFonts w:hint="eastAsia"/>
                                    </w:rPr>
                                    <w:t>註：1.專案工程處1</w:t>
                                  </w:r>
                                  <w:r w:rsidRPr="00E228B4">
                                    <w:t>12年</w:t>
                                  </w:r>
                                  <w:r w:rsidRPr="00E228B4">
                                    <w:rPr>
                                      <w:rFonts w:hint="eastAsia"/>
                                    </w:rPr>
                                    <w:t>1</w:t>
                                  </w:r>
                                  <w:r w:rsidRPr="00E228B4">
                                    <w:t>2月</w:t>
                                  </w:r>
                                  <w:r w:rsidRPr="00E228B4">
                                    <w:rPr>
                                      <w:rFonts w:hint="eastAsia"/>
                                    </w:rPr>
                                    <w:t>3</w:t>
                                  </w:r>
                                  <w:r w:rsidRPr="00E228B4">
                                    <w:t>1日</w:t>
                                  </w:r>
                                  <w:r w:rsidRPr="00E228B4">
                                    <w:rPr>
                                      <w:rFonts w:hint="eastAsia"/>
                                    </w:rPr>
                                    <w:t>以前為任務編組。</w:t>
                                  </w:r>
                                </w:p>
                                <w:p w14:paraId="155E7254" w14:textId="77777777" w:rsidR="00143911" w:rsidRPr="00E228B4" w:rsidRDefault="00143911" w:rsidP="006F1A70">
                                  <w:pPr>
                                    <w:pStyle w:val="afff6"/>
                                    <w:ind w:left="554" w:hanging="554"/>
                                  </w:pPr>
                                  <w:r w:rsidRPr="00E228B4">
                                    <w:rPr>
                                      <w:rFonts w:hint="eastAsia"/>
                                    </w:rPr>
                                    <w:t xml:space="preserve">　　2.資料來源：整理自臺灣鐵路公司提供資料。</w:t>
                                  </w:r>
                                </w:p>
                              </w:tc>
                            </w:tr>
                          </w:tbl>
                          <w:p w14:paraId="47893AE8" w14:textId="77777777" w:rsidR="00143911" w:rsidRPr="006F1A70" w:rsidRDefault="00143911" w:rsidP="00143911">
                            <w:pPr>
                              <w:pStyle w:val="afff6"/>
                              <w:ind w:left="554" w:hanging="554"/>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ECB7BF" id="_x0000_s1030" type="#_x0000_t202" style="position:absolute;left:0;text-align:left;margin-left:-14.25pt;margin-top:518.1pt;width:538.55pt;height:172.9pt;z-index:2516756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" stroked="f">
                <v:textbox>
                  <w:txbxContent>
                    <w:tbl>
                      <w:tblPr>
                        <w:tblStyle w:val="a9"/>
                        <w:tblW w:w="10195" w:type="dxa"/>
                        <w:jc w:val="center"/>
                        <w:tblLook w:val="04A0" w:firstRow="1" w:lastRow="0" w:firstColumn="1" w:lastColumn="0" w:noHBand="0" w:noVBand="1"/>
                      </w:tblPr>
                      <w:tblGrid>
                        <w:gridCol w:w="1151"/>
                        <w:gridCol w:w="1290"/>
                        <w:gridCol w:w="1291"/>
                        <w:gridCol w:w="1293"/>
                        <w:gridCol w:w="1291"/>
                        <w:gridCol w:w="1293"/>
                        <w:gridCol w:w="1291"/>
                        <w:gridCol w:w="1295"/>
                      </w:tblGrid>
                      <w:tr w:rsidR="00143911" w:rsidRPr="00E228B4" w14:paraId="63AE2062" w14:textId="77777777" w:rsidTr="00576196">
                        <w:trPr>
                          <w:jc w:val="center"/>
                        </w:trPr>
                        <w:tc>
                          <w:tcPr>
                            <w:tcW w:w="5000" w:type="pct"/>
                            <w:gridSpan w:val="8"/>
                            <w:tcBorders>
                              <w:top w:val="nil"/>
                              <w:left w:val="nil"/>
                              <w:bottom w:val="single" w:sz="4" w:space="0" w:color="auto"/>
                              <w:right w:val="nil"/>
                            </w:tcBorders>
                            <w:vAlign w:val="center"/>
                          </w:tcPr>
                          <w:p w14:paraId="7785CF84" w14:textId="77777777" w:rsidR="00143911" w:rsidRPr="00E228B4" w:rsidRDefault="00143911" w:rsidP="006F1A70">
                            <w:pPr>
                              <w:pStyle w:val="affc"/>
                            </w:pPr>
                            <w:bookmarkStart w:id="10" w:name="_Ref232502450"/>
                            <w:r w:rsidRPr="00E228B4">
                              <w:t>表</w:t>
                            </w:r>
                            <w:fldSimple w:instr=" SEQ 表 \* ARABIC ">
                              <w:r w:rsidRPr="00E228B4">
                                <w:rPr>
                                  <w:noProof/>
                                </w:rPr>
                                <w:t>4</w:t>
                              </w:r>
                            </w:fldSimple>
                            <w:bookmarkEnd w:id="10"/>
                            <w:r w:rsidRPr="00E228B4">
                              <w:rPr>
                                <w:rFonts w:hint="eastAsia"/>
                              </w:rPr>
                              <w:t xml:space="preserve">　臺灣鐵路公司核心技術單位平均加班情形</w:t>
                            </w:r>
                          </w:p>
                          <w:p w14:paraId="6376E7F9" w14:textId="77777777" w:rsidR="00143911" w:rsidRPr="00E228B4" w:rsidRDefault="00143911" w:rsidP="006F1A70">
                            <w:pPr>
                              <w:pStyle w:val="afff8"/>
                              <w:ind w:firstLine="1081"/>
                              <w:jc w:val="right"/>
                            </w:pPr>
                            <w:r w:rsidRPr="00E228B4">
                              <w:rPr>
                                <w:rFonts w:hint="eastAsia"/>
                              </w:rPr>
                              <w:t>單位：小時、％</w:t>
                            </w:r>
                          </w:p>
                        </w:tc>
                      </w:tr>
                      <w:tr w:rsidR="00143911" w:rsidRPr="00E228B4" w14:paraId="219BF387" w14:textId="77777777" w:rsidTr="00576196">
                        <w:trPr>
                          <w:jc w:val="center"/>
                        </w:trPr>
                        <w:tc>
                          <w:tcPr>
                            <w:tcW w:w="565" w:type="pct"/>
                            <w:vMerge w:val="restart"/>
                            <w:tcBorders>
                              <w:top w:val="single" w:sz="4" w:space="0" w:color="auto"/>
                              <w:left w:val="single" w:sz="4" w:space="0" w:color="auto"/>
                              <w:right w:val="single" w:sz="4" w:space="0" w:color="auto"/>
                              <w:tl2br w:val="single" w:sz="4" w:space="0" w:color="auto"/>
                            </w:tcBorders>
                            <w:tcMar>
                              <w:left w:w="57" w:type="dxa"/>
                              <w:right w:w="57" w:type="dxa"/>
                            </w:tcMar>
                            <w:vAlign w:val="center"/>
                          </w:tcPr>
                          <w:p w14:paraId="2A1D4325" w14:textId="77777777" w:rsidR="00143911" w:rsidRPr="00E228B4" w:rsidRDefault="00143911" w:rsidP="009C0E8B">
                            <w:pPr>
                              <w:pStyle w:val="afff8"/>
                              <w:jc w:val="right"/>
                            </w:pPr>
                            <w:r w:rsidRPr="00E228B4">
                              <w:rPr>
                                <w:rFonts w:hint="eastAsia"/>
                              </w:rPr>
                              <w:t>項目</w:t>
                            </w:r>
                          </w:p>
                          <w:p w14:paraId="3FA5995D" w14:textId="77777777" w:rsidR="00143911" w:rsidRPr="00E228B4" w:rsidRDefault="00143911" w:rsidP="009C0E8B">
                            <w:pPr>
                              <w:pStyle w:val="afff8"/>
                            </w:pPr>
                          </w:p>
                          <w:p w14:paraId="4EF96418" w14:textId="77777777" w:rsidR="00143911" w:rsidRPr="00E228B4" w:rsidRDefault="00143911" w:rsidP="009C0E8B">
                            <w:pPr>
                              <w:pStyle w:val="afff8"/>
                            </w:pPr>
                            <w:r w:rsidRPr="00E228B4">
                              <w:rPr>
                                <w:rFonts w:hint="eastAsia"/>
                              </w:rPr>
                              <w:t>單位</w:t>
                            </w:r>
                          </w:p>
                        </w:tc>
                        <w:tc>
                          <w:tcPr>
                            <w:tcW w:w="1900" w:type="pct"/>
                            <w:gridSpan w:val="3"/>
                            <w:tcBorders>
                              <w:top w:val="single" w:sz="4" w:space="0" w:color="auto"/>
                              <w:left w:val="single" w:sz="4" w:space="0" w:color="auto"/>
                              <w:bottom w:val="single" w:sz="4" w:space="0" w:color="auto"/>
                              <w:right w:val="double" w:sz="4" w:space="0" w:color="auto"/>
                            </w:tcBorders>
                            <w:tcMar>
                              <w:left w:w="57" w:type="dxa"/>
                              <w:right w:w="57" w:type="dxa"/>
                            </w:tcMar>
                            <w:vAlign w:val="center"/>
                          </w:tcPr>
                          <w:p w14:paraId="5081C85B" w14:textId="77777777" w:rsidR="00143911" w:rsidRPr="00E228B4" w:rsidRDefault="00143911" w:rsidP="009C0E8B">
                            <w:pPr>
                              <w:pStyle w:val="afff8"/>
                              <w:jc w:val="center"/>
                            </w:pPr>
                            <w:r w:rsidRPr="00E228B4">
                              <w:rPr>
                                <w:rFonts w:hint="eastAsia"/>
                              </w:rPr>
                              <w:t>平均每人加班時數</w:t>
                            </w:r>
                          </w:p>
                        </w:tc>
                        <w:tc>
                          <w:tcPr>
                            <w:tcW w:w="2534" w:type="pct"/>
                            <w:gridSpan w:val="4"/>
                            <w:tcBorders>
                              <w:top w:val="single" w:sz="4" w:space="0" w:color="auto"/>
                              <w:left w:val="double" w:sz="4" w:space="0" w:color="auto"/>
                              <w:bottom w:val="single" w:sz="4" w:space="0" w:color="auto"/>
                              <w:right w:val="single" w:sz="4" w:space="0" w:color="auto"/>
                            </w:tcBorders>
                            <w:tcMar>
                              <w:left w:w="57" w:type="dxa"/>
                              <w:right w:w="57" w:type="dxa"/>
                            </w:tcMar>
                            <w:vAlign w:val="center"/>
                          </w:tcPr>
                          <w:p w14:paraId="1DF02A85" w14:textId="77777777" w:rsidR="00143911" w:rsidRPr="00E228B4" w:rsidRDefault="00143911" w:rsidP="009C0E8B">
                            <w:pPr>
                              <w:pStyle w:val="afff8"/>
                              <w:jc w:val="center"/>
                            </w:pPr>
                            <w:r w:rsidRPr="00E228B4">
                              <w:rPr>
                                <w:rFonts w:hint="eastAsia"/>
                              </w:rPr>
                              <w:t>1</w:t>
                            </w:r>
                            <w:r w:rsidRPr="00E228B4">
                              <w:t>14</w:t>
                            </w:r>
                            <w:r w:rsidRPr="00E228B4">
                              <w:rPr>
                                <w:rFonts w:hint="eastAsia"/>
                              </w:rPr>
                              <w:t>年度加班時數占比</w:t>
                            </w:r>
                          </w:p>
                        </w:tc>
                      </w:tr>
                      <w:tr w:rsidR="00143911" w:rsidRPr="00E228B4" w14:paraId="6F841A4F" w14:textId="77777777" w:rsidTr="00576196">
                        <w:trPr>
                          <w:jc w:val="center"/>
                        </w:trPr>
                        <w:tc>
                          <w:tcPr>
                            <w:tcW w:w="565" w:type="pct"/>
                            <w:vMerge/>
                            <w:tcBorders>
                              <w:left w:val="single" w:sz="4" w:space="0" w:color="auto"/>
                              <w:bottom w:val="single" w:sz="4" w:space="0" w:color="auto"/>
                              <w:right w:val="single" w:sz="4" w:space="0" w:color="auto"/>
                              <w:tl2br w:val="single" w:sz="4" w:space="0" w:color="auto"/>
                            </w:tcBorders>
                            <w:tcMar>
                              <w:left w:w="57" w:type="dxa"/>
                              <w:right w:w="57" w:type="dxa"/>
                            </w:tcMar>
                            <w:vAlign w:val="center"/>
                            <w:hideMark/>
                          </w:tcPr>
                          <w:p w14:paraId="76DA5942" w14:textId="77777777" w:rsidR="00143911" w:rsidRPr="00E228B4" w:rsidRDefault="00143911" w:rsidP="009C0E8B">
                            <w:pPr>
                              <w:pStyle w:val="afff8"/>
                            </w:pP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19F234D" w14:textId="77777777" w:rsidR="00143911" w:rsidRPr="00E228B4" w:rsidRDefault="00143911" w:rsidP="009C0E8B">
                            <w:pPr>
                              <w:pStyle w:val="afff8"/>
                              <w:jc w:val="center"/>
                            </w:pPr>
                            <w:r w:rsidRPr="00E228B4">
                              <w:rPr>
                                <w:rFonts w:hint="eastAsia"/>
                              </w:rPr>
                              <w:t>1</w:t>
                            </w:r>
                            <w:r w:rsidRPr="00E228B4">
                              <w:t>12</w:t>
                            </w:r>
                            <w:r w:rsidRPr="00E228B4">
                              <w:rPr>
                                <w:rFonts w:hint="eastAsia"/>
                              </w:rPr>
                              <w:t>年度</w:t>
                            </w: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11A1139" w14:textId="77777777" w:rsidR="00143911" w:rsidRPr="00E228B4" w:rsidRDefault="00143911" w:rsidP="009C0E8B">
                            <w:pPr>
                              <w:pStyle w:val="afff8"/>
                              <w:jc w:val="center"/>
                            </w:pPr>
                            <w:r w:rsidRPr="00E228B4">
                              <w:rPr>
                                <w:rFonts w:hint="eastAsia"/>
                              </w:rPr>
                              <w:t>1</w:t>
                            </w:r>
                            <w:r w:rsidRPr="00E228B4">
                              <w:t>13</w:t>
                            </w:r>
                            <w:r w:rsidRPr="00E228B4">
                              <w:rPr>
                                <w:rFonts w:hint="eastAsia"/>
                              </w:rPr>
                              <w:t>年度</w:t>
                            </w:r>
                          </w:p>
                        </w:tc>
                        <w:tc>
                          <w:tcPr>
                            <w:tcW w:w="634" w:type="pct"/>
                            <w:tcBorders>
                              <w:top w:val="single" w:sz="4" w:space="0" w:color="auto"/>
                              <w:left w:val="single" w:sz="4" w:space="0" w:color="auto"/>
                              <w:bottom w:val="single" w:sz="4" w:space="0" w:color="auto"/>
                              <w:right w:val="double" w:sz="4" w:space="0" w:color="auto"/>
                            </w:tcBorders>
                            <w:tcMar>
                              <w:left w:w="57" w:type="dxa"/>
                              <w:right w:w="57" w:type="dxa"/>
                            </w:tcMar>
                            <w:vAlign w:val="center"/>
                            <w:hideMark/>
                          </w:tcPr>
                          <w:p w14:paraId="20137FCA" w14:textId="77777777" w:rsidR="00143911" w:rsidRPr="00E228B4" w:rsidRDefault="00143911" w:rsidP="009C0E8B">
                            <w:pPr>
                              <w:pStyle w:val="afff8"/>
                              <w:jc w:val="center"/>
                            </w:pPr>
                            <w:r w:rsidRPr="00E228B4">
                              <w:rPr>
                                <w:rFonts w:hint="eastAsia"/>
                              </w:rPr>
                              <w:t>1</w:t>
                            </w:r>
                            <w:r w:rsidRPr="00E228B4">
                              <w:t>14</w:t>
                            </w:r>
                            <w:r w:rsidRPr="00E228B4">
                              <w:rPr>
                                <w:rFonts w:hint="eastAsia"/>
                              </w:rPr>
                              <w:t>年度</w:t>
                            </w:r>
                          </w:p>
                        </w:tc>
                        <w:tc>
                          <w:tcPr>
                            <w:tcW w:w="633" w:type="pct"/>
                            <w:tcBorders>
                              <w:top w:val="single" w:sz="4" w:space="0" w:color="auto"/>
                              <w:left w:val="double" w:sz="4" w:space="0" w:color="auto"/>
                              <w:bottom w:val="single" w:sz="4" w:space="0" w:color="auto"/>
                              <w:right w:val="single" w:sz="4" w:space="0" w:color="auto"/>
                            </w:tcBorders>
                            <w:tcMar>
                              <w:left w:w="57" w:type="dxa"/>
                              <w:right w:w="57" w:type="dxa"/>
                            </w:tcMar>
                            <w:vAlign w:val="center"/>
                            <w:hideMark/>
                          </w:tcPr>
                          <w:p w14:paraId="271A382F" w14:textId="77777777" w:rsidR="00143911" w:rsidRPr="00E228B4" w:rsidRDefault="00143911" w:rsidP="009C0E8B">
                            <w:pPr>
                              <w:pStyle w:val="afff8"/>
                              <w:jc w:val="center"/>
                            </w:pPr>
                            <w:r w:rsidRPr="00E228B4">
                              <w:rPr>
                                <w:rFonts w:hint="eastAsia"/>
                              </w:rPr>
                              <w:t>平日</w:t>
                            </w:r>
                          </w:p>
                        </w:tc>
                        <w:tc>
                          <w:tcPr>
                            <w:tcW w:w="634" w:type="pct"/>
                            <w:tcBorders>
                              <w:top w:val="single" w:sz="4" w:space="0" w:color="auto"/>
                              <w:left w:val="single" w:sz="4" w:space="0" w:color="auto"/>
                              <w:bottom w:val="single" w:sz="4" w:space="0" w:color="auto"/>
                              <w:right w:val="single" w:sz="4" w:space="0" w:color="auto"/>
                            </w:tcBorders>
                            <w:vAlign w:val="center"/>
                          </w:tcPr>
                          <w:p w14:paraId="33EA27B6" w14:textId="77777777" w:rsidR="00143911" w:rsidRPr="00E228B4" w:rsidRDefault="00143911" w:rsidP="009C0E8B">
                            <w:pPr>
                              <w:pStyle w:val="afff8"/>
                              <w:jc w:val="center"/>
                            </w:pPr>
                            <w:r w:rsidRPr="00E228B4">
                              <w:rPr>
                                <w:rFonts w:hint="eastAsia"/>
                              </w:rPr>
                              <w:t>休息日</w:t>
                            </w:r>
                          </w:p>
                        </w:tc>
                        <w:tc>
                          <w:tcPr>
                            <w:tcW w:w="633" w:type="pct"/>
                            <w:tcBorders>
                              <w:top w:val="single" w:sz="4" w:space="0" w:color="auto"/>
                              <w:left w:val="single" w:sz="4" w:space="0" w:color="auto"/>
                              <w:bottom w:val="single" w:sz="4" w:space="0" w:color="auto"/>
                              <w:right w:val="single" w:sz="4" w:space="0" w:color="auto"/>
                            </w:tcBorders>
                            <w:vAlign w:val="center"/>
                          </w:tcPr>
                          <w:p w14:paraId="39023348" w14:textId="77777777" w:rsidR="00143911" w:rsidRPr="00E228B4" w:rsidRDefault="00143911" w:rsidP="009C0E8B">
                            <w:pPr>
                              <w:pStyle w:val="afff8"/>
                              <w:jc w:val="center"/>
                            </w:pPr>
                            <w:r w:rsidRPr="00E228B4">
                              <w:rPr>
                                <w:rFonts w:hint="eastAsia"/>
                              </w:rPr>
                              <w:t>國定假日</w:t>
                            </w:r>
                          </w:p>
                        </w:tc>
                        <w:tc>
                          <w:tcPr>
                            <w:tcW w:w="634"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476138B" w14:textId="77777777" w:rsidR="00143911" w:rsidRPr="00E228B4" w:rsidRDefault="00143911" w:rsidP="009C0E8B">
                            <w:pPr>
                              <w:pStyle w:val="afff8"/>
                              <w:jc w:val="center"/>
                            </w:pPr>
                            <w:r w:rsidRPr="00E228B4">
                              <w:rPr>
                                <w:rFonts w:hint="eastAsia"/>
                              </w:rPr>
                              <w:t>因應天災</w:t>
                            </w:r>
                          </w:p>
                          <w:p w14:paraId="60D892C9" w14:textId="77777777" w:rsidR="00143911" w:rsidRPr="00E228B4" w:rsidRDefault="00143911" w:rsidP="009C0E8B">
                            <w:pPr>
                              <w:pStyle w:val="afff8"/>
                              <w:jc w:val="center"/>
                            </w:pPr>
                            <w:r w:rsidRPr="00E228B4">
                              <w:rPr>
                                <w:rFonts w:hint="eastAsia"/>
                              </w:rPr>
                              <w:t>或突發事件</w:t>
                            </w:r>
                          </w:p>
                        </w:tc>
                      </w:tr>
                      <w:tr w:rsidR="00143911" w:rsidRPr="00E228B4" w14:paraId="668707E6" w14:textId="77777777" w:rsidTr="00576196">
                        <w:trPr>
                          <w:trHeight w:val="340"/>
                          <w:jc w:val="center"/>
                        </w:trPr>
                        <w:tc>
                          <w:tcPr>
                            <w:tcW w:w="565"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F23B1E" w14:textId="77777777" w:rsidR="00143911" w:rsidRPr="00E228B4" w:rsidRDefault="00143911" w:rsidP="009C0E8B">
                            <w:pPr>
                              <w:pStyle w:val="afff8"/>
                            </w:pPr>
                            <w:r w:rsidRPr="00E228B4">
                              <w:rPr>
                                <w:rFonts w:hint="eastAsia"/>
                              </w:rPr>
                              <w:t>機務處</w:t>
                            </w: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D2AF77" w14:textId="77777777" w:rsidR="00143911" w:rsidRPr="00E228B4" w:rsidRDefault="00143911" w:rsidP="009C0E8B">
                            <w:pPr>
                              <w:pStyle w:val="afff8"/>
                              <w:jc w:val="right"/>
                            </w:pPr>
                            <w:r w:rsidRPr="00E228B4">
                              <w:rPr>
                                <w:rFonts w:hint="eastAsia"/>
                              </w:rPr>
                              <w:t>150.24</w:t>
                            </w: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9A2193B" w14:textId="77777777" w:rsidR="00143911" w:rsidRPr="00E228B4" w:rsidRDefault="00143911" w:rsidP="009C0E8B">
                            <w:pPr>
                              <w:pStyle w:val="afff8"/>
                              <w:jc w:val="right"/>
                            </w:pPr>
                            <w:r w:rsidRPr="00E228B4">
                              <w:rPr>
                                <w:rFonts w:hint="eastAsia"/>
                              </w:rPr>
                              <w:t>162.98</w:t>
                            </w:r>
                          </w:p>
                        </w:tc>
                        <w:tc>
                          <w:tcPr>
                            <w:tcW w:w="634" w:type="pct"/>
                            <w:tcBorders>
                              <w:top w:val="single" w:sz="4" w:space="0" w:color="auto"/>
                              <w:left w:val="single" w:sz="4" w:space="0" w:color="auto"/>
                              <w:bottom w:val="single" w:sz="4" w:space="0" w:color="auto"/>
                              <w:right w:val="double" w:sz="4" w:space="0" w:color="auto"/>
                            </w:tcBorders>
                            <w:tcMar>
                              <w:left w:w="57" w:type="dxa"/>
                              <w:right w:w="57" w:type="dxa"/>
                            </w:tcMar>
                            <w:vAlign w:val="center"/>
                            <w:hideMark/>
                          </w:tcPr>
                          <w:p w14:paraId="3AAEE4B2" w14:textId="77777777" w:rsidR="00143911" w:rsidRPr="00E228B4" w:rsidRDefault="00143911" w:rsidP="009C0E8B">
                            <w:pPr>
                              <w:pStyle w:val="afff8"/>
                              <w:jc w:val="right"/>
                            </w:pPr>
                            <w:r w:rsidRPr="00E228B4">
                              <w:rPr>
                                <w:rFonts w:hint="eastAsia"/>
                              </w:rPr>
                              <w:t>179.43</w:t>
                            </w:r>
                          </w:p>
                        </w:tc>
                        <w:tc>
                          <w:tcPr>
                            <w:tcW w:w="633" w:type="pct"/>
                            <w:tcBorders>
                              <w:top w:val="single" w:sz="4" w:space="0" w:color="auto"/>
                              <w:left w:val="double" w:sz="4" w:space="0" w:color="auto"/>
                              <w:bottom w:val="single" w:sz="4" w:space="0" w:color="auto"/>
                              <w:right w:val="single" w:sz="4" w:space="0" w:color="auto"/>
                            </w:tcBorders>
                            <w:tcMar>
                              <w:left w:w="57" w:type="dxa"/>
                              <w:right w:w="57" w:type="dxa"/>
                            </w:tcMar>
                            <w:vAlign w:val="center"/>
                            <w:hideMark/>
                          </w:tcPr>
                          <w:p w14:paraId="62884898" w14:textId="77777777" w:rsidR="00143911" w:rsidRPr="00E228B4" w:rsidRDefault="00143911" w:rsidP="009C0E8B">
                            <w:pPr>
                              <w:pStyle w:val="afff8"/>
                              <w:jc w:val="right"/>
                            </w:pPr>
                            <w:r w:rsidRPr="00E228B4">
                              <w:rPr>
                                <w:rFonts w:hint="eastAsia"/>
                              </w:rPr>
                              <w:t>34.97</w:t>
                            </w:r>
                          </w:p>
                        </w:tc>
                        <w:tc>
                          <w:tcPr>
                            <w:tcW w:w="634" w:type="pct"/>
                            <w:tcBorders>
                              <w:top w:val="single" w:sz="4" w:space="0" w:color="auto"/>
                              <w:left w:val="single" w:sz="4" w:space="0" w:color="auto"/>
                              <w:bottom w:val="single" w:sz="4" w:space="0" w:color="auto"/>
                              <w:right w:val="single" w:sz="4" w:space="0" w:color="auto"/>
                            </w:tcBorders>
                            <w:vAlign w:val="center"/>
                          </w:tcPr>
                          <w:p w14:paraId="2155D772" w14:textId="77777777" w:rsidR="00143911" w:rsidRPr="00E228B4" w:rsidRDefault="00143911" w:rsidP="009C0E8B">
                            <w:pPr>
                              <w:pStyle w:val="afff8"/>
                              <w:jc w:val="right"/>
                            </w:pPr>
                            <w:r w:rsidRPr="00E228B4">
                              <w:rPr>
                                <w:rFonts w:hint="eastAsia"/>
                              </w:rPr>
                              <w:t>38.70</w:t>
                            </w:r>
                          </w:p>
                        </w:tc>
                        <w:tc>
                          <w:tcPr>
                            <w:tcW w:w="633" w:type="pct"/>
                            <w:tcBorders>
                              <w:top w:val="single" w:sz="4" w:space="0" w:color="auto"/>
                              <w:left w:val="single" w:sz="4" w:space="0" w:color="auto"/>
                              <w:bottom w:val="single" w:sz="4" w:space="0" w:color="auto"/>
                              <w:right w:val="single" w:sz="4" w:space="0" w:color="auto"/>
                            </w:tcBorders>
                            <w:vAlign w:val="center"/>
                          </w:tcPr>
                          <w:p w14:paraId="7536FD4A" w14:textId="77777777" w:rsidR="00143911" w:rsidRPr="00E228B4" w:rsidRDefault="00143911" w:rsidP="009C0E8B">
                            <w:pPr>
                              <w:pStyle w:val="afff8"/>
                              <w:jc w:val="right"/>
                            </w:pPr>
                            <w:r w:rsidRPr="00E228B4">
                              <w:rPr>
                                <w:rFonts w:hint="eastAsia"/>
                              </w:rPr>
                              <w:t>15.36</w:t>
                            </w:r>
                          </w:p>
                        </w:tc>
                        <w:tc>
                          <w:tcPr>
                            <w:tcW w:w="634"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99FE7A8" w14:textId="77777777" w:rsidR="00143911" w:rsidRPr="00E228B4" w:rsidRDefault="00143911" w:rsidP="009C0E8B">
                            <w:pPr>
                              <w:pStyle w:val="afff8"/>
                              <w:jc w:val="right"/>
                            </w:pPr>
                            <w:r w:rsidRPr="00E228B4">
                              <w:rPr>
                                <w:rFonts w:hint="eastAsia"/>
                              </w:rPr>
                              <w:t>10.97</w:t>
                            </w:r>
                          </w:p>
                        </w:tc>
                      </w:tr>
                      <w:tr w:rsidR="00143911" w:rsidRPr="00E228B4" w14:paraId="0FAD3026" w14:textId="77777777" w:rsidTr="00576196">
                        <w:trPr>
                          <w:trHeight w:val="340"/>
                          <w:jc w:val="center"/>
                        </w:trPr>
                        <w:tc>
                          <w:tcPr>
                            <w:tcW w:w="565"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546E3A9" w14:textId="77777777" w:rsidR="00143911" w:rsidRPr="00E228B4" w:rsidRDefault="00143911" w:rsidP="009C0E8B">
                            <w:pPr>
                              <w:pStyle w:val="afff8"/>
                            </w:pPr>
                            <w:r w:rsidRPr="00E228B4">
                              <w:rPr>
                                <w:rFonts w:hint="eastAsia"/>
                              </w:rPr>
                              <w:t>工務處</w:t>
                            </w: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98B3D1" w14:textId="77777777" w:rsidR="00143911" w:rsidRPr="00E228B4" w:rsidRDefault="00143911" w:rsidP="009C0E8B">
                            <w:pPr>
                              <w:pStyle w:val="afff8"/>
                              <w:jc w:val="right"/>
                            </w:pPr>
                            <w:r w:rsidRPr="00E228B4">
                              <w:rPr>
                                <w:rFonts w:hint="eastAsia"/>
                              </w:rPr>
                              <w:t>190.00</w:t>
                            </w: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C374891" w14:textId="77777777" w:rsidR="00143911" w:rsidRPr="00E228B4" w:rsidRDefault="00143911" w:rsidP="009C0E8B">
                            <w:pPr>
                              <w:pStyle w:val="afff8"/>
                              <w:jc w:val="right"/>
                            </w:pPr>
                            <w:r w:rsidRPr="00E228B4">
                              <w:rPr>
                                <w:rFonts w:hint="eastAsia"/>
                              </w:rPr>
                              <w:t>210.42</w:t>
                            </w:r>
                          </w:p>
                        </w:tc>
                        <w:tc>
                          <w:tcPr>
                            <w:tcW w:w="634" w:type="pct"/>
                            <w:tcBorders>
                              <w:top w:val="single" w:sz="4" w:space="0" w:color="auto"/>
                              <w:left w:val="single" w:sz="4" w:space="0" w:color="auto"/>
                              <w:bottom w:val="single" w:sz="4" w:space="0" w:color="auto"/>
                              <w:right w:val="double" w:sz="4" w:space="0" w:color="auto"/>
                            </w:tcBorders>
                            <w:tcMar>
                              <w:left w:w="57" w:type="dxa"/>
                              <w:right w:w="57" w:type="dxa"/>
                            </w:tcMar>
                            <w:vAlign w:val="center"/>
                            <w:hideMark/>
                          </w:tcPr>
                          <w:p w14:paraId="4FE7D564" w14:textId="77777777" w:rsidR="00143911" w:rsidRPr="00E228B4" w:rsidRDefault="00143911" w:rsidP="009C0E8B">
                            <w:pPr>
                              <w:pStyle w:val="afff8"/>
                              <w:jc w:val="right"/>
                            </w:pPr>
                            <w:r w:rsidRPr="00E228B4">
                              <w:rPr>
                                <w:rFonts w:hint="eastAsia"/>
                              </w:rPr>
                              <w:t>173.55</w:t>
                            </w:r>
                          </w:p>
                        </w:tc>
                        <w:tc>
                          <w:tcPr>
                            <w:tcW w:w="633" w:type="pct"/>
                            <w:tcBorders>
                              <w:top w:val="single" w:sz="4" w:space="0" w:color="auto"/>
                              <w:left w:val="double" w:sz="4" w:space="0" w:color="auto"/>
                              <w:bottom w:val="single" w:sz="4" w:space="0" w:color="auto"/>
                              <w:right w:val="single" w:sz="4" w:space="0" w:color="auto"/>
                            </w:tcBorders>
                            <w:tcMar>
                              <w:left w:w="57" w:type="dxa"/>
                              <w:right w:w="57" w:type="dxa"/>
                            </w:tcMar>
                            <w:vAlign w:val="center"/>
                            <w:hideMark/>
                          </w:tcPr>
                          <w:p w14:paraId="0BF23AB1" w14:textId="77777777" w:rsidR="00143911" w:rsidRPr="00E228B4" w:rsidRDefault="00143911" w:rsidP="009C0E8B">
                            <w:pPr>
                              <w:pStyle w:val="afff8"/>
                              <w:jc w:val="right"/>
                            </w:pPr>
                            <w:r w:rsidRPr="00E228B4">
                              <w:rPr>
                                <w:rFonts w:hint="eastAsia"/>
                              </w:rPr>
                              <w:t>54.47</w:t>
                            </w:r>
                          </w:p>
                        </w:tc>
                        <w:tc>
                          <w:tcPr>
                            <w:tcW w:w="634" w:type="pct"/>
                            <w:tcBorders>
                              <w:top w:val="single" w:sz="4" w:space="0" w:color="auto"/>
                              <w:left w:val="single" w:sz="4" w:space="0" w:color="auto"/>
                              <w:bottom w:val="single" w:sz="4" w:space="0" w:color="auto"/>
                              <w:right w:val="single" w:sz="4" w:space="0" w:color="auto"/>
                            </w:tcBorders>
                            <w:vAlign w:val="center"/>
                          </w:tcPr>
                          <w:p w14:paraId="66C25836" w14:textId="77777777" w:rsidR="00143911" w:rsidRPr="00E228B4" w:rsidRDefault="00143911" w:rsidP="009C0E8B">
                            <w:pPr>
                              <w:pStyle w:val="afff8"/>
                              <w:jc w:val="right"/>
                            </w:pPr>
                            <w:r w:rsidRPr="00E228B4">
                              <w:rPr>
                                <w:rFonts w:hint="eastAsia"/>
                              </w:rPr>
                              <w:t>31.53</w:t>
                            </w:r>
                          </w:p>
                        </w:tc>
                        <w:tc>
                          <w:tcPr>
                            <w:tcW w:w="633" w:type="pct"/>
                            <w:tcBorders>
                              <w:top w:val="single" w:sz="4" w:space="0" w:color="auto"/>
                              <w:left w:val="single" w:sz="4" w:space="0" w:color="auto"/>
                              <w:bottom w:val="single" w:sz="4" w:space="0" w:color="auto"/>
                              <w:right w:val="single" w:sz="4" w:space="0" w:color="auto"/>
                            </w:tcBorders>
                            <w:vAlign w:val="center"/>
                          </w:tcPr>
                          <w:p w14:paraId="48BF0D7F" w14:textId="77777777" w:rsidR="00143911" w:rsidRPr="00E228B4" w:rsidRDefault="00143911" w:rsidP="009C0E8B">
                            <w:pPr>
                              <w:pStyle w:val="afff8"/>
                              <w:jc w:val="right"/>
                            </w:pPr>
                            <w:r w:rsidRPr="00E228B4">
                              <w:rPr>
                                <w:rFonts w:hint="eastAsia"/>
                              </w:rPr>
                              <w:t>5.19</w:t>
                            </w:r>
                          </w:p>
                        </w:tc>
                        <w:tc>
                          <w:tcPr>
                            <w:tcW w:w="634"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475A0F8" w14:textId="77777777" w:rsidR="00143911" w:rsidRPr="00E228B4" w:rsidRDefault="00143911" w:rsidP="009C0E8B">
                            <w:pPr>
                              <w:pStyle w:val="afff8"/>
                              <w:jc w:val="right"/>
                            </w:pPr>
                            <w:r w:rsidRPr="00E228B4">
                              <w:rPr>
                                <w:rFonts w:hint="eastAsia"/>
                              </w:rPr>
                              <w:t>8.81</w:t>
                            </w:r>
                          </w:p>
                        </w:tc>
                      </w:tr>
                      <w:tr w:rsidR="00143911" w:rsidRPr="00E228B4" w14:paraId="00193626" w14:textId="77777777" w:rsidTr="00576196">
                        <w:trPr>
                          <w:trHeight w:val="340"/>
                          <w:jc w:val="center"/>
                        </w:trPr>
                        <w:tc>
                          <w:tcPr>
                            <w:tcW w:w="565"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21CE46C" w14:textId="77777777" w:rsidR="00143911" w:rsidRPr="00E228B4" w:rsidRDefault="00143911" w:rsidP="009C0E8B">
                            <w:pPr>
                              <w:pStyle w:val="afff8"/>
                            </w:pPr>
                            <w:r w:rsidRPr="00E228B4">
                              <w:rPr>
                                <w:rFonts w:hint="eastAsia"/>
                              </w:rPr>
                              <w:t>電務處</w:t>
                            </w: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73A2B5" w14:textId="77777777" w:rsidR="00143911" w:rsidRPr="00E228B4" w:rsidRDefault="00143911" w:rsidP="009C0E8B">
                            <w:pPr>
                              <w:pStyle w:val="afff8"/>
                              <w:jc w:val="right"/>
                            </w:pPr>
                            <w:r w:rsidRPr="00E228B4">
                              <w:rPr>
                                <w:rFonts w:hint="eastAsia"/>
                              </w:rPr>
                              <w:t>291.34</w:t>
                            </w: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435B852" w14:textId="77777777" w:rsidR="00143911" w:rsidRPr="00E228B4" w:rsidRDefault="00143911" w:rsidP="009C0E8B">
                            <w:pPr>
                              <w:pStyle w:val="afff8"/>
                              <w:jc w:val="right"/>
                            </w:pPr>
                            <w:r w:rsidRPr="00E228B4">
                              <w:rPr>
                                <w:rFonts w:hint="eastAsia"/>
                              </w:rPr>
                              <w:t>322.47</w:t>
                            </w:r>
                          </w:p>
                        </w:tc>
                        <w:tc>
                          <w:tcPr>
                            <w:tcW w:w="634" w:type="pct"/>
                            <w:tcBorders>
                              <w:top w:val="single" w:sz="4" w:space="0" w:color="auto"/>
                              <w:left w:val="single" w:sz="4" w:space="0" w:color="auto"/>
                              <w:bottom w:val="single" w:sz="4" w:space="0" w:color="auto"/>
                              <w:right w:val="double" w:sz="4" w:space="0" w:color="auto"/>
                            </w:tcBorders>
                            <w:tcMar>
                              <w:left w:w="57" w:type="dxa"/>
                              <w:right w:w="57" w:type="dxa"/>
                            </w:tcMar>
                            <w:vAlign w:val="center"/>
                            <w:hideMark/>
                          </w:tcPr>
                          <w:p w14:paraId="2BED05F8" w14:textId="77777777" w:rsidR="00143911" w:rsidRPr="00E228B4" w:rsidRDefault="00143911" w:rsidP="009C0E8B">
                            <w:pPr>
                              <w:pStyle w:val="afff8"/>
                              <w:jc w:val="right"/>
                            </w:pPr>
                            <w:r w:rsidRPr="00E228B4">
                              <w:rPr>
                                <w:rFonts w:hint="eastAsia"/>
                              </w:rPr>
                              <w:t>314.93</w:t>
                            </w:r>
                          </w:p>
                        </w:tc>
                        <w:tc>
                          <w:tcPr>
                            <w:tcW w:w="633" w:type="pct"/>
                            <w:tcBorders>
                              <w:top w:val="single" w:sz="4" w:space="0" w:color="auto"/>
                              <w:left w:val="double" w:sz="4" w:space="0" w:color="auto"/>
                              <w:bottom w:val="single" w:sz="4" w:space="0" w:color="auto"/>
                              <w:right w:val="single" w:sz="4" w:space="0" w:color="auto"/>
                            </w:tcBorders>
                            <w:tcMar>
                              <w:left w:w="57" w:type="dxa"/>
                              <w:right w:w="57" w:type="dxa"/>
                            </w:tcMar>
                            <w:vAlign w:val="center"/>
                            <w:hideMark/>
                          </w:tcPr>
                          <w:p w14:paraId="3F0ACF50" w14:textId="77777777" w:rsidR="00143911" w:rsidRPr="00E228B4" w:rsidRDefault="00143911" w:rsidP="009C0E8B">
                            <w:pPr>
                              <w:pStyle w:val="afff8"/>
                              <w:jc w:val="right"/>
                            </w:pPr>
                            <w:r w:rsidRPr="00E228B4">
                              <w:rPr>
                                <w:rFonts w:hint="eastAsia"/>
                              </w:rPr>
                              <w:t>74.94</w:t>
                            </w:r>
                          </w:p>
                        </w:tc>
                        <w:tc>
                          <w:tcPr>
                            <w:tcW w:w="634" w:type="pct"/>
                            <w:tcBorders>
                              <w:top w:val="single" w:sz="4" w:space="0" w:color="auto"/>
                              <w:left w:val="single" w:sz="4" w:space="0" w:color="auto"/>
                              <w:bottom w:val="single" w:sz="4" w:space="0" w:color="auto"/>
                              <w:right w:val="single" w:sz="4" w:space="0" w:color="auto"/>
                            </w:tcBorders>
                            <w:vAlign w:val="center"/>
                          </w:tcPr>
                          <w:p w14:paraId="1CC01033" w14:textId="77777777" w:rsidR="00143911" w:rsidRPr="00E228B4" w:rsidRDefault="00143911" w:rsidP="009C0E8B">
                            <w:pPr>
                              <w:pStyle w:val="afff8"/>
                              <w:jc w:val="right"/>
                            </w:pPr>
                            <w:r w:rsidRPr="00E228B4">
                              <w:rPr>
                                <w:rFonts w:hint="eastAsia"/>
                              </w:rPr>
                              <w:t>2.79</w:t>
                            </w:r>
                          </w:p>
                        </w:tc>
                        <w:tc>
                          <w:tcPr>
                            <w:tcW w:w="633" w:type="pct"/>
                            <w:tcBorders>
                              <w:top w:val="single" w:sz="4" w:space="0" w:color="auto"/>
                              <w:left w:val="single" w:sz="4" w:space="0" w:color="auto"/>
                              <w:bottom w:val="single" w:sz="4" w:space="0" w:color="auto"/>
                              <w:right w:val="single" w:sz="4" w:space="0" w:color="auto"/>
                            </w:tcBorders>
                            <w:vAlign w:val="center"/>
                          </w:tcPr>
                          <w:p w14:paraId="0F3A29BB" w14:textId="77777777" w:rsidR="00143911" w:rsidRPr="00E228B4" w:rsidRDefault="00143911" w:rsidP="009C0E8B">
                            <w:pPr>
                              <w:pStyle w:val="afff8"/>
                              <w:jc w:val="right"/>
                            </w:pPr>
                            <w:r w:rsidRPr="00E228B4">
                              <w:rPr>
                                <w:rFonts w:hint="eastAsia"/>
                              </w:rPr>
                              <w:t>16.92</w:t>
                            </w:r>
                          </w:p>
                        </w:tc>
                        <w:tc>
                          <w:tcPr>
                            <w:tcW w:w="634"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55F9D10" w14:textId="77777777" w:rsidR="00143911" w:rsidRPr="00E228B4" w:rsidRDefault="00143911" w:rsidP="009C0E8B">
                            <w:pPr>
                              <w:pStyle w:val="afff8"/>
                              <w:jc w:val="right"/>
                            </w:pPr>
                            <w:r w:rsidRPr="00E228B4">
                              <w:rPr>
                                <w:rFonts w:hint="eastAsia"/>
                              </w:rPr>
                              <w:t>5.35</w:t>
                            </w:r>
                          </w:p>
                        </w:tc>
                      </w:tr>
                      <w:tr w:rsidR="00143911" w:rsidRPr="00E228B4" w14:paraId="70B548E7" w14:textId="77777777" w:rsidTr="00576196">
                        <w:trPr>
                          <w:trHeight w:val="340"/>
                          <w:jc w:val="center"/>
                        </w:trPr>
                        <w:tc>
                          <w:tcPr>
                            <w:tcW w:w="565"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23F0048" w14:textId="77777777" w:rsidR="00143911" w:rsidRPr="00E228B4" w:rsidRDefault="00143911" w:rsidP="009C0E8B">
                            <w:pPr>
                              <w:pStyle w:val="afff8"/>
                            </w:pPr>
                            <w:r w:rsidRPr="00E228B4">
                              <w:rPr>
                                <w:rFonts w:hint="eastAsia"/>
                              </w:rPr>
                              <w:t>專案工程處</w:t>
                            </w:r>
                          </w:p>
                        </w:tc>
                        <w:tc>
                          <w:tcPr>
                            <w:tcW w:w="633" w:type="pct"/>
                            <w:tcBorders>
                              <w:top w:val="single" w:sz="4" w:space="0" w:color="auto"/>
                              <w:left w:val="single" w:sz="4" w:space="0" w:color="auto"/>
                              <w:bottom w:val="single" w:sz="4" w:space="0" w:color="auto"/>
                              <w:right w:val="single" w:sz="4" w:space="0" w:color="auto"/>
                              <w:tl2br w:val="single" w:sz="4" w:space="0" w:color="auto"/>
                            </w:tcBorders>
                            <w:tcMar>
                              <w:left w:w="57" w:type="dxa"/>
                              <w:right w:w="57" w:type="dxa"/>
                            </w:tcMar>
                            <w:vAlign w:val="center"/>
                          </w:tcPr>
                          <w:p w14:paraId="25FAB801" w14:textId="77777777" w:rsidR="00143911" w:rsidRPr="00E228B4" w:rsidRDefault="00143911" w:rsidP="009C0E8B">
                            <w:pPr>
                              <w:pStyle w:val="afff8"/>
                              <w:jc w:val="right"/>
                            </w:pPr>
                          </w:p>
                        </w:tc>
                        <w:tc>
                          <w:tcPr>
                            <w:tcW w:w="633"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1E71CA6B" w14:textId="77777777" w:rsidR="00143911" w:rsidRPr="00E228B4" w:rsidRDefault="00143911" w:rsidP="009C0E8B">
                            <w:pPr>
                              <w:pStyle w:val="afff8"/>
                              <w:jc w:val="right"/>
                            </w:pPr>
                            <w:r w:rsidRPr="00E228B4">
                              <w:rPr>
                                <w:rFonts w:hint="eastAsia"/>
                              </w:rPr>
                              <w:t>91.51</w:t>
                            </w:r>
                          </w:p>
                        </w:tc>
                        <w:tc>
                          <w:tcPr>
                            <w:tcW w:w="634" w:type="pct"/>
                            <w:tcBorders>
                              <w:top w:val="single" w:sz="4" w:space="0" w:color="auto"/>
                              <w:left w:val="single" w:sz="4" w:space="0" w:color="auto"/>
                              <w:bottom w:val="single" w:sz="4" w:space="0" w:color="auto"/>
                              <w:right w:val="double" w:sz="4" w:space="0" w:color="auto"/>
                            </w:tcBorders>
                            <w:tcMar>
                              <w:left w:w="57" w:type="dxa"/>
                              <w:right w:w="57" w:type="dxa"/>
                            </w:tcMar>
                            <w:vAlign w:val="center"/>
                            <w:hideMark/>
                          </w:tcPr>
                          <w:p w14:paraId="0E6F2C5D" w14:textId="77777777" w:rsidR="00143911" w:rsidRPr="00E228B4" w:rsidRDefault="00143911" w:rsidP="009C0E8B">
                            <w:pPr>
                              <w:pStyle w:val="afff8"/>
                              <w:jc w:val="right"/>
                            </w:pPr>
                            <w:r w:rsidRPr="00E228B4">
                              <w:rPr>
                                <w:rFonts w:hint="eastAsia"/>
                              </w:rPr>
                              <w:t>111.84</w:t>
                            </w:r>
                          </w:p>
                        </w:tc>
                        <w:tc>
                          <w:tcPr>
                            <w:tcW w:w="633" w:type="pct"/>
                            <w:tcBorders>
                              <w:top w:val="single" w:sz="4" w:space="0" w:color="auto"/>
                              <w:left w:val="double" w:sz="4" w:space="0" w:color="auto"/>
                              <w:bottom w:val="single" w:sz="4" w:space="0" w:color="auto"/>
                              <w:right w:val="single" w:sz="4" w:space="0" w:color="auto"/>
                            </w:tcBorders>
                            <w:tcMar>
                              <w:left w:w="57" w:type="dxa"/>
                              <w:right w:w="57" w:type="dxa"/>
                            </w:tcMar>
                            <w:vAlign w:val="center"/>
                            <w:hideMark/>
                          </w:tcPr>
                          <w:p w14:paraId="5A0595D2" w14:textId="77777777" w:rsidR="00143911" w:rsidRPr="00E228B4" w:rsidRDefault="00143911" w:rsidP="009C0E8B">
                            <w:pPr>
                              <w:pStyle w:val="afff8"/>
                              <w:jc w:val="right"/>
                            </w:pPr>
                            <w:r w:rsidRPr="00E228B4">
                              <w:rPr>
                                <w:rFonts w:hint="eastAsia"/>
                              </w:rPr>
                              <w:t>25.57</w:t>
                            </w:r>
                          </w:p>
                        </w:tc>
                        <w:tc>
                          <w:tcPr>
                            <w:tcW w:w="634" w:type="pct"/>
                            <w:tcBorders>
                              <w:top w:val="single" w:sz="4" w:space="0" w:color="auto"/>
                              <w:left w:val="single" w:sz="4" w:space="0" w:color="auto"/>
                              <w:bottom w:val="single" w:sz="4" w:space="0" w:color="auto"/>
                              <w:right w:val="single" w:sz="4" w:space="0" w:color="auto"/>
                            </w:tcBorders>
                            <w:vAlign w:val="center"/>
                          </w:tcPr>
                          <w:p w14:paraId="23516F4F" w14:textId="77777777" w:rsidR="00143911" w:rsidRPr="00E228B4" w:rsidRDefault="00143911" w:rsidP="009C0E8B">
                            <w:pPr>
                              <w:pStyle w:val="afff8"/>
                              <w:jc w:val="right"/>
                            </w:pPr>
                            <w:r w:rsidRPr="00E228B4">
                              <w:rPr>
                                <w:rFonts w:hint="eastAsia"/>
                              </w:rPr>
                              <w:t>65.86</w:t>
                            </w:r>
                          </w:p>
                        </w:tc>
                        <w:tc>
                          <w:tcPr>
                            <w:tcW w:w="633" w:type="pct"/>
                            <w:tcBorders>
                              <w:top w:val="single" w:sz="4" w:space="0" w:color="auto"/>
                              <w:left w:val="single" w:sz="4" w:space="0" w:color="auto"/>
                              <w:bottom w:val="single" w:sz="4" w:space="0" w:color="auto"/>
                              <w:right w:val="single" w:sz="4" w:space="0" w:color="auto"/>
                            </w:tcBorders>
                            <w:vAlign w:val="center"/>
                          </w:tcPr>
                          <w:p w14:paraId="0627F142" w14:textId="77777777" w:rsidR="00143911" w:rsidRPr="00E228B4" w:rsidRDefault="00143911" w:rsidP="009C0E8B">
                            <w:pPr>
                              <w:pStyle w:val="afff8"/>
                              <w:jc w:val="right"/>
                            </w:pPr>
                            <w:r w:rsidRPr="00E228B4">
                              <w:rPr>
                                <w:rFonts w:hint="eastAsia"/>
                              </w:rPr>
                              <w:t>7.18</w:t>
                            </w:r>
                          </w:p>
                        </w:tc>
                        <w:tc>
                          <w:tcPr>
                            <w:tcW w:w="634" w:type="pc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55F365C" w14:textId="77777777" w:rsidR="00143911" w:rsidRPr="00E228B4" w:rsidRDefault="00143911" w:rsidP="009C0E8B">
                            <w:pPr>
                              <w:pStyle w:val="afff8"/>
                              <w:jc w:val="right"/>
                            </w:pPr>
                            <w:r w:rsidRPr="00E228B4">
                              <w:rPr>
                                <w:rFonts w:hint="eastAsia"/>
                              </w:rPr>
                              <w:t>1.39</w:t>
                            </w:r>
                          </w:p>
                        </w:tc>
                      </w:tr>
                      <w:tr w:rsidR="00143911" w:rsidRPr="00E228B4" w14:paraId="6354CEAA" w14:textId="77777777" w:rsidTr="00576196">
                        <w:trPr>
                          <w:jc w:val="center"/>
                        </w:trPr>
                        <w:tc>
                          <w:tcPr>
                            <w:tcW w:w="5000" w:type="pct"/>
                            <w:gridSpan w:val="8"/>
                            <w:tcBorders>
                              <w:top w:val="single" w:sz="4" w:space="0" w:color="auto"/>
                              <w:left w:val="nil"/>
                              <w:bottom w:val="nil"/>
                              <w:right w:val="nil"/>
                            </w:tcBorders>
                          </w:tcPr>
                          <w:p w14:paraId="75BAABD1" w14:textId="77777777" w:rsidR="00143911" w:rsidRPr="00E228B4" w:rsidRDefault="00143911" w:rsidP="006F1A70">
                            <w:pPr>
                              <w:pStyle w:val="afff6"/>
                              <w:ind w:left="554" w:hanging="554"/>
                            </w:pPr>
                            <w:r w:rsidRPr="00E228B4">
                              <w:rPr>
                                <w:rFonts w:hint="eastAsia"/>
                              </w:rPr>
                              <w:t>註：1.專案工程處1</w:t>
                            </w:r>
                            <w:r w:rsidRPr="00E228B4">
                              <w:t>12年</w:t>
                            </w:r>
                            <w:r w:rsidRPr="00E228B4">
                              <w:rPr>
                                <w:rFonts w:hint="eastAsia"/>
                              </w:rPr>
                              <w:t>1</w:t>
                            </w:r>
                            <w:r w:rsidRPr="00E228B4">
                              <w:t>2月</w:t>
                            </w:r>
                            <w:r w:rsidRPr="00E228B4">
                              <w:rPr>
                                <w:rFonts w:hint="eastAsia"/>
                              </w:rPr>
                              <w:t>3</w:t>
                            </w:r>
                            <w:r w:rsidRPr="00E228B4">
                              <w:t>1日</w:t>
                            </w:r>
                            <w:r w:rsidRPr="00E228B4">
                              <w:rPr>
                                <w:rFonts w:hint="eastAsia"/>
                              </w:rPr>
                              <w:t>以前為任務編組。</w:t>
                            </w:r>
                          </w:p>
                          <w:p w14:paraId="155E7254" w14:textId="77777777" w:rsidR="00143911" w:rsidRPr="00E228B4" w:rsidRDefault="00143911" w:rsidP="006F1A70">
                            <w:pPr>
                              <w:pStyle w:val="afff6"/>
                              <w:ind w:left="554" w:hanging="554"/>
                            </w:pPr>
                            <w:r w:rsidRPr="00E228B4">
                              <w:rPr>
                                <w:rFonts w:hint="eastAsia"/>
                              </w:rPr>
                              <w:t xml:space="preserve">　　2.資料來源：整理自臺灣鐵路公司提供資料。</w:t>
                            </w:r>
                          </w:p>
                        </w:tc>
                      </w:tr>
                    </w:tbl>
                    <w:p w14:paraId="47893AE8" w14:textId="77777777" w:rsidR="00143911" w:rsidRPr="006F1A70" w:rsidRDefault="00143911" w:rsidP="00143911">
                      <w:pPr>
                        <w:pStyle w:val="afff6"/>
                        <w:ind w:left="554" w:hanging="554"/>
                      </w:pPr>
                    </w:p>
                  </w:txbxContent>
                </v:textbox>
                <w10:wrap type="square" anchorx="margin" anchory="margin"/>
              </v:shape>
            </w:pict>
          </mc:Fallback>
        </mc:AlternateContent>
      </w:r>
      <w:r w:rsidR="00B167D1" w:rsidRPr="00E228B4">
        <w:rPr>
          <w:rFonts w:hint="eastAsia"/>
        </w:rPr>
        <w:t>臺灣鐵路公司為依行政院臺鐵總體檢報告列管編號1702，有關「加強部門橫向聯繫，改變運、工、機、電各自運作之作業模式，有效整合設備維修與營運需求，進行組織調整，以達企業化及營運安全目標」之建議，於114年2月訂定第二階段組織調整工作計畫，成立「國營臺灣鐵路股份有限公司第二階段組織調整專案小組」，預定114年10月訂定調整內容、115年1月提報董事會核定，完成第二階段組織調整。惟截至115年</w:t>
      </w:r>
      <w:r w:rsidR="00B167D1" w:rsidRPr="00E228B4">
        <w:t>4</w:t>
      </w:r>
      <w:r w:rsidR="00B167D1" w:rsidRPr="00E228B4">
        <w:rPr>
          <w:rFonts w:hint="eastAsia"/>
        </w:rPr>
        <w:t>月15日止，因第二階段組織調整仍未完成，原規劃藉由組織改革強化各專業部門橫向聯繫之目標尚未落實。又查該公司112至114年度機務處、工務處、電務處及專案工程處等（合稱核心技術單位）核心技術人力運用情形，核有電務處連續3年平均每人加班時數居核心技術單位之冠（分別達291.34小時、</w:t>
      </w:r>
      <w:r w:rsidR="00B167D1" w:rsidRPr="00E228B4">
        <w:t>322.47</w:t>
      </w:r>
      <w:r w:rsidR="00B167D1" w:rsidRPr="00E228B4">
        <w:rPr>
          <w:rFonts w:hint="eastAsia"/>
        </w:rPr>
        <w:t>小時及3</w:t>
      </w:r>
      <w:r w:rsidR="00B167D1" w:rsidRPr="00E228B4">
        <w:t>14.93</w:t>
      </w:r>
      <w:r w:rsidR="00B167D1" w:rsidRPr="00E228B4">
        <w:rPr>
          <w:rFonts w:hint="eastAsia"/>
        </w:rPr>
        <w:t>小時，</w:t>
      </w:r>
      <w:r w:rsidR="00B167D1" w:rsidRPr="00E228B4">
        <w:rPr>
          <w:rStyle w:val="mark0"/>
          <w:color w:val="auto"/>
        </w:rPr>
        <w:fldChar w:fldCharType="begin"/>
      </w:r>
      <w:r w:rsidR="00B167D1" w:rsidRPr="00E228B4">
        <w:rPr>
          <w:rStyle w:val="mark0"/>
          <w:color w:val="auto"/>
        </w:rPr>
        <w:instrText xml:space="preserve"> </w:instrText>
      </w:r>
      <w:r w:rsidR="00B167D1" w:rsidRPr="00E228B4">
        <w:rPr>
          <w:rStyle w:val="mark0"/>
          <w:rFonts w:hint="eastAsia"/>
          <w:color w:val="auto"/>
        </w:rPr>
        <w:instrText>REF _Ref232502450 \h</w:instrText>
      </w:r>
      <w:r w:rsidR="00B167D1" w:rsidRPr="00E228B4">
        <w:rPr>
          <w:rStyle w:val="mark0"/>
          <w:color w:val="auto"/>
        </w:rPr>
        <w:instrText xml:space="preserve">  \* MERGEFORMAT </w:instrText>
      </w:r>
      <w:r w:rsidR="00B167D1" w:rsidRPr="00E228B4">
        <w:rPr>
          <w:rStyle w:val="mark0"/>
          <w:color w:val="auto"/>
        </w:rPr>
      </w:r>
      <w:r w:rsidR="00B167D1" w:rsidRPr="00E228B4">
        <w:rPr>
          <w:rStyle w:val="mark0"/>
          <w:color w:val="auto"/>
        </w:rPr>
        <w:fldChar w:fldCharType="separate"/>
      </w:r>
      <w:r w:rsidR="00B811F2" w:rsidRPr="00E228B4">
        <w:rPr>
          <w:rStyle w:val="mark0"/>
          <w:color w:val="auto"/>
        </w:rPr>
        <w:t>表4</w:t>
      </w:r>
      <w:r w:rsidR="00B167D1" w:rsidRPr="00E228B4">
        <w:rPr>
          <w:rStyle w:val="mark0"/>
          <w:color w:val="auto"/>
        </w:rPr>
        <w:fldChar w:fldCharType="end"/>
      </w:r>
      <w:r w:rsidR="00B167D1" w:rsidRPr="00E228B4">
        <w:t>）</w:t>
      </w:r>
      <w:r w:rsidR="00B167D1" w:rsidRPr="00E228B4">
        <w:rPr>
          <w:rFonts w:hint="eastAsia"/>
        </w:rPr>
        <w:t>，機務處平均加班時數亦逐年增加；又機務處及專案工程處114年度休息日加班占比分別高達38.70％及65.86％，及各核心技術單位下轄各段加班負荷情形集中於七堵機務段、高雄機務段、高雄工務段及嘉義工務段等第一線維修單位，顯示核心技術單位長期以高工時及加班支應營運需求，且部分單位業務運作仰賴休息日出勤維持，人力負荷沉重且配置失衡。另查核心技術單位離職人員任職年資分布情形，機務處及工務處離職人員平均任職月數僅4年4個月，電務處亦僅4年8個月，部分基層單位離職人員平均任職年資甚至低於3年（如：新竹電力段2年5個月、花蓮電務段2年6個月、臺東機務段及宜蘭工務段均為2年8個月、臺北工務段2年1</w:t>
      </w:r>
      <w:r w:rsidR="00B167D1" w:rsidRPr="00E228B4">
        <w:t>1</w:t>
      </w:r>
      <w:r w:rsidR="00B167D1" w:rsidRPr="00E228B4">
        <w:rPr>
          <w:rFonts w:hint="eastAsia"/>
        </w:rPr>
        <w:t>個月</w:t>
      </w:r>
      <w:r w:rsidR="00B167D1" w:rsidRPr="00E228B4">
        <w:t>）</w:t>
      </w:r>
      <w:r w:rsidR="00B167D1" w:rsidRPr="00E228B4">
        <w:rPr>
          <w:rFonts w:hint="eastAsia"/>
        </w:rPr>
        <w:t>，顯示新進技術人員尚未累積足夠實務經驗即離職，仍待積極因應核心技術人力缺口問題，避免影響維修品質及行車安全，經函請臺灣鐵路公司研謀改善，以確保鐵路營運行車安全與公司永續經營。據復：有關第二階段組織調整，將持續規劃辦理，並提報董事會討論；又為改善單位加班負荷沉重情形，業持續補充基層人力，分擔第一線工作負荷，並合理分配工作、優化人員排班及工作流程，以減少人員加班負荷；至核心技術人力缺口及留才問題部分，已持續辦理人員招募作業，及修正新進人員甄試規範提升選才彈性，並持續改善員工薪資福利待遇，以達留才納才之效。</w:t>
      </w:r>
    </w:p>
    <w:p w14:paraId="55EAD85A" w14:textId="067325B6" w:rsidR="00E32E08" w:rsidRPr="00E228B4" w:rsidRDefault="00C03EB1" w:rsidP="00816695">
      <w:pPr>
        <w:pStyle w:val="2"/>
        <w:spacing w:line="580" w:lineRule="exact"/>
        <w:ind w:firstLine="1261"/>
      </w:pPr>
      <w:r w:rsidRPr="00E228B4">
        <w:rPr>
          <w:rFonts w:hint="eastAsia"/>
        </w:rPr>
        <w:lastRenderedPageBreak/>
        <w:t>配合政府減碳政策，積極推動各項減碳及永續發展計畫，惟部分太陽能及風力發電設備因損壞而閒置停用，另全球資訊網永續專區未充分揭露具體作為，允宜研謀改善。</w:t>
      </w:r>
    </w:p>
    <w:p w14:paraId="729A3809" w14:textId="7F1613AF" w:rsidR="00937372" w:rsidRPr="00E228B4" w:rsidRDefault="00937372" w:rsidP="00E10A25">
      <w:pPr>
        <w:pStyle w:val="012"/>
        <w:spacing w:line="490" w:lineRule="exact"/>
        <w:ind w:firstLine="480"/>
      </w:pPr>
      <w:r w:rsidRPr="00E228B4">
        <w:rPr>
          <w:rFonts w:hint="eastAsia"/>
        </w:rPr>
        <w:t>臺灣鐵路公司為配合政府「2050淨零排放」政策目標，積極推動各項減碳及永續發展計畫，包含建置太陽能光電設備、購置新型節能列車、持續更新電車線及光纖系統等，並另訂定溫室氣體盤查推動小組設置要點，設置溫室氣體盤查推動小組，推動溫室氣體盤查管理。該公司辦理各項減碳及永續發展計畫，核有下列事項：</w:t>
      </w:r>
    </w:p>
    <w:p w14:paraId="2164B406" w14:textId="034FA433" w:rsidR="00937372" w:rsidRPr="00E228B4" w:rsidRDefault="00937372" w:rsidP="00E10A25">
      <w:pPr>
        <w:pStyle w:val="3"/>
        <w:spacing w:line="490" w:lineRule="exact"/>
        <w:ind w:firstLine="1441"/>
      </w:pPr>
      <w:r w:rsidRPr="00E228B4">
        <w:rPr>
          <w:rFonts w:hint="eastAsia"/>
          <w:b/>
          <w:noProof/>
        </w:rPr>
        <w:t>為落實再生能源政策，推動建置太陽能光電及風力發電設備，惟部分設備因損壞而閒置停用，未能發揮設備應有效益：</w:t>
      </w:r>
      <w:r w:rsidRPr="00E228B4">
        <w:rPr>
          <w:rFonts w:hint="eastAsia"/>
          <w:noProof/>
        </w:rPr>
        <w:t>臺灣鐵路公司為配合政府推動再生能源政策，運用車站空間優勢，於車站、維修機廠、停車棚等建物屋頂設置太陽能光電及風力設備發電自用，經查截至114年底止，該公司已於基隆、南樹林、福隆等22處設置太陽能光電或風力發電設備，總裝置容量合計2,339.82千瓦，作為發電自用。惟上開自發自用之設備中，因覓無合適廠商維修，或維修費用過高，或設備劣化難以修復等，計有12處停用或故障待修（總裝置容量合計398.965千瓦，17.05％），致近3年度（112年至114年度）均無發電紀錄，</w:t>
      </w:r>
      <w:r w:rsidRPr="00E228B4">
        <w:rPr>
          <w:rFonts w:hint="eastAsia"/>
        </w:rPr>
        <w:t>經函請臺灣鐵路公司研謀改善。據復：將全面盤點再生能源設備運轉現況，針對具修復效益之設備，儘速辦理修復及恢復運轉；若無修復效益且影響車站主體安全者，將加速辦理報廢程序，以減省行政管理成本並維護車站整體安全。</w:t>
      </w:r>
    </w:p>
    <w:p w14:paraId="7E054423" w14:textId="3E472B2D" w:rsidR="00F36BFD" w:rsidRPr="00E228B4" w:rsidRDefault="00816695" w:rsidP="00E10A25">
      <w:pPr>
        <w:pStyle w:val="3"/>
        <w:spacing w:line="490" w:lineRule="exact"/>
        <w:ind w:firstLine="1440"/>
        <w:rPr>
          <w:b/>
          <w:szCs w:val="48"/>
        </w:rPr>
      </w:pPr>
      <w:r w:rsidRPr="00E228B4">
        <w:rPr>
          <w:noProof/>
        </w:rPr>
        <mc:AlternateContent>
          <mc:Choice Requires="wps">
            <w:drawing>
              <wp:anchor distT="45720" distB="45720" distL="114300" distR="114300" simplePos="0" relativeHeight="251663364" behindDoc="0" locked="0" layoutInCell="1" allowOverlap="1" wp14:anchorId="508E2A08" wp14:editId="3E1D6C4D">
                <wp:simplePos x="0" y="0"/>
                <wp:positionH relativeFrom="margin">
                  <wp:align>right</wp:align>
                </wp:positionH>
                <wp:positionV relativeFrom="margin">
                  <wp:align>bottom</wp:align>
                </wp:positionV>
                <wp:extent cx="2843530" cy="2339975"/>
                <wp:effectExtent l="0" t="0" r="0" b="3175"/>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3530" cy="2339975"/>
                        </a:xfrm>
                        <a:prstGeom prst="rect">
                          <a:avLst/>
                        </a:prstGeom>
                        <a:solidFill>
                          <a:srgbClr val="FFFFFF"/>
                        </a:solidFill>
                        <a:ln w="9525">
                          <a:noFill/>
                          <a:miter lim="800000"/>
                          <a:headEnd/>
                          <a:tailEnd/>
                        </a:ln>
                      </wps:spPr>
                      <wps:txbx>
                        <w:txbxContent>
                          <w:p w14:paraId="31F4D238" w14:textId="21113E41" w:rsidR="00937372" w:rsidRPr="00BB7768" w:rsidRDefault="00937372" w:rsidP="00937372">
                            <w:pPr>
                              <w:pStyle w:val="affc"/>
                            </w:pPr>
                            <w:bookmarkStart w:id="11" w:name="_Ref232512801"/>
                            <w:r>
                              <w:rPr>
                                <w:rFonts w:hint="eastAsia"/>
                              </w:rPr>
                              <w:t>圖</w:t>
                            </w:r>
                            <w:r>
                              <w:fldChar w:fldCharType="begin"/>
                            </w:r>
                            <w:r>
                              <w:instrText xml:space="preserve"> </w:instrText>
                            </w:r>
                            <w:r>
                              <w:rPr>
                                <w:rFonts w:hint="eastAsia"/>
                              </w:rPr>
                              <w:instrText>SEQ 圖 \* ARABIC</w:instrText>
                            </w:r>
                            <w:r>
                              <w:instrText xml:space="preserve"> </w:instrText>
                            </w:r>
                            <w:r>
                              <w:fldChar w:fldCharType="separate"/>
                            </w:r>
                            <w:r w:rsidR="00B811F2">
                              <w:rPr>
                                <w:noProof/>
                              </w:rPr>
                              <w:t>3</w:t>
                            </w:r>
                            <w:r>
                              <w:fldChar w:fldCharType="end"/>
                            </w:r>
                            <w:bookmarkEnd w:id="11"/>
                            <w:r>
                              <w:rPr>
                                <w:rFonts w:hint="eastAsia"/>
                              </w:rPr>
                              <w:t xml:space="preserve">　臺灣鐵路公司2</w:t>
                            </w:r>
                            <w:r>
                              <w:t>024</w:t>
                            </w:r>
                            <w:r>
                              <w:rPr>
                                <w:rFonts w:hint="eastAsia"/>
                              </w:rPr>
                              <w:t>永續報告書</w:t>
                            </w:r>
                          </w:p>
                          <w:p w14:paraId="183183C4" w14:textId="77777777" w:rsidR="00937372" w:rsidRDefault="00937372" w:rsidP="00937372">
                            <w:pPr>
                              <w:snapToGrid w:val="0"/>
                              <w:jc w:val="center"/>
                            </w:pPr>
                            <w:r>
                              <w:rPr>
                                <w:noProof/>
                              </w:rPr>
                              <w:drawing>
                                <wp:inline distT="0" distB="0" distL="0" distR="0" wp14:anchorId="31B0208E" wp14:editId="2FA8B98C">
                                  <wp:extent cx="2638273" cy="1872000"/>
                                  <wp:effectExtent l="19050" t="19050" r="10160" b="1397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38273" cy="1872000"/>
                                          </a:xfrm>
                                          <a:prstGeom prst="rect">
                                            <a:avLst/>
                                          </a:prstGeom>
                                          <a:noFill/>
                                          <a:ln>
                                            <a:solidFill>
                                              <a:schemeClr val="bg1">
                                                <a:lumMod val="85000"/>
                                              </a:schemeClr>
                                            </a:solidFill>
                                          </a:ln>
                                        </pic:spPr>
                                      </pic:pic>
                                    </a:graphicData>
                                  </a:graphic>
                                </wp:inline>
                              </w:drawing>
                            </w:r>
                          </w:p>
                          <w:p w14:paraId="3E98AC60" w14:textId="77777777" w:rsidR="00937372" w:rsidRDefault="00937372" w:rsidP="00937372">
                            <w:pPr>
                              <w:pStyle w:val="afff6"/>
                              <w:snapToGrid w:val="0"/>
                              <w:spacing w:line="240" w:lineRule="auto"/>
                              <w:ind w:left="554" w:hanging="554"/>
                            </w:pPr>
                            <w:r>
                              <w:rPr>
                                <w:rFonts w:hint="eastAsia"/>
                              </w:rPr>
                              <w:t>資料來源：擷取自臺灣鐵路公司</w:t>
                            </w:r>
                            <w:r w:rsidRPr="00B3150C">
                              <w:rPr>
                                <w:rFonts w:hint="eastAsia"/>
                              </w:rPr>
                              <w:t>全球資訊網永續專區</w:t>
                            </w:r>
                            <w:r>
                              <w:rPr>
                                <w:rFonts w:hint="eastAsia"/>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8E2A08" id="_x0000_s1031" type="#_x0000_t202" style="position:absolute;left:0;text-align:left;margin-left:172.7pt;margin-top:0;width:223.9pt;height:184.25pt;z-index:251663364;visibility:visible;mso-wrap-style:square;mso-width-percent:0;mso-height-percent:0;mso-wrap-distance-left:9pt;mso-wrap-distance-top:3.6pt;mso-wrap-distance-right:9pt;mso-wrap-distance-bottom:3.6pt;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" stroked="f">
                <v:textbox>
                  <w:txbxContent>
                    <w:p w14:paraId="31F4D238" w14:textId="21113E41" w:rsidR="00937372" w:rsidRPr="00BB7768" w:rsidRDefault="00937372" w:rsidP="00937372">
                      <w:pPr>
                        <w:pStyle w:val="affc"/>
                      </w:pPr>
                      <w:bookmarkStart w:id="13" w:name="_Ref232512801"/>
                      <w:r>
                        <w:rPr>
                          <w:rFonts w:hint="eastAsia"/>
                        </w:rPr>
                        <w:t>圖</w:t>
                      </w:r>
                      <w:r>
                        <w:fldChar w:fldCharType="begin"/>
                      </w:r>
                      <w:r>
                        <w:instrText xml:space="preserve"> </w:instrText>
                      </w:r>
                      <w:r>
                        <w:rPr>
                          <w:rFonts w:hint="eastAsia"/>
                        </w:rPr>
                        <w:instrText>SEQ 圖 \* ARABIC</w:instrText>
                      </w:r>
                      <w:r>
                        <w:instrText xml:space="preserve"> </w:instrText>
                      </w:r>
                      <w:r>
                        <w:fldChar w:fldCharType="separate"/>
                      </w:r>
                      <w:r w:rsidR="00B811F2">
                        <w:rPr>
                          <w:noProof/>
                        </w:rPr>
                        <w:t>3</w:t>
                      </w:r>
                      <w:r>
                        <w:fldChar w:fldCharType="end"/>
                      </w:r>
                      <w:bookmarkEnd w:id="13"/>
                      <w:r>
                        <w:rPr>
                          <w:rFonts w:hint="eastAsia"/>
                        </w:rPr>
                        <w:t xml:space="preserve">　臺灣鐵路公司2</w:t>
                      </w:r>
                      <w:r>
                        <w:t>024</w:t>
                      </w:r>
                      <w:r>
                        <w:rPr>
                          <w:rFonts w:hint="eastAsia"/>
                        </w:rPr>
                        <w:t>永續報告書</w:t>
                      </w:r>
                    </w:p>
                    <w:p w14:paraId="183183C4" w14:textId="77777777" w:rsidR="00937372" w:rsidRDefault="00937372" w:rsidP="00937372">
                      <w:pPr>
                        <w:snapToGrid w:val="0"/>
                        <w:jc w:val="center"/>
                      </w:pPr>
                      <w:r>
                        <w:rPr>
                          <w:noProof/>
                        </w:rPr>
                        <w:drawing>
                          <wp:inline distT="0" distB="0" distL="0" distR="0" wp14:anchorId="31B0208E" wp14:editId="2FA8B98C">
                            <wp:extent cx="2638273" cy="1872000"/>
                            <wp:effectExtent l="19050" t="19050" r="10160" b="1397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38273" cy="1872000"/>
                                    </a:xfrm>
                                    <a:prstGeom prst="rect">
                                      <a:avLst/>
                                    </a:prstGeom>
                                    <a:noFill/>
                                    <a:ln>
                                      <a:solidFill>
                                        <a:schemeClr val="bg1">
                                          <a:lumMod val="85000"/>
                                        </a:schemeClr>
                                      </a:solidFill>
                                    </a:ln>
                                  </pic:spPr>
                                </pic:pic>
                              </a:graphicData>
                            </a:graphic>
                          </wp:inline>
                        </w:drawing>
                      </w:r>
                    </w:p>
                    <w:p w14:paraId="3E98AC60" w14:textId="77777777" w:rsidR="00937372" w:rsidRDefault="00937372" w:rsidP="00937372">
                      <w:pPr>
                        <w:pStyle w:val="afff6"/>
                        <w:snapToGrid w:val="0"/>
                        <w:spacing w:line="240" w:lineRule="auto"/>
                        <w:ind w:left="554" w:hanging="554"/>
                      </w:pPr>
                      <w:r>
                        <w:rPr>
                          <w:rFonts w:hint="eastAsia"/>
                        </w:rPr>
                        <w:t>資料來源：擷取自臺灣鐵路公司</w:t>
                      </w:r>
                      <w:r w:rsidRPr="00B3150C">
                        <w:rPr>
                          <w:rFonts w:hint="eastAsia"/>
                        </w:rPr>
                        <w:t>全球資訊網永續專區</w:t>
                      </w:r>
                      <w:r>
                        <w:rPr>
                          <w:rFonts w:hint="eastAsia"/>
                        </w:rPr>
                        <w:t>。</w:t>
                      </w:r>
                    </w:p>
                  </w:txbxContent>
                </v:textbox>
                <w10:wrap type="square" anchorx="margin" anchory="margin"/>
              </v:shape>
            </w:pict>
          </mc:Fallback>
        </mc:AlternateContent>
      </w:r>
      <w:r w:rsidR="00937372" w:rsidRPr="00E228B4">
        <w:rPr>
          <w:rFonts w:hint="eastAsia"/>
          <w:b/>
          <w:noProof/>
        </w:rPr>
        <w:t>推動各項減碳及永續發展計畫以配合政府減碳政策，並於公司全球資訊網設置永續專區，惟尚未於專區妥適揭露具體作為：</w:t>
      </w:r>
      <w:r w:rsidR="00937372" w:rsidRPr="00E228B4">
        <w:rPr>
          <w:rFonts w:hint="eastAsia"/>
          <w:noProof/>
        </w:rPr>
        <w:t>臺灣鐵路公司為遵循政府減碳政策，推動永續發展及多元減碳措施，並於公司全球資訊網設置「永續專區」，揭露企業永續發展、環境永續等資訊。惟截至115年4月15日止，該專區僅於115年2月12日登載「2024臺鐵公司永續報告書」1則資訊</w:t>
      </w:r>
      <w:r w:rsidR="00937372" w:rsidRPr="00E228B4">
        <w:rPr>
          <w:rStyle w:val="mark0"/>
          <w:rFonts w:hint="eastAsia"/>
          <w:color w:val="auto"/>
        </w:rPr>
        <w:t>（</w:t>
      </w:r>
      <w:r w:rsidR="00937372" w:rsidRPr="00E228B4">
        <w:rPr>
          <w:rStyle w:val="mark0"/>
          <w:color w:val="auto"/>
        </w:rPr>
        <w:fldChar w:fldCharType="begin"/>
      </w:r>
      <w:r w:rsidR="00937372" w:rsidRPr="00E228B4">
        <w:rPr>
          <w:rStyle w:val="mark0"/>
          <w:color w:val="auto"/>
        </w:rPr>
        <w:instrText xml:space="preserve"> </w:instrText>
      </w:r>
      <w:r w:rsidR="00937372" w:rsidRPr="00E228B4">
        <w:rPr>
          <w:rStyle w:val="mark0"/>
          <w:rFonts w:hint="eastAsia"/>
          <w:color w:val="auto"/>
        </w:rPr>
        <w:instrText>REF _Ref232512801 \h</w:instrText>
      </w:r>
      <w:r w:rsidR="00937372" w:rsidRPr="00E228B4">
        <w:rPr>
          <w:rStyle w:val="mark0"/>
          <w:color w:val="auto"/>
        </w:rPr>
        <w:instrText xml:space="preserve">  \* MERGEFORMAT </w:instrText>
      </w:r>
      <w:r w:rsidR="00937372" w:rsidRPr="00E228B4">
        <w:rPr>
          <w:rStyle w:val="mark0"/>
          <w:color w:val="auto"/>
        </w:rPr>
      </w:r>
      <w:r w:rsidR="00937372" w:rsidRPr="00E228B4">
        <w:rPr>
          <w:rStyle w:val="mark0"/>
          <w:color w:val="auto"/>
        </w:rPr>
        <w:fldChar w:fldCharType="separate"/>
      </w:r>
      <w:r w:rsidR="00B811F2" w:rsidRPr="00E228B4">
        <w:rPr>
          <w:rStyle w:val="mark0"/>
          <w:rFonts w:hint="eastAsia"/>
          <w:color w:val="auto"/>
        </w:rPr>
        <w:t>圖</w:t>
      </w:r>
      <w:r w:rsidR="00B811F2" w:rsidRPr="00E228B4">
        <w:rPr>
          <w:rStyle w:val="mark0"/>
          <w:color w:val="auto"/>
        </w:rPr>
        <w:t>3</w:t>
      </w:r>
      <w:r w:rsidR="00937372" w:rsidRPr="00E228B4">
        <w:rPr>
          <w:rStyle w:val="mark0"/>
          <w:color w:val="auto"/>
        </w:rPr>
        <w:fldChar w:fldCharType="end"/>
      </w:r>
      <w:r w:rsidR="00937372" w:rsidRPr="00E228B4">
        <w:rPr>
          <w:rStyle w:val="mark0"/>
          <w:rFonts w:hint="eastAsia"/>
          <w:color w:val="auto"/>
        </w:rPr>
        <w:t>）</w:t>
      </w:r>
      <w:r w:rsidR="00937372" w:rsidRPr="00E228B4">
        <w:rPr>
          <w:rFonts w:hint="eastAsia"/>
          <w:noProof/>
        </w:rPr>
        <w:t>，其餘該公司設置太陽能光電及風力發電設備、購置新型節能列車、更新電車線及光纖系統等減碳暨永續發展計畫推動情形，均未於永續專區揭露，不利外界瞭解該公司推動永續發展之具體作為；另參酌台灣高速鐵路股份有限公司、交通部所屬臺灣港務股份有限公司及桃園國際機場股份有限公司永續資訊之揭露，均於各該公司全球資訊網建置企業永續發展專區，並採多元、分類且重點式呈現，相較於臺灣鐵</w:t>
      </w:r>
      <w:r w:rsidR="00937372" w:rsidRPr="00E228B4">
        <w:rPr>
          <w:rFonts w:hint="eastAsia"/>
          <w:noProof/>
        </w:rPr>
        <w:lastRenderedPageBreak/>
        <w:t>路公司現行永續專區僅登載永續報告書，專區公開資訊之完整性及可閱讀性仍有精進空間，經函請臺灣鐵路公司研謀改善。據復：將參酌台灣高速鐵路股份有限公司等同業作法，規劃朝「多元化、分類化及重點式呈現」方向精進，並持續與相關單位研商優化專區內容與網站架構，擴充專區揭露內容，並由該公司溫室氣體盤查推動小組定期管控，俾利社會大眾充分瞭解該公司推動永續發展之具體作為與成果，展現企業落實環境永續之決心與成效。</w:t>
      </w:r>
    </w:p>
    <w:p w14:paraId="5A32BC5F" w14:textId="4D69B37A" w:rsidR="00E32E08" w:rsidRPr="00E228B4" w:rsidRDefault="000B50CB" w:rsidP="00051D2B">
      <w:pPr>
        <w:pStyle w:val="2"/>
        <w:ind w:firstLine="1261"/>
      </w:pPr>
      <w:r w:rsidRPr="00E228B4">
        <w:rPr>
          <w:rFonts w:hint="eastAsia"/>
        </w:rPr>
        <w:t>已建置車輛維修資訊管理系統以工單方式管理車輛維修及材料領用等作業，惟系統功能未臻完善，且未落實系統登錄作業，允宜檢討改善，以發揮系統建置功能。</w:t>
      </w:r>
    </w:p>
    <w:p w14:paraId="340DD924" w14:textId="6A94DE74" w:rsidR="00F36BFD" w:rsidRPr="00E228B4" w:rsidRDefault="004F6647" w:rsidP="00E10A25">
      <w:pPr>
        <w:pStyle w:val="012"/>
        <w:spacing w:line="520" w:lineRule="exact"/>
        <w:ind w:firstLine="480"/>
        <w:rPr>
          <w:rFonts w:cstheme="majorBidi"/>
          <w:b/>
          <w:bCs/>
          <w:szCs w:val="48"/>
        </w:rPr>
      </w:pPr>
      <w:r w:rsidRPr="00E228B4">
        <w:rPr>
          <w:rFonts w:hint="eastAsia"/>
        </w:rPr>
        <w:t>臺灣鐵路公司為因應「臺鐵整體購置及汰換車輛計畫」新車投入營運後之維修管理需求，於「高雄機廠遷建潮州及原有廠址開發計畫」項下辦理「車輛維修資訊管理系統</w:t>
      </w:r>
      <w:r w:rsidRPr="00E228B4">
        <w:t>」</w:t>
      </w:r>
      <w:r w:rsidRPr="00E228B4">
        <w:rPr>
          <w:rFonts w:hint="eastAsia"/>
        </w:rPr>
        <w:t>（M</w:t>
      </w:r>
      <w:r w:rsidRPr="00E228B4">
        <w:t>aintenance Management Information System, MMIS）</w:t>
      </w:r>
      <w:r w:rsidRPr="00E228B4">
        <w:rPr>
          <w:rFonts w:hint="eastAsia"/>
        </w:rPr>
        <w:t>建置，期透過數據化、無紙化之智慧管理平臺，促進檢修作業標準化、資訊化，並提升維修效率。經查該公司車輛維修材料管理情形，核有</w:t>
      </w:r>
      <w:r w:rsidR="00597A70" w:rsidRPr="00E228B4">
        <w:rPr>
          <w:rFonts w:hint="eastAsia"/>
        </w:rPr>
        <w:t>：</w:t>
      </w:r>
      <w:r w:rsidRPr="00E228B4">
        <w:rPr>
          <w:rFonts w:hint="eastAsia"/>
        </w:rPr>
        <w:t>該公司所屬富岡、花蓮、潮州機廠已透過M</w:t>
      </w:r>
      <w:r w:rsidRPr="00E228B4">
        <w:t>MIS</w:t>
      </w:r>
      <w:r w:rsidRPr="00E228B4">
        <w:rPr>
          <w:rFonts w:hint="eastAsia"/>
        </w:rPr>
        <w:t>產製維修車輛之工單資訊，勾稽材料領用及車輛實際進廠情形，落實「從材料採購連結至下游使用者」，惟因M</w:t>
      </w:r>
      <w:r w:rsidRPr="00E228B4">
        <w:t>MIS</w:t>
      </w:r>
      <w:r w:rsidRPr="00E228B4">
        <w:rPr>
          <w:rFonts w:hint="eastAsia"/>
        </w:rPr>
        <w:t>功能仍欠完備，致該公司所屬各機務段辦理車輛檢修均未能於M</w:t>
      </w:r>
      <w:r w:rsidRPr="00E228B4">
        <w:t>MIS</w:t>
      </w:r>
      <w:r w:rsidRPr="00E228B4">
        <w:rPr>
          <w:rFonts w:hint="eastAsia"/>
        </w:rPr>
        <w:t>產製工單資訊，僅透過人工輸入檢修級別及車號</w:t>
      </w:r>
      <w:r w:rsidRPr="00E228B4">
        <w:t>方式</w:t>
      </w:r>
      <w:r w:rsidRPr="00E228B4">
        <w:rPr>
          <w:rFonts w:hint="eastAsia"/>
        </w:rPr>
        <w:t>登錄材料領用紀錄，致無法透過M</w:t>
      </w:r>
      <w:r w:rsidRPr="00E228B4">
        <w:t>MIS</w:t>
      </w:r>
      <w:r w:rsidRPr="00E228B4">
        <w:rPr>
          <w:rFonts w:hint="eastAsia"/>
        </w:rPr>
        <w:t>追蹤材料領用情形；另部分機務段辦理檢修作業時，發現車輛維修材料有缺料情形，惟未將缺料情形登錄於MMIS系統，致未能妥為列管追蹤缺料狀況，即時調撥材料啟動排修工作，以確保行車安全，經函請臺灣鐵路公司檢討改善。據復：為完善材料管理作業，已規劃將材料管理與工單管理整合至單一系統，以落實工單用料與材料核銷一致，並督導各廠段將檢修資訊完整登載於MMIS，以有效管理車輛維修作業，發揮系統建置功能。</w:t>
      </w:r>
    </w:p>
    <w:p w14:paraId="2D3BE4E9" w14:textId="3DB74431" w:rsidR="00F42AA1" w:rsidRPr="00E228B4" w:rsidRDefault="00AE1833" w:rsidP="007956DC">
      <w:pPr>
        <w:pStyle w:val="2"/>
        <w:spacing w:line="560" w:lineRule="exact"/>
        <w:ind w:firstLine="1261"/>
      </w:pPr>
      <w:r w:rsidRPr="00E228B4">
        <w:rPr>
          <w:rFonts w:hint="eastAsia"/>
        </w:rPr>
        <w:t>臺灣鐵路公司辦理臺中車站鐵道文化園區興建營運移轉案，有助推動臺中城市再造與區域發展，惟簽訂投資契約後因部分土地及建物無法完成交付，影響園區整體興建與營運時程，允宜研謀改善。</w:t>
      </w:r>
    </w:p>
    <w:p w14:paraId="3821E098" w14:textId="78E57F47" w:rsidR="00083AE0" w:rsidRPr="00E228B4" w:rsidRDefault="00083AE0" w:rsidP="00E10A25">
      <w:pPr>
        <w:pStyle w:val="012"/>
        <w:spacing w:line="500" w:lineRule="exact"/>
        <w:ind w:firstLine="480"/>
      </w:pPr>
      <w:r w:rsidRPr="00E228B4">
        <w:rPr>
          <w:rFonts w:hint="eastAsia"/>
        </w:rPr>
        <w:t>臺灣鐵路公司為因應臺中鐵路高架化後，舊臺中車站（國定古蹟）及鐵道設施面臨轉型活化需求，依促進民間參與公共建設法採BOT（興建－營運－移轉）、ROT（修建－營運－移轉）、OT（營運－移轉）等多元開發模式，辦理臺中車站鐵道文化園區興建營運移轉案，於107年12月7日與民間機構簽訂投資契約，投資金額約82億4,076萬餘元，計畫期程自107年12月至158年6月，</w:t>
      </w:r>
      <w:r w:rsidRPr="00E228B4">
        <w:rPr>
          <w:rFonts w:hint="eastAsia"/>
        </w:rPr>
        <w:lastRenderedPageBreak/>
        <w:t>有助推動臺中城市再造與區域繁榮。依該投資契約約定，民間機構應依BOT、ROT及OT之範圍性質，分別於簽訂設定地上權契約或建物交付翌日起一定期限內完成興建、增建或裝修並取得使用執照或使用許可後開始營運。臺灣鐵路公司雖於108年12月17日完成OT範圍新臺中車站建物交付，並於109年12月正式營運，惟其餘BOT範圍（B區、E區）、ROT 與 OT 範圍內之古蹟及歷史建築（原臺中車站、二十號倉庫群等）等</w:t>
      </w:r>
      <w:r w:rsidRPr="00E228B4">
        <w:rPr>
          <w:rStyle w:val="mark0"/>
          <w:rFonts w:hint="eastAsia"/>
          <w:color w:val="auto"/>
        </w:rPr>
        <w:t>（</w:t>
      </w:r>
      <w:r w:rsidRPr="00E228B4">
        <w:rPr>
          <w:rStyle w:val="mark0"/>
          <w:color w:val="auto"/>
        </w:rPr>
        <w:fldChar w:fldCharType="begin"/>
      </w:r>
      <w:r w:rsidRPr="00E228B4">
        <w:rPr>
          <w:rStyle w:val="mark0"/>
          <w:color w:val="auto"/>
        </w:rPr>
        <w:instrText xml:space="preserve"> </w:instrText>
      </w:r>
      <w:r w:rsidRPr="00E228B4">
        <w:rPr>
          <w:rStyle w:val="mark0"/>
          <w:rFonts w:hint="eastAsia"/>
          <w:color w:val="auto"/>
        </w:rPr>
        <w:instrText>REF _Ref232601864 \h</w:instrText>
      </w:r>
      <w:r w:rsidRPr="00E228B4">
        <w:rPr>
          <w:rStyle w:val="mark0"/>
          <w:color w:val="auto"/>
        </w:rPr>
        <w:instrText xml:space="preserve">  \* MERGEFORMAT </w:instrText>
      </w:r>
      <w:r w:rsidRPr="00E228B4">
        <w:rPr>
          <w:rStyle w:val="mark0"/>
          <w:color w:val="auto"/>
        </w:rPr>
      </w:r>
      <w:r w:rsidRPr="00E228B4">
        <w:rPr>
          <w:rStyle w:val="mark0"/>
          <w:color w:val="auto"/>
        </w:rPr>
        <w:fldChar w:fldCharType="separate"/>
      </w:r>
      <w:r w:rsidR="00B811F2" w:rsidRPr="00E228B4">
        <w:rPr>
          <w:rStyle w:val="mark0"/>
          <w:color w:val="auto"/>
        </w:rPr>
        <w:t>圖4</w:t>
      </w:r>
      <w:r w:rsidRPr="00E228B4">
        <w:rPr>
          <w:rStyle w:val="mark0"/>
          <w:color w:val="auto"/>
        </w:rPr>
        <w:fldChar w:fldCharType="end"/>
      </w:r>
      <w:r w:rsidRPr="00E228B4">
        <w:rPr>
          <w:rStyle w:val="mark0"/>
          <w:rFonts w:hint="eastAsia"/>
          <w:color w:val="auto"/>
        </w:rPr>
        <w:t>）</w:t>
      </w:r>
      <w:r w:rsidRPr="00E228B4">
        <w:rPr>
          <w:rFonts w:hint="eastAsia"/>
        </w:rPr>
        <w:t>，迄至115年3月底止仍未依投資契約規定完成土地及建物交付，除影響後續工程興建與營運外，並衍生履約爭議，經函請臺灣鐵路公司研謀改善。據復：本案因部分用地（建物）尚須辦理都市計畫變更，或文資審查結果須辦理古蹟修復等，致影響園區整體興建與營運時程，並衍生履約爭議，目前已向財政部提出促進民間參與公共建設案件履</w:t>
      </w:r>
      <w:r w:rsidR="00E10A25" w:rsidRPr="00E228B4">
        <w:rPr>
          <w:noProof/>
        </w:rPr>
        <mc:AlternateContent>
          <mc:Choice Requires="wps">
            <w:drawing>
              <wp:anchor distT="45720" distB="45720" distL="114300" distR="114300" simplePos="0" relativeHeight="251658243" behindDoc="0" locked="0" layoutInCell="1" allowOverlap="1" wp14:anchorId="06B1EA49" wp14:editId="5A187B1C">
                <wp:simplePos x="0" y="0"/>
                <wp:positionH relativeFrom="margin">
                  <wp:posOffset>-179705</wp:posOffset>
                </wp:positionH>
                <wp:positionV relativeFrom="margin">
                  <wp:posOffset>3057525</wp:posOffset>
                </wp:positionV>
                <wp:extent cx="6839585" cy="3095625"/>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9585" cy="3095625"/>
                        </a:xfrm>
                        <a:prstGeom prst="rect">
                          <a:avLst/>
                        </a:prstGeom>
                        <a:noFill/>
                        <a:ln w="9525">
                          <a:noFill/>
                          <a:miter lim="800000"/>
                          <a:headEnd/>
                          <a:tailEnd/>
                        </a:ln>
                      </wps:spPr>
                      <wps:txbx>
                        <w:txbxContent>
                          <w:p w14:paraId="4D8C1078" w14:textId="42F8A449" w:rsidR="00083AE0" w:rsidRPr="002B03DE" w:rsidRDefault="00083AE0" w:rsidP="002B03DE">
                            <w:pPr>
                              <w:pStyle w:val="affc"/>
                            </w:pPr>
                            <w:bookmarkStart w:id="12" w:name="_Ref232601864"/>
                            <w:r w:rsidRPr="002B03DE">
                              <w:t>圖</w:t>
                            </w:r>
                            <w:fldSimple w:instr=" SEQ 圖 \* ARABIC ">
                              <w:r w:rsidR="00B811F2">
                                <w:rPr>
                                  <w:noProof/>
                                </w:rPr>
                                <w:t>4</w:t>
                              </w:r>
                            </w:fldSimple>
                            <w:bookmarkEnd w:id="12"/>
                            <w:r w:rsidRPr="002B03DE">
                              <w:rPr>
                                <w:rFonts w:hint="eastAsia"/>
                              </w:rPr>
                              <w:t xml:space="preserve">　臺中車站鐵道文化園區興建營運案</w:t>
                            </w:r>
                            <w:r w:rsidRPr="002B03DE">
                              <w:t>（</w:t>
                            </w:r>
                            <w:r w:rsidRPr="002B03DE">
                              <w:rPr>
                                <w:rFonts w:hint="eastAsia"/>
                              </w:rPr>
                              <w:t>含BOT、ROT、OT</w:t>
                            </w:r>
                            <w:r w:rsidRPr="002B03DE">
                              <w:t>）</w:t>
                            </w:r>
                          </w:p>
                          <w:p w14:paraId="1160AA62" w14:textId="6B241A7C" w:rsidR="00083AE0" w:rsidRDefault="002B03DE" w:rsidP="00083AE0">
                            <w:pPr>
                              <w:snapToGrid w:val="0"/>
                              <w:jc w:val="center"/>
                            </w:pPr>
                            <w:r>
                              <w:rPr>
                                <w:noProof/>
                              </w:rPr>
                              <w:drawing>
                                <wp:inline distT="0" distB="0" distL="0" distR="0" wp14:anchorId="631906DF" wp14:editId="689B0D55">
                                  <wp:extent cx="6472800" cy="2654512"/>
                                  <wp:effectExtent l="0" t="0" r="4445"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72800" cy="2654512"/>
                                          </a:xfrm>
                                          <a:prstGeom prst="rect">
                                            <a:avLst/>
                                          </a:prstGeom>
                                          <a:noFill/>
                                          <a:ln>
                                            <a:noFill/>
                                          </a:ln>
                                        </pic:spPr>
                                      </pic:pic>
                                    </a:graphicData>
                                  </a:graphic>
                                </wp:inline>
                              </w:drawing>
                            </w:r>
                          </w:p>
                          <w:p w14:paraId="44751C76" w14:textId="77777777" w:rsidR="00083AE0" w:rsidRPr="0074354A" w:rsidRDefault="00083AE0" w:rsidP="007C44F1">
                            <w:pPr>
                              <w:pStyle w:val="afff6"/>
                              <w:snapToGrid w:val="0"/>
                              <w:spacing w:line="240" w:lineRule="auto"/>
                              <w:ind w:leftChars="64" w:left="460" w:firstLineChars="0" w:hanging="306"/>
                            </w:pPr>
                            <w:r w:rsidRPr="0074354A">
                              <w:rPr>
                                <w:rFonts w:hint="eastAsia"/>
                              </w:rPr>
                              <w:t>資料來源：擷取自臺鐵臺中車站鐵道文化園區建設營運案先期規劃報告書。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B1EA49" id="_x0000_s1032" type="#_x0000_t202" style="position:absolute;left:0;text-align:left;margin-left:-14.15pt;margin-top:240.75pt;width:538.55pt;height:243.75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" filled="f" stroked="f">
                <v:textbox>
                  <w:txbxContent>
                    <w:p w14:paraId="4D8C1078" w14:textId="42F8A449" w:rsidR="00083AE0" w:rsidRPr="002B03DE" w:rsidRDefault="00083AE0" w:rsidP="002B03DE">
                      <w:pPr>
                        <w:pStyle w:val="affc"/>
                      </w:pPr>
                      <w:bookmarkStart w:id="15" w:name="_Ref232601864"/>
                      <w:r w:rsidRPr="002B03DE">
                        <w:t>圖</w:t>
                      </w:r>
                      <w:fldSimple w:instr=" SEQ 圖 \* ARABIC ">
                        <w:r w:rsidR="00B811F2">
                          <w:rPr>
                            <w:noProof/>
                          </w:rPr>
                          <w:t>4</w:t>
                        </w:r>
                      </w:fldSimple>
                      <w:bookmarkEnd w:id="15"/>
                      <w:r w:rsidRPr="002B03DE">
                        <w:rPr>
                          <w:rFonts w:hint="eastAsia"/>
                        </w:rPr>
                        <w:t xml:space="preserve">　</w:t>
                      </w:r>
                      <w:proofErr w:type="gramStart"/>
                      <w:r w:rsidRPr="002B03DE">
                        <w:rPr>
                          <w:rFonts w:hint="eastAsia"/>
                        </w:rPr>
                        <w:t>臺</w:t>
                      </w:r>
                      <w:proofErr w:type="gramEnd"/>
                      <w:r w:rsidRPr="002B03DE">
                        <w:rPr>
                          <w:rFonts w:hint="eastAsia"/>
                        </w:rPr>
                        <w:t>中車站鐵道文化園區興建營運案</w:t>
                      </w:r>
                      <w:r w:rsidRPr="002B03DE">
                        <w:t>（</w:t>
                      </w:r>
                      <w:r w:rsidRPr="002B03DE">
                        <w:rPr>
                          <w:rFonts w:hint="eastAsia"/>
                        </w:rPr>
                        <w:t>含BOT、ROT、OT</w:t>
                      </w:r>
                      <w:r w:rsidRPr="002B03DE">
                        <w:t>）</w:t>
                      </w:r>
                    </w:p>
                    <w:p w14:paraId="1160AA62" w14:textId="6B241A7C" w:rsidR="00083AE0" w:rsidRDefault="002B03DE" w:rsidP="00083AE0">
                      <w:pPr>
                        <w:snapToGrid w:val="0"/>
                        <w:jc w:val="center"/>
                      </w:pPr>
                      <w:r>
                        <w:rPr>
                          <w:noProof/>
                        </w:rPr>
                        <w:drawing>
                          <wp:inline distT="0" distB="0" distL="0" distR="0" wp14:anchorId="631906DF" wp14:editId="689B0D55">
                            <wp:extent cx="6472800" cy="2654512"/>
                            <wp:effectExtent l="0" t="0" r="4445"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72800" cy="2654512"/>
                                    </a:xfrm>
                                    <a:prstGeom prst="rect">
                                      <a:avLst/>
                                    </a:prstGeom>
                                    <a:noFill/>
                                    <a:ln>
                                      <a:noFill/>
                                    </a:ln>
                                  </pic:spPr>
                                </pic:pic>
                              </a:graphicData>
                            </a:graphic>
                          </wp:inline>
                        </w:drawing>
                      </w:r>
                    </w:p>
                    <w:p w14:paraId="44751C76" w14:textId="77777777" w:rsidR="00083AE0" w:rsidRPr="0074354A" w:rsidRDefault="00083AE0" w:rsidP="007C44F1">
                      <w:pPr>
                        <w:pStyle w:val="afff6"/>
                        <w:snapToGrid w:val="0"/>
                        <w:spacing w:line="240" w:lineRule="auto"/>
                        <w:ind w:leftChars="64" w:left="460" w:firstLineChars="0" w:hanging="306"/>
                      </w:pPr>
                      <w:r w:rsidRPr="0074354A">
                        <w:rPr>
                          <w:rFonts w:hint="eastAsia"/>
                        </w:rPr>
                        <w:t>資料來源：擷取自</w:t>
                      </w:r>
                      <w:proofErr w:type="gramStart"/>
                      <w:r w:rsidRPr="0074354A">
                        <w:rPr>
                          <w:rFonts w:hint="eastAsia"/>
                        </w:rPr>
                        <w:t>臺</w:t>
                      </w:r>
                      <w:proofErr w:type="gramEnd"/>
                      <w:r w:rsidRPr="0074354A">
                        <w:rPr>
                          <w:rFonts w:hint="eastAsia"/>
                        </w:rPr>
                        <w:t>鐵</w:t>
                      </w:r>
                      <w:proofErr w:type="gramStart"/>
                      <w:r w:rsidRPr="0074354A">
                        <w:rPr>
                          <w:rFonts w:hint="eastAsia"/>
                        </w:rPr>
                        <w:t>臺</w:t>
                      </w:r>
                      <w:proofErr w:type="gramEnd"/>
                      <w:r w:rsidRPr="0074354A">
                        <w:rPr>
                          <w:rFonts w:hint="eastAsia"/>
                        </w:rPr>
                        <w:t>中車站鐵道文化園區建設營運案先期規劃報告書。</w:t>
                      </w:r>
                    </w:p>
                  </w:txbxContent>
                </v:textbox>
                <w10:wrap type="square" anchorx="margin" anchory="margin"/>
              </v:shape>
            </w:pict>
          </mc:Fallback>
        </mc:AlternateContent>
      </w:r>
      <w:r w:rsidRPr="00E228B4">
        <w:rPr>
          <w:rFonts w:hint="eastAsia"/>
        </w:rPr>
        <w:t>約爭議調解，後續將依調解結果，研擬具體加速推動方案，並落實執行。</w:t>
      </w:r>
    </w:p>
    <w:p w14:paraId="53E33801" w14:textId="2A46A27D" w:rsidR="00F36BFD" w:rsidRPr="00E228B4" w:rsidRDefault="003742B5" w:rsidP="00E10A25">
      <w:pPr>
        <w:pStyle w:val="2"/>
        <w:spacing w:beforeLines="30" w:before="108" w:line="580" w:lineRule="exact"/>
        <w:ind w:firstLine="1261"/>
      </w:pPr>
      <w:r w:rsidRPr="00E228B4">
        <w:rPr>
          <w:rFonts w:hint="eastAsia"/>
        </w:rPr>
        <w:t>材料儲存已建置風險管理機制，惟防竊措施仍欠周妥，</w:t>
      </w:r>
      <w:r w:rsidR="00597A70" w:rsidRPr="00E228B4">
        <w:rPr>
          <w:rFonts w:hint="eastAsia"/>
        </w:rPr>
        <w:t>部分</w:t>
      </w:r>
      <w:r w:rsidRPr="00E228B4">
        <w:rPr>
          <w:rFonts w:hint="eastAsia"/>
        </w:rPr>
        <w:t>工務段間有材料失竊，允應檢討改善，落實材料稽核作業，以提升材料管理效能。</w:t>
      </w:r>
    </w:p>
    <w:p w14:paraId="46A0059E" w14:textId="410C2670" w:rsidR="00F36BFD" w:rsidRPr="00E228B4" w:rsidRDefault="001F4F9A" w:rsidP="00E10A25">
      <w:pPr>
        <w:pStyle w:val="012"/>
        <w:spacing w:line="580" w:lineRule="exact"/>
        <w:ind w:firstLine="480"/>
        <w:rPr>
          <w:rFonts w:cstheme="majorBidi"/>
          <w:b/>
          <w:bCs/>
          <w:szCs w:val="48"/>
        </w:rPr>
      </w:pPr>
      <w:r w:rsidRPr="00E228B4">
        <w:rPr>
          <w:rFonts w:hint="eastAsia"/>
        </w:rPr>
        <w:t>臺灣鐵路公司1</w:t>
      </w:r>
      <w:r w:rsidRPr="00E228B4">
        <w:t>13</w:t>
      </w:r>
      <w:r w:rsidRPr="00E228B4">
        <w:rPr>
          <w:rFonts w:hint="eastAsia"/>
        </w:rPr>
        <w:t>年1月1日改制成立後，為促進公司健全經營，已建置風險管理及內部控制制度，1</w:t>
      </w:r>
      <w:r w:rsidRPr="00E228B4">
        <w:t>13</w:t>
      </w:r>
      <w:r w:rsidRPr="00E228B4">
        <w:rPr>
          <w:rFonts w:hint="eastAsia"/>
        </w:rPr>
        <w:t>及1</w:t>
      </w:r>
      <w:r w:rsidRPr="00E228B4">
        <w:t>14</w:t>
      </w:r>
      <w:r w:rsidRPr="00E228B4">
        <w:rPr>
          <w:rFonts w:hint="eastAsia"/>
        </w:rPr>
        <w:t>年度分別由</w:t>
      </w:r>
      <w:r w:rsidRPr="00E228B4">
        <w:t>各業務單位</w:t>
      </w:r>
      <w:r w:rsidRPr="00E228B4">
        <w:rPr>
          <w:rFonts w:hint="eastAsia"/>
        </w:rPr>
        <w:t>就其</w:t>
      </w:r>
      <w:r w:rsidRPr="00E228B4">
        <w:t>所辨識潛在影響年度施政目標達成之各項風險項目，分析各項風險發生之可能性及影響程度，彙整為</w:t>
      </w:r>
      <w:r w:rsidRPr="00E228B4">
        <w:rPr>
          <w:rFonts w:hint="eastAsia"/>
        </w:rPr>
        <w:t>各該</w:t>
      </w:r>
      <w:r w:rsidRPr="00E228B4">
        <w:t>年度</w:t>
      </w:r>
      <w:r w:rsidRPr="00E228B4">
        <w:rPr>
          <w:rFonts w:hint="eastAsia"/>
        </w:rPr>
        <w:t>之</w:t>
      </w:r>
      <w:r w:rsidRPr="00E228B4">
        <w:t>風險評估及處理彙總表</w:t>
      </w:r>
      <w:r w:rsidRPr="00E228B4">
        <w:rPr>
          <w:rFonts w:hint="eastAsia"/>
        </w:rPr>
        <w:t>，據以採行風險處理與監控等措施，其中該公司為避免鋼軌等工程拆收料遭竊，業將其列為工務處及其所屬段、隊之風險項目，針對平時養護或工程拆收之鋼軌，研擬戶外材料存置地點應加強門禁管制及巡</w:t>
      </w:r>
      <w:r w:rsidRPr="00E228B4">
        <w:rPr>
          <w:rFonts w:hint="eastAsia"/>
        </w:rPr>
        <w:lastRenderedPageBreak/>
        <w:t>檢、落</w:t>
      </w:r>
      <w:r w:rsidRPr="00E228B4">
        <w:t>實不定期巡查作業並製成紀錄</w:t>
      </w:r>
      <w:r w:rsidRPr="00E228B4">
        <w:rPr>
          <w:rFonts w:hint="eastAsia"/>
        </w:rPr>
        <w:t>、</w:t>
      </w:r>
      <w:r w:rsidRPr="00E228B4">
        <w:t>鑑定作業後</w:t>
      </w:r>
      <w:r w:rsidRPr="00E228B4">
        <w:rPr>
          <w:rFonts w:hint="eastAsia"/>
        </w:rPr>
        <w:t>儘</w:t>
      </w:r>
      <w:r w:rsidRPr="00E228B4">
        <w:t>速就地標售</w:t>
      </w:r>
      <w:r w:rsidRPr="00E228B4">
        <w:rPr>
          <w:rFonts w:hint="eastAsia"/>
        </w:rPr>
        <w:t>等風險對策。經查該公司拆收料管理情形，核有：（1）該公司雖已訂定財物管理及防竊措施，惟其拆收料管理仍間有未落實防竊措施，致材料遭竊；（2）依該公司材料管理稽核作業要點規定，各存料單位應定期辦理自我檢核、交叉稽核及主管處稽核作業，惟部分工務段仍間有未落實辦理自我檢核或交叉稽核作業，另工務處辦理材料管理稽核暨甲種材料檢查亦未能確實發掘拆收料管理缺失，材料管理稽核作業未盡落實等</w:t>
      </w:r>
      <w:r w:rsidR="00E960EA" w:rsidRPr="00E228B4">
        <w:rPr>
          <w:rFonts w:hint="eastAsia"/>
        </w:rPr>
        <w:t>情事</w:t>
      </w:r>
      <w:r w:rsidRPr="00E228B4">
        <w:rPr>
          <w:rFonts w:hint="eastAsia"/>
        </w:rPr>
        <w:t>，經函請臺灣鐵路公司檢討改善。據復：（1）將持續檢討廢鋼軌堆置問題之改善方案，並於預算許可範圍內，逐步設置監視器，使防竊措施更臻完備；（2）業針對未落實執行材料管理稽核作業等情事，函請各單位確實依規定辦理，並針對稽核表單未能完善之處研議修正，另就拆收之鋼軌堆放問題及材料稽核內容重新檢討並提出解決方案，未來亦將於定期辦理之養路會議滾動檢討缺失並持續辦理改善。</w:t>
      </w:r>
    </w:p>
    <w:p w14:paraId="77236B05" w14:textId="5B7A93CD" w:rsidR="004175B5" w:rsidRPr="00E228B4" w:rsidRDefault="001E0F20" w:rsidP="00E10A25">
      <w:pPr>
        <w:pStyle w:val="2"/>
        <w:spacing w:line="600" w:lineRule="exact"/>
        <w:ind w:firstLine="1261"/>
      </w:pPr>
      <w:r w:rsidRPr="00E228B4">
        <w:rPr>
          <w:rFonts w:hint="eastAsia"/>
        </w:rPr>
        <w:t>為確保健全經營，業建立內部控制制度，惟針對永續資訊之管理、揭露等作業，尚待參酌國際發展趨勢及政府淨零轉型政策等，於內部控制制度中研修納列，亦未將溫室氣體盤查列為風險評估項目，允宜研謀改善。</w:t>
      </w:r>
    </w:p>
    <w:p w14:paraId="3F1F5217" w14:textId="62541D5F" w:rsidR="00F36BFD" w:rsidRPr="00E228B4" w:rsidRDefault="00051D2B" w:rsidP="00816695">
      <w:pPr>
        <w:pStyle w:val="012"/>
        <w:spacing w:line="580" w:lineRule="exact"/>
        <w:ind w:firstLine="480"/>
        <w:rPr>
          <w:rFonts w:cstheme="majorBidi"/>
          <w:b/>
          <w:bCs/>
          <w:szCs w:val="48"/>
        </w:rPr>
      </w:pPr>
      <w:r w:rsidRPr="00E228B4">
        <w:rPr>
          <w:noProof/>
        </w:rPr>
        <mc:AlternateContent>
          <mc:Choice Requires="wps">
            <w:drawing>
              <wp:anchor distT="45720" distB="45720" distL="114300" distR="114300" simplePos="0" relativeHeight="251665412" behindDoc="0" locked="0" layoutInCell="1" allowOverlap="1" wp14:anchorId="312C3677" wp14:editId="4057A8E1">
                <wp:simplePos x="0" y="0"/>
                <wp:positionH relativeFrom="margin">
                  <wp:align>right</wp:align>
                </wp:positionH>
                <wp:positionV relativeFrom="margin">
                  <wp:align>bottom</wp:align>
                </wp:positionV>
                <wp:extent cx="2592000" cy="3960000"/>
                <wp:effectExtent l="0" t="0" r="0" b="254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2000" cy="3960000"/>
                        </a:xfrm>
                        <a:prstGeom prst="rect">
                          <a:avLst/>
                        </a:prstGeom>
                        <a:solidFill>
                          <a:srgbClr val="FFFFFF"/>
                        </a:solidFill>
                        <a:ln w="9525">
                          <a:noFill/>
                          <a:miter lim="800000"/>
                          <a:headEnd/>
                          <a:tailEnd/>
                        </a:ln>
                      </wps:spPr>
                      <wps:txbx>
                        <w:txbxContent>
                          <w:p w14:paraId="576467D1" w14:textId="2CD38A25" w:rsidR="001B7EE3" w:rsidRPr="00932B89" w:rsidRDefault="001B7EE3" w:rsidP="001B7EE3">
                            <w:pPr>
                              <w:pStyle w:val="affc"/>
                              <w:widowControl/>
                              <w:overflowPunct w:val="0"/>
                              <w:snapToGrid w:val="0"/>
                              <w:spacing w:line="240" w:lineRule="auto"/>
                              <w:ind w:left="673" w:hangingChars="280" w:hanging="673"/>
                              <w:jc w:val="both"/>
                            </w:pPr>
                            <w:bookmarkStart w:id="13" w:name="_Ref218301296"/>
                            <w:r w:rsidRPr="00932B89">
                              <w:rPr>
                                <w:rFonts w:hint="eastAsia"/>
                              </w:rPr>
                              <w:t>圖</w:t>
                            </w:r>
                            <w:r w:rsidRPr="00932B89">
                              <w:fldChar w:fldCharType="begin"/>
                            </w:r>
                            <w:r w:rsidRPr="00932B89">
                              <w:instrText xml:space="preserve"> </w:instrText>
                            </w:r>
                            <w:r w:rsidRPr="00932B89">
                              <w:rPr>
                                <w:rFonts w:hint="eastAsia"/>
                              </w:rPr>
                              <w:instrText>SEQ 圖 \* ARABIC</w:instrText>
                            </w:r>
                            <w:r w:rsidRPr="00932B89">
                              <w:instrText xml:space="preserve"> </w:instrText>
                            </w:r>
                            <w:r w:rsidRPr="00932B89">
                              <w:fldChar w:fldCharType="separate"/>
                            </w:r>
                            <w:r w:rsidR="00B811F2">
                              <w:rPr>
                                <w:noProof/>
                              </w:rPr>
                              <w:t>5</w:t>
                            </w:r>
                            <w:r w:rsidRPr="00932B89">
                              <w:fldChar w:fldCharType="end"/>
                            </w:r>
                            <w:bookmarkEnd w:id="13"/>
                            <w:r w:rsidRPr="00932B89">
                              <w:rPr>
                                <w:rFonts w:hint="eastAsia"/>
                              </w:rPr>
                              <w:t xml:space="preserve">　</w:t>
                            </w:r>
                            <w:r>
                              <w:tab/>
                            </w:r>
                            <w:r w:rsidRPr="00932B89">
                              <w:rPr>
                                <w:rFonts w:hint="eastAsia"/>
                              </w:rPr>
                              <w:t>運輸業執行溫室氣體排放量盤查作業流程</w:t>
                            </w:r>
                          </w:p>
                          <w:p w14:paraId="41EF9EA2" w14:textId="77777777" w:rsidR="001B7EE3" w:rsidRPr="00932B89" w:rsidRDefault="001B7EE3" w:rsidP="001B7EE3">
                            <w:pPr>
                              <w:widowControl/>
                              <w:overflowPunct w:val="0"/>
                              <w:snapToGrid w:val="0"/>
                              <w:rPr>
                                <w:rFonts w:ascii="標楷體" w:eastAsia="標楷體" w:hAnsi="標楷體"/>
                              </w:rPr>
                            </w:pPr>
                            <w:r w:rsidRPr="00932B89">
                              <w:rPr>
                                <w:rFonts w:ascii="標楷體" w:eastAsia="標楷體" w:hAnsi="標楷體"/>
                                <w:noProof/>
                              </w:rPr>
                              <w:drawing>
                                <wp:inline distT="0" distB="0" distL="0" distR="0" wp14:anchorId="1B7D32B9" wp14:editId="2D0F9676">
                                  <wp:extent cx="2412000" cy="3164036"/>
                                  <wp:effectExtent l="0" t="0" r="762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0678" t="15993" r="36588" b="3176"/>
                                          <a:stretch/>
                                        </pic:blipFill>
                                        <pic:spPr bwMode="auto">
                                          <a:xfrm>
                                            <a:off x="0" y="0"/>
                                            <a:ext cx="2412000" cy="3164036"/>
                                          </a:xfrm>
                                          <a:prstGeom prst="rect">
                                            <a:avLst/>
                                          </a:prstGeom>
                                          <a:ln>
                                            <a:noFill/>
                                          </a:ln>
                                          <a:extLst>
                                            <a:ext uri="{53640926-AAD7-44D8-BBD7-CCE9431645EC}">
                                              <a14:shadowObscured xmlns:a14="http://schemas.microsoft.com/office/drawing/2010/main"/>
                                            </a:ext>
                                          </a:extLst>
                                        </pic:spPr>
                                      </pic:pic>
                                    </a:graphicData>
                                  </a:graphic>
                                </wp:inline>
                              </w:drawing>
                            </w:r>
                          </w:p>
                          <w:p w14:paraId="20A5814C" w14:textId="77777777" w:rsidR="001B7EE3" w:rsidRPr="00932B89" w:rsidRDefault="001B7EE3" w:rsidP="001B7EE3">
                            <w:pPr>
                              <w:widowControl/>
                              <w:overflowPunct w:val="0"/>
                              <w:snapToGrid w:val="0"/>
                              <w:ind w:left="909" w:hangingChars="505" w:hanging="909"/>
                              <w:jc w:val="both"/>
                              <w:rPr>
                                <w:rFonts w:ascii="標楷體" w:eastAsia="標楷體" w:hAnsi="標楷體"/>
                                <w:sz w:val="18"/>
                                <w:szCs w:val="18"/>
                              </w:rPr>
                            </w:pPr>
                            <w:r w:rsidRPr="00932B89">
                              <w:rPr>
                                <w:rFonts w:ascii="標楷體" w:eastAsia="標楷體" w:hAnsi="標楷體" w:hint="eastAsia"/>
                                <w:sz w:val="18"/>
                                <w:szCs w:val="18"/>
                              </w:rPr>
                              <w:t>資料來源：</w:t>
                            </w:r>
                            <w:r>
                              <w:rPr>
                                <w:rFonts w:ascii="標楷體" w:eastAsia="標楷體" w:hAnsi="標楷體"/>
                                <w:sz w:val="18"/>
                                <w:szCs w:val="18"/>
                              </w:rPr>
                              <w:tab/>
                            </w:r>
                            <w:r w:rsidRPr="00932B89">
                              <w:rPr>
                                <w:rFonts w:ascii="標楷體" w:eastAsia="標楷體" w:hAnsi="標楷體" w:hint="eastAsia"/>
                                <w:sz w:val="18"/>
                                <w:szCs w:val="18"/>
                              </w:rPr>
                              <w:t>擷取自環境部1</w:t>
                            </w:r>
                            <w:r w:rsidRPr="00932B89">
                              <w:rPr>
                                <w:rFonts w:ascii="標楷體" w:eastAsia="標楷體" w:hAnsi="標楷體"/>
                                <w:sz w:val="18"/>
                                <w:szCs w:val="18"/>
                              </w:rPr>
                              <w:t>14</w:t>
                            </w:r>
                            <w:r w:rsidRPr="00932B89">
                              <w:rPr>
                                <w:rFonts w:ascii="標楷體" w:eastAsia="標楷體" w:hAnsi="標楷體" w:hint="eastAsia"/>
                                <w:sz w:val="18"/>
                                <w:szCs w:val="18"/>
                              </w:rPr>
                              <w:t>年7月發布之溫室氣體排放量盤查作業指引</w:t>
                            </w:r>
                            <w:r w:rsidRPr="00932B89">
                              <w:rPr>
                                <w:rFonts w:ascii="標楷體" w:eastAsia="標楷體" w:hAnsi="標楷體"/>
                                <w:sz w:val="18"/>
                                <w:szCs w:val="18"/>
                              </w:rPr>
                              <w:t>（</w:t>
                            </w:r>
                            <w:r w:rsidRPr="00932B89">
                              <w:rPr>
                                <w:rFonts w:ascii="標楷體" w:eastAsia="標楷體" w:hAnsi="標楷體" w:hint="eastAsia"/>
                                <w:sz w:val="18"/>
                                <w:szCs w:val="18"/>
                              </w:rPr>
                              <w:t>運輸業</w:t>
                            </w:r>
                            <w:r w:rsidRPr="00932B89">
                              <w:rPr>
                                <w:rFonts w:ascii="標楷體" w:eastAsia="標楷體" w:hAnsi="標楷體"/>
                                <w:sz w:val="18"/>
                                <w:szCs w:val="18"/>
                              </w:rPr>
                              <w:t>）</w:t>
                            </w:r>
                            <w:r w:rsidRPr="00932B89">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2C3677" id="_x0000_s1033" type="#_x0000_t202" style="position:absolute;left:0;text-align:left;margin-left:152.9pt;margin-top:0;width:204.1pt;height:311.8pt;z-index:251665412;visibility:visible;mso-wrap-style:square;mso-width-percent:0;mso-height-percent:0;mso-wrap-distance-left:9pt;mso-wrap-distance-top:3.6pt;mso-wrap-distance-right:9pt;mso-wrap-distance-bottom:3.6pt;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" stroked="f">
                <v:textbox>
                  <w:txbxContent>
                    <w:p w14:paraId="576467D1" w14:textId="2CD38A25" w:rsidR="001B7EE3" w:rsidRPr="00932B89" w:rsidRDefault="001B7EE3" w:rsidP="001B7EE3">
                      <w:pPr>
                        <w:pStyle w:val="affc"/>
                        <w:widowControl/>
                        <w:overflowPunct w:val="0"/>
                        <w:snapToGrid w:val="0"/>
                        <w:spacing w:line="240" w:lineRule="auto"/>
                        <w:ind w:left="673" w:hangingChars="280" w:hanging="673"/>
                        <w:jc w:val="both"/>
                      </w:pPr>
                      <w:bookmarkStart w:id="17" w:name="_Ref218301296"/>
                      <w:r w:rsidRPr="00932B89">
                        <w:rPr>
                          <w:rFonts w:hint="eastAsia"/>
                        </w:rPr>
                        <w:t>圖</w:t>
                      </w:r>
                      <w:r w:rsidRPr="00932B89">
                        <w:fldChar w:fldCharType="begin"/>
                      </w:r>
                      <w:r w:rsidRPr="00932B89">
                        <w:instrText xml:space="preserve"> </w:instrText>
                      </w:r>
                      <w:r w:rsidRPr="00932B89">
                        <w:rPr>
                          <w:rFonts w:hint="eastAsia"/>
                        </w:rPr>
                        <w:instrText>SEQ 圖 \* ARABIC</w:instrText>
                      </w:r>
                      <w:r w:rsidRPr="00932B89">
                        <w:instrText xml:space="preserve"> </w:instrText>
                      </w:r>
                      <w:r w:rsidRPr="00932B89">
                        <w:fldChar w:fldCharType="separate"/>
                      </w:r>
                      <w:r w:rsidR="00B811F2">
                        <w:rPr>
                          <w:noProof/>
                        </w:rPr>
                        <w:t>5</w:t>
                      </w:r>
                      <w:r w:rsidRPr="00932B89">
                        <w:fldChar w:fldCharType="end"/>
                      </w:r>
                      <w:bookmarkEnd w:id="17"/>
                      <w:r w:rsidRPr="00932B89">
                        <w:rPr>
                          <w:rFonts w:hint="eastAsia"/>
                        </w:rPr>
                        <w:t xml:space="preserve">　</w:t>
                      </w:r>
                      <w:r>
                        <w:tab/>
                      </w:r>
                      <w:r w:rsidRPr="00932B89">
                        <w:rPr>
                          <w:rFonts w:hint="eastAsia"/>
                        </w:rPr>
                        <w:t>運輸業執行溫室氣體排放量盤查作業流程</w:t>
                      </w:r>
                    </w:p>
                    <w:p w14:paraId="41EF9EA2" w14:textId="77777777" w:rsidR="001B7EE3" w:rsidRPr="00932B89" w:rsidRDefault="001B7EE3" w:rsidP="001B7EE3">
                      <w:pPr>
                        <w:widowControl/>
                        <w:overflowPunct w:val="0"/>
                        <w:snapToGrid w:val="0"/>
                        <w:rPr>
                          <w:rFonts w:ascii="標楷體" w:eastAsia="標楷體" w:hAnsi="標楷體"/>
                        </w:rPr>
                      </w:pPr>
                      <w:r w:rsidRPr="00932B89">
                        <w:rPr>
                          <w:rFonts w:ascii="標楷體" w:eastAsia="標楷體" w:hAnsi="標楷體"/>
                          <w:noProof/>
                        </w:rPr>
                        <w:drawing>
                          <wp:inline distT="0" distB="0" distL="0" distR="0" wp14:anchorId="1B7D32B9" wp14:editId="2D0F9676">
                            <wp:extent cx="2412000" cy="3164036"/>
                            <wp:effectExtent l="0" t="0" r="762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0678" t="15993" r="36588" b="3176"/>
                                    <a:stretch/>
                                  </pic:blipFill>
                                  <pic:spPr bwMode="auto">
                                    <a:xfrm>
                                      <a:off x="0" y="0"/>
                                      <a:ext cx="2412000" cy="3164036"/>
                                    </a:xfrm>
                                    <a:prstGeom prst="rect">
                                      <a:avLst/>
                                    </a:prstGeom>
                                    <a:ln>
                                      <a:noFill/>
                                    </a:ln>
                                    <a:extLst>
                                      <a:ext uri="{53640926-AAD7-44D8-BBD7-CCE9431645EC}">
                                        <a14:shadowObscured xmlns:a14="http://schemas.microsoft.com/office/drawing/2010/main"/>
                                      </a:ext>
                                    </a:extLst>
                                  </pic:spPr>
                                </pic:pic>
                              </a:graphicData>
                            </a:graphic>
                          </wp:inline>
                        </w:drawing>
                      </w:r>
                    </w:p>
                    <w:p w14:paraId="20A5814C" w14:textId="77777777" w:rsidR="001B7EE3" w:rsidRPr="00932B89" w:rsidRDefault="001B7EE3" w:rsidP="001B7EE3">
                      <w:pPr>
                        <w:widowControl/>
                        <w:overflowPunct w:val="0"/>
                        <w:snapToGrid w:val="0"/>
                        <w:ind w:left="909" w:hangingChars="505" w:hanging="909"/>
                        <w:jc w:val="both"/>
                        <w:rPr>
                          <w:rFonts w:ascii="標楷體" w:eastAsia="標楷體" w:hAnsi="標楷體"/>
                          <w:sz w:val="18"/>
                          <w:szCs w:val="18"/>
                        </w:rPr>
                      </w:pPr>
                      <w:r w:rsidRPr="00932B89">
                        <w:rPr>
                          <w:rFonts w:ascii="標楷體" w:eastAsia="標楷體" w:hAnsi="標楷體" w:hint="eastAsia"/>
                          <w:sz w:val="18"/>
                          <w:szCs w:val="18"/>
                        </w:rPr>
                        <w:t>資料來源：</w:t>
                      </w:r>
                      <w:r>
                        <w:rPr>
                          <w:rFonts w:ascii="標楷體" w:eastAsia="標楷體" w:hAnsi="標楷體"/>
                          <w:sz w:val="18"/>
                          <w:szCs w:val="18"/>
                        </w:rPr>
                        <w:tab/>
                      </w:r>
                      <w:r w:rsidRPr="00932B89">
                        <w:rPr>
                          <w:rFonts w:ascii="標楷體" w:eastAsia="標楷體" w:hAnsi="標楷體" w:hint="eastAsia"/>
                          <w:sz w:val="18"/>
                          <w:szCs w:val="18"/>
                        </w:rPr>
                        <w:t>擷取自環境部1</w:t>
                      </w:r>
                      <w:r w:rsidRPr="00932B89">
                        <w:rPr>
                          <w:rFonts w:ascii="標楷體" w:eastAsia="標楷體" w:hAnsi="標楷體"/>
                          <w:sz w:val="18"/>
                          <w:szCs w:val="18"/>
                        </w:rPr>
                        <w:t>14</w:t>
                      </w:r>
                      <w:r w:rsidRPr="00932B89">
                        <w:rPr>
                          <w:rFonts w:ascii="標楷體" w:eastAsia="標楷體" w:hAnsi="標楷體" w:hint="eastAsia"/>
                          <w:sz w:val="18"/>
                          <w:szCs w:val="18"/>
                        </w:rPr>
                        <w:t>年7月發布之溫室氣體排放量盤查作業指引</w:t>
                      </w:r>
                      <w:r w:rsidRPr="00932B89">
                        <w:rPr>
                          <w:rFonts w:ascii="標楷體" w:eastAsia="標楷體" w:hAnsi="標楷體"/>
                          <w:sz w:val="18"/>
                          <w:szCs w:val="18"/>
                        </w:rPr>
                        <w:t>（</w:t>
                      </w:r>
                      <w:r w:rsidRPr="00932B89">
                        <w:rPr>
                          <w:rFonts w:ascii="標楷體" w:eastAsia="標楷體" w:hAnsi="標楷體" w:hint="eastAsia"/>
                          <w:sz w:val="18"/>
                          <w:szCs w:val="18"/>
                        </w:rPr>
                        <w:t>運輸業</w:t>
                      </w:r>
                      <w:r w:rsidRPr="00932B89">
                        <w:rPr>
                          <w:rFonts w:ascii="標楷體" w:eastAsia="標楷體" w:hAnsi="標楷體"/>
                          <w:sz w:val="18"/>
                          <w:szCs w:val="18"/>
                        </w:rPr>
                        <w:t>）</w:t>
                      </w:r>
                      <w:r w:rsidRPr="00932B89">
                        <w:rPr>
                          <w:rFonts w:ascii="標楷體" w:eastAsia="標楷體" w:hAnsi="標楷體" w:hint="eastAsia"/>
                          <w:sz w:val="18"/>
                          <w:szCs w:val="18"/>
                        </w:rPr>
                        <w:t>。</w:t>
                      </w:r>
                    </w:p>
                  </w:txbxContent>
                </v:textbox>
                <w10:wrap type="square" anchorx="margin" anchory="margin"/>
              </v:shape>
            </w:pict>
          </mc:Fallback>
        </mc:AlternateContent>
      </w:r>
      <w:r w:rsidR="001B7EE3" w:rsidRPr="00E228B4">
        <w:rPr>
          <w:rFonts w:hint="eastAsia"/>
        </w:rPr>
        <w:t>環境部於114年3月4日公告訂定「事業應盤查登錄溫室氣體排放量之排放源」，業將符合年外購電力合計2,000萬度以上或單一場所年外購電力1,000萬度以上之鐵路運輸業等，擴大納為應盤查登錄溫室氣體排放量之排放源適用事業，並於溫室氣體排放量盤查作業指引（運輸業）中，規範鐵路運輸業應將所有營運據點納入盤查組織邊界內，並就各式排放源進行鑑別，據以計算溫室氣體排放量，及辦理後續盤查資料保存、盤查報告書撰寫等作業</w:t>
      </w:r>
      <w:r w:rsidR="001B7EE3" w:rsidRPr="00E228B4">
        <w:rPr>
          <w:rStyle w:val="mark0"/>
          <w:rFonts w:hint="eastAsia"/>
          <w:color w:val="auto"/>
        </w:rPr>
        <w:t>（</w:t>
      </w:r>
      <w:r w:rsidR="001B7EE3" w:rsidRPr="00E228B4">
        <w:rPr>
          <w:rStyle w:val="mark0"/>
          <w:color w:val="auto"/>
        </w:rPr>
        <w:fldChar w:fldCharType="begin"/>
      </w:r>
      <w:r w:rsidR="001B7EE3" w:rsidRPr="00E228B4">
        <w:rPr>
          <w:rStyle w:val="mark0"/>
          <w:color w:val="auto"/>
        </w:rPr>
        <w:instrText xml:space="preserve"> REF _Ref218301296 \h  \* MERGEFORMAT </w:instrText>
      </w:r>
      <w:r w:rsidR="001B7EE3" w:rsidRPr="00E228B4">
        <w:rPr>
          <w:rStyle w:val="mark0"/>
          <w:color w:val="auto"/>
        </w:rPr>
      </w:r>
      <w:r w:rsidR="001B7EE3" w:rsidRPr="00E228B4">
        <w:rPr>
          <w:rStyle w:val="mark0"/>
          <w:color w:val="auto"/>
        </w:rPr>
        <w:fldChar w:fldCharType="separate"/>
      </w:r>
      <w:r w:rsidR="00B811F2" w:rsidRPr="00E228B4">
        <w:rPr>
          <w:rStyle w:val="mark0"/>
          <w:rFonts w:hint="eastAsia"/>
          <w:color w:val="auto"/>
        </w:rPr>
        <w:t>圖</w:t>
      </w:r>
      <w:r w:rsidR="00B811F2" w:rsidRPr="00E228B4">
        <w:rPr>
          <w:rStyle w:val="mark0"/>
          <w:color w:val="auto"/>
        </w:rPr>
        <w:t>5</w:t>
      </w:r>
      <w:r w:rsidR="001B7EE3" w:rsidRPr="00E228B4">
        <w:rPr>
          <w:rStyle w:val="mark0"/>
          <w:color w:val="auto"/>
        </w:rPr>
        <w:fldChar w:fldCharType="end"/>
      </w:r>
      <w:r w:rsidR="001B7EE3" w:rsidRPr="00E228B4">
        <w:rPr>
          <w:rStyle w:val="mark0"/>
          <w:rFonts w:hint="eastAsia"/>
          <w:color w:val="auto"/>
        </w:rPr>
        <w:t>）</w:t>
      </w:r>
      <w:r w:rsidR="001B7EE3" w:rsidRPr="00E228B4">
        <w:rPr>
          <w:rFonts w:hint="eastAsia"/>
        </w:rPr>
        <w:t>。臺灣鐵路公司為配合上開政策，陸續辦理特等站及一等站（共32站）之溫室氣體盤查及完成2</w:t>
      </w:r>
      <w:r w:rsidR="001B7EE3" w:rsidRPr="00E228B4">
        <w:t>024</w:t>
      </w:r>
      <w:r w:rsidR="001B7EE3" w:rsidRPr="00E228B4">
        <w:rPr>
          <w:rFonts w:hint="eastAsia"/>
        </w:rPr>
        <w:t>永續報告書。經查該公司內部控制制度已依美國COSO委員會</w:t>
      </w:r>
      <w:r w:rsidR="001B7EE3" w:rsidRPr="00E228B4">
        <w:rPr>
          <w:rFonts w:hint="eastAsia"/>
        </w:rPr>
        <w:lastRenderedPageBreak/>
        <w:t>之內部控制制度框架，將「控制環境」等5大要素列入其內部控制制度，據以辨識113及114年度風險項目，惟尚未依該委員會於2023年發布之「實現對永續報導之有效內部控制」（ICSR）指南，將永續資訊之管理與揭露作業等，納入其內部控制制度中；另該公司已於113年11月11日訂定溫室氣體內部查證作業程序書，以進行前述車站之溫室氣體盤查作業，俾將盤查報告書等資訊登錄於環境部指定之資訊平臺，惟該公司現行內部控制制度尚未將溫室氣體盤查納入114年度風險評估項目，亦未列入114年度稽核計畫之稽核項目，不利管控盤查作業之執行，經函請臺灣鐵路公司檢討改善。據復：後續將視相關業務辦理情形持續滾動檢討內部控制制度；另辦理115年度風險評估時，將檢討納入永續發展相關風險項目，並研議納入年度稽核計畫。</w:t>
      </w:r>
    </w:p>
    <w:p w14:paraId="3EF18379" w14:textId="30100888" w:rsidR="00082F34" w:rsidRPr="00E228B4" w:rsidRDefault="00B86FFA" w:rsidP="00816695">
      <w:pPr>
        <w:pStyle w:val="2"/>
        <w:spacing w:line="580" w:lineRule="exact"/>
        <w:ind w:firstLine="1261"/>
      </w:pPr>
      <w:r w:rsidRPr="00E228B4">
        <w:rPr>
          <w:rFonts w:hint="eastAsia"/>
        </w:rPr>
        <w:t>辦理車輛管理檢核作業，惟部分單位針對駕駛人駕駛執照有無遭吊扣（銷），及行車前後酒精濃度，尚未建立相關查驗機制或訂定檢測規範，允宜研謀改善。</w:t>
      </w:r>
    </w:p>
    <w:p w14:paraId="37DC742C" w14:textId="162E19B9" w:rsidR="00F36BFD" w:rsidRPr="00E228B4" w:rsidRDefault="00816695" w:rsidP="00E960EA">
      <w:pPr>
        <w:pStyle w:val="012"/>
        <w:spacing w:line="580" w:lineRule="exact"/>
        <w:ind w:firstLine="480"/>
        <w:rPr>
          <w:rFonts w:cstheme="majorBidi"/>
          <w:b/>
          <w:bCs/>
          <w:kern w:val="52"/>
          <w:sz w:val="28"/>
          <w:szCs w:val="52"/>
        </w:rPr>
      </w:pPr>
      <w:r w:rsidRPr="00E228B4">
        <w:rPr>
          <w:rFonts w:hint="eastAsia"/>
        </w:rPr>
        <w:t>依車輛管理手冊第6點第10款及第15款規定，無駕駛執照者不得駕駛車輛，及嚴禁駕駛人酒後駕車。另依道路交通管理處罰條例（下稱處罰條例）第21條及第22條規定，駕駛人未領有合格駕駛執照駕駛汽機車者，將處以罰鍰。同條例第35條第1項規定，駕駛人駕駛汽機車經測試檢定酒精濃度超過規定標準或吸食毒品、迷幻藥、麻醉藥品或其相類似之管制藥品，處以罰鍰，並均當場移置保管該汽機車及吊扣其駕駛執照；肇事致人受傷、重傷或死亡等情形者，並吊扣或吊銷其駕駛執照。經查臺灣鐵路公司為落實車輛管理業務，依車輛管理手冊規定辦理車輛管理作業，及依該手冊第9章規定組成檢核小組，每年辦理車輛管理情形檢核計畫，並追蹤檢核缺失改進情形。惟依交通部公路局提供之交通違規資料，臺灣鐵路公司人員於110年1月至114年8月間駕駛該公司車輛，仍間有未領有合格駕駛執照，或經測試檢定酒精濃度超過規定標準，違反上述處罰條例之情形，鑑於該公司部分單位尚未就駕駛人駕駛執照遭吊扣（銷）建立查驗機制，亦未針對駕駛人行車前後酒精濃度訂定檢測規範，為強化該公司之車輛管理作業，避免類此情事再次發生，經函請臺灣鐵路公司檢討改善。據復：已針對相關事項檢討納入該公司車輛管理情形檢核計畫，並列為未來車輛管理檢核項目，以落實車輛管理，提升行車安全。</w:t>
      </w:r>
      <w:r w:rsidR="00F36BFD" w:rsidRPr="00E228B4">
        <w:br w:type="page"/>
      </w:r>
    </w:p>
    <w:p w14:paraId="69F003AB" w14:textId="2F9D1286" w:rsidR="00A93915" w:rsidRPr="00E228B4" w:rsidRDefault="00A93915" w:rsidP="00DB77BC">
      <w:pPr>
        <w:pStyle w:val="1"/>
      </w:pPr>
      <w:r w:rsidRPr="00E228B4">
        <w:rPr>
          <w:rFonts w:hint="eastAsia"/>
        </w:rPr>
        <w:lastRenderedPageBreak/>
        <w:t>1</w:t>
      </w:r>
      <w:r w:rsidRPr="00E228B4">
        <w:t>1</w:t>
      </w:r>
      <w:r w:rsidR="00FE44BD" w:rsidRPr="00E228B4">
        <w:t>3</w:t>
      </w:r>
      <w:r w:rsidRPr="00E228B4">
        <w:rPr>
          <w:rFonts w:hint="eastAsia"/>
        </w:rPr>
        <w:t>年度重要審核意見追蹤查核情形</w:t>
      </w:r>
    </w:p>
    <w:p w14:paraId="4F5551C5" w14:textId="7C870980" w:rsidR="00966B91" w:rsidRPr="00E228B4" w:rsidRDefault="00966B91" w:rsidP="00966B91">
      <w:pPr>
        <w:pStyle w:val="012"/>
        <w:spacing w:line="520" w:lineRule="exact"/>
        <w:ind w:firstLine="480"/>
      </w:pPr>
      <w:r w:rsidRPr="00E228B4">
        <w:rPr>
          <w:rFonts w:hint="eastAsia"/>
        </w:rPr>
        <w:t>本部於11</w:t>
      </w:r>
      <w:r w:rsidR="00FE44BD" w:rsidRPr="00E228B4">
        <w:t>3</w:t>
      </w:r>
      <w:r w:rsidRPr="00E228B4">
        <w:rPr>
          <w:rFonts w:hint="eastAsia"/>
        </w:rPr>
        <w:t>年度審核報告營業部分內列重要審核意見1</w:t>
      </w:r>
      <w:r w:rsidRPr="00E228B4">
        <w:t>2</w:t>
      </w:r>
      <w:r w:rsidRPr="00E228B4">
        <w:rPr>
          <w:rFonts w:hint="eastAsia"/>
        </w:rPr>
        <w:t>項，經賡續追蹤查核實際辦理結果，仍待繼續改善者</w:t>
      </w:r>
      <w:r w:rsidR="00EA74ED" w:rsidRPr="00E228B4">
        <w:t>3</w:t>
      </w:r>
      <w:r w:rsidRPr="00E228B4">
        <w:rPr>
          <w:rFonts w:hint="eastAsia"/>
        </w:rPr>
        <w:t>項、</w:t>
      </w:r>
      <w:r w:rsidR="00167B95" w:rsidRPr="00E228B4">
        <w:rPr>
          <w:rFonts w:hint="eastAsia"/>
        </w:rPr>
        <w:t>處理中者1項、</w:t>
      </w:r>
      <w:r w:rsidRPr="00E228B4">
        <w:rPr>
          <w:rFonts w:hint="eastAsia"/>
        </w:rPr>
        <w:t>已研謀改善或依改善措施持續辦理者</w:t>
      </w:r>
      <w:r w:rsidR="00EA74ED" w:rsidRPr="00E228B4">
        <w:t>8</w:t>
      </w:r>
      <w:r w:rsidRPr="00E228B4">
        <w:rPr>
          <w:rFonts w:hint="eastAsia"/>
        </w:rPr>
        <w:t>項（</w:t>
      </w:r>
      <w:r w:rsidRPr="00E228B4">
        <w:fldChar w:fldCharType="begin"/>
      </w:r>
      <w:r w:rsidRPr="00E228B4">
        <w:instrText xml:space="preserve"> </w:instrText>
      </w:r>
      <w:r w:rsidRPr="00E228B4">
        <w:rPr>
          <w:rFonts w:hint="eastAsia"/>
        </w:rPr>
        <w:instrText>REF _Ref139208113 \h</w:instrText>
      </w:r>
      <w:r w:rsidRPr="00E228B4">
        <w:instrText xml:space="preserve">  \* MERGEFORMAT </w:instrText>
      </w:r>
      <w:r w:rsidRPr="00E228B4">
        <w:fldChar w:fldCharType="separate"/>
      </w:r>
      <w:r w:rsidR="00B811F2" w:rsidRPr="00E228B4">
        <w:rPr>
          <w:rFonts w:hint="eastAsia"/>
        </w:rPr>
        <w:t>表</w:t>
      </w:r>
      <w:r w:rsidR="00B811F2" w:rsidRPr="00E228B4">
        <w:t>5</w:t>
      </w:r>
      <w:r w:rsidRPr="00E228B4">
        <w:fldChar w:fldCharType="end"/>
      </w:r>
      <w:r w:rsidRPr="00E228B4">
        <w:rPr>
          <w:rFonts w:hint="eastAsia"/>
        </w:rPr>
        <w:t>），其中仍待繼續改善者，經再研提審核意見</w:t>
      </w:r>
      <w:r w:rsidR="00EA74ED" w:rsidRPr="00E228B4">
        <w:t>4</w:t>
      </w:r>
      <w:r w:rsidRPr="00E228B4">
        <w:rPr>
          <w:rFonts w:hint="eastAsia"/>
        </w:rPr>
        <w:t>項通知檢討改善。</w:t>
      </w:r>
    </w:p>
    <w:p w14:paraId="172ED985" w14:textId="55BA8E8D" w:rsidR="00966B91" w:rsidRPr="00E228B4" w:rsidRDefault="00966B91" w:rsidP="00541702">
      <w:pPr>
        <w:pStyle w:val="affc"/>
        <w:spacing w:beforeLines="50" w:before="180"/>
      </w:pPr>
      <w:bookmarkStart w:id="14" w:name="_Ref139208113"/>
      <w:r w:rsidRPr="00E228B4">
        <w:rPr>
          <w:rFonts w:hint="eastAsia"/>
        </w:rPr>
        <w:t>表</w:t>
      </w:r>
      <w:r w:rsidRPr="00E228B4">
        <w:fldChar w:fldCharType="begin"/>
      </w:r>
      <w:r w:rsidRPr="00E228B4">
        <w:instrText xml:space="preserve"> </w:instrText>
      </w:r>
      <w:r w:rsidRPr="00E228B4">
        <w:rPr>
          <w:rFonts w:hint="eastAsia"/>
        </w:rPr>
        <w:instrText>SEQ 表 \* ARABIC</w:instrText>
      </w:r>
      <w:r w:rsidRPr="00E228B4">
        <w:instrText xml:space="preserve"> </w:instrText>
      </w:r>
      <w:r w:rsidRPr="00E228B4">
        <w:fldChar w:fldCharType="separate"/>
      </w:r>
      <w:r w:rsidR="00B811F2" w:rsidRPr="00E228B4">
        <w:rPr>
          <w:noProof/>
        </w:rPr>
        <w:t>5</w:t>
      </w:r>
      <w:r w:rsidRPr="00E228B4">
        <w:fldChar w:fldCharType="end"/>
      </w:r>
      <w:bookmarkStart w:id="15" w:name="_Ref106278910"/>
      <w:bookmarkEnd w:id="14"/>
      <w:r w:rsidRPr="00E228B4">
        <w:rPr>
          <w:rFonts w:hint="eastAsia"/>
        </w:rPr>
        <w:t xml:space="preserve">　1</w:t>
      </w:r>
      <w:r w:rsidRPr="00E228B4">
        <w:t>1</w:t>
      </w:r>
      <w:r w:rsidR="00B246C2" w:rsidRPr="00E228B4">
        <w:t>3</w:t>
      </w:r>
      <w:r w:rsidRPr="00E228B4">
        <w:rPr>
          <w:rFonts w:hint="eastAsia"/>
        </w:rPr>
        <w:t>年度審核報告營業部分所列臺灣鐵路公司重要審核意見覆核辦理情形</w:t>
      </w:r>
      <w:bookmarkEnd w:id="15"/>
    </w:p>
    <w:tbl>
      <w:tblPr>
        <w:tblStyle w:val="a9"/>
        <w:tblW w:w="10206" w:type="dxa"/>
        <w:tblLook w:val="04A0" w:firstRow="1" w:lastRow="0" w:firstColumn="1" w:lastColumn="0" w:noHBand="0" w:noVBand="1"/>
      </w:tblPr>
      <w:tblGrid>
        <w:gridCol w:w="5250"/>
        <w:gridCol w:w="4956"/>
      </w:tblGrid>
      <w:tr w:rsidR="00E228B4" w:rsidRPr="00E228B4" w14:paraId="772738E8" w14:textId="77777777" w:rsidTr="00F07520">
        <w:trPr>
          <w:trHeight w:val="340"/>
          <w:tblHeader/>
        </w:trPr>
        <w:tc>
          <w:tcPr>
            <w:tcW w:w="5250" w:type="dxa"/>
          </w:tcPr>
          <w:p w14:paraId="26155EAA" w14:textId="77777777" w:rsidR="0070740F" w:rsidRPr="00E228B4" w:rsidRDefault="0070740F" w:rsidP="00F07520">
            <w:pPr>
              <w:jc w:val="center"/>
              <w:rPr>
                <w:rFonts w:ascii="標楷體" w:eastAsia="標楷體" w:hAnsi="標楷體"/>
              </w:rPr>
            </w:pPr>
            <w:r w:rsidRPr="00E228B4">
              <w:rPr>
                <w:rFonts w:ascii="標楷體" w:eastAsia="標楷體" w:hAnsi="標楷體" w:cs="新細明體" w:hint="eastAsia"/>
                <w:sz w:val="20"/>
              </w:rPr>
              <w:t>重要審核意見標題</w:t>
            </w:r>
          </w:p>
        </w:tc>
        <w:tc>
          <w:tcPr>
            <w:tcW w:w="4956" w:type="dxa"/>
          </w:tcPr>
          <w:p w14:paraId="1CDD76E7" w14:textId="77777777" w:rsidR="0070740F" w:rsidRPr="00E228B4" w:rsidRDefault="0070740F" w:rsidP="00F07520">
            <w:pPr>
              <w:jc w:val="center"/>
              <w:rPr>
                <w:rFonts w:ascii="標楷體" w:eastAsia="標楷體" w:hAnsi="標楷體"/>
              </w:rPr>
            </w:pPr>
            <w:r w:rsidRPr="00E228B4">
              <w:rPr>
                <w:rFonts w:ascii="標楷體" w:eastAsia="標楷體" w:hAnsi="標楷體" w:cs="新細明體" w:hint="eastAsia"/>
                <w:sz w:val="20"/>
              </w:rPr>
              <w:t>說明</w:t>
            </w:r>
          </w:p>
        </w:tc>
      </w:tr>
      <w:tr w:rsidR="00E228B4" w:rsidRPr="00E228B4" w14:paraId="5BDFDC5D" w14:textId="77777777" w:rsidTr="00F07520">
        <w:trPr>
          <w:trHeight w:val="340"/>
        </w:trPr>
        <w:tc>
          <w:tcPr>
            <w:tcW w:w="10206" w:type="dxa"/>
            <w:gridSpan w:val="2"/>
            <w:vAlign w:val="center"/>
          </w:tcPr>
          <w:p w14:paraId="36BF16F1" w14:textId="77777777" w:rsidR="0070740F" w:rsidRPr="00E228B4" w:rsidRDefault="0070740F" w:rsidP="00F07520">
            <w:pPr>
              <w:rPr>
                <w:rFonts w:ascii="標楷體" w:eastAsia="標楷體" w:hAnsi="標楷體"/>
              </w:rPr>
            </w:pPr>
            <w:r w:rsidRPr="00E228B4">
              <w:rPr>
                <w:rFonts w:ascii="標楷體" w:eastAsia="標楷體" w:hAnsi="標楷體" w:cs="新細明體" w:hint="eastAsia"/>
                <w:b/>
                <w:noProof/>
                <w:sz w:val="20"/>
              </w:rPr>
              <w:t>仍待繼續改善</w:t>
            </w:r>
          </w:p>
        </w:tc>
      </w:tr>
      <w:tr w:rsidR="00E228B4" w:rsidRPr="00E228B4" w14:paraId="3D1E82D4" w14:textId="77777777" w:rsidTr="00F07520">
        <w:trPr>
          <w:trHeight w:val="1871"/>
        </w:trPr>
        <w:tc>
          <w:tcPr>
            <w:tcW w:w="5250" w:type="dxa"/>
          </w:tcPr>
          <w:p w14:paraId="3615BA32" w14:textId="77777777" w:rsidR="0070740F" w:rsidRPr="00E228B4" w:rsidRDefault="0070740F" w:rsidP="00F07520">
            <w:pPr>
              <w:spacing w:line="360" w:lineRule="exact"/>
              <w:ind w:left="200" w:hangingChars="100" w:hanging="200"/>
              <w:jc w:val="both"/>
              <w:rPr>
                <w:rFonts w:ascii="標楷體" w:eastAsia="標楷體" w:hAnsi="標楷體"/>
                <w:sz w:val="20"/>
                <w:szCs w:val="20"/>
              </w:rPr>
            </w:pPr>
            <w:r w:rsidRPr="00E228B4">
              <w:rPr>
                <w:rFonts w:ascii="標楷體" w:eastAsia="標楷體" w:hAnsi="標楷體" w:hint="eastAsia"/>
                <w:noProof/>
                <w:sz w:val="20"/>
                <w:szCs w:val="20"/>
              </w:rPr>
              <w:t>1.政府針對未來30年軌道運輸發展擘劃整體軌道發展策略，並投入鉅資協助購置及汰換臺鐵營運車輛，惟臺灣鐵路公司迄未依營運定位積極調適，且客座利用率持續偏低，不利提升客運服務水準及達成購車計畫運用目標，允宜研謀改善</w:t>
            </w:r>
            <w:r w:rsidRPr="00E228B4">
              <w:rPr>
                <w:rFonts w:ascii="標楷體" w:eastAsia="標楷體" w:hAnsi="標楷體" w:cs="新細明體" w:hint="eastAsia"/>
                <w:noProof/>
                <w:sz w:val="20"/>
                <w:szCs w:val="20"/>
              </w:rPr>
              <w:t>。</w:t>
            </w:r>
          </w:p>
        </w:tc>
        <w:tc>
          <w:tcPr>
            <w:tcW w:w="4956" w:type="dxa"/>
          </w:tcPr>
          <w:p w14:paraId="7A94E4E8" w14:textId="77777777" w:rsidR="0070740F" w:rsidRPr="00E228B4" w:rsidRDefault="0070740F" w:rsidP="00F07520">
            <w:pPr>
              <w:spacing w:line="360" w:lineRule="exact"/>
              <w:ind w:left="1"/>
              <w:jc w:val="both"/>
              <w:rPr>
                <w:rFonts w:ascii="標楷體" w:eastAsia="標楷體" w:hAnsi="標楷體"/>
                <w:noProof/>
                <w:sz w:val="20"/>
              </w:rPr>
            </w:pPr>
            <w:r w:rsidRPr="00E228B4">
              <w:rPr>
                <w:rFonts w:ascii="標楷體" w:eastAsia="標楷體" w:hAnsi="標楷體" w:hint="eastAsia"/>
                <w:noProof/>
                <w:sz w:val="20"/>
              </w:rPr>
              <w:t>因臺灣鐵路公司旅客人次114年度增幅低於整體軌道運輸市場，且部分客群人次呈現衰退，業再研提審核意見詳「（五）重要審核意見</w:t>
            </w:r>
            <w:r w:rsidRPr="00E228B4">
              <w:rPr>
                <w:rFonts w:ascii="標楷體" w:eastAsia="標楷體" w:hAnsi="標楷體"/>
                <w:noProof/>
                <w:sz w:val="20"/>
              </w:rPr>
              <w:t>2.</w:t>
            </w:r>
            <w:r w:rsidRPr="00E228B4">
              <w:rPr>
                <w:rFonts w:ascii="標楷體" w:eastAsia="標楷體" w:hAnsi="標楷體" w:hint="eastAsia"/>
                <w:noProof/>
                <w:sz w:val="20"/>
              </w:rPr>
              <w:t>」。</w:t>
            </w:r>
          </w:p>
        </w:tc>
      </w:tr>
      <w:tr w:rsidR="00E228B4" w:rsidRPr="00E228B4" w14:paraId="10815F35" w14:textId="77777777" w:rsidTr="00F07520">
        <w:trPr>
          <w:trHeight w:val="2211"/>
        </w:trPr>
        <w:tc>
          <w:tcPr>
            <w:tcW w:w="5250" w:type="dxa"/>
          </w:tcPr>
          <w:p w14:paraId="568DE43E" w14:textId="77777777" w:rsidR="0070740F" w:rsidRPr="00E228B4" w:rsidRDefault="0070740F" w:rsidP="00F07520">
            <w:pPr>
              <w:spacing w:line="360" w:lineRule="exact"/>
              <w:ind w:left="200" w:hangingChars="100" w:hanging="200"/>
              <w:jc w:val="both"/>
              <w:rPr>
                <w:rFonts w:ascii="標楷體" w:eastAsia="標楷體" w:hAnsi="標楷體"/>
                <w:sz w:val="20"/>
                <w:szCs w:val="20"/>
              </w:rPr>
            </w:pPr>
            <w:r w:rsidRPr="00E228B4">
              <w:rPr>
                <w:rFonts w:ascii="標楷體" w:eastAsia="標楷體" w:hAnsi="標楷體"/>
                <w:sz w:val="20"/>
                <w:szCs w:val="20"/>
              </w:rPr>
              <w:t>2.</w:t>
            </w:r>
            <w:r w:rsidRPr="00E228B4">
              <w:rPr>
                <w:rFonts w:ascii="標楷體" w:eastAsia="標楷體" w:hAnsi="標楷體" w:hint="eastAsia"/>
                <w:sz w:val="20"/>
                <w:szCs w:val="20"/>
              </w:rPr>
              <w:t>臺灣鐵路公司改制成立後，攸關車輛及設備之核心業務單位預算員額缺額情形仍待改善，且招募從業人員報到情形欠佳，又部分與從業人員待遇及福利相關規範尚未完成法制作業；另資淺人員占比升高，各區營運處加班負荷沉重且留才不易，及東部地區技術專業人力亦面臨斷層問題等，允宜研謀改善</w:t>
            </w:r>
            <w:r w:rsidRPr="00E228B4">
              <w:rPr>
                <w:rFonts w:ascii="標楷體" w:eastAsia="標楷體" w:hAnsi="標楷體" w:hint="eastAsia"/>
                <w:noProof/>
                <w:sz w:val="20"/>
                <w:szCs w:val="20"/>
              </w:rPr>
              <w:t>。</w:t>
            </w:r>
          </w:p>
        </w:tc>
        <w:tc>
          <w:tcPr>
            <w:tcW w:w="4956" w:type="dxa"/>
          </w:tcPr>
          <w:p w14:paraId="1C7A0793" w14:textId="77777777" w:rsidR="0070740F" w:rsidRPr="00E228B4" w:rsidRDefault="0070740F" w:rsidP="00F07520">
            <w:pPr>
              <w:spacing w:line="360" w:lineRule="exact"/>
              <w:ind w:left="1"/>
              <w:jc w:val="both"/>
              <w:rPr>
                <w:rFonts w:ascii="標楷體" w:eastAsia="標楷體" w:hAnsi="標楷體"/>
                <w:noProof/>
                <w:sz w:val="20"/>
              </w:rPr>
            </w:pPr>
            <w:r w:rsidRPr="00E228B4">
              <w:rPr>
                <w:rFonts w:ascii="標楷體" w:eastAsia="標楷體" w:hAnsi="標楷體" w:hint="eastAsia"/>
                <w:noProof/>
                <w:sz w:val="20"/>
              </w:rPr>
              <w:t>因臺灣鐵路公司核心技術人力缺口未獲緩解，影響人力資源妥善配置，業再研提審核意見詳「（五）重要審核意見</w:t>
            </w:r>
            <w:r w:rsidRPr="00E228B4">
              <w:rPr>
                <w:rFonts w:ascii="標楷體" w:eastAsia="標楷體" w:hAnsi="標楷體"/>
                <w:noProof/>
                <w:sz w:val="20"/>
              </w:rPr>
              <w:t>5</w:t>
            </w:r>
            <w:r w:rsidRPr="00E228B4">
              <w:rPr>
                <w:rFonts w:ascii="標楷體" w:eastAsia="標楷體" w:hAnsi="標楷體" w:hint="eastAsia"/>
                <w:noProof/>
                <w:sz w:val="20"/>
              </w:rPr>
              <w:t>.」。</w:t>
            </w:r>
          </w:p>
        </w:tc>
      </w:tr>
      <w:tr w:rsidR="00E228B4" w:rsidRPr="00E228B4" w14:paraId="26804588" w14:textId="77777777" w:rsidTr="00F07520">
        <w:trPr>
          <w:trHeight w:val="1531"/>
        </w:trPr>
        <w:tc>
          <w:tcPr>
            <w:tcW w:w="5250" w:type="dxa"/>
          </w:tcPr>
          <w:p w14:paraId="4E2E2EB3" w14:textId="77777777" w:rsidR="0070740F" w:rsidRPr="00E228B4" w:rsidRDefault="0070740F" w:rsidP="00F07520">
            <w:pPr>
              <w:spacing w:line="360" w:lineRule="exact"/>
              <w:ind w:left="200" w:hangingChars="100" w:hanging="200"/>
              <w:jc w:val="both"/>
              <w:rPr>
                <w:rFonts w:ascii="標楷體" w:eastAsia="標楷體" w:hAnsi="標楷體"/>
                <w:sz w:val="20"/>
                <w:szCs w:val="20"/>
              </w:rPr>
            </w:pPr>
            <w:r w:rsidRPr="00E228B4">
              <w:rPr>
                <w:rFonts w:ascii="標楷體" w:eastAsia="標楷體" w:hAnsi="標楷體"/>
                <w:sz w:val="20"/>
                <w:szCs w:val="20"/>
              </w:rPr>
              <w:t>3.</w:t>
            </w:r>
            <w:r w:rsidRPr="00E228B4">
              <w:rPr>
                <w:rFonts w:ascii="標楷體" w:eastAsia="標楷體" w:hAnsi="標楷體" w:hint="eastAsia"/>
                <w:sz w:val="20"/>
                <w:szCs w:val="20"/>
              </w:rPr>
              <w:t>配合國家淨零減碳政策，推動淨零轉型及永續發展等措施，惟相關推動作業執行成效欠佳，未善用鐵路貨運低能耗優勢發展運輸市場定位，碳足跡盤查亦較預計取得時程推延，允宜檢討改善</w:t>
            </w:r>
            <w:r w:rsidRPr="00E228B4">
              <w:rPr>
                <w:rFonts w:ascii="標楷體" w:eastAsia="標楷體" w:hAnsi="標楷體" w:hint="eastAsia"/>
                <w:noProof/>
                <w:sz w:val="20"/>
                <w:szCs w:val="20"/>
              </w:rPr>
              <w:t>。</w:t>
            </w:r>
          </w:p>
        </w:tc>
        <w:tc>
          <w:tcPr>
            <w:tcW w:w="4956" w:type="dxa"/>
          </w:tcPr>
          <w:p w14:paraId="5CC25694" w14:textId="77777777" w:rsidR="0070740F" w:rsidRPr="00E228B4" w:rsidRDefault="0070740F" w:rsidP="00F07520">
            <w:pPr>
              <w:spacing w:line="360" w:lineRule="exact"/>
              <w:ind w:left="1"/>
              <w:jc w:val="both"/>
              <w:rPr>
                <w:rFonts w:ascii="標楷體" w:eastAsia="標楷體" w:hAnsi="標楷體"/>
                <w:noProof/>
                <w:sz w:val="20"/>
              </w:rPr>
            </w:pPr>
            <w:r w:rsidRPr="00E228B4">
              <w:rPr>
                <w:rFonts w:ascii="標楷體" w:eastAsia="標楷體" w:hAnsi="標楷體" w:hint="eastAsia"/>
                <w:noProof/>
                <w:sz w:val="20"/>
              </w:rPr>
              <w:t>因臺灣鐵路公司部分太陽能光電及風力發電設備長期損壞停用，且未妥適揭露淨零減碳成果，又內部控制制度未納列永續資訊及溫室氣體盤查等項目，業再研提審核意見詳「（五）重要審核意見</w:t>
            </w:r>
            <w:r w:rsidRPr="00E228B4">
              <w:rPr>
                <w:rFonts w:ascii="標楷體" w:eastAsia="標楷體" w:hAnsi="標楷體"/>
                <w:noProof/>
                <w:sz w:val="20"/>
              </w:rPr>
              <w:t>6</w:t>
            </w:r>
            <w:r w:rsidRPr="00E228B4">
              <w:rPr>
                <w:rFonts w:ascii="標楷體" w:eastAsia="標楷體" w:hAnsi="標楷體" w:hint="eastAsia"/>
                <w:noProof/>
                <w:sz w:val="20"/>
              </w:rPr>
              <w:t>.及1</w:t>
            </w:r>
            <w:r w:rsidRPr="00E228B4">
              <w:rPr>
                <w:rFonts w:ascii="標楷體" w:eastAsia="標楷體" w:hAnsi="標楷體"/>
                <w:noProof/>
                <w:sz w:val="20"/>
              </w:rPr>
              <w:t>0.</w:t>
            </w:r>
            <w:r w:rsidRPr="00E228B4">
              <w:rPr>
                <w:rFonts w:ascii="標楷體" w:eastAsia="標楷體" w:hAnsi="標楷體" w:hint="eastAsia"/>
                <w:noProof/>
                <w:sz w:val="20"/>
              </w:rPr>
              <w:t>」。</w:t>
            </w:r>
          </w:p>
        </w:tc>
      </w:tr>
      <w:tr w:rsidR="00E228B4" w:rsidRPr="00E228B4" w14:paraId="4B4D38AF" w14:textId="77777777" w:rsidTr="00F07520">
        <w:trPr>
          <w:trHeight w:val="283"/>
        </w:trPr>
        <w:tc>
          <w:tcPr>
            <w:tcW w:w="10206" w:type="dxa"/>
            <w:gridSpan w:val="2"/>
          </w:tcPr>
          <w:p w14:paraId="21F83D1D" w14:textId="77777777" w:rsidR="0070740F" w:rsidRPr="00E228B4" w:rsidRDefault="0070740F" w:rsidP="00F07520">
            <w:pPr>
              <w:jc w:val="both"/>
              <w:rPr>
                <w:rFonts w:ascii="標楷體" w:eastAsia="標楷體" w:hAnsi="標楷體"/>
                <w:b/>
                <w:bCs/>
                <w:noProof/>
                <w:sz w:val="20"/>
              </w:rPr>
            </w:pPr>
            <w:r w:rsidRPr="00E228B4">
              <w:rPr>
                <w:rFonts w:ascii="標楷體" w:eastAsia="標楷體" w:hAnsi="標楷體" w:hint="eastAsia"/>
                <w:b/>
                <w:bCs/>
                <w:sz w:val="20"/>
                <w:szCs w:val="20"/>
              </w:rPr>
              <w:t>處理中</w:t>
            </w:r>
          </w:p>
        </w:tc>
      </w:tr>
      <w:tr w:rsidR="00E228B4" w:rsidRPr="00E228B4" w14:paraId="595FC3F8" w14:textId="77777777" w:rsidTr="00F07520">
        <w:trPr>
          <w:trHeight w:val="2211"/>
        </w:trPr>
        <w:tc>
          <w:tcPr>
            <w:tcW w:w="5250" w:type="dxa"/>
          </w:tcPr>
          <w:p w14:paraId="6C845F6C" w14:textId="77777777" w:rsidR="0070740F" w:rsidRPr="00E228B4" w:rsidRDefault="0070740F" w:rsidP="00F07520">
            <w:pPr>
              <w:spacing w:line="360" w:lineRule="exact"/>
              <w:ind w:leftChars="100" w:left="240"/>
              <w:jc w:val="both"/>
              <w:rPr>
                <w:rFonts w:ascii="標楷體" w:eastAsia="標楷體" w:hAnsi="標楷體"/>
                <w:sz w:val="20"/>
                <w:szCs w:val="20"/>
              </w:rPr>
            </w:pPr>
            <w:r w:rsidRPr="00E228B4">
              <w:rPr>
                <w:rFonts w:ascii="標楷體" w:eastAsia="標楷體" w:hAnsi="標楷體" w:hint="eastAsia"/>
                <w:sz w:val="20"/>
                <w:szCs w:val="20"/>
              </w:rPr>
              <w:t>臺北機務段及花蓮機務段未妥善維護設施正常運作，且未落實污染防治工作，致油料洩漏污染土壤及地下水，須花費鉅額公帑與冗長期程進行後續整治改善；又七堵機務段長期以油罐車替代儲油槽儲存柴油，油料管理與污染防治作業核與環保及消防規範未符，增加公共安全危害風險，允宜研謀改善。</w:t>
            </w:r>
          </w:p>
        </w:tc>
        <w:tc>
          <w:tcPr>
            <w:tcW w:w="4956" w:type="dxa"/>
          </w:tcPr>
          <w:p w14:paraId="172DF6BF" w14:textId="7C53988A" w:rsidR="0070740F" w:rsidRPr="00E228B4" w:rsidRDefault="0070740F" w:rsidP="00854994">
            <w:pPr>
              <w:spacing w:line="360" w:lineRule="exact"/>
              <w:jc w:val="both"/>
              <w:rPr>
                <w:rFonts w:ascii="標楷體" w:eastAsia="標楷體" w:hAnsi="標楷體"/>
                <w:bCs/>
                <w:noProof/>
                <w:sz w:val="20"/>
              </w:rPr>
            </w:pPr>
            <w:r w:rsidRPr="00854994">
              <w:rPr>
                <w:rFonts w:ascii="標楷體" w:eastAsia="標楷體" w:hAnsi="標楷體" w:hint="eastAsia"/>
                <w:bCs/>
                <w:noProof/>
                <w:spacing w:val="2"/>
                <w:sz w:val="20"/>
              </w:rPr>
              <w:t>因交通部未覈實檢討研謀具體改善措施，經依審計法</w:t>
            </w:r>
            <w:r w:rsidRPr="00E228B4">
              <w:rPr>
                <w:rFonts w:ascii="標楷體" w:eastAsia="標楷體" w:hAnsi="標楷體" w:hint="eastAsia"/>
                <w:bCs/>
                <w:noProof/>
                <w:sz w:val="20"/>
              </w:rPr>
              <w:t>第20條第2項規定陳報監察院，該院業提出調查報告。</w:t>
            </w:r>
          </w:p>
        </w:tc>
      </w:tr>
      <w:tr w:rsidR="00E228B4" w:rsidRPr="00E228B4" w14:paraId="45900D83" w14:textId="77777777" w:rsidTr="00F07520">
        <w:trPr>
          <w:trHeight w:val="283"/>
        </w:trPr>
        <w:tc>
          <w:tcPr>
            <w:tcW w:w="10206" w:type="dxa"/>
            <w:gridSpan w:val="2"/>
          </w:tcPr>
          <w:p w14:paraId="49EDDEFB" w14:textId="77777777" w:rsidR="0070740F" w:rsidRPr="00E228B4" w:rsidRDefault="0070740F" w:rsidP="00F07520">
            <w:pPr>
              <w:jc w:val="both"/>
              <w:rPr>
                <w:rFonts w:ascii="標楷體" w:eastAsia="標楷體" w:hAnsi="標楷體"/>
                <w:sz w:val="20"/>
                <w:szCs w:val="20"/>
              </w:rPr>
            </w:pPr>
            <w:r w:rsidRPr="00E228B4">
              <w:rPr>
                <w:rFonts w:ascii="標楷體" w:eastAsia="標楷體" w:hAnsi="標楷體" w:hint="eastAsia"/>
                <w:b/>
                <w:noProof/>
                <w:sz w:val="20"/>
                <w:szCs w:val="20"/>
              </w:rPr>
              <w:t>已研謀改善或依改善措施持續辦理</w:t>
            </w:r>
          </w:p>
        </w:tc>
      </w:tr>
      <w:tr w:rsidR="00E228B4" w:rsidRPr="00E228B4" w14:paraId="51E7A2BE" w14:textId="77777777" w:rsidTr="00F07520">
        <w:trPr>
          <w:trHeight w:val="1928"/>
        </w:trPr>
        <w:tc>
          <w:tcPr>
            <w:tcW w:w="5250" w:type="dxa"/>
          </w:tcPr>
          <w:p w14:paraId="42633B9F" w14:textId="77777777" w:rsidR="0070740F" w:rsidRPr="00E228B4" w:rsidRDefault="0070740F" w:rsidP="00F07520">
            <w:pPr>
              <w:spacing w:line="360" w:lineRule="exact"/>
              <w:ind w:left="200" w:hangingChars="100" w:hanging="200"/>
              <w:jc w:val="both"/>
              <w:rPr>
                <w:rFonts w:ascii="標楷體" w:eastAsia="標楷體" w:hAnsi="標楷體"/>
                <w:sz w:val="20"/>
                <w:szCs w:val="20"/>
              </w:rPr>
            </w:pPr>
            <w:r w:rsidRPr="00E228B4">
              <w:rPr>
                <w:rFonts w:ascii="標楷體" w:eastAsia="標楷體" w:hAnsi="標楷體"/>
                <w:sz w:val="20"/>
                <w:szCs w:val="20"/>
              </w:rPr>
              <w:t>1.</w:t>
            </w:r>
            <w:r w:rsidRPr="00E228B4">
              <w:rPr>
                <w:rFonts w:ascii="標楷體" w:eastAsia="標楷體" w:hAnsi="標楷體" w:hint="eastAsia"/>
                <w:noProof/>
                <w:spacing w:val="3"/>
                <w:sz w:val="20"/>
                <w:szCs w:val="20"/>
              </w:rPr>
              <w:t>政府為改善鐵路運輸安全及促進鐵路事業健全發展，推動公司化政策，臺灣鐵路公司並訂定黃金十年目標，惟113年度部分指標未達標，改制公司首年虧損創新高，風險管理與內部控制制度之設計及執行亦未臻周妥，不利提升公司治理成效，允宜研謀改善。</w:t>
            </w:r>
          </w:p>
        </w:tc>
        <w:tc>
          <w:tcPr>
            <w:tcW w:w="4956" w:type="dxa"/>
            <w:tcBorders>
              <w:tl2br w:val="single" w:sz="4" w:space="0" w:color="auto"/>
            </w:tcBorders>
          </w:tcPr>
          <w:p w14:paraId="73F32537" w14:textId="77777777" w:rsidR="0070740F" w:rsidRPr="00E228B4" w:rsidRDefault="0070740F" w:rsidP="00F07520">
            <w:pPr>
              <w:jc w:val="both"/>
              <w:rPr>
                <w:rFonts w:ascii="標楷體" w:eastAsia="標楷體" w:hAnsi="標楷體"/>
              </w:rPr>
            </w:pPr>
          </w:p>
        </w:tc>
      </w:tr>
    </w:tbl>
    <w:p w14:paraId="1CC733C3" w14:textId="46FB75DB" w:rsidR="0070740F" w:rsidRPr="00E228B4" w:rsidRDefault="0070740F" w:rsidP="0070740F">
      <w:pPr>
        <w:pStyle w:val="affc"/>
        <w:spacing w:beforeLines="50" w:before="180"/>
        <w:ind w:firstLine="480"/>
      </w:pPr>
      <w:r w:rsidRPr="00E228B4">
        <w:lastRenderedPageBreak/>
        <w:fldChar w:fldCharType="begin"/>
      </w:r>
      <w:r w:rsidRPr="00E228B4">
        <w:instrText xml:space="preserve"> </w:instrText>
      </w:r>
      <w:r w:rsidRPr="00E228B4">
        <w:rPr>
          <w:rFonts w:hint="eastAsia"/>
        </w:rPr>
        <w:instrText>REF _Ref139208113 \h</w:instrText>
      </w:r>
      <w:r w:rsidRPr="00E228B4">
        <w:instrText xml:space="preserve"> </w:instrText>
      </w:r>
      <w:r w:rsidRPr="00E228B4">
        <w:fldChar w:fldCharType="separate"/>
      </w:r>
      <w:r w:rsidR="00B811F2" w:rsidRPr="00E228B4">
        <w:rPr>
          <w:rFonts w:hint="eastAsia"/>
        </w:rPr>
        <w:t>表</w:t>
      </w:r>
      <w:r w:rsidR="00B811F2" w:rsidRPr="00E228B4">
        <w:rPr>
          <w:noProof/>
        </w:rPr>
        <w:t>5</w:t>
      </w:r>
      <w:r w:rsidRPr="00E228B4">
        <w:fldChar w:fldCharType="end"/>
      </w:r>
      <w:r w:rsidRPr="00E228B4">
        <w:rPr>
          <w:rFonts w:hint="eastAsia"/>
        </w:rPr>
        <w:t xml:space="preserve">　1</w:t>
      </w:r>
      <w:r w:rsidRPr="00E228B4">
        <w:t>13</w:t>
      </w:r>
      <w:r w:rsidRPr="00E228B4">
        <w:rPr>
          <w:rFonts w:hint="eastAsia"/>
        </w:rPr>
        <w:t>年度審核報告營業部分所列臺灣鐵路公司重要審核意見覆核辦理情形</w:t>
      </w:r>
      <w:r w:rsidR="006A1050" w:rsidRPr="00E228B4">
        <w:rPr>
          <w:rFonts w:hint="eastAsia"/>
          <w:b w:val="0"/>
          <w:bCs/>
        </w:rPr>
        <w:t>（續）</w:t>
      </w:r>
    </w:p>
    <w:tbl>
      <w:tblPr>
        <w:tblStyle w:val="a9"/>
        <w:tblW w:w="10206" w:type="dxa"/>
        <w:tblLook w:val="04A0" w:firstRow="1" w:lastRow="0" w:firstColumn="1" w:lastColumn="0" w:noHBand="0" w:noVBand="1"/>
      </w:tblPr>
      <w:tblGrid>
        <w:gridCol w:w="5250"/>
        <w:gridCol w:w="4956"/>
      </w:tblGrid>
      <w:tr w:rsidR="00E228B4" w:rsidRPr="00E228B4" w14:paraId="74AB4D1D" w14:textId="77777777" w:rsidTr="0029458F">
        <w:trPr>
          <w:trHeight w:val="340"/>
          <w:tblHeader/>
        </w:trPr>
        <w:tc>
          <w:tcPr>
            <w:tcW w:w="5250" w:type="dxa"/>
          </w:tcPr>
          <w:p w14:paraId="7B5B8CD1" w14:textId="77777777" w:rsidR="00966B91" w:rsidRPr="00E228B4" w:rsidRDefault="00966B91" w:rsidP="00A95DCE">
            <w:pPr>
              <w:jc w:val="center"/>
              <w:rPr>
                <w:rFonts w:ascii="標楷體" w:eastAsia="標楷體" w:hAnsi="標楷體"/>
              </w:rPr>
            </w:pPr>
            <w:r w:rsidRPr="00E228B4">
              <w:rPr>
                <w:rFonts w:ascii="標楷體" w:eastAsia="標楷體" w:hAnsi="標楷體" w:cs="新細明體" w:hint="eastAsia"/>
                <w:sz w:val="20"/>
              </w:rPr>
              <w:t>重要審核意見標題</w:t>
            </w:r>
          </w:p>
        </w:tc>
        <w:tc>
          <w:tcPr>
            <w:tcW w:w="4956" w:type="dxa"/>
          </w:tcPr>
          <w:p w14:paraId="02363566" w14:textId="77777777" w:rsidR="00966B91" w:rsidRPr="00E228B4" w:rsidRDefault="00966B91" w:rsidP="00A95DCE">
            <w:pPr>
              <w:jc w:val="center"/>
              <w:rPr>
                <w:rFonts w:ascii="標楷體" w:eastAsia="標楷體" w:hAnsi="標楷體"/>
              </w:rPr>
            </w:pPr>
            <w:r w:rsidRPr="00E228B4">
              <w:rPr>
                <w:rFonts w:ascii="標楷體" w:eastAsia="標楷體" w:hAnsi="標楷體" w:cs="新細明體" w:hint="eastAsia"/>
                <w:sz w:val="20"/>
              </w:rPr>
              <w:t>說明</w:t>
            </w:r>
          </w:p>
        </w:tc>
      </w:tr>
      <w:tr w:rsidR="00E228B4" w:rsidRPr="00E228B4" w14:paraId="6126A0F6" w14:textId="77777777" w:rsidTr="007B2AC7">
        <w:trPr>
          <w:trHeight w:val="1928"/>
        </w:trPr>
        <w:tc>
          <w:tcPr>
            <w:tcW w:w="5250" w:type="dxa"/>
          </w:tcPr>
          <w:p w14:paraId="6A6D7BAC" w14:textId="0E004189" w:rsidR="006A1050" w:rsidRPr="00E228B4" w:rsidRDefault="006A1050" w:rsidP="0012562C">
            <w:pPr>
              <w:spacing w:line="360" w:lineRule="exact"/>
              <w:ind w:left="200" w:hangingChars="100" w:hanging="200"/>
              <w:jc w:val="both"/>
              <w:rPr>
                <w:rFonts w:ascii="標楷體" w:eastAsia="標楷體" w:hAnsi="標楷體"/>
                <w:sz w:val="20"/>
                <w:szCs w:val="20"/>
              </w:rPr>
            </w:pPr>
            <w:r w:rsidRPr="00E228B4">
              <w:rPr>
                <w:rFonts w:ascii="標楷體" w:eastAsia="標楷體" w:hAnsi="標楷體"/>
                <w:sz w:val="20"/>
                <w:szCs w:val="20"/>
              </w:rPr>
              <w:t>2.</w:t>
            </w:r>
            <w:r w:rsidRPr="00E228B4">
              <w:rPr>
                <w:rFonts w:ascii="標楷體" w:eastAsia="標楷體" w:hAnsi="標楷體" w:hint="eastAsia"/>
                <w:sz w:val="20"/>
                <w:szCs w:val="20"/>
              </w:rPr>
              <w:t>為提升旅客列車服務水準，持續汰換老舊車輛及改善軌道基礎設施，惟113 年度受天災、車輛及設備故障等因素影響，列車準點率未達年度目標；又北部主要車站持續發生列車晚點情形，列車時刻排點亦待優化，允宜研謀改善，以提升運輸服務品質</w:t>
            </w:r>
            <w:r w:rsidRPr="00E228B4">
              <w:rPr>
                <w:rFonts w:ascii="標楷體" w:eastAsia="標楷體" w:hAnsi="標楷體" w:hint="eastAsia"/>
                <w:noProof/>
                <w:sz w:val="20"/>
                <w:szCs w:val="20"/>
              </w:rPr>
              <w:t>。</w:t>
            </w:r>
          </w:p>
        </w:tc>
        <w:tc>
          <w:tcPr>
            <w:tcW w:w="4956" w:type="dxa"/>
            <w:vMerge w:val="restart"/>
            <w:tcBorders>
              <w:tl2br w:val="single" w:sz="4" w:space="0" w:color="auto"/>
            </w:tcBorders>
          </w:tcPr>
          <w:p w14:paraId="052E6D60" w14:textId="77777777" w:rsidR="006A1050" w:rsidRPr="00E228B4" w:rsidRDefault="006A1050" w:rsidP="00A95DCE">
            <w:pPr>
              <w:jc w:val="both"/>
              <w:rPr>
                <w:rFonts w:ascii="標楷體" w:eastAsia="標楷體" w:hAnsi="標楷體"/>
              </w:rPr>
            </w:pPr>
          </w:p>
        </w:tc>
      </w:tr>
      <w:tr w:rsidR="00E228B4" w:rsidRPr="00E228B4" w14:paraId="12E4AA24" w14:textId="77777777" w:rsidTr="007B2AC7">
        <w:trPr>
          <w:trHeight w:val="1928"/>
        </w:trPr>
        <w:tc>
          <w:tcPr>
            <w:tcW w:w="5250" w:type="dxa"/>
          </w:tcPr>
          <w:p w14:paraId="4EC7EB57" w14:textId="7E2D33C5" w:rsidR="006A1050" w:rsidRPr="00E228B4" w:rsidRDefault="006A1050" w:rsidP="0012562C">
            <w:pPr>
              <w:spacing w:line="360" w:lineRule="exact"/>
              <w:ind w:left="200" w:hangingChars="100" w:hanging="200"/>
              <w:jc w:val="both"/>
              <w:rPr>
                <w:rFonts w:ascii="標楷體" w:eastAsia="標楷體" w:hAnsi="標楷體"/>
                <w:sz w:val="20"/>
                <w:szCs w:val="20"/>
              </w:rPr>
            </w:pPr>
            <w:r w:rsidRPr="00E228B4">
              <w:rPr>
                <w:rFonts w:ascii="標楷體" w:eastAsia="標楷體" w:hAnsi="標楷體"/>
                <w:sz w:val="20"/>
                <w:szCs w:val="20"/>
              </w:rPr>
              <w:t>3.</w:t>
            </w:r>
            <w:r w:rsidRPr="00E228B4">
              <w:rPr>
                <w:rFonts w:ascii="標楷體" w:eastAsia="標楷體" w:hAnsi="標楷體" w:hint="eastAsia"/>
                <w:sz w:val="20"/>
                <w:szCs w:val="20"/>
              </w:rPr>
              <w:t>政府為維持臺灣鐵路公司財務安定，業針對該公司進行債務移撥、資金挹注及虧損補貼，惟該公司成立後各項核心業務經營成果未具適足償債能力，致短期債務未償餘額仍持續增加，償債能力有待改善，允宜研謀善策，以達成公司化財務永續之目標</w:t>
            </w:r>
            <w:r w:rsidRPr="00E228B4">
              <w:rPr>
                <w:rFonts w:ascii="標楷體" w:eastAsia="標楷體" w:hAnsi="標楷體" w:hint="eastAsia"/>
                <w:noProof/>
                <w:sz w:val="20"/>
                <w:szCs w:val="20"/>
              </w:rPr>
              <w:t>。</w:t>
            </w:r>
          </w:p>
        </w:tc>
        <w:tc>
          <w:tcPr>
            <w:tcW w:w="4956" w:type="dxa"/>
            <w:vMerge/>
            <w:tcBorders>
              <w:tl2br w:val="single" w:sz="4" w:space="0" w:color="auto"/>
            </w:tcBorders>
          </w:tcPr>
          <w:p w14:paraId="669C3D33" w14:textId="77777777" w:rsidR="006A1050" w:rsidRPr="00E228B4" w:rsidRDefault="006A1050" w:rsidP="00A95DCE">
            <w:pPr>
              <w:jc w:val="both"/>
              <w:rPr>
                <w:rFonts w:ascii="標楷體" w:eastAsia="標楷體" w:hAnsi="標楷體"/>
              </w:rPr>
            </w:pPr>
          </w:p>
        </w:tc>
      </w:tr>
      <w:tr w:rsidR="00E228B4" w:rsidRPr="00E228B4" w14:paraId="7BEC0D74" w14:textId="77777777" w:rsidTr="007B2AC7">
        <w:trPr>
          <w:trHeight w:val="2324"/>
        </w:trPr>
        <w:tc>
          <w:tcPr>
            <w:tcW w:w="5250" w:type="dxa"/>
            <w:tcBorders>
              <w:bottom w:val="single" w:sz="4" w:space="0" w:color="auto"/>
            </w:tcBorders>
          </w:tcPr>
          <w:p w14:paraId="6DC7ED17" w14:textId="478CE728" w:rsidR="006A1050" w:rsidRPr="00E228B4" w:rsidRDefault="006A1050" w:rsidP="00A95DCE">
            <w:pPr>
              <w:spacing w:line="360" w:lineRule="exact"/>
              <w:ind w:left="200" w:hangingChars="100" w:hanging="200"/>
              <w:jc w:val="both"/>
              <w:rPr>
                <w:rFonts w:ascii="標楷體" w:eastAsia="標楷體" w:hAnsi="標楷體"/>
                <w:sz w:val="20"/>
                <w:szCs w:val="20"/>
              </w:rPr>
            </w:pPr>
            <w:r w:rsidRPr="00E228B4">
              <w:rPr>
                <w:rFonts w:ascii="標楷體" w:eastAsia="標楷體" w:hAnsi="標楷體"/>
                <w:sz w:val="20"/>
                <w:szCs w:val="20"/>
              </w:rPr>
              <w:t>4.</w:t>
            </w:r>
            <w:r w:rsidRPr="00E228B4">
              <w:rPr>
                <w:rFonts w:ascii="標楷體" w:eastAsia="標楷體" w:hAnsi="標楷體" w:hint="eastAsia"/>
                <w:sz w:val="20"/>
                <w:szCs w:val="20"/>
              </w:rPr>
              <w:t>為達成行車零責任事故之安全運輸目標，推動SMS建置並提出五年安全提升計畫，惟計畫實施結果未達成預期效益，行車事故件數不降反增；又鐵道局為提升SMS系統效能，已辦理2次第三方評鑑作業，評鑑結果發現事項未積極改善，致有近8成係屬延續性缺失，允宜檢討改善，以有效提升鐵道運輸安全</w:t>
            </w:r>
            <w:r w:rsidRPr="00E228B4">
              <w:rPr>
                <w:rFonts w:ascii="標楷體" w:eastAsia="標楷體" w:hAnsi="標楷體" w:hint="eastAsia"/>
                <w:noProof/>
                <w:sz w:val="20"/>
                <w:szCs w:val="20"/>
              </w:rPr>
              <w:t>。</w:t>
            </w:r>
          </w:p>
        </w:tc>
        <w:tc>
          <w:tcPr>
            <w:tcW w:w="4956" w:type="dxa"/>
            <w:vMerge/>
            <w:tcBorders>
              <w:bottom w:val="single" w:sz="4" w:space="0" w:color="auto"/>
              <w:tl2br w:val="single" w:sz="4" w:space="0" w:color="auto"/>
            </w:tcBorders>
          </w:tcPr>
          <w:p w14:paraId="29DF7083" w14:textId="77777777" w:rsidR="006A1050" w:rsidRPr="00E228B4" w:rsidRDefault="006A1050" w:rsidP="00A95DCE">
            <w:pPr>
              <w:jc w:val="both"/>
              <w:rPr>
                <w:rFonts w:ascii="標楷體" w:eastAsia="標楷體" w:hAnsi="標楷體"/>
              </w:rPr>
            </w:pPr>
          </w:p>
        </w:tc>
      </w:tr>
      <w:tr w:rsidR="00E228B4" w:rsidRPr="00E228B4" w14:paraId="3C01F358" w14:textId="77777777" w:rsidTr="007B2AC7">
        <w:trPr>
          <w:trHeight w:val="1928"/>
        </w:trPr>
        <w:tc>
          <w:tcPr>
            <w:tcW w:w="5250" w:type="dxa"/>
            <w:tcBorders>
              <w:tl2br w:val="nil"/>
            </w:tcBorders>
          </w:tcPr>
          <w:p w14:paraId="77E46F7C" w14:textId="45113D13" w:rsidR="0029458F" w:rsidRPr="00E228B4" w:rsidRDefault="0029458F" w:rsidP="0029458F">
            <w:pPr>
              <w:spacing w:line="360" w:lineRule="exact"/>
              <w:ind w:left="200" w:hangingChars="100" w:hanging="200"/>
              <w:jc w:val="both"/>
              <w:rPr>
                <w:rFonts w:ascii="標楷體" w:eastAsia="標楷體" w:hAnsi="標楷體"/>
                <w:noProof/>
                <w:sz w:val="20"/>
                <w:szCs w:val="20"/>
              </w:rPr>
            </w:pPr>
            <w:r w:rsidRPr="00E228B4">
              <w:rPr>
                <w:rFonts w:ascii="標楷體" w:eastAsia="標楷體" w:hAnsi="標楷體"/>
                <w:sz w:val="20"/>
                <w:szCs w:val="20"/>
              </w:rPr>
              <w:t>5.</w:t>
            </w:r>
            <w:r w:rsidRPr="00E228B4">
              <w:rPr>
                <w:rFonts w:ascii="標楷體" w:eastAsia="標楷體" w:hAnsi="標楷體" w:hint="eastAsia"/>
                <w:sz w:val="20"/>
                <w:szCs w:val="20"/>
              </w:rPr>
              <w:t>為減少列車運行之突發事故，提升鐵路營運安全與運輸效能，辦理行車安全改善計畫，惟先期規劃作業欠周，且未確實檢討計畫及工程執行落後原委，並研提具體因應對策，致未能充分發揮整體計畫執行成效，允宜研謀改善</w:t>
            </w:r>
            <w:r w:rsidRPr="00E228B4">
              <w:rPr>
                <w:rFonts w:ascii="標楷體" w:eastAsia="標楷體" w:hAnsi="標楷體" w:hint="eastAsia"/>
                <w:noProof/>
                <w:sz w:val="20"/>
                <w:szCs w:val="20"/>
              </w:rPr>
              <w:t>。</w:t>
            </w:r>
          </w:p>
        </w:tc>
        <w:tc>
          <w:tcPr>
            <w:tcW w:w="4956" w:type="dxa"/>
            <w:tcBorders>
              <w:tl2br w:val="nil"/>
            </w:tcBorders>
          </w:tcPr>
          <w:p w14:paraId="1195D465" w14:textId="1C934F59" w:rsidR="0029458F" w:rsidRPr="00E228B4" w:rsidRDefault="0029458F" w:rsidP="00606DE2">
            <w:pPr>
              <w:spacing w:line="360" w:lineRule="exact"/>
              <w:jc w:val="both"/>
              <w:rPr>
                <w:rFonts w:ascii="標楷體" w:eastAsia="標楷體" w:hAnsi="標楷體"/>
              </w:rPr>
            </w:pPr>
            <w:r w:rsidRPr="00E228B4">
              <w:rPr>
                <w:rFonts w:ascii="標楷體" w:eastAsia="標楷體" w:hAnsi="標楷體" w:hint="eastAsia"/>
                <w:noProof/>
                <w:sz w:val="20"/>
              </w:rPr>
              <w:t>前經依法陳報監察院，該院業同意備查，詳「（七）其他事項1.（1）」。</w:t>
            </w:r>
          </w:p>
        </w:tc>
      </w:tr>
      <w:tr w:rsidR="00E228B4" w:rsidRPr="00E228B4" w14:paraId="1E2816F2" w14:textId="77777777" w:rsidTr="007B2AC7">
        <w:trPr>
          <w:trHeight w:val="1644"/>
        </w:trPr>
        <w:tc>
          <w:tcPr>
            <w:tcW w:w="5250" w:type="dxa"/>
          </w:tcPr>
          <w:p w14:paraId="479955AF" w14:textId="3D6D4797" w:rsidR="006A1050" w:rsidRPr="00E228B4" w:rsidRDefault="006A1050" w:rsidP="00454AE1">
            <w:pPr>
              <w:spacing w:line="360" w:lineRule="exact"/>
              <w:ind w:left="200" w:hangingChars="100" w:hanging="200"/>
              <w:jc w:val="both"/>
              <w:rPr>
                <w:rFonts w:ascii="標楷體" w:eastAsia="標楷體" w:hAnsi="標楷體"/>
                <w:sz w:val="20"/>
                <w:szCs w:val="20"/>
              </w:rPr>
            </w:pPr>
            <w:r w:rsidRPr="00E228B4">
              <w:rPr>
                <w:rFonts w:ascii="標楷體" w:eastAsia="標楷體" w:hAnsi="標楷體"/>
                <w:noProof/>
                <w:sz w:val="20"/>
                <w:szCs w:val="20"/>
              </w:rPr>
              <w:t>6</w:t>
            </w:r>
            <w:r w:rsidRPr="00E228B4">
              <w:rPr>
                <w:rFonts w:ascii="標楷體" w:eastAsia="標楷體" w:hAnsi="標楷體" w:hint="eastAsia"/>
                <w:noProof/>
                <w:sz w:val="20"/>
                <w:szCs w:val="20"/>
              </w:rPr>
              <w:t>.為避免邊坡土石滑落，造成軌道掩埋、路基流失等危及行車安全，辦理邊坡滑動及土石流與強風預警系統計畫，惟預算執行情形欠佳，所建置預警系統異常頻仍，且乏土石流與強風之預警功能等，允宜研謀改善。</w:t>
            </w:r>
          </w:p>
        </w:tc>
        <w:tc>
          <w:tcPr>
            <w:tcW w:w="4956" w:type="dxa"/>
            <w:vMerge w:val="restart"/>
            <w:tcBorders>
              <w:tl2br w:val="single" w:sz="4" w:space="0" w:color="auto"/>
            </w:tcBorders>
          </w:tcPr>
          <w:p w14:paraId="607907AB" w14:textId="77777777" w:rsidR="006A1050" w:rsidRPr="00E228B4" w:rsidRDefault="006A1050" w:rsidP="00A95DCE">
            <w:pPr>
              <w:jc w:val="both"/>
              <w:rPr>
                <w:rFonts w:ascii="標楷體" w:eastAsia="標楷體" w:hAnsi="標楷體"/>
              </w:rPr>
            </w:pPr>
          </w:p>
        </w:tc>
      </w:tr>
      <w:tr w:rsidR="00E228B4" w:rsidRPr="00E228B4" w14:paraId="78711F5F" w14:textId="77777777" w:rsidTr="007B2AC7">
        <w:trPr>
          <w:trHeight w:val="1928"/>
        </w:trPr>
        <w:tc>
          <w:tcPr>
            <w:tcW w:w="5250" w:type="dxa"/>
          </w:tcPr>
          <w:p w14:paraId="3864AAA5" w14:textId="1C13D2B3" w:rsidR="006A1050" w:rsidRPr="00E228B4" w:rsidRDefault="006A1050" w:rsidP="001A7351">
            <w:pPr>
              <w:spacing w:line="360" w:lineRule="exact"/>
              <w:ind w:left="200" w:hangingChars="100" w:hanging="200"/>
              <w:jc w:val="both"/>
              <w:rPr>
                <w:rFonts w:ascii="標楷體" w:eastAsia="標楷體" w:hAnsi="標楷體"/>
                <w:noProof/>
                <w:sz w:val="20"/>
                <w:szCs w:val="20"/>
              </w:rPr>
            </w:pPr>
            <w:r w:rsidRPr="00E228B4">
              <w:rPr>
                <w:rFonts w:ascii="標楷體" w:eastAsia="標楷體" w:hAnsi="標楷體"/>
                <w:noProof/>
                <w:sz w:val="20"/>
                <w:szCs w:val="20"/>
              </w:rPr>
              <w:t>7.</w:t>
            </w:r>
            <w:r w:rsidRPr="00E228B4">
              <w:rPr>
                <w:rFonts w:ascii="標楷體" w:eastAsia="標楷體" w:hAnsi="標楷體" w:hint="eastAsia"/>
                <w:noProof/>
                <w:sz w:val="20"/>
                <w:szCs w:val="20"/>
              </w:rPr>
              <w:t>為降低鐵路邊坡災害潛勢與風險，提高行車安全性，辦理邊坡調查、巡查、維護管理作業及建置預警系統，惟部分工務段未依邊坡養護手冊落實辦理，且建置系統尚未正式上線使用等，均不利邊坡維護管理，存有影響鐵路行車安全之潛在風險，允宜研謀改善。</w:t>
            </w:r>
          </w:p>
        </w:tc>
        <w:tc>
          <w:tcPr>
            <w:tcW w:w="4956" w:type="dxa"/>
            <w:vMerge/>
            <w:tcBorders>
              <w:tl2br w:val="single" w:sz="4" w:space="0" w:color="auto"/>
            </w:tcBorders>
          </w:tcPr>
          <w:p w14:paraId="08F34A2C" w14:textId="77777777" w:rsidR="006A1050" w:rsidRPr="00E228B4" w:rsidRDefault="006A1050" w:rsidP="00A95DCE">
            <w:pPr>
              <w:jc w:val="both"/>
              <w:rPr>
                <w:rFonts w:ascii="標楷體" w:eastAsia="標楷體" w:hAnsi="標楷體"/>
              </w:rPr>
            </w:pPr>
          </w:p>
        </w:tc>
      </w:tr>
      <w:tr w:rsidR="00E228B4" w:rsidRPr="00E228B4" w14:paraId="6722B512" w14:textId="77777777" w:rsidTr="00744175">
        <w:trPr>
          <w:trHeight w:val="1531"/>
        </w:trPr>
        <w:tc>
          <w:tcPr>
            <w:tcW w:w="5250" w:type="dxa"/>
            <w:tcBorders>
              <w:bottom w:val="single" w:sz="4" w:space="0" w:color="auto"/>
            </w:tcBorders>
          </w:tcPr>
          <w:p w14:paraId="03050401" w14:textId="367782CE" w:rsidR="006A1050" w:rsidRPr="00E228B4" w:rsidRDefault="006A1050" w:rsidP="007847B4">
            <w:pPr>
              <w:ind w:left="200" w:hangingChars="100" w:hanging="200"/>
              <w:jc w:val="both"/>
              <w:rPr>
                <w:rFonts w:ascii="標楷體" w:eastAsia="標楷體" w:hAnsi="標楷體"/>
                <w:sz w:val="20"/>
                <w:szCs w:val="20"/>
              </w:rPr>
            </w:pPr>
            <w:r w:rsidRPr="00E228B4">
              <w:rPr>
                <w:rFonts w:ascii="標楷體" w:eastAsia="標楷體" w:hAnsi="標楷體"/>
                <w:sz w:val="20"/>
                <w:szCs w:val="20"/>
              </w:rPr>
              <w:t>8.</w:t>
            </w:r>
            <w:r w:rsidRPr="00E228B4">
              <w:rPr>
                <w:rFonts w:ascii="標楷體" w:eastAsia="標楷體" w:hAnsi="標楷體" w:hint="eastAsia"/>
                <w:sz w:val="20"/>
                <w:szCs w:val="20"/>
              </w:rPr>
              <w:t>為提升軌道檢查量能及落實安全管理，改裝DR2800型列車搭載軌道檢測儀執行軌道檢查車業務，惟軌道檢測儀採購案驗收作業未臻周妥，影響軌道檢查業務之執行，不利行車安全，允宜檢討改進</w:t>
            </w:r>
            <w:r w:rsidRPr="00E228B4">
              <w:rPr>
                <w:rFonts w:ascii="標楷體" w:eastAsia="標楷體" w:hAnsi="標楷體" w:hint="eastAsia"/>
                <w:noProof/>
                <w:sz w:val="20"/>
                <w:szCs w:val="20"/>
              </w:rPr>
              <w:t>。</w:t>
            </w:r>
          </w:p>
        </w:tc>
        <w:tc>
          <w:tcPr>
            <w:tcW w:w="4956" w:type="dxa"/>
            <w:vMerge/>
            <w:tcBorders>
              <w:bottom w:val="single" w:sz="4" w:space="0" w:color="auto"/>
              <w:tl2br w:val="single" w:sz="4" w:space="0" w:color="auto"/>
            </w:tcBorders>
          </w:tcPr>
          <w:p w14:paraId="727755C7" w14:textId="77777777" w:rsidR="006A1050" w:rsidRPr="00E228B4" w:rsidRDefault="006A1050" w:rsidP="00A95DCE">
            <w:pPr>
              <w:jc w:val="both"/>
              <w:rPr>
                <w:rFonts w:ascii="標楷體" w:eastAsia="標楷體" w:hAnsi="標楷體"/>
              </w:rPr>
            </w:pPr>
          </w:p>
        </w:tc>
      </w:tr>
    </w:tbl>
    <w:p w14:paraId="6F2CFCF4" w14:textId="3E2A7A5F" w:rsidR="003D5A84" w:rsidRPr="00E228B4" w:rsidRDefault="00A93915" w:rsidP="00EB6B44">
      <w:pPr>
        <w:pStyle w:val="1"/>
        <w:snapToGrid w:val="0"/>
        <w:spacing w:line="520" w:lineRule="exact"/>
      </w:pPr>
      <w:r w:rsidRPr="00E228B4">
        <w:rPr>
          <w:rFonts w:hint="eastAsia"/>
        </w:rPr>
        <w:lastRenderedPageBreak/>
        <w:t>其他事項</w:t>
      </w:r>
    </w:p>
    <w:p w14:paraId="1E954347" w14:textId="789E14DD" w:rsidR="004F4B06" w:rsidRPr="00E228B4" w:rsidRDefault="004F4B06" w:rsidP="00EB6B44">
      <w:pPr>
        <w:widowControl/>
        <w:overflowPunct w:val="0"/>
        <w:snapToGrid w:val="0"/>
        <w:spacing w:line="530" w:lineRule="exact"/>
        <w:ind w:firstLineChars="450" w:firstLine="1080"/>
        <w:jc w:val="both"/>
        <w:rPr>
          <w:rFonts w:ascii="標楷體" w:eastAsia="標楷體" w:hAnsi="標楷體"/>
        </w:rPr>
      </w:pPr>
      <w:r w:rsidRPr="00E228B4">
        <w:rPr>
          <w:rFonts w:ascii="標楷體" w:eastAsia="標楷體" w:hAnsi="標楷體" w:hint="eastAsia"/>
        </w:rPr>
        <w:t xml:space="preserve">1.　</w:t>
      </w:r>
      <w:r w:rsidR="00AB7701" w:rsidRPr="00E228B4">
        <w:rPr>
          <w:rFonts w:ascii="標楷體" w:eastAsia="標楷體" w:hAnsi="標楷體" w:hint="eastAsia"/>
        </w:rPr>
        <w:t>臺灣鐵路</w:t>
      </w:r>
      <w:r w:rsidRPr="00E228B4">
        <w:rPr>
          <w:rFonts w:ascii="標楷體" w:eastAsia="標楷體" w:hAnsi="標楷體" w:hint="eastAsia"/>
        </w:rPr>
        <w:t>公司計畫及預算之執行結果，前經本部查核後</w:t>
      </w:r>
      <w:r w:rsidR="008E3B59" w:rsidRPr="00E228B4">
        <w:rPr>
          <w:rFonts w:ascii="標楷體" w:eastAsia="標楷體" w:hAnsi="標楷體" w:hint="eastAsia"/>
        </w:rPr>
        <w:t>於審核報告揭露，或</w:t>
      </w:r>
      <w:r w:rsidRPr="00E228B4">
        <w:rPr>
          <w:rFonts w:ascii="標楷體" w:eastAsia="標楷體" w:hAnsi="標楷體" w:hint="eastAsia"/>
        </w:rPr>
        <w:t>依法陳報監察院，嗣經監察院於11</w:t>
      </w:r>
      <w:r w:rsidR="003E67D2" w:rsidRPr="00E228B4">
        <w:rPr>
          <w:rFonts w:ascii="標楷體" w:eastAsia="標楷體" w:hAnsi="標楷體"/>
        </w:rPr>
        <w:t>4</w:t>
      </w:r>
      <w:r w:rsidRPr="00E228B4">
        <w:rPr>
          <w:rFonts w:ascii="標楷體" w:eastAsia="標楷體" w:hAnsi="標楷體" w:hint="eastAsia"/>
        </w:rPr>
        <w:t>年7月1日至11</w:t>
      </w:r>
      <w:r w:rsidR="003E67D2" w:rsidRPr="00E228B4">
        <w:rPr>
          <w:rFonts w:ascii="標楷體" w:eastAsia="標楷體" w:hAnsi="標楷體"/>
        </w:rPr>
        <w:t>5</w:t>
      </w:r>
      <w:r w:rsidRPr="00E228B4">
        <w:rPr>
          <w:rFonts w:ascii="標楷體" w:eastAsia="標楷體" w:hAnsi="標楷體" w:hint="eastAsia"/>
        </w:rPr>
        <w:t>年6月30日</w:t>
      </w:r>
      <w:r w:rsidR="00693C06" w:rsidRPr="00E228B4">
        <w:rPr>
          <w:rFonts w:ascii="標楷體" w:eastAsia="標楷體" w:hAnsi="標楷體" w:hint="eastAsia"/>
        </w:rPr>
        <w:t>糾正</w:t>
      </w:r>
      <w:r w:rsidR="00CD4830" w:rsidRPr="00E228B4">
        <w:rPr>
          <w:rFonts w:ascii="標楷體" w:eastAsia="標楷體" w:hAnsi="標楷體" w:hint="eastAsia"/>
        </w:rPr>
        <w:t>、</w:t>
      </w:r>
      <w:r w:rsidRPr="00E228B4">
        <w:rPr>
          <w:rFonts w:ascii="標楷體" w:eastAsia="標楷體" w:hAnsi="標楷體" w:hint="eastAsia"/>
        </w:rPr>
        <w:t>同意備查者，摘述如次：</w:t>
      </w:r>
    </w:p>
    <w:p w14:paraId="65BBF42B" w14:textId="5BAF6DF2" w:rsidR="00BE5CFE" w:rsidRPr="00E228B4" w:rsidRDefault="00BE5CFE" w:rsidP="00EB6B44">
      <w:pPr>
        <w:widowControl/>
        <w:overflowPunct w:val="0"/>
        <w:snapToGrid w:val="0"/>
        <w:spacing w:line="530" w:lineRule="exact"/>
        <w:ind w:firstLineChars="450" w:firstLine="1080"/>
        <w:jc w:val="both"/>
        <w:rPr>
          <w:rFonts w:ascii="標楷體" w:eastAsia="標楷體" w:hAnsi="標楷體"/>
        </w:rPr>
      </w:pPr>
      <w:r w:rsidRPr="00E228B4">
        <w:rPr>
          <w:rFonts w:ascii="標楷體" w:eastAsia="標楷體" w:hAnsi="標楷體" w:hint="eastAsia"/>
        </w:rPr>
        <w:t>（1）</w:t>
      </w:r>
      <w:r w:rsidR="005109C4">
        <w:rPr>
          <w:rFonts w:ascii="標楷體" w:eastAsia="標楷體" w:hAnsi="標楷體" w:hint="eastAsia"/>
        </w:rPr>
        <w:t xml:space="preserve">　</w:t>
      </w:r>
      <w:r w:rsidRPr="00E228B4">
        <w:rPr>
          <w:rFonts w:ascii="標楷體" w:eastAsia="標楷體" w:hAnsi="標楷體" w:hint="eastAsia"/>
        </w:rPr>
        <w:t>辦理鐵路行車安全改善計畫執行情形，核有：計畫執行期間，多項子計畫內容大幅變動，多件工程減作或增作，且有先期規劃作業欠周，虛耗公帑785萬餘元未能發揮預算執行效益、實際執行結果與原計畫內容差異甚巨、計畫與工程執行延誤未能達成原訂目標，致未能發揮整體計畫執行成效；整體計畫及多項子計畫經費執行情形未如預期，未依規定督促主辦單位確實檢討及釐清原委，又計畫執行已逾核定期限，未修正計畫等2項效能過低情事，經依審計法第69條第1項前段規定，函請交通部督促檢討研謀改善，並報告監察院。嗣經交通部督促檢討結果，臺</w:t>
      </w:r>
      <w:r w:rsidR="00543663" w:rsidRPr="00E228B4">
        <w:rPr>
          <w:rFonts w:ascii="標楷體" w:eastAsia="標楷體" w:hAnsi="標楷體" w:hint="eastAsia"/>
        </w:rPr>
        <w:t>灣</w:t>
      </w:r>
      <w:r w:rsidRPr="00E228B4">
        <w:rPr>
          <w:rFonts w:ascii="標楷體" w:eastAsia="標楷體" w:hAnsi="標楷體" w:hint="eastAsia"/>
        </w:rPr>
        <w:t>鐵</w:t>
      </w:r>
      <w:r w:rsidR="00543663" w:rsidRPr="00E228B4">
        <w:rPr>
          <w:rFonts w:ascii="標楷體" w:eastAsia="標楷體" w:hAnsi="標楷體" w:hint="eastAsia"/>
        </w:rPr>
        <w:t>路</w:t>
      </w:r>
      <w:r w:rsidRPr="00E228B4">
        <w:rPr>
          <w:rFonts w:ascii="標楷體" w:eastAsia="標楷體" w:hAnsi="標楷體" w:hint="eastAsia"/>
        </w:rPr>
        <w:t>公司已針對計畫執行缺失研謀因應對策，並加速趲趕工進，以提升預算執行成效。案經本部陳報監察院，於115年1月16日獲同意備查。</w:t>
      </w:r>
    </w:p>
    <w:p w14:paraId="122B1FB5" w14:textId="7419D3E6" w:rsidR="00882815" w:rsidRPr="00E228B4" w:rsidRDefault="00882815" w:rsidP="00EB6B44">
      <w:pPr>
        <w:widowControl/>
        <w:overflowPunct w:val="0"/>
        <w:snapToGrid w:val="0"/>
        <w:spacing w:line="530" w:lineRule="exact"/>
        <w:ind w:firstLineChars="450" w:firstLine="1080"/>
        <w:jc w:val="both"/>
        <w:rPr>
          <w:rFonts w:ascii="標楷體" w:eastAsia="標楷體" w:hAnsi="標楷體"/>
        </w:rPr>
      </w:pPr>
      <w:r w:rsidRPr="00E228B4">
        <w:rPr>
          <w:rFonts w:ascii="標楷體" w:eastAsia="標楷體" w:hAnsi="標楷體" w:hint="eastAsia"/>
        </w:rPr>
        <w:t>（</w:t>
      </w:r>
      <w:r w:rsidR="00BE5CFE" w:rsidRPr="00E228B4">
        <w:rPr>
          <w:rFonts w:ascii="標楷體" w:eastAsia="標楷體" w:hAnsi="標楷體"/>
        </w:rPr>
        <w:t>2</w:t>
      </w:r>
      <w:r w:rsidRPr="00E228B4">
        <w:rPr>
          <w:rFonts w:ascii="標楷體" w:eastAsia="標楷體" w:hAnsi="標楷體" w:hint="eastAsia"/>
        </w:rPr>
        <w:t>）</w:t>
      </w:r>
      <w:r w:rsidR="005109C4">
        <w:rPr>
          <w:rFonts w:ascii="標楷體" w:eastAsia="標楷體" w:hAnsi="標楷體" w:hint="eastAsia"/>
        </w:rPr>
        <w:t xml:space="preserve">　</w:t>
      </w:r>
      <w:r w:rsidRPr="00E228B4">
        <w:rPr>
          <w:rFonts w:ascii="標楷體" w:eastAsia="標楷體" w:hAnsi="標楷體" w:hint="eastAsia"/>
        </w:rPr>
        <w:t>辦理現代化中央行車控制系統（下稱行車控制系統</w:t>
      </w:r>
      <w:r w:rsidR="009C4114" w:rsidRPr="00E228B4">
        <w:rPr>
          <w:rFonts w:ascii="標楷體" w:eastAsia="標楷體" w:hAnsi="標楷體" w:hint="eastAsia"/>
        </w:rPr>
        <w:t>）</w:t>
      </w:r>
      <w:r w:rsidRPr="00E228B4">
        <w:rPr>
          <w:rFonts w:ascii="標楷體" w:eastAsia="標楷體" w:hAnsi="標楷體" w:hint="eastAsia"/>
        </w:rPr>
        <w:t>建置計畫，預計將行車控制系統中心配合企業總部搬遷至南港，惟未審酌都市更新審議程序作業冗長，且總部搬遷決策前後反覆，致耽延行車控制系統建置，另未就行車控制系統各項作業詳擬計畫期程表，無法確實掌握實際進度及作業完成里程碑，影響計畫推動；又辦理中央行車控制系統建置案規劃設計服務採購，因新增需求逾原契約服務範圍而終止契約，耗費設計服務費345萬餘元，經重新採購辦理基本設計，歷經3年5個月始完成審查，致原核定工程期程由112年須延長至118年，執行進度嚴重落後，經依審計法第69條第1項前段規定，函請交通部查明妥處，並報告監察院，經監察院糾正。（截至115年6月30日止，監察院公報尚未刊載</w:t>
      </w:r>
      <w:r w:rsidR="009C4114" w:rsidRPr="00E228B4">
        <w:rPr>
          <w:rFonts w:ascii="標楷體" w:eastAsia="標楷體" w:hAnsi="標楷體" w:hint="eastAsia"/>
        </w:rPr>
        <w:t>）</w:t>
      </w:r>
      <w:r w:rsidRPr="00E228B4">
        <w:rPr>
          <w:rFonts w:ascii="標楷體" w:eastAsia="標楷體" w:hAnsi="標楷體" w:hint="eastAsia"/>
        </w:rPr>
        <w:t>。</w:t>
      </w:r>
    </w:p>
    <w:p w14:paraId="0D549CB3" w14:textId="56BC3362" w:rsidR="008E43C4" w:rsidRPr="00E228B4" w:rsidRDefault="00AD0FA8" w:rsidP="00EB6B44">
      <w:pPr>
        <w:widowControl/>
        <w:overflowPunct w:val="0"/>
        <w:snapToGrid w:val="0"/>
        <w:spacing w:line="530" w:lineRule="exact"/>
        <w:ind w:firstLineChars="450" w:firstLine="1080"/>
        <w:jc w:val="both"/>
        <w:rPr>
          <w:rFonts w:ascii="標楷體" w:eastAsia="標楷體" w:hAnsi="標楷體"/>
        </w:rPr>
      </w:pPr>
      <w:r w:rsidRPr="00E228B4">
        <w:rPr>
          <w:rFonts w:ascii="標楷體" w:eastAsia="標楷體" w:hAnsi="標楷體" w:hint="eastAsia"/>
        </w:rPr>
        <w:t>（</w:t>
      </w:r>
      <w:r w:rsidR="00816E4C" w:rsidRPr="00E228B4">
        <w:rPr>
          <w:rFonts w:ascii="標楷體" w:eastAsia="標楷體" w:hAnsi="標楷體"/>
        </w:rPr>
        <w:t>3</w:t>
      </w:r>
      <w:r w:rsidRPr="00E228B4">
        <w:rPr>
          <w:rFonts w:ascii="標楷體" w:eastAsia="標楷體" w:hAnsi="標楷體" w:hint="eastAsia"/>
        </w:rPr>
        <w:t xml:space="preserve">）　</w:t>
      </w:r>
      <w:r w:rsidR="00177CFC" w:rsidRPr="00E228B4">
        <w:rPr>
          <w:rFonts w:ascii="標楷體" w:eastAsia="標楷體" w:hAnsi="標楷體" w:hint="eastAsia"/>
        </w:rPr>
        <w:t>辦理財產管理作業，核有：</w:t>
      </w:r>
      <w:r w:rsidR="000B0918" w:rsidRPr="00E228B4">
        <w:rPr>
          <w:rFonts w:ascii="標楷體" w:eastAsia="標楷體" w:hAnsi="標楷體" w:hint="eastAsia"/>
        </w:rPr>
        <w:t>公務車因駕駛</w:t>
      </w:r>
      <w:r w:rsidR="00EE321E" w:rsidRPr="00E228B4">
        <w:rPr>
          <w:rFonts w:ascii="標楷體" w:eastAsia="標楷體" w:hAnsi="標楷體" w:hint="eastAsia"/>
        </w:rPr>
        <w:t>疏未注意車前狀況發生交通事故，致</w:t>
      </w:r>
      <w:r w:rsidR="007D7877" w:rsidRPr="00E228B4">
        <w:rPr>
          <w:rFonts w:ascii="標楷體" w:eastAsia="標楷體" w:hAnsi="標楷體" w:hint="eastAsia"/>
        </w:rPr>
        <w:t>車輛</w:t>
      </w:r>
      <w:r w:rsidR="00EE321E" w:rsidRPr="00E228B4">
        <w:rPr>
          <w:rFonts w:ascii="標楷體" w:eastAsia="標楷體" w:hAnsi="標楷體" w:hint="eastAsia"/>
        </w:rPr>
        <w:t>損毀嚴重無法使用，惟未</w:t>
      </w:r>
      <w:r w:rsidRPr="00E228B4">
        <w:rPr>
          <w:rFonts w:ascii="標楷體" w:eastAsia="標楷體" w:hAnsi="標楷體" w:hint="eastAsia"/>
        </w:rPr>
        <w:t>依規定</w:t>
      </w:r>
      <w:r w:rsidR="008E43C4" w:rsidRPr="00E228B4">
        <w:rPr>
          <w:rFonts w:ascii="標楷體" w:eastAsia="標楷體" w:hAnsi="標楷體" w:hint="eastAsia"/>
        </w:rPr>
        <w:t>議處疏失人員</w:t>
      </w:r>
      <w:r w:rsidR="00B80CE0" w:rsidRPr="00E228B4">
        <w:rPr>
          <w:rFonts w:ascii="標楷體" w:eastAsia="標楷體" w:hAnsi="標楷體" w:hint="eastAsia"/>
        </w:rPr>
        <w:t>，</w:t>
      </w:r>
      <w:r w:rsidR="008E43C4" w:rsidRPr="00E228B4">
        <w:rPr>
          <w:rFonts w:ascii="標楷體" w:eastAsia="標楷體" w:hAnsi="標楷體" w:hint="eastAsia"/>
        </w:rPr>
        <w:t>經函請交通部督促臺灣鐵路公司查明妥處，據復已予失職人員適當處分，並採行改善措施。案經本部陳報監察院，於</w:t>
      </w:r>
      <w:r w:rsidR="00B80CE0" w:rsidRPr="00E228B4">
        <w:rPr>
          <w:rFonts w:ascii="標楷體" w:eastAsia="標楷體" w:hAnsi="標楷體" w:hint="eastAsia"/>
        </w:rPr>
        <w:t>1</w:t>
      </w:r>
      <w:r w:rsidR="00B80CE0" w:rsidRPr="00E228B4">
        <w:rPr>
          <w:rFonts w:ascii="標楷體" w:eastAsia="標楷體" w:hAnsi="標楷體"/>
        </w:rPr>
        <w:t>14</w:t>
      </w:r>
      <w:r w:rsidR="008E43C4" w:rsidRPr="00E228B4">
        <w:rPr>
          <w:rFonts w:ascii="標楷體" w:eastAsia="標楷體" w:hAnsi="標楷體" w:hint="eastAsia"/>
        </w:rPr>
        <w:t>年</w:t>
      </w:r>
      <w:r w:rsidR="00B80CE0" w:rsidRPr="00E228B4">
        <w:rPr>
          <w:rFonts w:ascii="標楷體" w:eastAsia="標楷體" w:hAnsi="標楷體" w:hint="eastAsia"/>
        </w:rPr>
        <w:t>8</w:t>
      </w:r>
      <w:r w:rsidR="008E43C4" w:rsidRPr="00E228B4">
        <w:rPr>
          <w:rFonts w:ascii="標楷體" w:eastAsia="標楷體" w:hAnsi="標楷體" w:hint="eastAsia"/>
        </w:rPr>
        <w:t>月</w:t>
      </w:r>
      <w:r w:rsidR="00B80CE0" w:rsidRPr="00E228B4">
        <w:rPr>
          <w:rFonts w:ascii="標楷體" w:eastAsia="標楷體" w:hAnsi="標楷體" w:hint="eastAsia"/>
        </w:rPr>
        <w:t>2</w:t>
      </w:r>
      <w:r w:rsidR="00B80CE0" w:rsidRPr="00E228B4">
        <w:rPr>
          <w:rFonts w:ascii="標楷體" w:eastAsia="標楷體" w:hAnsi="標楷體"/>
        </w:rPr>
        <w:t>1</w:t>
      </w:r>
      <w:r w:rsidR="008E43C4" w:rsidRPr="00E228B4">
        <w:rPr>
          <w:rFonts w:ascii="標楷體" w:eastAsia="標楷體" w:hAnsi="標楷體" w:hint="eastAsia"/>
        </w:rPr>
        <w:t>日獲同意備查。</w:t>
      </w:r>
    </w:p>
    <w:p w14:paraId="77F76615" w14:textId="343B034D" w:rsidR="00FA0FE9" w:rsidRPr="00E228B4" w:rsidRDefault="00FA0FE9" w:rsidP="00EB6B44">
      <w:pPr>
        <w:widowControl/>
        <w:overflowPunct w:val="0"/>
        <w:snapToGrid w:val="0"/>
        <w:spacing w:line="530" w:lineRule="exact"/>
        <w:ind w:firstLineChars="450" w:firstLine="1080"/>
        <w:jc w:val="both"/>
        <w:rPr>
          <w:rFonts w:ascii="標楷體" w:eastAsia="標楷體" w:hAnsi="標楷體"/>
        </w:rPr>
      </w:pPr>
      <w:r w:rsidRPr="00E228B4">
        <w:rPr>
          <w:rFonts w:ascii="標楷體" w:eastAsia="標楷體" w:hAnsi="標楷體" w:hint="eastAsia"/>
        </w:rPr>
        <w:t>（</w:t>
      </w:r>
      <w:r w:rsidR="00816E4C" w:rsidRPr="00E228B4">
        <w:rPr>
          <w:rFonts w:ascii="標楷體" w:eastAsia="標楷體" w:hAnsi="標楷體"/>
        </w:rPr>
        <w:t>4</w:t>
      </w:r>
      <w:r w:rsidRPr="00E228B4">
        <w:rPr>
          <w:rFonts w:ascii="標楷體" w:eastAsia="標楷體" w:hAnsi="標楷體" w:hint="eastAsia"/>
        </w:rPr>
        <w:t>）　辦理</w:t>
      </w:r>
      <w:r w:rsidR="005542E1" w:rsidRPr="00E228B4">
        <w:rPr>
          <w:rFonts w:ascii="標楷體" w:eastAsia="標楷體" w:hAnsi="標楷體" w:hint="eastAsia"/>
        </w:rPr>
        <w:t>逾期欠款催收</w:t>
      </w:r>
      <w:r w:rsidRPr="00E228B4">
        <w:rPr>
          <w:rFonts w:ascii="標楷體" w:eastAsia="標楷體" w:hAnsi="標楷體" w:hint="eastAsia"/>
        </w:rPr>
        <w:t>作業，核有：</w:t>
      </w:r>
      <w:r w:rsidR="00014D2E" w:rsidRPr="00E228B4">
        <w:rPr>
          <w:rFonts w:ascii="標楷體" w:eastAsia="標楷體" w:hAnsi="標楷體" w:hint="eastAsia"/>
        </w:rPr>
        <w:t>於債務人死亡後近10年始查調其戶籍等資料，未積</w:t>
      </w:r>
      <w:r w:rsidR="00CC7764" w:rsidRPr="00E228B4">
        <w:rPr>
          <w:rFonts w:ascii="標楷體" w:eastAsia="標楷體" w:hAnsi="標楷體" w:hint="eastAsia"/>
        </w:rPr>
        <w:t>極辦理欠款追償作業，債權管理制度未盡周妥情事，經函請交通部督促查明相關人員責任妥處</w:t>
      </w:r>
      <w:r w:rsidRPr="00E228B4">
        <w:rPr>
          <w:rFonts w:ascii="標楷體" w:eastAsia="標楷體" w:hAnsi="標楷體" w:hint="eastAsia"/>
        </w:rPr>
        <w:t>，據復已予失職人員適當處分，並採行改善措施。案經本部陳報監察院，於1</w:t>
      </w:r>
      <w:r w:rsidRPr="00E228B4">
        <w:rPr>
          <w:rFonts w:ascii="標楷體" w:eastAsia="標楷體" w:hAnsi="標楷體"/>
        </w:rPr>
        <w:t>14</w:t>
      </w:r>
      <w:r w:rsidRPr="00E228B4">
        <w:rPr>
          <w:rFonts w:ascii="標楷體" w:eastAsia="標楷體" w:hAnsi="標楷體" w:hint="eastAsia"/>
        </w:rPr>
        <w:t>年</w:t>
      </w:r>
      <w:r w:rsidR="00457AA7" w:rsidRPr="00E228B4">
        <w:rPr>
          <w:rFonts w:ascii="標楷體" w:eastAsia="標楷體" w:hAnsi="標楷體"/>
        </w:rPr>
        <w:t>12</w:t>
      </w:r>
      <w:r w:rsidRPr="00E228B4">
        <w:rPr>
          <w:rFonts w:ascii="標楷體" w:eastAsia="標楷體" w:hAnsi="標楷體" w:hint="eastAsia"/>
        </w:rPr>
        <w:t>月</w:t>
      </w:r>
      <w:r w:rsidR="00457AA7" w:rsidRPr="00E228B4">
        <w:rPr>
          <w:rFonts w:ascii="標楷體" w:eastAsia="標楷體" w:hAnsi="標楷體"/>
        </w:rPr>
        <w:t>3</w:t>
      </w:r>
      <w:r w:rsidRPr="00E228B4">
        <w:rPr>
          <w:rFonts w:ascii="標楷體" w:eastAsia="標楷體" w:hAnsi="標楷體" w:hint="eastAsia"/>
        </w:rPr>
        <w:t>日獲同意備查。</w:t>
      </w:r>
    </w:p>
    <w:p w14:paraId="74A7A6A7" w14:textId="51067203" w:rsidR="00457AA7" w:rsidRPr="00E228B4" w:rsidRDefault="00457AA7" w:rsidP="00EB6B44">
      <w:pPr>
        <w:widowControl/>
        <w:overflowPunct w:val="0"/>
        <w:snapToGrid w:val="0"/>
        <w:spacing w:line="480" w:lineRule="exact"/>
        <w:ind w:firstLineChars="450" w:firstLine="1080"/>
        <w:jc w:val="both"/>
        <w:rPr>
          <w:rFonts w:ascii="標楷體" w:eastAsia="標楷體" w:hAnsi="標楷體"/>
        </w:rPr>
      </w:pPr>
      <w:r w:rsidRPr="00E228B4">
        <w:rPr>
          <w:rFonts w:ascii="標楷體" w:eastAsia="標楷體" w:hAnsi="標楷體" w:hint="eastAsia"/>
        </w:rPr>
        <w:lastRenderedPageBreak/>
        <w:t>（</w:t>
      </w:r>
      <w:r w:rsidR="00816E4C" w:rsidRPr="00E228B4">
        <w:rPr>
          <w:rFonts w:ascii="標楷體" w:eastAsia="標楷體" w:hAnsi="標楷體"/>
        </w:rPr>
        <w:t>5</w:t>
      </w:r>
      <w:r w:rsidRPr="00E228B4">
        <w:rPr>
          <w:rFonts w:ascii="標楷體" w:eastAsia="標楷體" w:hAnsi="標楷體" w:hint="eastAsia"/>
        </w:rPr>
        <w:t>）　辦理</w:t>
      </w:r>
      <w:r w:rsidR="00CC05D4" w:rsidRPr="00E228B4">
        <w:rPr>
          <w:rFonts w:ascii="標楷體" w:eastAsia="標楷體" w:hAnsi="標楷體" w:hint="eastAsia"/>
        </w:rPr>
        <w:t>工程拆收料保管</w:t>
      </w:r>
      <w:r w:rsidRPr="00E228B4">
        <w:rPr>
          <w:rFonts w:ascii="標楷體" w:eastAsia="標楷體" w:hAnsi="標楷體" w:hint="eastAsia"/>
        </w:rPr>
        <w:t>作業，核有：</w:t>
      </w:r>
      <w:r w:rsidR="00695D16" w:rsidRPr="00E228B4">
        <w:rPr>
          <w:rFonts w:ascii="標楷體" w:eastAsia="標楷體" w:hAnsi="標楷體" w:hint="eastAsia"/>
        </w:rPr>
        <w:t>辦理</w:t>
      </w:r>
      <w:r w:rsidR="00A9719C" w:rsidRPr="00E228B4">
        <w:rPr>
          <w:rFonts w:ascii="標楷體" w:eastAsia="標楷體" w:hAnsi="標楷體" w:hint="eastAsia"/>
        </w:rPr>
        <w:t>抽換PC枕型道岔工程之拆收廢料</w:t>
      </w:r>
      <w:r w:rsidR="00FE63A3" w:rsidRPr="00E228B4">
        <w:rPr>
          <w:rFonts w:ascii="標楷體" w:eastAsia="標楷體" w:hAnsi="標楷體" w:hint="eastAsia"/>
        </w:rPr>
        <w:t>保管作業，惟未依規定落實材料管理及防竊措施等情事</w:t>
      </w:r>
      <w:r w:rsidR="00BA43BD" w:rsidRPr="00E228B4">
        <w:rPr>
          <w:rFonts w:ascii="標楷體" w:eastAsia="標楷體" w:hAnsi="標楷體" w:hint="eastAsia"/>
        </w:rPr>
        <w:t>，</w:t>
      </w:r>
      <w:r w:rsidR="00FE63A3" w:rsidRPr="00E228B4">
        <w:rPr>
          <w:rFonts w:ascii="標楷體" w:eastAsia="標楷體" w:hAnsi="標楷體" w:hint="eastAsia"/>
        </w:rPr>
        <w:t>致</w:t>
      </w:r>
      <w:r w:rsidR="00DC7DC3" w:rsidRPr="00E228B4">
        <w:rPr>
          <w:rFonts w:ascii="標楷體" w:eastAsia="標楷體" w:hAnsi="標楷體" w:hint="eastAsia"/>
        </w:rPr>
        <w:t>上開拆收廢料</w:t>
      </w:r>
      <w:r w:rsidR="00A9719C" w:rsidRPr="00E228B4">
        <w:rPr>
          <w:rFonts w:ascii="標楷體" w:eastAsia="標楷體" w:hAnsi="標楷體" w:hint="eastAsia"/>
        </w:rPr>
        <w:t>遭竊</w:t>
      </w:r>
      <w:r w:rsidR="00DC7DC3" w:rsidRPr="00E228B4">
        <w:rPr>
          <w:rFonts w:ascii="標楷體" w:eastAsia="標楷體" w:hAnsi="標楷體" w:hint="eastAsia"/>
        </w:rPr>
        <w:t>，</w:t>
      </w:r>
      <w:r w:rsidRPr="00E228B4">
        <w:rPr>
          <w:rFonts w:ascii="標楷體" w:eastAsia="標楷體" w:hAnsi="標楷體" w:hint="eastAsia"/>
        </w:rPr>
        <w:t>經函請交通部督促查明相關人員責任妥處，據復已予失職人員適當處分，並採行改善措施。案經本部陳報監察院，於1</w:t>
      </w:r>
      <w:r w:rsidRPr="00E228B4">
        <w:rPr>
          <w:rFonts w:ascii="標楷體" w:eastAsia="標楷體" w:hAnsi="標楷體"/>
        </w:rPr>
        <w:t>1</w:t>
      </w:r>
      <w:r w:rsidR="003A28F2" w:rsidRPr="00E228B4">
        <w:rPr>
          <w:rFonts w:ascii="標楷體" w:eastAsia="標楷體" w:hAnsi="標楷體"/>
        </w:rPr>
        <w:t>5</w:t>
      </w:r>
      <w:r w:rsidRPr="00E228B4">
        <w:rPr>
          <w:rFonts w:ascii="標楷體" w:eastAsia="標楷體" w:hAnsi="標楷體" w:hint="eastAsia"/>
        </w:rPr>
        <w:t>年</w:t>
      </w:r>
      <w:r w:rsidR="003A28F2" w:rsidRPr="00E228B4">
        <w:rPr>
          <w:rFonts w:ascii="標楷體" w:eastAsia="標楷體" w:hAnsi="標楷體" w:hint="eastAsia"/>
        </w:rPr>
        <w:t>4</w:t>
      </w:r>
      <w:r w:rsidRPr="00E228B4">
        <w:rPr>
          <w:rFonts w:ascii="標楷體" w:eastAsia="標楷體" w:hAnsi="標楷體" w:hint="eastAsia"/>
        </w:rPr>
        <w:t>月</w:t>
      </w:r>
      <w:r w:rsidR="003A28F2" w:rsidRPr="00E228B4">
        <w:rPr>
          <w:rFonts w:ascii="標楷體" w:eastAsia="標楷體" w:hAnsi="標楷體" w:hint="eastAsia"/>
        </w:rPr>
        <w:t>1</w:t>
      </w:r>
      <w:r w:rsidR="003A28F2" w:rsidRPr="00E228B4">
        <w:rPr>
          <w:rFonts w:ascii="標楷體" w:eastAsia="標楷體" w:hAnsi="標楷體"/>
        </w:rPr>
        <w:t>7</w:t>
      </w:r>
      <w:r w:rsidRPr="00E228B4">
        <w:rPr>
          <w:rFonts w:ascii="標楷體" w:eastAsia="標楷體" w:hAnsi="標楷體" w:hint="eastAsia"/>
        </w:rPr>
        <w:t>日獲同意備查。</w:t>
      </w:r>
    </w:p>
    <w:p w14:paraId="0D1E345F" w14:textId="0F28EDA7" w:rsidR="003A28F2" w:rsidRPr="00E228B4" w:rsidRDefault="003A28F2" w:rsidP="00EB6B44">
      <w:pPr>
        <w:widowControl/>
        <w:overflowPunct w:val="0"/>
        <w:snapToGrid w:val="0"/>
        <w:spacing w:line="480" w:lineRule="exact"/>
        <w:ind w:firstLineChars="450" w:firstLine="1080"/>
        <w:jc w:val="both"/>
        <w:rPr>
          <w:rFonts w:ascii="標楷體" w:eastAsia="標楷體" w:hAnsi="標楷體"/>
        </w:rPr>
      </w:pPr>
      <w:r w:rsidRPr="00E228B4">
        <w:rPr>
          <w:rFonts w:ascii="標楷體" w:eastAsia="標楷體" w:hAnsi="標楷體" w:hint="eastAsia"/>
        </w:rPr>
        <w:t>（</w:t>
      </w:r>
      <w:r w:rsidR="00816E4C" w:rsidRPr="00E228B4">
        <w:rPr>
          <w:rFonts w:ascii="標楷體" w:eastAsia="標楷體" w:hAnsi="標楷體"/>
        </w:rPr>
        <w:t>6</w:t>
      </w:r>
      <w:r w:rsidRPr="00E228B4">
        <w:rPr>
          <w:rFonts w:ascii="標楷體" w:eastAsia="標楷體" w:hAnsi="標楷體" w:hint="eastAsia"/>
        </w:rPr>
        <w:t>）　辦理</w:t>
      </w:r>
      <w:r w:rsidR="00910357" w:rsidRPr="00E228B4">
        <w:rPr>
          <w:rFonts w:ascii="標楷體" w:eastAsia="標楷體" w:hAnsi="標楷體" w:hint="eastAsia"/>
        </w:rPr>
        <w:t>臺鐵電務智慧化提升計畫</w:t>
      </w:r>
      <w:r w:rsidRPr="00E228B4">
        <w:rPr>
          <w:rFonts w:ascii="標楷體" w:eastAsia="標楷體" w:hAnsi="標楷體" w:hint="eastAsia"/>
        </w:rPr>
        <w:t>，核有：</w:t>
      </w:r>
      <w:r w:rsidR="00DA19BF" w:rsidRPr="00E228B4">
        <w:rPr>
          <w:rFonts w:ascii="標楷體" w:eastAsia="標楷體" w:hAnsi="標楷體" w:hint="eastAsia"/>
        </w:rPr>
        <w:t>臺鐵公司已知計數干擾為近年計軸器故障主因，仍未落實號誌裝置養護檢查作業，且輕忽鐵道監理機關提出之改善建議，致衍生111年中秋連假疏運期間計軸器通信電纜及號誌故障逾68小時，肇致列車停駛影響乘客權益，</w:t>
      </w:r>
      <w:r w:rsidR="00EB28EB" w:rsidRPr="00E228B4">
        <w:rPr>
          <w:rFonts w:ascii="標楷體" w:eastAsia="標楷體" w:hAnsi="標楷體" w:hint="eastAsia"/>
        </w:rPr>
        <w:t>核有業務督導欠周等情事，</w:t>
      </w:r>
      <w:r w:rsidR="00DA19BF" w:rsidRPr="00E228B4">
        <w:rPr>
          <w:rFonts w:ascii="標楷體" w:eastAsia="標楷體" w:hAnsi="標楷體" w:hint="eastAsia"/>
        </w:rPr>
        <w:t>惟該公司未確實檢討相關人員疏失責任，經函請交通部督促查明妥處</w:t>
      </w:r>
      <w:r w:rsidRPr="00E228B4">
        <w:rPr>
          <w:rFonts w:ascii="標楷體" w:eastAsia="標楷體" w:hAnsi="標楷體" w:hint="eastAsia"/>
        </w:rPr>
        <w:t>，據復已予失職人員適當處分，並採行改善措施。案經本部陳報監察院，於1</w:t>
      </w:r>
      <w:r w:rsidRPr="00E228B4">
        <w:rPr>
          <w:rFonts w:ascii="標楷體" w:eastAsia="標楷體" w:hAnsi="標楷體"/>
        </w:rPr>
        <w:t>15</w:t>
      </w:r>
      <w:r w:rsidRPr="00E228B4">
        <w:rPr>
          <w:rFonts w:ascii="標楷體" w:eastAsia="標楷體" w:hAnsi="標楷體" w:hint="eastAsia"/>
        </w:rPr>
        <w:t>年4月</w:t>
      </w:r>
      <w:r w:rsidR="004070B8" w:rsidRPr="00E228B4">
        <w:rPr>
          <w:rFonts w:ascii="標楷體" w:eastAsia="標楷體" w:hAnsi="標楷體"/>
        </w:rPr>
        <w:t>20</w:t>
      </w:r>
      <w:r w:rsidRPr="00E228B4">
        <w:rPr>
          <w:rFonts w:ascii="標楷體" w:eastAsia="標楷體" w:hAnsi="標楷體" w:hint="eastAsia"/>
        </w:rPr>
        <w:t>日獲同意備查。</w:t>
      </w:r>
    </w:p>
    <w:p w14:paraId="65D2F791" w14:textId="74F57D4E" w:rsidR="00F7680B" w:rsidRPr="00E228B4" w:rsidRDefault="009D1729" w:rsidP="00EB6B44">
      <w:pPr>
        <w:widowControl/>
        <w:overflowPunct w:val="0"/>
        <w:snapToGrid w:val="0"/>
        <w:spacing w:line="480" w:lineRule="exact"/>
        <w:ind w:firstLineChars="450" w:firstLine="1080"/>
        <w:jc w:val="both"/>
        <w:rPr>
          <w:rFonts w:ascii="標楷體" w:eastAsia="標楷體" w:hAnsi="標楷體"/>
        </w:rPr>
      </w:pPr>
      <w:r w:rsidRPr="00E228B4">
        <w:rPr>
          <w:rFonts w:ascii="標楷體" w:eastAsia="標楷體" w:hAnsi="標楷體" w:hint="eastAsia"/>
        </w:rPr>
        <w:t>2.　臺灣鐵路公司為</w:t>
      </w:r>
      <w:r w:rsidR="00243AE3" w:rsidRPr="00E228B4">
        <w:rPr>
          <w:rFonts w:ascii="標楷體" w:eastAsia="標楷體" w:hAnsi="標楷體" w:hint="eastAsia"/>
        </w:rPr>
        <w:t>提昇鐵路橋梁耐震及耐洪能力，確保營運安全</w:t>
      </w:r>
      <w:r w:rsidRPr="00E228B4">
        <w:rPr>
          <w:rFonts w:ascii="標楷體" w:eastAsia="標楷體" w:hAnsi="標楷體" w:hint="eastAsia"/>
        </w:rPr>
        <w:t>，辦理「</w:t>
      </w:r>
      <w:r w:rsidR="00772C56" w:rsidRPr="00E228B4">
        <w:rPr>
          <w:rFonts w:ascii="標楷體" w:eastAsia="標楷體" w:hAnsi="標楷體" w:hint="eastAsia"/>
        </w:rPr>
        <w:t>重點橋梁行車安全提昇計畫</w:t>
      </w:r>
      <w:r w:rsidRPr="00E228B4">
        <w:rPr>
          <w:rFonts w:ascii="標楷體" w:eastAsia="標楷體" w:hAnsi="標楷體" w:hint="eastAsia"/>
        </w:rPr>
        <w:t>」（</w:t>
      </w:r>
      <w:r w:rsidR="004070B8" w:rsidRPr="00E228B4">
        <w:rPr>
          <w:rFonts w:ascii="標楷體" w:eastAsia="標楷體" w:hAnsi="標楷體" w:hint="eastAsia"/>
        </w:rPr>
        <w:t>期間1</w:t>
      </w:r>
      <w:r w:rsidR="004070B8" w:rsidRPr="00E228B4">
        <w:rPr>
          <w:rFonts w:ascii="標楷體" w:eastAsia="標楷體" w:hAnsi="標楷體"/>
        </w:rPr>
        <w:t>15</w:t>
      </w:r>
      <w:r w:rsidR="004070B8" w:rsidRPr="00E228B4">
        <w:rPr>
          <w:rFonts w:ascii="標楷體" w:eastAsia="標楷體" w:hAnsi="標楷體" w:hint="eastAsia"/>
        </w:rPr>
        <w:t>年1月至1</w:t>
      </w:r>
      <w:r w:rsidR="004070B8" w:rsidRPr="00E228B4">
        <w:rPr>
          <w:rFonts w:ascii="標楷體" w:eastAsia="標楷體" w:hAnsi="標楷體"/>
        </w:rPr>
        <w:t>18</w:t>
      </w:r>
      <w:r w:rsidR="004070B8" w:rsidRPr="00E228B4">
        <w:rPr>
          <w:rFonts w:ascii="標楷體" w:eastAsia="標楷體" w:hAnsi="標楷體" w:hint="eastAsia"/>
        </w:rPr>
        <w:t>年</w:t>
      </w:r>
      <w:r w:rsidR="006054AF" w:rsidRPr="00E228B4">
        <w:rPr>
          <w:rFonts w:ascii="標楷體" w:eastAsia="標楷體" w:hAnsi="標楷體" w:hint="eastAsia"/>
        </w:rPr>
        <w:t>1</w:t>
      </w:r>
      <w:r w:rsidR="006054AF" w:rsidRPr="00E228B4">
        <w:rPr>
          <w:rFonts w:ascii="標楷體" w:eastAsia="標楷體" w:hAnsi="標楷體"/>
        </w:rPr>
        <w:t>2</w:t>
      </w:r>
      <w:r w:rsidR="006054AF" w:rsidRPr="00E228B4">
        <w:rPr>
          <w:rFonts w:ascii="標楷體" w:eastAsia="標楷體" w:hAnsi="標楷體" w:hint="eastAsia"/>
        </w:rPr>
        <w:t>月，</w:t>
      </w:r>
      <w:r w:rsidRPr="00E228B4">
        <w:rPr>
          <w:rFonts w:ascii="標楷體" w:eastAsia="標楷體" w:hAnsi="標楷體" w:hint="eastAsia"/>
        </w:rPr>
        <w:t>投資金額</w:t>
      </w:r>
      <w:r w:rsidR="00766F81" w:rsidRPr="00E228B4">
        <w:rPr>
          <w:rFonts w:ascii="標楷體" w:eastAsia="標楷體" w:hAnsi="標楷體"/>
        </w:rPr>
        <w:t>56</w:t>
      </w:r>
      <w:r w:rsidRPr="00E228B4">
        <w:rPr>
          <w:rFonts w:ascii="標楷體" w:eastAsia="標楷體" w:hAnsi="標楷體" w:hint="eastAsia"/>
        </w:rPr>
        <w:t>億</w:t>
      </w:r>
      <w:r w:rsidR="00992D70" w:rsidRPr="00E228B4">
        <w:rPr>
          <w:rFonts w:ascii="標楷體" w:eastAsia="標楷體" w:hAnsi="標楷體" w:hint="eastAsia"/>
        </w:rPr>
        <w:t>6</w:t>
      </w:r>
      <w:r w:rsidR="00992D70" w:rsidRPr="00E228B4">
        <w:rPr>
          <w:rFonts w:ascii="標楷體" w:eastAsia="標楷體" w:hAnsi="標楷體"/>
        </w:rPr>
        <w:t>,896</w:t>
      </w:r>
      <w:r w:rsidRPr="00E228B4">
        <w:rPr>
          <w:rFonts w:ascii="標楷體" w:eastAsia="標楷體" w:hAnsi="標楷體" w:hint="eastAsia"/>
        </w:rPr>
        <w:t>萬元），分年編列預算，</w:t>
      </w:r>
      <w:r w:rsidR="00E504B6" w:rsidRPr="00E228B4">
        <w:rPr>
          <w:rFonts w:ascii="標楷體" w:eastAsia="標楷體" w:hAnsi="標楷體" w:hint="eastAsia"/>
        </w:rPr>
        <w:t>因改建工程具急迫性，</w:t>
      </w:r>
      <w:r w:rsidRPr="00E228B4">
        <w:rPr>
          <w:rFonts w:ascii="標楷體" w:eastAsia="標楷體" w:hAnsi="標楷體" w:hint="eastAsia"/>
        </w:rPr>
        <w:t>報准提前動支11</w:t>
      </w:r>
      <w:r w:rsidR="00C005F4" w:rsidRPr="00E228B4">
        <w:rPr>
          <w:rFonts w:ascii="標楷體" w:eastAsia="標楷體" w:hAnsi="標楷體"/>
        </w:rPr>
        <w:t>5</w:t>
      </w:r>
      <w:r w:rsidRPr="00E228B4">
        <w:rPr>
          <w:rFonts w:ascii="標楷體" w:eastAsia="標楷體" w:hAnsi="標楷體" w:hint="eastAsia"/>
        </w:rPr>
        <w:t>年度預算</w:t>
      </w:r>
      <w:r w:rsidR="00D32285" w:rsidRPr="00E228B4">
        <w:rPr>
          <w:rFonts w:ascii="標楷體" w:eastAsia="標楷體" w:hAnsi="標楷體" w:hint="eastAsia"/>
        </w:rPr>
        <w:t>1,453萬餘元</w:t>
      </w:r>
      <w:r w:rsidRPr="00E228B4">
        <w:rPr>
          <w:rFonts w:ascii="標楷體" w:eastAsia="標楷體" w:hAnsi="標楷體" w:hint="eastAsia"/>
        </w:rPr>
        <w:t>。</w:t>
      </w:r>
    </w:p>
    <w:p w14:paraId="6DC715C8" w14:textId="5F975ACC" w:rsidR="009B3B41" w:rsidRPr="00E228B4" w:rsidRDefault="00AC7E78" w:rsidP="00EB6B44">
      <w:pPr>
        <w:widowControl/>
        <w:overflowPunct w:val="0"/>
        <w:snapToGrid w:val="0"/>
        <w:spacing w:line="480" w:lineRule="exact"/>
        <w:ind w:firstLineChars="450" w:firstLine="1080"/>
        <w:jc w:val="both"/>
        <w:rPr>
          <w:rFonts w:ascii="標楷體" w:eastAsia="標楷體" w:hAnsi="標楷體"/>
        </w:rPr>
      </w:pPr>
      <w:r w:rsidRPr="00E228B4">
        <w:rPr>
          <w:rFonts w:ascii="標楷體" w:eastAsia="標楷體" w:hAnsi="標楷體"/>
        </w:rPr>
        <w:t>3</w:t>
      </w:r>
      <w:r w:rsidR="009B3B41" w:rsidRPr="00E228B4">
        <w:rPr>
          <w:rFonts w:ascii="標楷體" w:eastAsia="標楷體" w:hAnsi="標楷體" w:hint="eastAsia"/>
        </w:rPr>
        <w:t>.　臺灣鐵路公司為</w:t>
      </w:r>
      <w:r w:rsidR="00E22000" w:rsidRPr="00E228B4">
        <w:rPr>
          <w:rFonts w:ascii="標楷體" w:eastAsia="標楷體" w:hAnsi="標楷體" w:hint="eastAsia"/>
        </w:rPr>
        <w:t>改善嘉義市區</w:t>
      </w:r>
      <w:r w:rsidR="008C3DA8" w:rsidRPr="00E228B4">
        <w:rPr>
          <w:rFonts w:ascii="標楷體" w:eastAsia="標楷體" w:hAnsi="標楷體" w:hint="eastAsia"/>
        </w:rPr>
        <w:t>受鐵路</w:t>
      </w:r>
      <w:r w:rsidR="00E22000" w:rsidRPr="00E228B4">
        <w:rPr>
          <w:rFonts w:ascii="標楷體" w:eastAsia="標楷體" w:hAnsi="標楷體" w:hint="eastAsia"/>
        </w:rPr>
        <w:t>阻隔影響及因平交道產生之交通安全問題</w:t>
      </w:r>
      <w:r w:rsidR="009B3B41" w:rsidRPr="00E228B4">
        <w:rPr>
          <w:rFonts w:ascii="標楷體" w:eastAsia="標楷體" w:hAnsi="標楷體" w:hint="eastAsia"/>
        </w:rPr>
        <w:t>，</w:t>
      </w:r>
      <w:r w:rsidR="00F26180" w:rsidRPr="00E228B4">
        <w:rPr>
          <w:rFonts w:ascii="標楷體" w:eastAsia="標楷體" w:hAnsi="標楷體" w:hint="eastAsia"/>
        </w:rPr>
        <w:t>配合交通部鐵道局</w:t>
      </w:r>
      <w:r w:rsidR="009B3B41" w:rsidRPr="00E228B4">
        <w:rPr>
          <w:rFonts w:ascii="標楷體" w:eastAsia="標楷體" w:hAnsi="標楷體" w:hint="eastAsia"/>
        </w:rPr>
        <w:t>辦理「</w:t>
      </w:r>
      <w:r w:rsidR="00F26180" w:rsidRPr="00E228B4">
        <w:rPr>
          <w:rFonts w:ascii="標楷體" w:eastAsia="標楷體" w:hAnsi="標楷體" w:hint="eastAsia"/>
        </w:rPr>
        <w:t>嘉義市區鐵路高架化計畫-臺鐵配合款</w:t>
      </w:r>
      <w:r w:rsidR="009B3B41" w:rsidRPr="00E228B4">
        <w:rPr>
          <w:rFonts w:ascii="標楷體" w:eastAsia="標楷體" w:hAnsi="標楷體" w:hint="eastAsia"/>
        </w:rPr>
        <w:t>」（</w:t>
      </w:r>
      <w:r w:rsidR="006054AF" w:rsidRPr="00E228B4">
        <w:rPr>
          <w:rFonts w:ascii="標楷體" w:eastAsia="標楷體" w:hAnsi="標楷體" w:hint="eastAsia"/>
        </w:rPr>
        <w:t>期間</w:t>
      </w:r>
      <w:r w:rsidR="00E96AF7" w:rsidRPr="00E228B4">
        <w:rPr>
          <w:rFonts w:ascii="標楷體" w:eastAsia="標楷體" w:hAnsi="標楷體" w:hint="eastAsia"/>
        </w:rPr>
        <w:t>114</w:t>
      </w:r>
      <w:r w:rsidR="006054AF" w:rsidRPr="00E228B4">
        <w:rPr>
          <w:rFonts w:ascii="標楷體" w:eastAsia="標楷體" w:hAnsi="標楷體" w:hint="eastAsia"/>
        </w:rPr>
        <w:t>年1月至1</w:t>
      </w:r>
      <w:r w:rsidR="006054AF" w:rsidRPr="00E228B4">
        <w:rPr>
          <w:rFonts w:ascii="標楷體" w:eastAsia="標楷體" w:hAnsi="標楷體"/>
        </w:rPr>
        <w:t>1</w:t>
      </w:r>
      <w:r w:rsidR="00EB2326" w:rsidRPr="00E228B4">
        <w:rPr>
          <w:rFonts w:ascii="標楷體" w:eastAsia="標楷體" w:hAnsi="標楷體"/>
        </w:rPr>
        <w:t>7</w:t>
      </w:r>
      <w:r w:rsidR="006054AF" w:rsidRPr="00E228B4">
        <w:rPr>
          <w:rFonts w:ascii="標楷體" w:eastAsia="標楷體" w:hAnsi="標楷體" w:hint="eastAsia"/>
        </w:rPr>
        <w:t>年1</w:t>
      </w:r>
      <w:r w:rsidR="006054AF" w:rsidRPr="00E228B4">
        <w:rPr>
          <w:rFonts w:ascii="標楷體" w:eastAsia="標楷體" w:hAnsi="標楷體"/>
        </w:rPr>
        <w:t>2</w:t>
      </w:r>
      <w:r w:rsidR="006054AF" w:rsidRPr="00E228B4">
        <w:rPr>
          <w:rFonts w:ascii="標楷體" w:eastAsia="標楷體" w:hAnsi="標楷體" w:hint="eastAsia"/>
        </w:rPr>
        <w:t>月，</w:t>
      </w:r>
      <w:r w:rsidR="009B3B41" w:rsidRPr="00E228B4">
        <w:rPr>
          <w:rFonts w:ascii="標楷體" w:eastAsia="標楷體" w:hAnsi="標楷體" w:hint="eastAsia"/>
        </w:rPr>
        <w:t>投資金額</w:t>
      </w:r>
      <w:r w:rsidR="007B7389" w:rsidRPr="00E228B4">
        <w:rPr>
          <w:rFonts w:ascii="標楷體" w:eastAsia="標楷體" w:hAnsi="標楷體" w:hint="eastAsia"/>
        </w:rPr>
        <w:t>1</w:t>
      </w:r>
      <w:r w:rsidR="007B7389" w:rsidRPr="00E228B4">
        <w:rPr>
          <w:rFonts w:ascii="標楷體" w:eastAsia="標楷體" w:hAnsi="標楷體"/>
        </w:rPr>
        <w:t>0</w:t>
      </w:r>
      <w:r w:rsidR="009B3B41" w:rsidRPr="00E228B4">
        <w:rPr>
          <w:rFonts w:ascii="標楷體" w:eastAsia="標楷體" w:hAnsi="標楷體" w:hint="eastAsia"/>
        </w:rPr>
        <w:t>億</w:t>
      </w:r>
      <w:r w:rsidR="007B7389" w:rsidRPr="00E228B4">
        <w:rPr>
          <w:rFonts w:ascii="標楷體" w:eastAsia="標楷體" w:hAnsi="標楷體" w:hint="eastAsia"/>
        </w:rPr>
        <w:t>8</w:t>
      </w:r>
      <w:r w:rsidR="007B7389" w:rsidRPr="00E228B4">
        <w:rPr>
          <w:rFonts w:ascii="標楷體" w:eastAsia="標楷體" w:hAnsi="標楷體"/>
        </w:rPr>
        <w:t>43</w:t>
      </w:r>
      <w:r w:rsidR="009B3B41" w:rsidRPr="00E228B4">
        <w:rPr>
          <w:rFonts w:ascii="標楷體" w:eastAsia="標楷體" w:hAnsi="標楷體" w:hint="eastAsia"/>
        </w:rPr>
        <w:t>萬餘元），分年編列預算，1</w:t>
      </w:r>
      <w:r w:rsidR="009B3B41" w:rsidRPr="00E228B4">
        <w:rPr>
          <w:rFonts w:ascii="標楷體" w:eastAsia="標楷體" w:hAnsi="標楷體"/>
        </w:rPr>
        <w:t>14</w:t>
      </w:r>
      <w:r w:rsidR="009B3B41" w:rsidRPr="00E228B4">
        <w:rPr>
          <w:rFonts w:ascii="標楷體" w:eastAsia="標楷體" w:hAnsi="標楷體" w:hint="eastAsia"/>
        </w:rPr>
        <w:t>年度編列預算不足</w:t>
      </w:r>
      <w:r w:rsidR="00E331CC" w:rsidRPr="00E228B4">
        <w:rPr>
          <w:rFonts w:ascii="標楷體" w:eastAsia="標楷體" w:hAnsi="標楷體"/>
        </w:rPr>
        <w:t>5</w:t>
      </w:r>
      <w:r w:rsidR="009B3B41" w:rsidRPr="00E228B4">
        <w:rPr>
          <w:rFonts w:ascii="標楷體" w:eastAsia="標楷體" w:hAnsi="標楷體" w:hint="eastAsia"/>
        </w:rPr>
        <w:t>億</w:t>
      </w:r>
      <w:r w:rsidR="00CC597B" w:rsidRPr="00E228B4">
        <w:rPr>
          <w:rFonts w:ascii="標楷體" w:eastAsia="標楷體" w:hAnsi="標楷體" w:hint="eastAsia"/>
        </w:rPr>
        <w:t>3</w:t>
      </w:r>
      <w:r w:rsidR="00CC597B" w:rsidRPr="00E228B4">
        <w:rPr>
          <w:rFonts w:ascii="標楷體" w:eastAsia="標楷體" w:hAnsi="標楷體"/>
        </w:rPr>
        <w:t>,800</w:t>
      </w:r>
      <w:r w:rsidR="009B3B41" w:rsidRPr="00E228B4">
        <w:rPr>
          <w:rFonts w:ascii="標楷體" w:eastAsia="標楷體" w:hAnsi="標楷體" w:hint="eastAsia"/>
        </w:rPr>
        <w:t>萬元，報准提前動支11</w:t>
      </w:r>
      <w:r w:rsidR="009B3B41" w:rsidRPr="00E228B4">
        <w:rPr>
          <w:rFonts w:ascii="標楷體" w:eastAsia="標楷體" w:hAnsi="標楷體"/>
        </w:rPr>
        <w:t>5</w:t>
      </w:r>
      <w:r w:rsidR="009B3B41" w:rsidRPr="00E228B4">
        <w:rPr>
          <w:rFonts w:ascii="標楷體" w:eastAsia="標楷體" w:hAnsi="標楷體" w:hint="eastAsia"/>
        </w:rPr>
        <w:t>年度預算。</w:t>
      </w:r>
    </w:p>
    <w:p w14:paraId="554FE52B" w14:textId="31DC3363" w:rsidR="00AC7E78" w:rsidRPr="00E228B4" w:rsidRDefault="00AC7E78" w:rsidP="00EB6B44">
      <w:pPr>
        <w:widowControl/>
        <w:overflowPunct w:val="0"/>
        <w:snapToGrid w:val="0"/>
        <w:spacing w:line="480" w:lineRule="exact"/>
        <w:ind w:firstLineChars="450" w:firstLine="1080"/>
        <w:jc w:val="both"/>
        <w:rPr>
          <w:rFonts w:ascii="標楷體" w:eastAsia="標楷體" w:hAnsi="標楷體"/>
        </w:rPr>
      </w:pPr>
      <w:r w:rsidRPr="00E228B4">
        <w:rPr>
          <w:rFonts w:ascii="標楷體" w:eastAsia="標楷體" w:hAnsi="標楷體"/>
        </w:rPr>
        <w:t>4</w:t>
      </w:r>
      <w:r w:rsidRPr="00E228B4">
        <w:rPr>
          <w:rFonts w:ascii="標楷體" w:eastAsia="標楷體" w:hAnsi="標楷體" w:hint="eastAsia"/>
        </w:rPr>
        <w:t>.　臺灣鐵路公司為確保車輛維修基地檢修功能、保障車輛行車安全，辦理「高雄機廠潮州基地二期工程建設計畫」（</w:t>
      </w:r>
      <w:r w:rsidR="00BD75B9" w:rsidRPr="00E228B4">
        <w:rPr>
          <w:rFonts w:ascii="標楷體" w:eastAsia="標楷體" w:hAnsi="標楷體" w:hint="eastAsia"/>
        </w:rPr>
        <w:t>期間1</w:t>
      </w:r>
      <w:r w:rsidR="00BD75B9" w:rsidRPr="00E228B4">
        <w:rPr>
          <w:rFonts w:ascii="標楷體" w:eastAsia="標楷體" w:hAnsi="標楷體"/>
        </w:rPr>
        <w:t>10</w:t>
      </w:r>
      <w:r w:rsidR="00BD75B9" w:rsidRPr="00E228B4">
        <w:rPr>
          <w:rFonts w:ascii="標楷體" w:eastAsia="標楷體" w:hAnsi="標楷體" w:hint="eastAsia"/>
        </w:rPr>
        <w:t>年9月至</w:t>
      </w:r>
      <w:r w:rsidR="00E90765" w:rsidRPr="00E228B4">
        <w:rPr>
          <w:rFonts w:ascii="標楷體" w:eastAsia="標楷體" w:hAnsi="標楷體"/>
        </w:rPr>
        <w:t>114</w:t>
      </w:r>
      <w:r w:rsidR="00BD75B9" w:rsidRPr="00E228B4">
        <w:rPr>
          <w:rFonts w:ascii="標楷體" w:eastAsia="標楷體" w:hAnsi="標楷體" w:hint="eastAsia"/>
        </w:rPr>
        <w:t>年</w:t>
      </w:r>
      <w:r w:rsidR="00E90765" w:rsidRPr="00E228B4">
        <w:rPr>
          <w:rFonts w:ascii="標楷體" w:eastAsia="標楷體" w:hAnsi="標楷體" w:hint="eastAsia"/>
        </w:rPr>
        <w:t>9</w:t>
      </w:r>
      <w:r w:rsidR="00BD75B9" w:rsidRPr="00E228B4">
        <w:rPr>
          <w:rFonts w:ascii="標楷體" w:eastAsia="標楷體" w:hAnsi="標楷體" w:hint="eastAsia"/>
        </w:rPr>
        <w:t>月</w:t>
      </w:r>
      <w:r w:rsidR="00321FBF" w:rsidRPr="00E228B4">
        <w:rPr>
          <w:rFonts w:ascii="標楷體" w:eastAsia="標楷體" w:hAnsi="標楷體" w:hint="eastAsia"/>
        </w:rPr>
        <w:t>，於1</w:t>
      </w:r>
      <w:r w:rsidR="00321FBF" w:rsidRPr="00E228B4">
        <w:rPr>
          <w:rFonts w:ascii="標楷體" w:eastAsia="標楷體" w:hAnsi="標楷體"/>
        </w:rPr>
        <w:t>15</w:t>
      </w:r>
      <w:r w:rsidR="00321FBF" w:rsidRPr="00E228B4">
        <w:rPr>
          <w:rFonts w:ascii="標楷體" w:eastAsia="標楷體" w:hAnsi="標楷體" w:hint="eastAsia"/>
        </w:rPr>
        <w:t>年</w:t>
      </w:r>
      <w:r w:rsidR="00321FBF" w:rsidRPr="00E228B4">
        <w:rPr>
          <w:rFonts w:ascii="標楷體" w:eastAsia="標楷體" w:hAnsi="標楷體"/>
        </w:rPr>
        <w:t>3</w:t>
      </w:r>
      <w:r w:rsidR="00321FBF" w:rsidRPr="00E228B4">
        <w:rPr>
          <w:rFonts w:ascii="標楷體" w:eastAsia="標楷體" w:hAnsi="標楷體" w:hint="eastAsia"/>
        </w:rPr>
        <w:t>月1</w:t>
      </w:r>
      <w:r w:rsidR="00321FBF" w:rsidRPr="00E228B4">
        <w:rPr>
          <w:rFonts w:ascii="標楷體" w:eastAsia="標楷體" w:hAnsi="標楷體"/>
        </w:rPr>
        <w:t>6</w:t>
      </w:r>
      <w:r w:rsidR="00321FBF" w:rsidRPr="00E228B4">
        <w:rPr>
          <w:rFonts w:ascii="標楷體" w:eastAsia="標楷體" w:hAnsi="標楷體" w:hint="eastAsia"/>
        </w:rPr>
        <w:t>日經行政院核定計畫展延至1</w:t>
      </w:r>
      <w:r w:rsidR="00321FBF" w:rsidRPr="00E228B4">
        <w:rPr>
          <w:rFonts w:ascii="標楷體" w:eastAsia="標楷體" w:hAnsi="標楷體"/>
        </w:rPr>
        <w:t>17</w:t>
      </w:r>
      <w:r w:rsidR="00321FBF" w:rsidRPr="00E228B4">
        <w:rPr>
          <w:rFonts w:ascii="標楷體" w:eastAsia="標楷體" w:hAnsi="標楷體" w:hint="eastAsia"/>
        </w:rPr>
        <w:t>年</w:t>
      </w:r>
      <w:r w:rsidR="00321FBF" w:rsidRPr="00E228B4">
        <w:rPr>
          <w:rFonts w:ascii="標楷體" w:eastAsia="標楷體" w:hAnsi="標楷體"/>
        </w:rPr>
        <w:t>3</w:t>
      </w:r>
      <w:r w:rsidR="00321FBF" w:rsidRPr="00E228B4">
        <w:rPr>
          <w:rFonts w:ascii="標楷體" w:eastAsia="標楷體" w:hAnsi="標楷體" w:hint="eastAsia"/>
        </w:rPr>
        <w:t>月</w:t>
      </w:r>
      <w:r w:rsidR="00392362" w:rsidRPr="00E228B4">
        <w:rPr>
          <w:rFonts w:ascii="標楷體" w:eastAsia="標楷體" w:hAnsi="標楷體" w:hint="eastAsia"/>
        </w:rPr>
        <w:t>，投資金額</w:t>
      </w:r>
      <w:r w:rsidR="0043698A" w:rsidRPr="00E228B4">
        <w:rPr>
          <w:rFonts w:ascii="標楷體" w:eastAsia="標楷體" w:hAnsi="標楷體"/>
        </w:rPr>
        <w:t>163</w:t>
      </w:r>
      <w:r w:rsidR="00392362" w:rsidRPr="00E228B4">
        <w:rPr>
          <w:rFonts w:ascii="標楷體" w:eastAsia="標楷體" w:hAnsi="標楷體" w:hint="eastAsia"/>
        </w:rPr>
        <w:t>億</w:t>
      </w:r>
      <w:r w:rsidR="0043698A" w:rsidRPr="00E228B4">
        <w:rPr>
          <w:rFonts w:ascii="標楷體" w:eastAsia="標楷體" w:hAnsi="標楷體" w:hint="eastAsia"/>
        </w:rPr>
        <w:t>3</w:t>
      </w:r>
      <w:r w:rsidR="0043698A" w:rsidRPr="00E228B4">
        <w:rPr>
          <w:rFonts w:ascii="標楷體" w:eastAsia="標楷體" w:hAnsi="標楷體"/>
        </w:rPr>
        <w:t>,494</w:t>
      </w:r>
      <w:r w:rsidR="00392362" w:rsidRPr="00E228B4">
        <w:rPr>
          <w:rFonts w:ascii="標楷體" w:eastAsia="標楷體" w:hAnsi="標楷體" w:hint="eastAsia"/>
        </w:rPr>
        <w:t>萬餘元</w:t>
      </w:r>
      <w:r w:rsidRPr="00E228B4">
        <w:rPr>
          <w:rFonts w:ascii="標楷體" w:eastAsia="標楷體" w:hAnsi="標楷體" w:hint="eastAsia"/>
        </w:rPr>
        <w:t>），分年編列預算，1</w:t>
      </w:r>
      <w:r w:rsidRPr="00E228B4">
        <w:rPr>
          <w:rFonts w:ascii="標楷體" w:eastAsia="標楷體" w:hAnsi="標楷體"/>
        </w:rPr>
        <w:t>14</w:t>
      </w:r>
      <w:r w:rsidRPr="00E228B4">
        <w:rPr>
          <w:rFonts w:ascii="標楷體" w:eastAsia="標楷體" w:hAnsi="標楷體" w:hint="eastAsia"/>
        </w:rPr>
        <w:t>年度編列預算不足6億6</w:t>
      </w:r>
      <w:r w:rsidRPr="00E228B4">
        <w:rPr>
          <w:rFonts w:ascii="標楷體" w:eastAsia="標楷體" w:hAnsi="標楷體"/>
        </w:rPr>
        <w:t>,673</w:t>
      </w:r>
      <w:r w:rsidRPr="00E228B4">
        <w:rPr>
          <w:rFonts w:ascii="標楷體" w:eastAsia="標楷體" w:hAnsi="標楷體" w:hint="eastAsia"/>
        </w:rPr>
        <w:t>萬餘元，報准提前動支11</w:t>
      </w:r>
      <w:r w:rsidRPr="00E228B4">
        <w:rPr>
          <w:rFonts w:ascii="標楷體" w:eastAsia="標楷體" w:hAnsi="標楷體"/>
        </w:rPr>
        <w:t>5</w:t>
      </w:r>
      <w:r w:rsidRPr="00E228B4">
        <w:rPr>
          <w:rFonts w:ascii="標楷體" w:eastAsia="標楷體" w:hAnsi="標楷體" w:hint="eastAsia"/>
        </w:rPr>
        <w:t>年度預算。</w:t>
      </w:r>
    </w:p>
    <w:p w14:paraId="2AA2E09E" w14:textId="0CBCC39A" w:rsidR="00AC7E78" w:rsidRPr="00E228B4" w:rsidRDefault="00AC7E78" w:rsidP="00EB6B44">
      <w:pPr>
        <w:widowControl/>
        <w:overflowPunct w:val="0"/>
        <w:snapToGrid w:val="0"/>
        <w:spacing w:line="480" w:lineRule="exact"/>
        <w:ind w:firstLineChars="450" w:firstLine="1080"/>
        <w:jc w:val="both"/>
        <w:rPr>
          <w:rFonts w:ascii="標楷體" w:eastAsia="標楷體" w:hAnsi="標楷體"/>
        </w:rPr>
      </w:pPr>
      <w:r w:rsidRPr="00E228B4">
        <w:rPr>
          <w:rFonts w:ascii="標楷體" w:eastAsia="標楷體" w:hAnsi="標楷體"/>
        </w:rPr>
        <w:t>5</w:t>
      </w:r>
      <w:r w:rsidRPr="00E228B4">
        <w:rPr>
          <w:rFonts w:ascii="標楷體" w:eastAsia="標楷體" w:hAnsi="標楷體" w:hint="eastAsia"/>
        </w:rPr>
        <w:t>.　臺灣鐵路公司為全面汰換木枕型道岔及現有逾齡養路機械車輛，辦理「臺鐵軌道結構安全提升計畫（1</w:t>
      </w:r>
      <w:r w:rsidRPr="00E228B4">
        <w:rPr>
          <w:rFonts w:ascii="標楷體" w:eastAsia="標楷體" w:hAnsi="標楷體"/>
        </w:rPr>
        <w:t>09</w:t>
      </w:r>
      <w:r w:rsidRPr="00E228B4">
        <w:rPr>
          <w:rFonts w:ascii="標楷體" w:eastAsia="標楷體" w:hAnsi="標楷體" w:hint="eastAsia"/>
        </w:rPr>
        <w:t>至1</w:t>
      </w:r>
      <w:r w:rsidRPr="00E228B4">
        <w:rPr>
          <w:rFonts w:ascii="標楷體" w:eastAsia="標楷體" w:hAnsi="標楷體"/>
        </w:rPr>
        <w:t>14</w:t>
      </w:r>
      <w:r w:rsidRPr="00E228B4">
        <w:rPr>
          <w:rFonts w:ascii="標楷體" w:eastAsia="標楷體" w:hAnsi="標楷體" w:hint="eastAsia"/>
        </w:rPr>
        <w:t>）」（</w:t>
      </w:r>
      <w:r w:rsidR="004533DD" w:rsidRPr="00E228B4">
        <w:rPr>
          <w:rFonts w:ascii="標楷體" w:eastAsia="標楷體" w:hAnsi="標楷體" w:hint="eastAsia"/>
        </w:rPr>
        <w:t>期間1</w:t>
      </w:r>
      <w:r w:rsidR="004533DD" w:rsidRPr="00E228B4">
        <w:rPr>
          <w:rFonts w:ascii="標楷體" w:eastAsia="標楷體" w:hAnsi="標楷體"/>
        </w:rPr>
        <w:t>09</w:t>
      </w:r>
      <w:r w:rsidR="004533DD" w:rsidRPr="00E228B4">
        <w:rPr>
          <w:rFonts w:ascii="標楷體" w:eastAsia="標楷體" w:hAnsi="標楷體" w:hint="eastAsia"/>
        </w:rPr>
        <w:t>年1月至</w:t>
      </w:r>
      <w:r w:rsidR="00302BD2" w:rsidRPr="00E228B4">
        <w:rPr>
          <w:rFonts w:ascii="標楷體" w:eastAsia="標楷體" w:hAnsi="標楷體" w:hint="eastAsia"/>
        </w:rPr>
        <w:t>1</w:t>
      </w:r>
      <w:r w:rsidR="00302BD2" w:rsidRPr="00E228B4">
        <w:rPr>
          <w:rFonts w:ascii="標楷體" w:eastAsia="標楷體" w:hAnsi="標楷體"/>
        </w:rPr>
        <w:t>14</w:t>
      </w:r>
      <w:r w:rsidR="004533DD" w:rsidRPr="00E228B4">
        <w:rPr>
          <w:rFonts w:ascii="標楷體" w:eastAsia="標楷體" w:hAnsi="標楷體" w:hint="eastAsia"/>
        </w:rPr>
        <w:t>年1</w:t>
      </w:r>
      <w:r w:rsidR="004533DD" w:rsidRPr="00E228B4">
        <w:rPr>
          <w:rFonts w:ascii="標楷體" w:eastAsia="標楷體" w:hAnsi="標楷體"/>
        </w:rPr>
        <w:t>2</w:t>
      </w:r>
      <w:r w:rsidR="004533DD" w:rsidRPr="00E228B4">
        <w:rPr>
          <w:rFonts w:ascii="標楷體" w:eastAsia="標楷體" w:hAnsi="標楷體" w:hint="eastAsia"/>
        </w:rPr>
        <w:t>月，</w:t>
      </w:r>
      <w:r w:rsidRPr="00E228B4">
        <w:rPr>
          <w:rFonts w:ascii="標楷體" w:eastAsia="標楷體" w:hAnsi="標楷體" w:hint="eastAsia"/>
        </w:rPr>
        <w:t>投資金額9</w:t>
      </w:r>
      <w:r w:rsidRPr="00E228B4">
        <w:rPr>
          <w:rFonts w:ascii="標楷體" w:eastAsia="標楷體" w:hAnsi="標楷體"/>
        </w:rPr>
        <w:t>9</w:t>
      </w:r>
      <w:r w:rsidRPr="00E228B4">
        <w:rPr>
          <w:rFonts w:ascii="標楷體" w:eastAsia="標楷體" w:hAnsi="標楷體" w:hint="eastAsia"/>
        </w:rPr>
        <w:t>億</w:t>
      </w:r>
      <w:r w:rsidR="00C47FC9" w:rsidRPr="00E228B4">
        <w:rPr>
          <w:rFonts w:ascii="標楷體" w:eastAsia="標楷體" w:hAnsi="標楷體" w:hint="eastAsia"/>
        </w:rPr>
        <w:t>3</w:t>
      </w:r>
      <w:r w:rsidR="00C47FC9" w:rsidRPr="00E228B4">
        <w:rPr>
          <w:rFonts w:ascii="標楷體" w:eastAsia="標楷體" w:hAnsi="標楷體"/>
        </w:rPr>
        <w:t>0</w:t>
      </w:r>
      <w:r w:rsidR="00C47FC9" w:rsidRPr="00E228B4">
        <w:rPr>
          <w:rFonts w:ascii="標楷體" w:eastAsia="標楷體" w:hAnsi="標楷體" w:hint="eastAsia"/>
        </w:rPr>
        <w:t>萬</w:t>
      </w:r>
      <w:r w:rsidRPr="00E228B4">
        <w:rPr>
          <w:rFonts w:ascii="標楷體" w:eastAsia="標楷體" w:hAnsi="標楷體" w:hint="eastAsia"/>
        </w:rPr>
        <w:t>元，於1</w:t>
      </w:r>
      <w:r w:rsidRPr="00E228B4">
        <w:rPr>
          <w:rFonts w:ascii="標楷體" w:eastAsia="標楷體" w:hAnsi="標楷體"/>
        </w:rPr>
        <w:t>15</w:t>
      </w:r>
      <w:r w:rsidRPr="00E228B4">
        <w:rPr>
          <w:rFonts w:ascii="標楷體" w:eastAsia="標楷體" w:hAnsi="標楷體" w:hint="eastAsia"/>
        </w:rPr>
        <w:t>年1月9日經行政院核定計畫展延至1</w:t>
      </w:r>
      <w:r w:rsidRPr="00E228B4">
        <w:rPr>
          <w:rFonts w:ascii="標楷體" w:eastAsia="標楷體" w:hAnsi="標楷體"/>
        </w:rPr>
        <w:t>17</w:t>
      </w:r>
      <w:r w:rsidRPr="00E228B4">
        <w:rPr>
          <w:rFonts w:ascii="標楷體" w:eastAsia="標楷體" w:hAnsi="標楷體" w:hint="eastAsia"/>
        </w:rPr>
        <w:t>年1</w:t>
      </w:r>
      <w:r w:rsidRPr="00E228B4">
        <w:rPr>
          <w:rFonts w:ascii="標楷體" w:eastAsia="標楷體" w:hAnsi="標楷體"/>
        </w:rPr>
        <w:t>2</w:t>
      </w:r>
      <w:r w:rsidRPr="00E228B4">
        <w:rPr>
          <w:rFonts w:ascii="標楷體" w:eastAsia="標楷體" w:hAnsi="標楷體" w:hint="eastAsia"/>
        </w:rPr>
        <w:t>月），分年編列預算，1</w:t>
      </w:r>
      <w:r w:rsidRPr="00E228B4">
        <w:rPr>
          <w:rFonts w:ascii="標楷體" w:eastAsia="標楷體" w:hAnsi="標楷體"/>
        </w:rPr>
        <w:t>14</w:t>
      </w:r>
      <w:r w:rsidRPr="00E228B4">
        <w:rPr>
          <w:rFonts w:ascii="標楷體" w:eastAsia="標楷體" w:hAnsi="標楷體" w:hint="eastAsia"/>
        </w:rPr>
        <w:t>年度編列預算不足1</w:t>
      </w:r>
      <w:r w:rsidRPr="00E228B4">
        <w:rPr>
          <w:rFonts w:ascii="標楷體" w:eastAsia="標楷體" w:hAnsi="標楷體"/>
        </w:rPr>
        <w:t>,500</w:t>
      </w:r>
      <w:r w:rsidRPr="00E228B4">
        <w:rPr>
          <w:rFonts w:ascii="標楷體" w:eastAsia="標楷體" w:hAnsi="標楷體" w:hint="eastAsia"/>
        </w:rPr>
        <w:t>萬元，報准提前動支11</w:t>
      </w:r>
      <w:r w:rsidRPr="00E228B4">
        <w:rPr>
          <w:rFonts w:ascii="標楷體" w:eastAsia="標楷體" w:hAnsi="標楷體"/>
        </w:rPr>
        <w:t>5</w:t>
      </w:r>
      <w:r w:rsidRPr="00E228B4">
        <w:rPr>
          <w:rFonts w:ascii="標楷體" w:eastAsia="標楷體" w:hAnsi="標楷體" w:hint="eastAsia"/>
        </w:rPr>
        <w:t>年度預算。</w:t>
      </w:r>
    </w:p>
    <w:p w14:paraId="09EF5AEE" w14:textId="51B4E05E" w:rsidR="00AC7E78" w:rsidRPr="00E228B4" w:rsidRDefault="00AC7E78" w:rsidP="00EB6B44">
      <w:pPr>
        <w:widowControl/>
        <w:overflowPunct w:val="0"/>
        <w:snapToGrid w:val="0"/>
        <w:spacing w:line="480" w:lineRule="exact"/>
        <w:ind w:firstLineChars="450" w:firstLine="1080"/>
        <w:jc w:val="both"/>
        <w:rPr>
          <w:rFonts w:ascii="標楷體" w:eastAsia="標楷體" w:hAnsi="標楷體"/>
        </w:rPr>
      </w:pPr>
      <w:r w:rsidRPr="00E228B4">
        <w:rPr>
          <w:rFonts w:ascii="標楷體" w:eastAsia="標楷體" w:hAnsi="標楷體"/>
        </w:rPr>
        <w:t>6</w:t>
      </w:r>
      <w:r w:rsidRPr="00E228B4">
        <w:rPr>
          <w:rFonts w:ascii="標楷體" w:eastAsia="標楷體" w:hAnsi="標楷體" w:hint="eastAsia"/>
        </w:rPr>
        <w:t>.　臺灣鐵路公司為強化集集支線軌道結構安全，及提增路線容量，辦理「臺鐵集集支線基礎設施改善計畫」（</w:t>
      </w:r>
      <w:r w:rsidR="00DE4220" w:rsidRPr="00E228B4">
        <w:rPr>
          <w:rFonts w:ascii="標楷體" w:eastAsia="標楷體" w:hAnsi="標楷體" w:hint="eastAsia"/>
        </w:rPr>
        <w:t>期間</w:t>
      </w:r>
      <w:r w:rsidR="00DE4220" w:rsidRPr="00E228B4">
        <w:rPr>
          <w:rFonts w:ascii="標楷體" w:eastAsia="標楷體" w:hAnsi="標楷體"/>
        </w:rPr>
        <w:t>108</w:t>
      </w:r>
      <w:r w:rsidR="00DE4220" w:rsidRPr="00E228B4">
        <w:rPr>
          <w:rFonts w:ascii="標楷體" w:eastAsia="標楷體" w:hAnsi="標楷體" w:hint="eastAsia"/>
        </w:rPr>
        <w:t>年</w:t>
      </w:r>
      <w:r w:rsidR="00DE4220" w:rsidRPr="00E228B4">
        <w:rPr>
          <w:rFonts w:ascii="標楷體" w:eastAsia="標楷體" w:hAnsi="標楷體"/>
        </w:rPr>
        <w:t>8</w:t>
      </w:r>
      <w:r w:rsidR="00DE4220" w:rsidRPr="00E228B4">
        <w:rPr>
          <w:rFonts w:ascii="標楷體" w:eastAsia="標楷體" w:hAnsi="標楷體" w:hint="eastAsia"/>
        </w:rPr>
        <w:t>月至1</w:t>
      </w:r>
      <w:r w:rsidR="00DE4220" w:rsidRPr="00E228B4">
        <w:rPr>
          <w:rFonts w:ascii="標楷體" w:eastAsia="標楷體" w:hAnsi="標楷體"/>
        </w:rPr>
        <w:t>16</w:t>
      </w:r>
      <w:r w:rsidR="00DE4220" w:rsidRPr="00E228B4">
        <w:rPr>
          <w:rFonts w:ascii="標楷體" w:eastAsia="標楷體" w:hAnsi="標楷體" w:hint="eastAsia"/>
        </w:rPr>
        <w:t>年1</w:t>
      </w:r>
      <w:r w:rsidR="00DE4220" w:rsidRPr="00E228B4">
        <w:rPr>
          <w:rFonts w:ascii="標楷體" w:eastAsia="標楷體" w:hAnsi="標楷體"/>
        </w:rPr>
        <w:t>2</w:t>
      </w:r>
      <w:r w:rsidR="00DE4220" w:rsidRPr="00E228B4">
        <w:rPr>
          <w:rFonts w:ascii="標楷體" w:eastAsia="標楷體" w:hAnsi="標楷體" w:hint="eastAsia"/>
        </w:rPr>
        <w:t>月，</w:t>
      </w:r>
      <w:r w:rsidRPr="00E228B4">
        <w:rPr>
          <w:rFonts w:ascii="標楷體" w:eastAsia="標楷體" w:hAnsi="標楷體" w:hint="eastAsia"/>
        </w:rPr>
        <w:t>投資金額3</w:t>
      </w:r>
      <w:r w:rsidRPr="00E228B4">
        <w:rPr>
          <w:rFonts w:ascii="標楷體" w:eastAsia="標楷體" w:hAnsi="標楷體"/>
        </w:rPr>
        <w:t>5</w:t>
      </w:r>
      <w:r w:rsidRPr="00E228B4">
        <w:rPr>
          <w:rFonts w:ascii="標楷體" w:eastAsia="標楷體" w:hAnsi="標楷體" w:hint="eastAsia"/>
        </w:rPr>
        <w:t>億8</w:t>
      </w:r>
      <w:r w:rsidRPr="00E228B4">
        <w:rPr>
          <w:rFonts w:ascii="標楷體" w:eastAsia="標楷體" w:hAnsi="標楷體"/>
        </w:rPr>
        <w:t>,849</w:t>
      </w:r>
      <w:r w:rsidRPr="00E228B4">
        <w:rPr>
          <w:rFonts w:ascii="標楷體" w:eastAsia="標楷體" w:hAnsi="標楷體" w:hint="eastAsia"/>
        </w:rPr>
        <w:t>萬餘元），分年編列預算，1</w:t>
      </w:r>
      <w:r w:rsidRPr="00E228B4">
        <w:rPr>
          <w:rFonts w:ascii="標楷體" w:eastAsia="標楷體" w:hAnsi="標楷體"/>
        </w:rPr>
        <w:t>14</w:t>
      </w:r>
      <w:r w:rsidRPr="00E228B4">
        <w:rPr>
          <w:rFonts w:ascii="標楷體" w:eastAsia="標楷體" w:hAnsi="標楷體" w:hint="eastAsia"/>
        </w:rPr>
        <w:t>年度編列預算不足1億8,555萬餘元，報准提前動支11</w:t>
      </w:r>
      <w:r w:rsidRPr="00E228B4">
        <w:rPr>
          <w:rFonts w:ascii="標楷體" w:eastAsia="標楷體" w:hAnsi="標楷體"/>
        </w:rPr>
        <w:t>5</w:t>
      </w:r>
      <w:r w:rsidRPr="00E228B4">
        <w:rPr>
          <w:rFonts w:ascii="標楷體" w:eastAsia="標楷體" w:hAnsi="標楷體" w:hint="eastAsia"/>
        </w:rPr>
        <w:t>年度預算。</w:t>
      </w:r>
    </w:p>
    <w:p w14:paraId="74D35554" w14:textId="3F7FB04A" w:rsidR="00FD1AAD" w:rsidRPr="00E228B4" w:rsidRDefault="003D5A84" w:rsidP="00EB6B44">
      <w:pPr>
        <w:pStyle w:val="0245"/>
        <w:snapToGrid w:val="0"/>
        <w:spacing w:line="480" w:lineRule="exact"/>
        <w:ind w:firstLineChars="200" w:firstLine="480"/>
      </w:pPr>
      <w:r w:rsidRPr="00E228B4">
        <w:rPr>
          <w:rFonts w:hint="eastAsia"/>
        </w:rPr>
        <w:t>茲將</w:t>
      </w:r>
      <w:r w:rsidR="001259B1" w:rsidRPr="00E228B4">
        <w:rPr>
          <w:rFonts w:hint="eastAsia"/>
        </w:rPr>
        <w:t>臺灣鐵路公司</w:t>
      </w:r>
      <w:r w:rsidRPr="00E228B4">
        <w:rPr>
          <w:rFonts w:hint="eastAsia"/>
        </w:rPr>
        <w:t>11</w:t>
      </w:r>
      <w:r w:rsidR="00DE4220" w:rsidRPr="00E228B4">
        <w:t>4</w:t>
      </w:r>
      <w:r w:rsidRPr="00E228B4">
        <w:rPr>
          <w:rFonts w:hint="eastAsia"/>
        </w:rPr>
        <w:t>年度損益計算、盈虧撥補審定數額、盈虧審定後現金流量與資產負債情形，分別列表如次：</w:t>
      </w:r>
      <w:r w:rsidR="00FD1AAD" w:rsidRPr="00E228B4">
        <w:br w:type="page"/>
      </w:r>
    </w:p>
    <w:p w14:paraId="43BBEE2B" w14:textId="3A624F04" w:rsidR="00A93915" w:rsidRPr="00E228B4" w:rsidRDefault="00A93915" w:rsidP="008E49AC">
      <w:pPr>
        <w:pStyle w:val="516P"/>
      </w:pPr>
      <w:r w:rsidRPr="00E228B4">
        <w:rPr>
          <w:rFonts w:hint="eastAsia"/>
        </w:rPr>
        <w:lastRenderedPageBreak/>
        <w:t xml:space="preserve"> </w:t>
      </w:r>
      <w:r w:rsidR="00B07C0A" w:rsidRPr="00E228B4">
        <w:rPr>
          <w:rFonts w:hint="eastAsia"/>
        </w:rPr>
        <w:t>國營臺灣鐵路股份有限公司</w:t>
      </w:r>
      <w:r w:rsidRPr="00E228B4">
        <w:t>損益計算審定</w:t>
      </w:r>
      <w:r w:rsidRPr="00E228B4">
        <w:rPr>
          <w:rFonts w:hint="eastAsia"/>
        </w:rPr>
        <w:t xml:space="preserve">表 </w:t>
      </w:r>
    </w:p>
    <w:p w14:paraId="1BACAEF5" w14:textId="26BF6C8C" w:rsidR="00A93915" w:rsidRPr="00E228B4" w:rsidRDefault="00A93915" w:rsidP="008E49AC">
      <w:pPr>
        <w:spacing w:line="400" w:lineRule="exact"/>
        <w:jc w:val="center"/>
        <w:rPr>
          <w:rFonts w:ascii="標楷體" w:eastAsia="標楷體" w:hAnsi="標楷體"/>
        </w:rPr>
      </w:pPr>
      <w:r w:rsidRPr="00E228B4">
        <w:rPr>
          <w:rFonts w:ascii="標楷體" w:eastAsia="標楷體" w:hAnsi="標楷體" w:hint="eastAsia"/>
          <w:spacing w:val="100"/>
        </w:rPr>
        <w:t>中華民國</w:t>
      </w:r>
      <w:r w:rsidRPr="00E228B4">
        <w:rPr>
          <w:rFonts w:ascii="標楷體" w:eastAsia="標楷體" w:hAnsi="標楷體"/>
          <w:spacing w:val="100"/>
        </w:rPr>
        <w:t>11</w:t>
      </w:r>
      <w:r w:rsidR="009820A4" w:rsidRPr="00E228B4">
        <w:rPr>
          <w:rFonts w:ascii="標楷體" w:eastAsia="標楷體" w:hAnsi="標楷體"/>
          <w:spacing w:val="100"/>
        </w:rPr>
        <w:t>4</w:t>
      </w:r>
      <w:r w:rsidRPr="00E228B4">
        <w:rPr>
          <w:rFonts w:ascii="標楷體" w:eastAsia="標楷體" w:hAnsi="標楷體"/>
          <w:spacing w:val="100"/>
        </w:rPr>
        <w:t>年</w:t>
      </w:r>
      <w:r w:rsidRPr="00E228B4">
        <w:rPr>
          <w:rFonts w:ascii="標楷體" w:eastAsia="標楷體" w:hAnsi="標楷體"/>
        </w:rPr>
        <w:t>度</w:t>
      </w:r>
    </w:p>
    <w:p w14:paraId="4AC09D7B" w14:textId="77777777" w:rsidR="00A93915" w:rsidRPr="00E228B4" w:rsidRDefault="00A93915" w:rsidP="00A93915">
      <w:pPr>
        <w:jc w:val="right"/>
        <w:rPr>
          <w:rFonts w:ascii="標楷體" w:eastAsia="標楷體" w:hAnsi="標楷體"/>
          <w:sz w:val="22"/>
        </w:rPr>
      </w:pPr>
      <w:r w:rsidRPr="00E228B4">
        <w:rPr>
          <w:rFonts w:ascii="標楷體" w:eastAsia="標楷體" w:hAnsi="標楷體" w:hint="eastAsia"/>
          <w:sz w:val="22"/>
        </w:rPr>
        <w:t>單位：新臺幣元</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5"/>
        <w:gridCol w:w="1648"/>
        <w:gridCol w:w="1648"/>
        <w:gridCol w:w="1648"/>
        <w:gridCol w:w="1901"/>
        <w:gridCol w:w="906"/>
      </w:tblGrid>
      <w:tr w:rsidR="00E228B4" w:rsidRPr="00E228B4" w14:paraId="23AF9E3B" w14:textId="77777777" w:rsidTr="00B96994">
        <w:trPr>
          <w:trHeight w:hRule="exact" w:val="340"/>
        </w:trPr>
        <w:tc>
          <w:tcPr>
            <w:tcW w:w="2455" w:type="dxa"/>
            <w:vMerge w:val="restart"/>
            <w:tcBorders>
              <w:top w:val="single" w:sz="8" w:space="0" w:color="auto"/>
              <w:left w:val="nil"/>
              <w:bottom w:val="single" w:sz="8" w:space="0" w:color="auto"/>
              <w:right w:val="single" w:sz="4" w:space="0" w:color="auto"/>
            </w:tcBorders>
            <w:vAlign w:val="center"/>
            <w:hideMark/>
          </w:tcPr>
          <w:p w14:paraId="5A666587" w14:textId="77777777" w:rsidR="00A93915" w:rsidRPr="00E228B4" w:rsidRDefault="00A93915" w:rsidP="008E49AC">
            <w:pPr>
              <w:jc w:val="distribute"/>
              <w:rPr>
                <w:rFonts w:ascii="標楷體" w:eastAsia="標楷體" w:hAnsi="標楷體"/>
              </w:rPr>
            </w:pPr>
            <w:r w:rsidRPr="00E228B4">
              <w:rPr>
                <w:rFonts w:ascii="標楷體" w:eastAsia="標楷體" w:hAnsi="標楷體" w:hint="eastAsia"/>
              </w:rPr>
              <w:t>科目</w:t>
            </w:r>
          </w:p>
        </w:tc>
        <w:tc>
          <w:tcPr>
            <w:tcW w:w="1648" w:type="dxa"/>
            <w:vMerge w:val="restart"/>
            <w:tcBorders>
              <w:top w:val="single" w:sz="8" w:space="0" w:color="auto"/>
              <w:left w:val="nil"/>
              <w:bottom w:val="single" w:sz="8" w:space="0" w:color="auto"/>
              <w:right w:val="single" w:sz="4" w:space="0" w:color="auto"/>
            </w:tcBorders>
            <w:vAlign w:val="center"/>
            <w:hideMark/>
          </w:tcPr>
          <w:p w14:paraId="2551D0D3" w14:textId="77777777" w:rsidR="00A93915" w:rsidRPr="00E228B4" w:rsidRDefault="00A93915" w:rsidP="008E49AC">
            <w:pPr>
              <w:jc w:val="distribute"/>
              <w:rPr>
                <w:rFonts w:ascii="標楷體" w:eastAsia="標楷體" w:hAnsi="標楷體"/>
              </w:rPr>
            </w:pPr>
            <w:r w:rsidRPr="00E228B4">
              <w:rPr>
                <w:rFonts w:ascii="標楷體" w:eastAsia="標楷體" w:hAnsi="標楷體" w:hint="eastAsia"/>
              </w:rPr>
              <w:t>預算數</w:t>
            </w:r>
          </w:p>
        </w:tc>
        <w:tc>
          <w:tcPr>
            <w:tcW w:w="1648" w:type="dxa"/>
            <w:vMerge w:val="restart"/>
            <w:tcBorders>
              <w:top w:val="single" w:sz="8" w:space="0" w:color="auto"/>
              <w:left w:val="nil"/>
              <w:bottom w:val="single" w:sz="8" w:space="0" w:color="auto"/>
              <w:right w:val="single" w:sz="4" w:space="0" w:color="auto"/>
            </w:tcBorders>
            <w:vAlign w:val="center"/>
            <w:hideMark/>
          </w:tcPr>
          <w:p w14:paraId="4EC4EDE4" w14:textId="77777777" w:rsidR="00A93915" w:rsidRPr="00E228B4" w:rsidRDefault="00A93915" w:rsidP="008E49AC">
            <w:pPr>
              <w:jc w:val="distribute"/>
              <w:rPr>
                <w:rFonts w:ascii="標楷體" w:eastAsia="標楷體" w:hAnsi="標楷體"/>
                <w:spacing w:val="-20"/>
              </w:rPr>
            </w:pPr>
            <w:r w:rsidRPr="00E228B4">
              <w:rPr>
                <w:rFonts w:ascii="標楷體" w:eastAsia="標楷體" w:hAnsi="標楷體" w:hint="eastAsia"/>
                <w:spacing w:val="-20"/>
              </w:rPr>
              <w:t>決算數</w:t>
            </w:r>
          </w:p>
        </w:tc>
        <w:tc>
          <w:tcPr>
            <w:tcW w:w="1648" w:type="dxa"/>
            <w:vMerge w:val="restart"/>
            <w:tcBorders>
              <w:top w:val="single" w:sz="8" w:space="0" w:color="auto"/>
              <w:left w:val="single" w:sz="4" w:space="0" w:color="auto"/>
              <w:bottom w:val="single" w:sz="8" w:space="0" w:color="auto"/>
              <w:right w:val="single" w:sz="4" w:space="0" w:color="auto"/>
            </w:tcBorders>
            <w:vAlign w:val="center"/>
            <w:hideMark/>
          </w:tcPr>
          <w:p w14:paraId="73E7295A" w14:textId="77777777" w:rsidR="00A93915" w:rsidRPr="00E228B4" w:rsidRDefault="00A93915" w:rsidP="008E49AC">
            <w:pPr>
              <w:jc w:val="distribute"/>
              <w:rPr>
                <w:rFonts w:ascii="標楷體" w:eastAsia="標楷體" w:hAnsi="標楷體"/>
              </w:rPr>
            </w:pPr>
            <w:r w:rsidRPr="00E228B4">
              <w:rPr>
                <w:rFonts w:ascii="標楷體" w:eastAsia="標楷體" w:hAnsi="標楷體" w:hint="eastAsia"/>
              </w:rPr>
              <w:t>審定數</w:t>
            </w:r>
          </w:p>
        </w:tc>
        <w:tc>
          <w:tcPr>
            <w:tcW w:w="2807" w:type="dxa"/>
            <w:gridSpan w:val="2"/>
            <w:tcBorders>
              <w:top w:val="single" w:sz="8" w:space="0" w:color="auto"/>
              <w:left w:val="single" w:sz="4" w:space="0" w:color="auto"/>
              <w:bottom w:val="single" w:sz="4" w:space="0" w:color="auto"/>
              <w:right w:val="nil"/>
            </w:tcBorders>
            <w:vAlign w:val="center"/>
            <w:hideMark/>
          </w:tcPr>
          <w:p w14:paraId="062A669F" w14:textId="77777777" w:rsidR="00A93915" w:rsidRPr="00E228B4" w:rsidRDefault="00A93915" w:rsidP="008E49AC">
            <w:pPr>
              <w:jc w:val="distribute"/>
              <w:rPr>
                <w:rFonts w:ascii="標楷體" w:eastAsia="標楷體" w:hAnsi="標楷體"/>
                <w:spacing w:val="-16"/>
              </w:rPr>
            </w:pPr>
            <w:r w:rsidRPr="00E228B4">
              <w:rPr>
                <w:rFonts w:ascii="標楷體" w:eastAsia="標楷體" w:hAnsi="標楷體" w:hint="eastAsia"/>
                <w:spacing w:val="-16"/>
              </w:rPr>
              <w:t>審定數與預算數比較增減</w:t>
            </w:r>
          </w:p>
        </w:tc>
      </w:tr>
      <w:tr w:rsidR="00E228B4" w:rsidRPr="00E228B4" w14:paraId="093E58B0" w14:textId="77777777" w:rsidTr="00B96994">
        <w:trPr>
          <w:trHeight w:hRule="exact" w:val="340"/>
        </w:trPr>
        <w:tc>
          <w:tcPr>
            <w:tcW w:w="2455" w:type="dxa"/>
            <w:vMerge/>
            <w:tcBorders>
              <w:top w:val="single" w:sz="8" w:space="0" w:color="auto"/>
              <w:left w:val="nil"/>
              <w:bottom w:val="single" w:sz="8" w:space="0" w:color="auto"/>
              <w:right w:val="single" w:sz="4" w:space="0" w:color="auto"/>
            </w:tcBorders>
            <w:vAlign w:val="center"/>
            <w:hideMark/>
          </w:tcPr>
          <w:p w14:paraId="23560751" w14:textId="77777777" w:rsidR="00A93915" w:rsidRPr="00E228B4" w:rsidRDefault="00A93915" w:rsidP="008E49AC">
            <w:pPr>
              <w:widowControl/>
              <w:jc w:val="distribute"/>
              <w:rPr>
                <w:rFonts w:ascii="標楷體" w:eastAsia="標楷體" w:hAnsi="標楷體"/>
              </w:rPr>
            </w:pPr>
          </w:p>
        </w:tc>
        <w:tc>
          <w:tcPr>
            <w:tcW w:w="1648" w:type="dxa"/>
            <w:vMerge/>
            <w:tcBorders>
              <w:top w:val="single" w:sz="8" w:space="0" w:color="auto"/>
              <w:left w:val="nil"/>
              <w:bottom w:val="single" w:sz="8" w:space="0" w:color="auto"/>
              <w:right w:val="single" w:sz="4" w:space="0" w:color="auto"/>
            </w:tcBorders>
            <w:vAlign w:val="center"/>
            <w:hideMark/>
          </w:tcPr>
          <w:p w14:paraId="366365A6" w14:textId="77777777" w:rsidR="00A93915" w:rsidRPr="00E228B4" w:rsidRDefault="00A93915" w:rsidP="008E49AC">
            <w:pPr>
              <w:widowControl/>
              <w:jc w:val="distribute"/>
              <w:rPr>
                <w:rFonts w:ascii="標楷體" w:eastAsia="標楷體" w:hAnsi="標楷體"/>
              </w:rPr>
            </w:pPr>
          </w:p>
        </w:tc>
        <w:tc>
          <w:tcPr>
            <w:tcW w:w="1648" w:type="dxa"/>
            <w:vMerge/>
            <w:tcBorders>
              <w:top w:val="single" w:sz="8" w:space="0" w:color="auto"/>
              <w:left w:val="nil"/>
              <w:bottom w:val="single" w:sz="8" w:space="0" w:color="auto"/>
              <w:right w:val="single" w:sz="4" w:space="0" w:color="auto"/>
            </w:tcBorders>
            <w:vAlign w:val="center"/>
            <w:hideMark/>
          </w:tcPr>
          <w:p w14:paraId="1E3F6620" w14:textId="77777777" w:rsidR="00A93915" w:rsidRPr="00E228B4" w:rsidRDefault="00A93915" w:rsidP="008E49AC">
            <w:pPr>
              <w:widowControl/>
              <w:jc w:val="distribute"/>
              <w:rPr>
                <w:rFonts w:ascii="標楷體" w:eastAsia="標楷體" w:hAnsi="標楷體"/>
                <w:spacing w:val="-20"/>
              </w:rPr>
            </w:pPr>
          </w:p>
        </w:tc>
        <w:tc>
          <w:tcPr>
            <w:tcW w:w="1648" w:type="dxa"/>
            <w:vMerge/>
            <w:tcBorders>
              <w:top w:val="single" w:sz="8" w:space="0" w:color="auto"/>
              <w:left w:val="single" w:sz="4" w:space="0" w:color="auto"/>
              <w:bottom w:val="single" w:sz="8" w:space="0" w:color="auto"/>
              <w:right w:val="single" w:sz="4" w:space="0" w:color="auto"/>
            </w:tcBorders>
            <w:vAlign w:val="center"/>
            <w:hideMark/>
          </w:tcPr>
          <w:p w14:paraId="013DA4C8" w14:textId="77777777" w:rsidR="00A93915" w:rsidRPr="00E228B4" w:rsidRDefault="00A93915" w:rsidP="008E49AC">
            <w:pPr>
              <w:widowControl/>
              <w:jc w:val="distribute"/>
              <w:rPr>
                <w:rFonts w:ascii="標楷體" w:eastAsia="標楷體" w:hAnsi="標楷體"/>
              </w:rPr>
            </w:pPr>
          </w:p>
        </w:tc>
        <w:tc>
          <w:tcPr>
            <w:tcW w:w="1901" w:type="dxa"/>
            <w:tcBorders>
              <w:top w:val="single" w:sz="4" w:space="0" w:color="auto"/>
              <w:left w:val="single" w:sz="4" w:space="0" w:color="auto"/>
              <w:bottom w:val="single" w:sz="8" w:space="0" w:color="auto"/>
              <w:right w:val="single" w:sz="4" w:space="0" w:color="auto"/>
            </w:tcBorders>
            <w:vAlign w:val="center"/>
            <w:hideMark/>
          </w:tcPr>
          <w:p w14:paraId="34E74740" w14:textId="77777777" w:rsidR="00A93915" w:rsidRPr="00E228B4" w:rsidRDefault="00A93915" w:rsidP="008E49AC">
            <w:pPr>
              <w:jc w:val="distribute"/>
              <w:rPr>
                <w:rFonts w:ascii="標楷體" w:eastAsia="標楷體" w:hAnsi="標楷體"/>
              </w:rPr>
            </w:pPr>
            <w:r w:rsidRPr="00E228B4">
              <w:rPr>
                <w:rFonts w:ascii="標楷體" w:eastAsia="標楷體" w:hAnsi="標楷體" w:hint="eastAsia"/>
              </w:rPr>
              <w:t>金額</w:t>
            </w:r>
          </w:p>
        </w:tc>
        <w:tc>
          <w:tcPr>
            <w:tcW w:w="906" w:type="dxa"/>
            <w:tcBorders>
              <w:top w:val="single" w:sz="4" w:space="0" w:color="auto"/>
              <w:left w:val="nil"/>
              <w:bottom w:val="single" w:sz="8" w:space="0" w:color="auto"/>
              <w:right w:val="nil"/>
            </w:tcBorders>
            <w:vAlign w:val="center"/>
            <w:hideMark/>
          </w:tcPr>
          <w:p w14:paraId="27A53DBE" w14:textId="77777777" w:rsidR="00A93915" w:rsidRPr="00E228B4" w:rsidRDefault="00A93915" w:rsidP="008E49AC">
            <w:pPr>
              <w:jc w:val="distribute"/>
              <w:rPr>
                <w:rFonts w:ascii="標楷體" w:eastAsia="標楷體" w:hAnsi="標楷體"/>
              </w:rPr>
            </w:pPr>
            <w:r w:rsidRPr="00E228B4">
              <w:rPr>
                <w:rFonts w:ascii="標楷體" w:eastAsia="標楷體" w:hAnsi="標楷體" w:hint="eastAsia"/>
              </w:rPr>
              <w:t>％</w:t>
            </w:r>
          </w:p>
        </w:tc>
      </w:tr>
      <w:tr w:rsidR="00E228B4" w:rsidRPr="00E228B4" w14:paraId="397FE458" w14:textId="77777777" w:rsidTr="00272C6C">
        <w:trPr>
          <w:trHeight w:val="440"/>
        </w:trPr>
        <w:tc>
          <w:tcPr>
            <w:tcW w:w="2455" w:type="dxa"/>
            <w:tcBorders>
              <w:top w:val="nil"/>
              <w:left w:val="nil"/>
              <w:bottom w:val="nil"/>
              <w:right w:val="single" w:sz="4" w:space="0" w:color="auto"/>
            </w:tcBorders>
            <w:vAlign w:val="center"/>
            <w:hideMark/>
          </w:tcPr>
          <w:p w14:paraId="37DD0BAD" w14:textId="77777777" w:rsidR="005663C6" w:rsidRPr="00E228B4" w:rsidRDefault="005663C6" w:rsidP="00353DD6">
            <w:pPr>
              <w:overflowPunct w:val="0"/>
              <w:autoSpaceDE w:val="0"/>
              <w:autoSpaceDN w:val="0"/>
              <w:adjustRightInd w:val="0"/>
              <w:snapToGrid w:val="0"/>
              <w:ind w:left="57" w:right="57"/>
              <w:jc w:val="distribute"/>
              <w:rPr>
                <w:rFonts w:ascii="標楷體" w:eastAsia="標楷體" w:hAnsi="標楷體"/>
                <w:b/>
              </w:rPr>
            </w:pPr>
            <w:r w:rsidRPr="00E228B4">
              <w:rPr>
                <w:rFonts w:ascii="標楷體" w:eastAsia="標楷體" w:hAnsi="標楷體" w:hint="eastAsia"/>
                <w:b/>
                <w:noProof/>
                <w:kern w:val="0"/>
              </w:rPr>
              <w:t>營業收入</w:t>
            </w:r>
          </w:p>
        </w:tc>
        <w:tc>
          <w:tcPr>
            <w:tcW w:w="1648" w:type="dxa"/>
            <w:tcBorders>
              <w:top w:val="nil"/>
              <w:left w:val="single" w:sz="4" w:space="0" w:color="auto"/>
              <w:bottom w:val="nil"/>
              <w:right w:val="single" w:sz="4" w:space="0" w:color="auto"/>
            </w:tcBorders>
            <w:vAlign w:val="center"/>
            <w:hideMark/>
          </w:tcPr>
          <w:p w14:paraId="3615C2BA" w14:textId="2D4F4E94" w:rsidR="005663C6" w:rsidRPr="00E228B4" w:rsidRDefault="005663C6" w:rsidP="005663C6">
            <w:pPr>
              <w:overflowPunct w:val="0"/>
              <w:autoSpaceDE w:val="0"/>
              <w:autoSpaceDN w:val="0"/>
              <w:adjustRightInd w:val="0"/>
              <w:spacing w:line="240" w:lineRule="exact"/>
              <w:ind w:right="28"/>
              <w:jc w:val="right"/>
              <w:rPr>
                <w:rFonts w:ascii="新細明體" w:hAnsi="新細明體"/>
                <w:b/>
                <w:bCs/>
                <w:noProof/>
                <w:kern w:val="0"/>
                <w:sz w:val="18"/>
              </w:rPr>
            </w:pPr>
            <w:r w:rsidRPr="00E228B4">
              <w:rPr>
                <w:rFonts w:ascii="新細明體" w:hAnsi="新細明體"/>
                <w:b/>
                <w:bCs/>
                <w:noProof/>
                <w:kern w:val="0"/>
                <w:sz w:val="18"/>
              </w:rPr>
              <w:t>35,228,671,000</w:t>
            </w:r>
          </w:p>
        </w:tc>
        <w:tc>
          <w:tcPr>
            <w:tcW w:w="1648" w:type="dxa"/>
            <w:tcBorders>
              <w:top w:val="nil"/>
              <w:left w:val="single" w:sz="4" w:space="0" w:color="auto"/>
              <w:bottom w:val="nil"/>
              <w:right w:val="single" w:sz="4" w:space="0" w:color="auto"/>
            </w:tcBorders>
            <w:vAlign w:val="center"/>
            <w:hideMark/>
          </w:tcPr>
          <w:p w14:paraId="7BDC37AD" w14:textId="18DC2F04"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36,997,211,182</w:t>
            </w:r>
          </w:p>
        </w:tc>
        <w:tc>
          <w:tcPr>
            <w:tcW w:w="1648" w:type="dxa"/>
            <w:tcBorders>
              <w:top w:val="nil"/>
              <w:left w:val="single" w:sz="4" w:space="0" w:color="auto"/>
              <w:bottom w:val="nil"/>
              <w:right w:val="single" w:sz="4" w:space="0" w:color="auto"/>
            </w:tcBorders>
            <w:vAlign w:val="center"/>
            <w:hideMark/>
          </w:tcPr>
          <w:p w14:paraId="4A50ED72" w14:textId="551C44FA"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36,931,639,611</w:t>
            </w:r>
          </w:p>
        </w:tc>
        <w:tc>
          <w:tcPr>
            <w:tcW w:w="1901" w:type="dxa"/>
            <w:tcBorders>
              <w:top w:val="nil"/>
              <w:left w:val="single" w:sz="4" w:space="0" w:color="auto"/>
              <w:bottom w:val="nil"/>
              <w:right w:val="single" w:sz="4" w:space="0" w:color="auto"/>
            </w:tcBorders>
            <w:vAlign w:val="center"/>
            <w:hideMark/>
          </w:tcPr>
          <w:p w14:paraId="1DB20329" w14:textId="6356462F"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1,702,968,611</w:t>
            </w:r>
          </w:p>
        </w:tc>
        <w:tc>
          <w:tcPr>
            <w:tcW w:w="906" w:type="dxa"/>
            <w:tcBorders>
              <w:top w:val="nil"/>
              <w:left w:val="single" w:sz="4" w:space="0" w:color="auto"/>
              <w:bottom w:val="nil"/>
              <w:right w:val="nil"/>
            </w:tcBorders>
            <w:vAlign w:val="center"/>
            <w:hideMark/>
          </w:tcPr>
          <w:p w14:paraId="51300014" w14:textId="516D1881"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4.83</w:t>
            </w:r>
          </w:p>
        </w:tc>
      </w:tr>
      <w:tr w:rsidR="00E228B4" w:rsidRPr="00E228B4" w14:paraId="594F358C" w14:textId="77777777" w:rsidTr="00272C6C">
        <w:trPr>
          <w:trHeight w:val="440"/>
        </w:trPr>
        <w:tc>
          <w:tcPr>
            <w:tcW w:w="2455" w:type="dxa"/>
            <w:tcBorders>
              <w:top w:val="nil"/>
              <w:left w:val="nil"/>
              <w:bottom w:val="nil"/>
              <w:right w:val="single" w:sz="4" w:space="0" w:color="auto"/>
            </w:tcBorders>
            <w:vAlign w:val="center"/>
            <w:hideMark/>
          </w:tcPr>
          <w:p w14:paraId="7A67DF14" w14:textId="77777777" w:rsidR="005663C6" w:rsidRPr="00E228B4" w:rsidRDefault="005663C6" w:rsidP="00353DD6">
            <w:pPr>
              <w:overflowPunct w:val="0"/>
              <w:autoSpaceDE w:val="0"/>
              <w:autoSpaceDN w:val="0"/>
              <w:adjustRightInd w:val="0"/>
              <w:snapToGrid w:val="0"/>
              <w:ind w:leftChars="100" w:left="240" w:right="57"/>
              <w:jc w:val="distribute"/>
              <w:rPr>
                <w:rFonts w:ascii="標楷體" w:eastAsia="標楷體" w:hAnsi="標楷體"/>
                <w:noProof/>
                <w:kern w:val="0"/>
                <w:sz w:val="22"/>
              </w:rPr>
            </w:pPr>
            <w:r w:rsidRPr="00E228B4">
              <w:rPr>
                <w:rFonts w:ascii="標楷體" w:eastAsia="標楷體" w:hAnsi="標楷體" w:hint="eastAsia"/>
                <w:noProof/>
                <w:kern w:val="0"/>
                <w:sz w:val="22"/>
              </w:rPr>
              <w:t>勞務收入</w:t>
            </w:r>
          </w:p>
        </w:tc>
        <w:tc>
          <w:tcPr>
            <w:tcW w:w="1648" w:type="dxa"/>
            <w:tcBorders>
              <w:top w:val="nil"/>
              <w:left w:val="single" w:sz="4" w:space="0" w:color="auto"/>
              <w:bottom w:val="nil"/>
              <w:right w:val="single" w:sz="4" w:space="0" w:color="auto"/>
            </w:tcBorders>
            <w:vAlign w:val="center"/>
            <w:hideMark/>
          </w:tcPr>
          <w:p w14:paraId="7DE5FDAB" w14:textId="7AB960E0" w:rsidR="005663C6" w:rsidRPr="00E228B4" w:rsidRDefault="005663C6" w:rsidP="005663C6">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19,668,781,000</w:t>
            </w:r>
          </w:p>
        </w:tc>
        <w:tc>
          <w:tcPr>
            <w:tcW w:w="1648" w:type="dxa"/>
            <w:tcBorders>
              <w:top w:val="nil"/>
              <w:left w:val="single" w:sz="4" w:space="0" w:color="auto"/>
              <w:bottom w:val="nil"/>
              <w:right w:val="single" w:sz="4" w:space="0" w:color="auto"/>
            </w:tcBorders>
            <w:vAlign w:val="center"/>
            <w:hideMark/>
          </w:tcPr>
          <w:p w14:paraId="7B418F9D" w14:textId="10D1F1BE"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21,199,098,045</w:t>
            </w:r>
          </w:p>
        </w:tc>
        <w:tc>
          <w:tcPr>
            <w:tcW w:w="1648" w:type="dxa"/>
            <w:tcBorders>
              <w:top w:val="nil"/>
              <w:left w:val="single" w:sz="4" w:space="0" w:color="auto"/>
              <w:bottom w:val="nil"/>
              <w:right w:val="single" w:sz="4" w:space="0" w:color="auto"/>
            </w:tcBorders>
            <w:vAlign w:val="center"/>
            <w:hideMark/>
          </w:tcPr>
          <w:p w14:paraId="1D2F7C0A" w14:textId="1F65498C"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21,199,098,045</w:t>
            </w:r>
          </w:p>
        </w:tc>
        <w:tc>
          <w:tcPr>
            <w:tcW w:w="1901" w:type="dxa"/>
            <w:tcBorders>
              <w:top w:val="nil"/>
              <w:left w:val="single" w:sz="4" w:space="0" w:color="auto"/>
              <w:bottom w:val="nil"/>
              <w:right w:val="single" w:sz="4" w:space="0" w:color="auto"/>
            </w:tcBorders>
            <w:vAlign w:val="center"/>
            <w:hideMark/>
          </w:tcPr>
          <w:p w14:paraId="41B644CE" w14:textId="5B24F572"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1,530,317,045</w:t>
            </w:r>
          </w:p>
        </w:tc>
        <w:tc>
          <w:tcPr>
            <w:tcW w:w="906" w:type="dxa"/>
            <w:tcBorders>
              <w:top w:val="nil"/>
              <w:left w:val="single" w:sz="4" w:space="0" w:color="auto"/>
              <w:bottom w:val="nil"/>
              <w:right w:val="nil"/>
            </w:tcBorders>
            <w:vAlign w:val="center"/>
            <w:hideMark/>
          </w:tcPr>
          <w:p w14:paraId="087A5D05" w14:textId="0DE2166C"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7.78</w:t>
            </w:r>
          </w:p>
        </w:tc>
      </w:tr>
      <w:tr w:rsidR="00E228B4" w:rsidRPr="00E228B4" w14:paraId="6608797A" w14:textId="77777777" w:rsidTr="00272C6C">
        <w:trPr>
          <w:trHeight w:val="440"/>
        </w:trPr>
        <w:tc>
          <w:tcPr>
            <w:tcW w:w="2455" w:type="dxa"/>
            <w:tcBorders>
              <w:top w:val="nil"/>
              <w:left w:val="nil"/>
              <w:bottom w:val="nil"/>
              <w:right w:val="single" w:sz="4" w:space="0" w:color="auto"/>
            </w:tcBorders>
            <w:vAlign w:val="center"/>
            <w:hideMark/>
          </w:tcPr>
          <w:p w14:paraId="4EC6268F" w14:textId="77777777" w:rsidR="005663C6" w:rsidRPr="00E228B4" w:rsidRDefault="005663C6" w:rsidP="00353DD6">
            <w:pPr>
              <w:overflowPunct w:val="0"/>
              <w:autoSpaceDE w:val="0"/>
              <w:autoSpaceDN w:val="0"/>
              <w:adjustRightInd w:val="0"/>
              <w:snapToGrid w:val="0"/>
              <w:ind w:leftChars="100" w:left="240" w:right="57"/>
              <w:jc w:val="distribute"/>
              <w:rPr>
                <w:rFonts w:ascii="標楷體" w:eastAsia="標楷體" w:hAnsi="標楷體"/>
                <w:noProof/>
                <w:kern w:val="0"/>
                <w:sz w:val="22"/>
              </w:rPr>
            </w:pPr>
            <w:r w:rsidRPr="00E228B4">
              <w:rPr>
                <w:rFonts w:ascii="標楷體" w:eastAsia="標楷體" w:hAnsi="標楷體" w:hint="eastAsia"/>
                <w:noProof/>
                <w:kern w:val="0"/>
                <w:sz w:val="22"/>
              </w:rPr>
              <w:t>其他營業收入</w:t>
            </w:r>
          </w:p>
        </w:tc>
        <w:tc>
          <w:tcPr>
            <w:tcW w:w="1648" w:type="dxa"/>
            <w:tcBorders>
              <w:top w:val="nil"/>
              <w:left w:val="single" w:sz="4" w:space="0" w:color="auto"/>
              <w:bottom w:val="nil"/>
              <w:right w:val="single" w:sz="4" w:space="0" w:color="auto"/>
            </w:tcBorders>
            <w:vAlign w:val="center"/>
            <w:hideMark/>
          </w:tcPr>
          <w:p w14:paraId="22C2089A" w14:textId="3B42550C" w:rsidR="005663C6" w:rsidRPr="00E228B4" w:rsidRDefault="005663C6" w:rsidP="005663C6">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15,559,890,000</w:t>
            </w:r>
          </w:p>
        </w:tc>
        <w:tc>
          <w:tcPr>
            <w:tcW w:w="1648" w:type="dxa"/>
            <w:tcBorders>
              <w:top w:val="nil"/>
              <w:left w:val="single" w:sz="4" w:space="0" w:color="auto"/>
              <w:bottom w:val="nil"/>
              <w:right w:val="single" w:sz="4" w:space="0" w:color="auto"/>
            </w:tcBorders>
            <w:vAlign w:val="center"/>
            <w:hideMark/>
          </w:tcPr>
          <w:p w14:paraId="08D0CED2" w14:textId="1A01026C"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15,798,113,137</w:t>
            </w:r>
          </w:p>
        </w:tc>
        <w:tc>
          <w:tcPr>
            <w:tcW w:w="1648" w:type="dxa"/>
            <w:tcBorders>
              <w:top w:val="nil"/>
              <w:left w:val="single" w:sz="4" w:space="0" w:color="auto"/>
              <w:bottom w:val="nil"/>
              <w:right w:val="single" w:sz="4" w:space="0" w:color="auto"/>
            </w:tcBorders>
            <w:vAlign w:val="center"/>
            <w:hideMark/>
          </w:tcPr>
          <w:p w14:paraId="4D9AFDB8" w14:textId="7932B4F1"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15,732,541,566</w:t>
            </w:r>
          </w:p>
        </w:tc>
        <w:tc>
          <w:tcPr>
            <w:tcW w:w="1901" w:type="dxa"/>
            <w:tcBorders>
              <w:top w:val="nil"/>
              <w:left w:val="single" w:sz="4" w:space="0" w:color="auto"/>
              <w:bottom w:val="nil"/>
              <w:right w:val="single" w:sz="4" w:space="0" w:color="auto"/>
            </w:tcBorders>
            <w:vAlign w:val="center"/>
            <w:hideMark/>
          </w:tcPr>
          <w:p w14:paraId="4E0454DC" w14:textId="27DAB3B1"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172,651,566</w:t>
            </w:r>
          </w:p>
        </w:tc>
        <w:tc>
          <w:tcPr>
            <w:tcW w:w="906" w:type="dxa"/>
            <w:tcBorders>
              <w:top w:val="nil"/>
              <w:left w:val="single" w:sz="4" w:space="0" w:color="auto"/>
              <w:bottom w:val="nil"/>
              <w:right w:val="nil"/>
            </w:tcBorders>
            <w:vAlign w:val="center"/>
            <w:hideMark/>
          </w:tcPr>
          <w:p w14:paraId="17384DAC" w14:textId="1D4FCF55"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1.11</w:t>
            </w:r>
          </w:p>
        </w:tc>
      </w:tr>
      <w:tr w:rsidR="00E228B4" w:rsidRPr="00E228B4" w14:paraId="377229C4" w14:textId="77777777" w:rsidTr="00272C6C">
        <w:trPr>
          <w:trHeight w:val="440"/>
        </w:trPr>
        <w:tc>
          <w:tcPr>
            <w:tcW w:w="2455" w:type="dxa"/>
            <w:tcBorders>
              <w:top w:val="nil"/>
              <w:left w:val="nil"/>
              <w:bottom w:val="nil"/>
              <w:right w:val="single" w:sz="4" w:space="0" w:color="auto"/>
            </w:tcBorders>
            <w:vAlign w:val="center"/>
            <w:hideMark/>
          </w:tcPr>
          <w:p w14:paraId="6E292DC9" w14:textId="77777777" w:rsidR="005663C6" w:rsidRPr="00E228B4" w:rsidRDefault="005663C6" w:rsidP="00353DD6">
            <w:pPr>
              <w:overflowPunct w:val="0"/>
              <w:autoSpaceDE w:val="0"/>
              <w:autoSpaceDN w:val="0"/>
              <w:adjustRightInd w:val="0"/>
              <w:snapToGrid w:val="0"/>
              <w:ind w:left="57" w:right="57"/>
              <w:jc w:val="distribute"/>
              <w:rPr>
                <w:rFonts w:ascii="標楷體" w:eastAsia="標楷體" w:hAnsi="標楷體"/>
                <w:b/>
                <w:noProof/>
                <w:kern w:val="0"/>
              </w:rPr>
            </w:pPr>
            <w:r w:rsidRPr="00E228B4">
              <w:rPr>
                <w:rFonts w:ascii="標楷體" w:eastAsia="標楷體" w:hAnsi="標楷體" w:hint="eastAsia"/>
                <w:b/>
                <w:noProof/>
                <w:kern w:val="0"/>
              </w:rPr>
              <w:t>營業成本</w:t>
            </w:r>
          </w:p>
        </w:tc>
        <w:tc>
          <w:tcPr>
            <w:tcW w:w="1648" w:type="dxa"/>
            <w:tcBorders>
              <w:top w:val="nil"/>
              <w:left w:val="single" w:sz="4" w:space="0" w:color="auto"/>
              <w:bottom w:val="nil"/>
              <w:right w:val="single" w:sz="4" w:space="0" w:color="auto"/>
            </w:tcBorders>
            <w:vAlign w:val="center"/>
            <w:hideMark/>
          </w:tcPr>
          <w:p w14:paraId="3CCE6A83" w14:textId="085ED001" w:rsidR="005663C6" w:rsidRPr="00E228B4" w:rsidRDefault="005663C6" w:rsidP="005663C6">
            <w:pPr>
              <w:overflowPunct w:val="0"/>
              <w:autoSpaceDE w:val="0"/>
              <w:autoSpaceDN w:val="0"/>
              <w:adjustRightInd w:val="0"/>
              <w:spacing w:line="240" w:lineRule="exact"/>
              <w:ind w:right="28"/>
              <w:jc w:val="right"/>
              <w:rPr>
                <w:rFonts w:ascii="新細明體" w:hAnsi="新細明體"/>
                <w:b/>
                <w:bCs/>
                <w:noProof/>
                <w:kern w:val="0"/>
                <w:sz w:val="18"/>
              </w:rPr>
            </w:pPr>
            <w:r w:rsidRPr="00E228B4">
              <w:rPr>
                <w:rFonts w:ascii="新細明體" w:hAnsi="新細明體"/>
                <w:b/>
                <w:bCs/>
                <w:noProof/>
                <w:kern w:val="0"/>
                <w:sz w:val="18"/>
              </w:rPr>
              <w:t>40,743,932,000</w:t>
            </w:r>
          </w:p>
        </w:tc>
        <w:tc>
          <w:tcPr>
            <w:tcW w:w="1648" w:type="dxa"/>
            <w:tcBorders>
              <w:top w:val="nil"/>
              <w:left w:val="single" w:sz="4" w:space="0" w:color="auto"/>
              <w:bottom w:val="nil"/>
              <w:right w:val="single" w:sz="4" w:space="0" w:color="auto"/>
            </w:tcBorders>
            <w:vAlign w:val="center"/>
            <w:hideMark/>
          </w:tcPr>
          <w:p w14:paraId="55D8EC0B" w14:textId="67D54880"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42,786,897,327</w:t>
            </w:r>
          </w:p>
        </w:tc>
        <w:tc>
          <w:tcPr>
            <w:tcW w:w="1648" w:type="dxa"/>
            <w:tcBorders>
              <w:top w:val="nil"/>
              <w:left w:val="single" w:sz="4" w:space="0" w:color="auto"/>
              <w:bottom w:val="nil"/>
              <w:right w:val="single" w:sz="4" w:space="0" w:color="auto"/>
            </w:tcBorders>
            <w:vAlign w:val="center"/>
            <w:hideMark/>
          </w:tcPr>
          <w:p w14:paraId="7DE454A2" w14:textId="1BFE7A04"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42,786,897,327</w:t>
            </w:r>
          </w:p>
        </w:tc>
        <w:tc>
          <w:tcPr>
            <w:tcW w:w="1901" w:type="dxa"/>
            <w:tcBorders>
              <w:top w:val="nil"/>
              <w:left w:val="single" w:sz="4" w:space="0" w:color="auto"/>
              <w:bottom w:val="nil"/>
              <w:right w:val="single" w:sz="4" w:space="0" w:color="auto"/>
            </w:tcBorders>
            <w:vAlign w:val="center"/>
            <w:hideMark/>
          </w:tcPr>
          <w:p w14:paraId="3B8FC79C" w14:textId="4ABC7028"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2,042,965,327</w:t>
            </w:r>
          </w:p>
        </w:tc>
        <w:tc>
          <w:tcPr>
            <w:tcW w:w="906" w:type="dxa"/>
            <w:tcBorders>
              <w:top w:val="nil"/>
              <w:left w:val="single" w:sz="4" w:space="0" w:color="auto"/>
              <w:bottom w:val="nil"/>
              <w:right w:val="nil"/>
            </w:tcBorders>
            <w:vAlign w:val="center"/>
            <w:hideMark/>
          </w:tcPr>
          <w:p w14:paraId="15E96FC9" w14:textId="19FAD270"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5.01</w:t>
            </w:r>
          </w:p>
        </w:tc>
      </w:tr>
      <w:tr w:rsidR="00E228B4" w:rsidRPr="00E228B4" w14:paraId="6CDCF270" w14:textId="77777777" w:rsidTr="00272C6C">
        <w:trPr>
          <w:trHeight w:val="440"/>
        </w:trPr>
        <w:tc>
          <w:tcPr>
            <w:tcW w:w="2455" w:type="dxa"/>
            <w:tcBorders>
              <w:top w:val="nil"/>
              <w:left w:val="nil"/>
              <w:bottom w:val="nil"/>
              <w:right w:val="single" w:sz="4" w:space="0" w:color="auto"/>
            </w:tcBorders>
            <w:vAlign w:val="center"/>
            <w:hideMark/>
          </w:tcPr>
          <w:p w14:paraId="31B92370" w14:textId="77777777" w:rsidR="005663C6" w:rsidRPr="00E228B4" w:rsidRDefault="005663C6" w:rsidP="00353DD6">
            <w:pPr>
              <w:overflowPunct w:val="0"/>
              <w:autoSpaceDE w:val="0"/>
              <w:autoSpaceDN w:val="0"/>
              <w:adjustRightInd w:val="0"/>
              <w:snapToGrid w:val="0"/>
              <w:ind w:leftChars="100" w:left="240" w:right="57"/>
              <w:jc w:val="distribute"/>
              <w:rPr>
                <w:rFonts w:ascii="標楷體" w:eastAsia="標楷體" w:hAnsi="標楷體"/>
                <w:noProof/>
                <w:kern w:val="0"/>
                <w:sz w:val="22"/>
              </w:rPr>
            </w:pPr>
            <w:r w:rsidRPr="00E228B4">
              <w:rPr>
                <w:rFonts w:ascii="標楷體" w:eastAsia="標楷體" w:hAnsi="標楷體" w:hint="eastAsia"/>
                <w:noProof/>
                <w:kern w:val="0"/>
                <w:sz w:val="22"/>
              </w:rPr>
              <w:t>勞務成本</w:t>
            </w:r>
          </w:p>
        </w:tc>
        <w:tc>
          <w:tcPr>
            <w:tcW w:w="1648" w:type="dxa"/>
            <w:tcBorders>
              <w:top w:val="nil"/>
              <w:left w:val="single" w:sz="4" w:space="0" w:color="auto"/>
              <w:bottom w:val="nil"/>
              <w:right w:val="single" w:sz="4" w:space="0" w:color="auto"/>
            </w:tcBorders>
            <w:vAlign w:val="center"/>
            <w:hideMark/>
          </w:tcPr>
          <w:p w14:paraId="2691545C" w14:textId="175A4270" w:rsidR="005663C6" w:rsidRPr="00E228B4" w:rsidRDefault="005663C6" w:rsidP="005663C6">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38,876,299,000</w:t>
            </w:r>
          </w:p>
        </w:tc>
        <w:tc>
          <w:tcPr>
            <w:tcW w:w="1648" w:type="dxa"/>
            <w:tcBorders>
              <w:top w:val="nil"/>
              <w:left w:val="single" w:sz="4" w:space="0" w:color="auto"/>
              <w:bottom w:val="nil"/>
              <w:right w:val="single" w:sz="4" w:space="0" w:color="auto"/>
            </w:tcBorders>
            <w:vAlign w:val="center"/>
            <w:hideMark/>
          </w:tcPr>
          <w:p w14:paraId="305E0AA4" w14:textId="6D6495F0"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40,919,852,951</w:t>
            </w:r>
          </w:p>
        </w:tc>
        <w:tc>
          <w:tcPr>
            <w:tcW w:w="1648" w:type="dxa"/>
            <w:tcBorders>
              <w:top w:val="nil"/>
              <w:left w:val="single" w:sz="4" w:space="0" w:color="auto"/>
              <w:bottom w:val="nil"/>
              <w:right w:val="single" w:sz="4" w:space="0" w:color="auto"/>
            </w:tcBorders>
            <w:vAlign w:val="center"/>
            <w:hideMark/>
          </w:tcPr>
          <w:p w14:paraId="22CAF86B" w14:textId="156F3357"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40,919,852,951</w:t>
            </w:r>
          </w:p>
        </w:tc>
        <w:tc>
          <w:tcPr>
            <w:tcW w:w="1901" w:type="dxa"/>
            <w:tcBorders>
              <w:top w:val="nil"/>
              <w:left w:val="single" w:sz="4" w:space="0" w:color="auto"/>
              <w:bottom w:val="nil"/>
              <w:right w:val="single" w:sz="4" w:space="0" w:color="auto"/>
            </w:tcBorders>
            <w:vAlign w:val="center"/>
            <w:hideMark/>
          </w:tcPr>
          <w:p w14:paraId="5FA8D53F" w14:textId="3F428D3E"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2,043,553,951</w:t>
            </w:r>
          </w:p>
        </w:tc>
        <w:tc>
          <w:tcPr>
            <w:tcW w:w="906" w:type="dxa"/>
            <w:tcBorders>
              <w:top w:val="nil"/>
              <w:left w:val="single" w:sz="4" w:space="0" w:color="auto"/>
              <w:bottom w:val="nil"/>
              <w:right w:val="nil"/>
            </w:tcBorders>
            <w:vAlign w:val="center"/>
            <w:hideMark/>
          </w:tcPr>
          <w:p w14:paraId="6B09AA73" w14:textId="398A44F8"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5.26</w:t>
            </w:r>
          </w:p>
        </w:tc>
      </w:tr>
      <w:tr w:rsidR="00E228B4" w:rsidRPr="00E228B4" w14:paraId="4D9F4C44" w14:textId="77777777" w:rsidTr="00272C6C">
        <w:trPr>
          <w:trHeight w:val="440"/>
        </w:trPr>
        <w:tc>
          <w:tcPr>
            <w:tcW w:w="2455" w:type="dxa"/>
            <w:tcBorders>
              <w:top w:val="nil"/>
              <w:left w:val="nil"/>
              <w:bottom w:val="nil"/>
              <w:right w:val="single" w:sz="4" w:space="0" w:color="auto"/>
            </w:tcBorders>
            <w:vAlign w:val="center"/>
            <w:hideMark/>
          </w:tcPr>
          <w:p w14:paraId="734DABD8" w14:textId="77777777" w:rsidR="005663C6" w:rsidRPr="00E228B4" w:rsidRDefault="005663C6" w:rsidP="00353DD6">
            <w:pPr>
              <w:overflowPunct w:val="0"/>
              <w:autoSpaceDE w:val="0"/>
              <w:autoSpaceDN w:val="0"/>
              <w:adjustRightInd w:val="0"/>
              <w:snapToGrid w:val="0"/>
              <w:ind w:leftChars="100" w:left="240" w:right="57"/>
              <w:jc w:val="distribute"/>
              <w:rPr>
                <w:rFonts w:ascii="標楷體" w:eastAsia="標楷體" w:hAnsi="標楷體"/>
                <w:noProof/>
                <w:kern w:val="0"/>
                <w:sz w:val="22"/>
              </w:rPr>
            </w:pPr>
            <w:r w:rsidRPr="00E228B4">
              <w:rPr>
                <w:rFonts w:ascii="標楷體" w:eastAsia="標楷體" w:hAnsi="標楷體" w:hint="eastAsia"/>
                <w:noProof/>
                <w:kern w:val="0"/>
                <w:sz w:val="22"/>
              </w:rPr>
              <w:t>其他營業成本</w:t>
            </w:r>
          </w:p>
        </w:tc>
        <w:tc>
          <w:tcPr>
            <w:tcW w:w="1648" w:type="dxa"/>
            <w:tcBorders>
              <w:top w:val="nil"/>
              <w:left w:val="single" w:sz="4" w:space="0" w:color="auto"/>
              <w:bottom w:val="nil"/>
              <w:right w:val="single" w:sz="4" w:space="0" w:color="auto"/>
            </w:tcBorders>
            <w:vAlign w:val="center"/>
            <w:hideMark/>
          </w:tcPr>
          <w:p w14:paraId="05C672BC" w14:textId="0D9AA5FB" w:rsidR="005663C6" w:rsidRPr="00E228B4" w:rsidRDefault="005663C6" w:rsidP="005663C6">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1,867,633,000</w:t>
            </w:r>
          </w:p>
        </w:tc>
        <w:tc>
          <w:tcPr>
            <w:tcW w:w="1648" w:type="dxa"/>
            <w:tcBorders>
              <w:top w:val="nil"/>
              <w:left w:val="single" w:sz="4" w:space="0" w:color="auto"/>
              <w:bottom w:val="nil"/>
              <w:right w:val="single" w:sz="4" w:space="0" w:color="auto"/>
            </w:tcBorders>
            <w:vAlign w:val="center"/>
            <w:hideMark/>
          </w:tcPr>
          <w:p w14:paraId="292C541D" w14:textId="0D50B6B4"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1,867,044,376</w:t>
            </w:r>
          </w:p>
        </w:tc>
        <w:tc>
          <w:tcPr>
            <w:tcW w:w="1648" w:type="dxa"/>
            <w:tcBorders>
              <w:top w:val="nil"/>
              <w:left w:val="single" w:sz="4" w:space="0" w:color="auto"/>
              <w:bottom w:val="nil"/>
              <w:right w:val="single" w:sz="4" w:space="0" w:color="auto"/>
            </w:tcBorders>
            <w:vAlign w:val="center"/>
            <w:hideMark/>
          </w:tcPr>
          <w:p w14:paraId="24A3B0C2" w14:textId="66A25CB8"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1,867,044,376</w:t>
            </w:r>
          </w:p>
        </w:tc>
        <w:tc>
          <w:tcPr>
            <w:tcW w:w="1901" w:type="dxa"/>
            <w:tcBorders>
              <w:top w:val="nil"/>
              <w:left w:val="single" w:sz="4" w:space="0" w:color="auto"/>
              <w:bottom w:val="nil"/>
              <w:right w:val="single" w:sz="4" w:space="0" w:color="auto"/>
            </w:tcBorders>
            <w:vAlign w:val="center"/>
            <w:hideMark/>
          </w:tcPr>
          <w:p w14:paraId="36C0BC3F" w14:textId="123E6C7D"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- 588,624</w:t>
            </w:r>
          </w:p>
        </w:tc>
        <w:tc>
          <w:tcPr>
            <w:tcW w:w="906" w:type="dxa"/>
            <w:tcBorders>
              <w:top w:val="nil"/>
              <w:left w:val="single" w:sz="4" w:space="0" w:color="auto"/>
              <w:bottom w:val="nil"/>
              <w:right w:val="nil"/>
            </w:tcBorders>
            <w:vAlign w:val="center"/>
            <w:hideMark/>
          </w:tcPr>
          <w:p w14:paraId="1B029874" w14:textId="1D2B1273"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- 0.03</w:t>
            </w:r>
          </w:p>
        </w:tc>
      </w:tr>
      <w:tr w:rsidR="00E228B4" w:rsidRPr="00E228B4" w14:paraId="1A0BAFD9" w14:textId="77777777" w:rsidTr="00272C6C">
        <w:trPr>
          <w:trHeight w:val="440"/>
        </w:trPr>
        <w:tc>
          <w:tcPr>
            <w:tcW w:w="2455" w:type="dxa"/>
            <w:tcBorders>
              <w:top w:val="nil"/>
              <w:left w:val="nil"/>
              <w:bottom w:val="nil"/>
              <w:right w:val="single" w:sz="4" w:space="0" w:color="auto"/>
            </w:tcBorders>
            <w:vAlign w:val="center"/>
            <w:hideMark/>
          </w:tcPr>
          <w:p w14:paraId="733DBA65" w14:textId="77777777" w:rsidR="005663C6" w:rsidRPr="00E228B4" w:rsidRDefault="005663C6" w:rsidP="00353DD6">
            <w:pPr>
              <w:overflowPunct w:val="0"/>
              <w:autoSpaceDE w:val="0"/>
              <w:autoSpaceDN w:val="0"/>
              <w:adjustRightInd w:val="0"/>
              <w:snapToGrid w:val="0"/>
              <w:ind w:left="57" w:right="57"/>
              <w:jc w:val="distribute"/>
              <w:rPr>
                <w:rFonts w:ascii="標楷體" w:eastAsia="標楷體" w:hAnsi="標楷體"/>
                <w:b/>
                <w:noProof/>
                <w:kern w:val="0"/>
              </w:rPr>
            </w:pPr>
            <w:r w:rsidRPr="00E228B4">
              <w:rPr>
                <w:rFonts w:ascii="標楷體" w:eastAsia="標楷體" w:hAnsi="標楷體" w:hint="eastAsia"/>
                <w:b/>
                <w:noProof/>
                <w:kern w:val="0"/>
              </w:rPr>
              <w:t>營業毛利（毛損）</w:t>
            </w:r>
          </w:p>
        </w:tc>
        <w:tc>
          <w:tcPr>
            <w:tcW w:w="1648" w:type="dxa"/>
            <w:tcBorders>
              <w:top w:val="nil"/>
              <w:left w:val="single" w:sz="4" w:space="0" w:color="auto"/>
              <w:bottom w:val="nil"/>
              <w:right w:val="single" w:sz="4" w:space="0" w:color="auto"/>
            </w:tcBorders>
            <w:vAlign w:val="center"/>
            <w:hideMark/>
          </w:tcPr>
          <w:p w14:paraId="2224B1E6" w14:textId="6CE81B44" w:rsidR="005663C6" w:rsidRPr="00E228B4" w:rsidRDefault="005663C6" w:rsidP="005663C6">
            <w:pPr>
              <w:overflowPunct w:val="0"/>
              <w:autoSpaceDE w:val="0"/>
              <w:autoSpaceDN w:val="0"/>
              <w:adjustRightInd w:val="0"/>
              <w:spacing w:line="240" w:lineRule="exact"/>
              <w:ind w:right="28"/>
              <w:jc w:val="right"/>
              <w:rPr>
                <w:rFonts w:ascii="新細明體" w:hAnsi="新細明體"/>
                <w:b/>
                <w:bCs/>
                <w:noProof/>
                <w:kern w:val="0"/>
                <w:sz w:val="18"/>
              </w:rPr>
            </w:pPr>
            <w:r w:rsidRPr="00E228B4">
              <w:rPr>
                <w:rFonts w:ascii="新細明體" w:hAnsi="新細明體"/>
                <w:b/>
                <w:bCs/>
                <w:noProof/>
                <w:kern w:val="0"/>
                <w:sz w:val="18"/>
              </w:rPr>
              <w:t>- 5,515,261,000</w:t>
            </w:r>
          </w:p>
        </w:tc>
        <w:tc>
          <w:tcPr>
            <w:tcW w:w="1648" w:type="dxa"/>
            <w:tcBorders>
              <w:top w:val="nil"/>
              <w:left w:val="single" w:sz="4" w:space="0" w:color="auto"/>
              <w:bottom w:val="nil"/>
              <w:right w:val="single" w:sz="4" w:space="0" w:color="auto"/>
            </w:tcBorders>
            <w:vAlign w:val="center"/>
            <w:hideMark/>
          </w:tcPr>
          <w:p w14:paraId="74C98C1C" w14:textId="34157334"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- 5,789,686,145</w:t>
            </w:r>
          </w:p>
        </w:tc>
        <w:tc>
          <w:tcPr>
            <w:tcW w:w="1648" w:type="dxa"/>
            <w:tcBorders>
              <w:top w:val="nil"/>
              <w:left w:val="single" w:sz="4" w:space="0" w:color="auto"/>
              <w:bottom w:val="nil"/>
              <w:right w:val="single" w:sz="4" w:space="0" w:color="auto"/>
            </w:tcBorders>
            <w:vAlign w:val="center"/>
            <w:hideMark/>
          </w:tcPr>
          <w:p w14:paraId="7310F9EA" w14:textId="091272B3"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- 5,855,257,716</w:t>
            </w:r>
          </w:p>
        </w:tc>
        <w:tc>
          <w:tcPr>
            <w:tcW w:w="1901" w:type="dxa"/>
            <w:tcBorders>
              <w:top w:val="nil"/>
              <w:left w:val="single" w:sz="4" w:space="0" w:color="auto"/>
              <w:bottom w:val="nil"/>
              <w:right w:val="single" w:sz="4" w:space="0" w:color="auto"/>
            </w:tcBorders>
            <w:vAlign w:val="center"/>
            <w:hideMark/>
          </w:tcPr>
          <w:p w14:paraId="6D508E00" w14:textId="2432FD73"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- 339,996,716</w:t>
            </w:r>
          </w:p>
        </w:tc>
        <w:tc>
          <w:tcPr>
            <w:tcW w:w="906" w:type="dxa"/>
            <w:tcBorders>
              <w:top w:val="nil"/>
              <w:left w:val="single" w:sz="4" w:space="0" w:color="auto"/>
              <w:bottom w:val="nil"/>
              <w:right w:val="nil"/>
            </w:tcBorders>
            <w:vAlign w:val="center"/>
            <w:hideMark/>
          </w:tcPr>
          <w:p w14:paraId="466489EA" w14:textId="3B1C7D75"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6.16</w:t>
            </w:r>
          </w:p>
        </w:tc>
      </w:tr>
      <w:tr w:rsidR="00E228B4" w:rsidRPr="00E228B4" w14:paraId="45A99135" w14:textId="77777777" w:rsidTr="00272C6C">
        <w:trPr>
          <w:trHeight w:val="440"/>
        </w:trPr>
        <w:tc>
          <w:tcPr>
            <w:tcW w:w="2455" w:type="dxa"/>
            <w:tcBorders>
              <w:top w:val="nil"/>
              <w:left w:val="nil"/>
              <w:bottom w:val="nil"/>
              <w:right w:val="single" w:sz="4" w:space="0" w:color="auto"/>
            </w:tcBorders>
            <w:vAlign w:val="center"/>
            <w:hideMark/>
          </w:tcPr>
          <w:p w14:paraId="4D65E981" w14:textId="77777777" w:rsidR="005663C6" w:rsidRPr="00E228B4" w:rsidRDefault="005663C6" w:rsidP="00353DD6">
            <w:pPr>
              <w:overflowPunct w:val="0"/>
              <w:autoSpaceDE w:val="0"/>
              <w:autoSpaceDN w:val="0"/>
              <w:adjustRightInd w:val="0"/>
              <w:snapToGrid w:val="0"/>
              <w:ind w:left="57" w:right="57"/>
              <w:jc w:val="distribute"/>
              <w:rPr>
                <w:rFonts w:ascii="標楷體" w:eastAsia="標楷體" w:hAnsi="標楷體"/>
                <w:b/>
                <w:noProof/>
                <w:kern w:val="0"/>
              </w:rPr>
            </w:pPr>
            <w:r w:rsidRPr="00E228B4">
              <w:rPr>
                <w:rFonts w:ascii="標楷體" w:eastAsia="標楷體" w:hAnsi="標楷體" w:hint="eastAsia"/>
                <w:b/>
                <w:noProof/>
                <w:kern w:val="0"/>
              </w:rPr>
              <w:t>營業費用</w:t>
            </w:r>
          </w:p>
        </w:tc>
        <w:tc>
          <w:tcPr>
            <w:tcW w:w="1648" w:type="dxa"/>
            <w:tcBorders>
              <w:top w:val="nil"/>
              <w:left w:val="single" w:sz="4" w:space="0" w:color="auto"/>
              <w:bottom w:val="nil"/>
              <w:right w:val="single" w:sz="4" w:space="0" w:color="auto"/>
            </w:tcBorders>
            <w:vAlign w:val="center"/>
            <w:hideMark/>
          </w:tcPr>
          <w:p w14:paraId="59BBD340" w14:textId="65899458" w:rsidR="005663C6" w:rsidRPr="00E228B4" w:rsidRDefault="005663C6" w:rsidP="005663C6">
            <w:pPr>
              <w:overflowPunct w:val="0"/>
              <w:autoSpaceDE w:val="0"/>
              <w:autoSpaceDN w:val="0"/>
              <w:adjustRightInd w:val="0"/>
              <w:spacing w:line="240" w:lineRule="exact"/>
              <w:ind w:right="28"/>
              <w:jc w:val="right"/>
              <w:rPr>
                <w:rFonts w:ascii="新細明體" w:hAnsi="新細明體"/>
                <w:b/>
                <w:bCs/>
                <w:noProof/>
                <w:kern w:val="0"/>
                <w:sz w:val="18"/>
              </w:rPr>
            </w:pPr>
            <w:r w:rsidRPr="00E228B4">
              <w:rPr>
                <w:rFonts w:ascii="新細明體" w:hAnsi="新細明體"/>
                <w:b/>
                <w:bCs/>
                <w:noProof/>
                <w:kern w:val="0"/>
                <w:sz w:val="18"/>
              </w:rPr>
              <w:t>2,141,534,000</w:t>
            </w:r>
          </w:p>
        </w:tc>
        <w:tc>
          <w:tcPr>
            <w:tcW w:w="1648" w:type="dxa"/>
            <w:tcBorders>
              <w:top w:val="nil"/>
              <w:left w:val="single" w:sz="4" w:space="0" w:color="auto"/>
              <w:bottom w:val="nil"/>
              <w:right w:val="single" w:sz="4" w:space="0" w:color="auto"/>
            </w:tcBorders>
            <w:vAlign w:val="center"/>
            <w:hideMark/>
          </w:tcPr>
          <w:p w14:paraId="15A432D7" w14:textId="0AAA6C01"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1,968,969,297</w:t>
            </w:r>
          </w:p>
        </w:tc>
        <w:tc>
          <w:tcPr>
            <w:tcW w:w="1648" w:type="dxa"/>
            <w:tcBorders>
              <w:top w:val="nil"/>
              <w:left w:val="single" w:sz="4" w:space="0" w:color="auto"/>
              <w:bottom w:val="nil"/>
              <w:right w:val="single" w:sz="4" w:space="0" w:color="auto"/>
            </w:tcBorders>
            <w:vAlign w:val="center"/>
            <w:hideMark/>
          </w:tcPr>
          <w:p w14:paraId="573F2DDB" w14:textId="2B540C48"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1,968,870,940</w:t>
            </w:r>
          </w:p>
        </w:tc>
        <w:tc>
          <w:tcPr>
            <w:tcW w:w="1901" w:type="dxa"/>
            <w:tcBorders>
              <w:top w:val="nil"/>
              <w:left w:val="single" w:sz="4" w:space="0" w:color="auto"/>
              <w:bottom w:val="nil"/>
              <w:right w:val="single" w:sz="4" w:space="0" w:color="auto"/>
            </w:tcBorders>
            <w:vAlign w:val="center"/>
            <w:hideMark/>
          </w:tcPr>
          <w:p w14:paraId="2DCF1CE7" w14:textId="78DAC211"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- 172,663,060</w:t>
            </w:r>
          </w:p>
        </w:tc>
        <w:tc>
          <w:tcPr>
            <w:tcW w:w="906" w:type="dxa"/>
            <w:tcBorders>
              <w:top w:val="nil"/>
              <w:left w:val="single" w:sz="4" w:space="0" w:color="auto"/>
              <w:bottom w:val="nil"/>
              <w:right w:val="nil"/>
            </w:tcBorders>
            <w:vAlign w:val="center"/>
            <w:hideMark/>
          </w:tcPr>
          <w:p w14:paraId="7D94846F" w14:textId="60EA4FF8"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- 8.06</w:t>
            </w:r>
          </w:p>
        </w:tc>
      </w:tr>
      <w:tr w:rsidR="00E228B4" w:rsidRPr="00E228B4" w14:paraId="777439F0" w14:textId="77777777" w:rsidTr="00272C6C">
        <w:trPr>
          <w:trHeight w:val="440"/>
        </w:trPr>
        <w:tc>
          <w:tcPr>
            <w:tcW w:w="2455" w:type="dxa"/>
            <w:tcBorders>
              <w:top w:val="nil"/>
              <w:left w:val="nil"/>
              <w:bottom w:val="nil"/>
              <w:right w:val="single" w:sz="4" w:space="0" w:color="auto"/>
            </w:tcBorders>
            <w:vAlign w:val="center"/>
            <w:hideMark/>
          </w:tcPr>
          <w:p w14:paraId="153473E6" w14:textId="77777777" w:rsidR="005663C6" w:rsidRPr="00E228B4" w:rsidRDefault="005663C6" w:rsidP="00353DD6">
            <w:pPr>
              <w:overflowPunct w:val="0"/>
              <w:autoSpaceDE w:val="0"/>
              <w:autoSpaceDN w:val="0"/>
              <w:adjustRightInd w:val="0"/>
              <w:snapToGrid w:val="0"/>
              <w:ind w:leftChars="100" w:left="240" w:right="57"/>
              <w:jc w:val="distribute"/>
              <w:rPr>
                <w:rFonts w:ascii="標楷體" w:eastAsia="標楷體" w:hAnsi="標楷體"/>
                <w:noProof/>
                <w:kern w:val="0"/>
                <w:sz w:val="22"/>
              </w:rPr>
            </w:pPr>
            <w:r w:rsidRPr="00E228B4">
              <w:rPr>
                <w:rFonts w:ascii="標楷體" w:eastAsia="標楷體" w:hAnsi="標楷體" w:hint="eastAsia"/>
                <w:noProof/>
                <w:kern w:val="0"/>
                <w:sz w:val="22"/>
              </w:rPr>
              <w:t>業務費用</w:t>
            </w:r>
          </w:p>
        </w:tc>
        <w:tc>
          <w:tcPr>
            <w:tcW w:w="1648" w:type="dxa"/>
            <w:tcBorders>
              <w:top w:val="nil"/>
              <w:left w:val="single" w:sz="4" w:space="0" w:color="auto"/>
              <w:bottom w:val="nil"/>
              <w:right w:val="single" w:sz="4" w:space="0" w:color="auto"/>
            </w:tcBorders>
            <w:vAlign w:val="center"/>
            <w:hideMark/>
          </w:tcPr>
          <w:p w14:paraId="184F09A3" w14:textId="09AD5F73" w:rsidR="005663C6" w:rsidRPr="00E228B4" w:rsidRDefault="005663C6" w:rsidP="005663C6">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1,122,823,000</w:t>
            </w:r>
          </w:p>
        </w:tc>
        <w:tc>
          <w:tcPr>
            <w:tcW w:w="1648" w:type="dxa"/>
            <w:tcBorders>
              <w:top w:val="nil"/>
              <w:left w:val="single" w:sz="4" w:space="0" w:color="auto"/>
              <w:bottom w:val="nil"/>
              <w:right w:val="single" w:sz="4" w:space="0" w:color="auto"/>
            </w:tcBorders>
            <w:vAlign w:val="center"/>
            <w:hideMark/>
          </w:tcPr>
          <w:p w14:paraId="2B3165D8" w14:textId="1DA11EE2"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1,067,741,825</w:t>
            </w:r>
          </w:p>
        </w:tc>
        <w:tc>
          <w:tcPr>
            <w:tcW w:w="1648" w:type="dxa"/>
            <w:tcBorders>
              <w:top w:val="nil"/>
              <w:left w:val="single" w:sz="4" w:space="0" w:color="auto"/>
              <w:bottom w:val="nil"/>
              <w:right w:val="single" w:sz="4" w:space="0" w:color="auto"/>
            </w:tcBorders>
            <w:vAlign w:val="center"/>
            <w:hideMark/>
          </w:tcPr>
          <w:p w14:paraId="211CC8B7" w14:textId="6DF0824E"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1,067,741,825</w:t>
            </w:r>
          </w:p>
        </w:tc>
        <w:tc>
          <w:tcPr>
            <w:tcW w:w="1901" w:type="dxa"/>
            <w:tcBorders>
              <w:top w:val="nil"/>
              <w:left w:val="single" w:sz="4" w:space="0" w:color="auto"/>
              <w:bottom w:val="nil"/>
              <w:right w:val="single" w:sz="4" w:space="0" w:color="auto"/>
            </w:tcBorders>
            <w:vAlign w:val="center"/>
            <w:hideMark/>
          </w:tcPr>
          <w:p w14:paraId="684CE5A0" w14:textId="7A1E2380"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- 55,081,175</w:t>
            </w:r>
          </w:p>
        </w:tc>
        <w:tc>
          <w:tcPr>
            <w:tcW w:w="906" w:type="dxa"/>
            <w:tcBorders>
              <w:top w:val="nil"/>
              <w:left w:val="single" w:sz="4" w:space="0" w:color="auto"/>
              <w:bottom w:val="nil"/>
              <w:right w:val="nil"/>
            </w:tcBorders>
            <w:vAlign w:val="center"/>
            <w:hideMark/>
          </w:tcPr>
          <w:p w14:paraId="69122076" w14:textId="7BBF959D"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- 4.91</w:t>
            </w:r>
          </w:p>
        </w:tc>
      </w:tr>
      <w:tr w:rsidR="00E228B4" w:rsidRPr="00E228B4" w14:paraId="34E32575" w14:textId="77777777" w:rsidTr="00272C6C">
        <w:trPr>
          <w:trHeight w:val="440"/>
        </w:trPr>
        <w:tc>
          <w:tcPr>
            <w:tcW w:w="2455" w:type="dxa"/>
            <w:tcBorders>
              <w:top w:val="nil"/>
              <w:left w:val="nil"/>
              <w:bottom w:val="nil"/>
              <w:right w:val="single" w:sz="4" w:space="0" w:color="auto"/>
            </w:tcBorders>
            <w:vAlign w:val="center"/>
            <w:hideMark/>
          </w:tcPr>
          <w:p w14:paraId="40DF9BAE" w14:textId="77777777" w:rsidR="005663C6" w:rsidRPr="00E228B4" w:rsidRDefault="005663C6" w:rsidP="00353DD6">
            <w:pPr>
              <w:overflowPunct w:val="0"/>
              <w:autoSpaceDE w:val="0"/>
              <w:autoSpaceDN w:val="0"/>
              <w:adjustRightInd w:val="0"/>
              <w:snapToGrid w:val="0"/>
              <w:ind w:leftChars="100" w:left="240" w:right="57"/>
              <w:jc w:val="distribute"/>
              <w:rPr>
                <w:rFonts w:ascii="標楷體" w:eastAsia="標楷體" w:hAnsi="標楷體"/>
                <w:noProof/>
                <w:kern w:val="0"/>
                <w:sz w:val="22"/>
              </w:rPr>
            </w:pPr>
            <w:r w:rsidRPr="00E228B4">
              <w:rPr>
                <w:rFonts w:ascii="標楷體" w:eastAsia="標楷體" w:hAnsi="標楷體" w:hint="eastAsia"/>
                <w:noProof/>
                <w:kern w:val="0"/>
                <w:sz w:val="22"/>
              </w:rPr>
              <w:t>管理費用</w:t>
            </w:r>
          </w:p>
        </w:tc>
        <w:tc>
          <w:tcPr>
            <w:tcW w:w="1648" w:type="dxa"/>
            <w:tcBorders>
              <w:top w:val="nil"/>
              <w:left w:val="single" w:sz="4" w:space="0" w:color="auto"/>
              <w:bottom w:val="nil"/>
              <w:right w:val="single" w:sz="4" w:space="0" w:color="auto"/>
            </w:tcBorders>
            <w:vAlign w:val="center"/>
            <w:hideMark/>
          </w:tcPr>
          <w:p w14:paraId="5D6446D7" w14:textId="61AFC265" w:rsidR="005663C6" w:rsidRPr="00E228B4" w:rsidRDefault="005663C6" w:rsidP="005663C6">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880,625,000</w:t>
            </w:r>
          </w:p>
        </w:tc>
        <w:tc>
          <w:tcPr>
            <w:tcW w:w="1648" w:type="dxa"/>
            <w:tcBorders>
              <w:top w:val="nil"/>
              <w:left w:val="single" w:sz="4" w:space="0" w:color="auto"/>
              <w:bottom w:val="nil"/>
              <w:right w:val="single" w:sz="4" w:space="0" w:color="auto"/>
            </w:tcBorders>
            <w:vAlign w:val="center"/>
            <w:hideMark/>
          </w:tcPr>
          <w:p w14:paraId="6AFE7DC5" w14:textId="7DD57373"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780,719,794</w:t>
            </w:r>
          </w:p>
        </w:tc>
        <w:tc>
          <w:tcPr>
            <w:tcW w:w="1648" w:type="dxa"/>
            <w:tcBorders>
              <w:top w:val="nil"/>
              <w:left w:val="single" w:sz="4" w:space="0" w:color="auto"/>
              <w:bottom w:val="nil"/>
              <w:right w:val="single" w:sz="4" w:space="0" w:color="auto"/>
            </w:tcBorders>
            <w:vAlign w:val="center"/>
            <w:hideMark/>
          </w:tcPr>
          <w:p w14:paraId="402BDC56" w14:textId="281A0630"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780,621,437</w:t>
            </w:r>
          </w:p>
        </w:tc>
        <w:tc>
          <w:tcPr>
            <w:tcW w:w="1901" w:type="dxa"/>
            <w:tcBorders>
              <w:top w:val="nil"/>
              <w:left w:val="single" w:sz="4" w:space="0" w:color="auto"/>
              <w:bottom w:val="nil"/>
              <w:right w:val="single" w:sz="4" w:space="0" w:color="auto"/>
            </w:tcBorders>
            <w:vAlign w:val="center"/>
            <w:hideMark/>
          </w:tcPr>
          <w:p w14:paraId="6DB0AD20" w14:textId="12636994"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- 100,003,563</w:t>
            </w:r>
          </w:p>
        </w:tc>
        <w:tc>
          <w:tcPr>
            <w:tcW w:w="906" w:type="dxa"/>
            <w:tcBorders>
              <w:top w:val="nil"/>
              <w:left w:val="single" w:sz="4" w:space="0" w:color="auto"/>
              <w:bottom w:val="nil"/>
              <w:right w:val="nil"/>
            </w:tcBorders>
            <w:vAlign w:val="center"/>
            <w:hideMark/>
          </w:tcPr>
          <w:p w14:paraId="2DEE9552" w14:textId="5215EF09"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- 11.36</w:t>
            </w:r>
          </w:p>
        </w:tc>
      </w:tr>
      <w:tr w:rsidR="00E228B4" w:rsidRPr="00E228B4" w14:paraId="72CF3D57" w14:textId="77777777" w:rsidTr="00272C6C">
        <w:trPr>
          <w:trHeight w:val="440"/>
        </w:trPr>
        <w:tc>
          <w:tcPr>
            <w:tcW w:w="2455" w:type="dxa"/>
            <w:tcBorders>
              <w:top w:val="nil"/>
              <w:left w:val="nil"/>
              <w:bottom w:val="nil"/>
              <w:right w:val="single" w:sz="4" w:space="0" w:color="auto"/>
            </w:tcBorders>
            <w:vAlign w:val="center"/>
            <w:hideMark/>
          </w:tcPr>
          <w:p w14:paraId="0920DBF7" w14:textId="77777777" w:rsidR="005663C6" w:rsidRPr="00E228B4" w:rsidRDefault="005663C6" w:rsidP="00353DD6">
            <w:pPr>
              <w:overflowPunct w:val="0"/>
              <w:autoSpaceDE w:val="0"/>
              <w:autoSpaceDN w:val="0"/>
              <w:adjustRightInd w:val="0"/>
              <w:snapToGrid w:val="0"/>
              <w:ind w:leftChars="100" w:left="240" w:right="57"/>
              <w:jc w:val="distribute"/>
              <w:rPr>
                <w:rFonts w:ascii="標楷體" w:eastAsia="標楷體" w:hAnsi="標楷體"/>
                <w:noProof/>
                <w:kern w:val="0"/>
                <w:sz w:val="22"/>
              </w:rPr>
            </w:pPr>
            <w:r w:rsidRPr="00E228B4">
              <w:rPr>
                <w:rFonts w:ascii="標楷體" w:eastAsia="標楷體" w:hAnsi="標楷體" w:hint="eastAsia"/>
                <w:noProof/>
                <w:kern w:val="0"/>
                <w:sz w:val="22"/>
              </w:rPr>
              <w:t>其他營業費用</w:t>
            </w:r>
          </w:p>
        </w:tc>
        <w:tc>
          <w:tcPr>
            <w:tcW w:w="1648" w:type="dxa"/>
            <w:tcBorders>
              <w:top w:val="nil"/>
              <w:left w:val="single" w:sz="4" w:space="0" w:color="auto"/>
              <w:bottom w:val="nil"/>
              <w:right w:val="single" w:sz="4" w:space="0" w:color="auto"/>
            </w:tcBorders>
            <w:vAlign w:val="center"/>
            <w:hideMark/>
          </w:tcPr>
          <w:p w14:paraId="4CA339C5" w14:textId="4EC7B2C2" w:rsidR="005663C6" w:rsidRPr="00E228B4" w:rsidRDefault="005663C6" w:rsidP="005663C6">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138,086,000</w:t>
            </w:r>
          </w:p>
        </w:tc>
        <w:tc>
          <w:tcPr>
            <w:tcW w:w="1648" w:type="dxa"/>
            <w:tcBorders>
              <w:top w:val="nil"/>
              <w:left w:val="single" w:sz="4" w:space="0" w:color="auto"/>
              <w:bottom w:val="nil"/>
              <w:right w:val="single" w:sz="4" w:space="0" w:color="auto"/>
            </w:tcBorders>
            <w:vAlign w:val="center"/>
            <w:hideMark/>
          </w:tcPr>
          <w:p w14:paraId="2CEC0665" w14:textId="22821C84"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120,507,678</w:t>
            </w:r>
          </w:p>
        </w:tc>
        <w:tc>
          <w:tcPr>
            <w:tcW w:w="1648" w:type="dxa"/>
            <w:tcBorders>
              <w:top w:val="nil"/>
              <w:left w:val="single" w:sz="4" w:space="0" w:color="auto"/>
              <w:bottom w:val="nil"/>
              <w:right w:val="single" w:sz="4" w:space="0" w:color="auto"/>
            </w:tcBorders>
            <w:vAlign w:val="center"/>
            <w:hideMark/>
          </w:tcPr>
          <w:p w14:paraId="75BE23A2" w14:textId="02EF9565"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120,507,678</w:t>
            </w:r>
          </w:p>
        </w:tc>
        <w:tc>
          <w:tcPr>
            <w:tcW w:w="1901" w:type="dxa"/>
            <w:tcBorders>
              <w:top w:val="nil"/>
              <w:left w:val="single" w:sz="4" w:space="0" w:color="auto"/>
              <w:bottom w:val="nil"/>
              <w:right w:val="single" w:sz="4" w:space="0" w:color="auto"/>
            </w:tcBorders>
            <w:vAlign w:val="center"/>
            <w:hideMark/>
          </w:tcPr>
          <w:p w14:paraId="1A6A00FB" w14:textId="721C26C1"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- 17,578,322</w:t>
            </w:r>
          </w:p>
        </w:tc>
        <w:tc>
          <w:tcPr>
            <w:tcW w:w="906" w:type="dxa"/>
            <w:tcBorders>
              <w:top w:val="nil"/>
              <w:left w:val="single" w:sz="4" w:space="0" w:color="auto"/>
              <w:bottom w:val="nil"/>
              <w:right w:val="nil"/>
            </w:tcBorders>
            <w:vAlign w:val="center"/>
            <w:hideMark/>
          </w:tcPr>
          <w:p w14:paraId="6FB44BDD" w14:textId="6CBA24CA"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- 12.73</w:t>
            </w:r>
          </w:p>
        </w:tc>
      </w:tr>
      <w:tr w:rsidR="00E228B4" w:rsidRPr="00E228B4" w14:paraId="02300759" w14:textId="77777777" w:rsidTr="00272C6C">
        <w:trPr>
          <w:trHeight w:val="440"/>
        </w:trPr>
        <w:tc>
          <w:tcPr>
            <w:tcW w:w="2455" w:type="dxa"/>
            <w:tcBorders>
              <w:top w:val="nil"/>
              <w:left w:val="nil"/>
              <w:bottom w:val="nil"/>
              <w:right w:val="single" w:sz="4" w:space="0" w:color="auto"/>
            </w:tcBorders>
            <w:vAlign w:val="center"/>
            <w:hideMark/>
          </w:tcPr>
          <w:p w14:paraId="13712DB7" w14:textId="77777777" w:rsidR="005663C6" w:rsidRPr="00E228B4" w:rsidRDefault="005663C6" w:rsidP="00353DD6">
            <w:pPr>
              <w:overflowPunct w:val="0"/>
              <w:autoSpaceDE w:val="0"/>
              <w:autoSpaceDN w:val="0"/>
              <w:adjustRightInd w:val="0"/>
              <w:snapToGrid w:val="0"/>
              <w:ind w:left="57" w:right="57"/>
              <w:jc w:val="distribute"/>
              <w:rPr>
                <w:rFonts w:ascii="標楷體" w:eastAsia="標楷體" w:hAnsi="標楷體"/>
                <w:b/>
                <w:noProof/>
                <w:kern w:val="0"/>
              </w:rPr>
            </w:pPr>
            <w:r w:rsidRPr="00E228B4">
              <w:rPr>
                <w:rFonts w:ascii="標楷體" w:eastAsia="標楷體" w:hAnsi="標楷體" w:hint="eastAsia"/>
                <w:b/>
                <w:noProof/>
                <w:kern w:val="0"/>
              </w:rPr>
              <w:t>營業利益（損失）</w:t>
            </w:r>
          </w:p>
        </w:tc>
        <w:tc>
          <w:tcPr>
            <w:tcW w:w="1648" w:type="dxa"/>
            <w:tcBorders>
              <w:top w:val="nil"/>
              <w:left w:val="single" w:sz="4" w:space="0" w:color="auto"/>
              <w:bottom w:val="nil"/>
              <w:right w:val="single" w:sz="4" w:space="0" w:color="auto"/>
            </w:tcBorders>
            <w:vAlign w:val="center"/>
            <w:hideMark/>
          </w:tcPr>
          <w:p w14:paraId="77F389BD" w14:textId="4BC6B99F" w:rsidR="005663C6" w:rsidRPr="00E228B4" w:rsidRDefault="005663C6" w:rsidP="005663C6">
            <w:pPr>
              <w:overflowPunct w:val="0"/>
              <w:autoSpaceDE w:val="0"/>
              <w:autoSpaceDN w:val="0"/>
              <w:adjustRightInd w:val="0"/>
              <w:spacing w:line="240" w:lineRule="exact"/>
              <w:ind w:right="28"/>
              <w:jc w:val="right"/>
              <w:rPr>
                <w:rFonts w:ascii="新細明體" w:hAnsi="新細明體"/>
                <w:b/>
                <w:bCs/>
                <w:noProof/>
                <w:kern w:val="0"/>
                <w:sz w:val="18"/>
              </w:rPr>
            </w:pPr>
            <w:r w:rsidRPr="00E228B4">
              <w:rPr>
                <w:rFonts w:ascii="新細明體" w:hAnsi="新細明體"/>
                <w:b/>
                <w:bCs/>
                <w:noProof/>
                <w:kern w:val="0"/>
                <w:sz w:val="18"/>
              </w:rPr>
              <w:t>- 7,656,795,000</w:t>
            </w:r>
          </w:p>
        </w:tc>
        <w:tc>
          <w:tcPr>
            <w:tcW w:w="1648" w:type="dxa"/>
            <w:tcBorders>
              <w:top w:val="nil"/>
              <w:left w:val="single" w:sz="4" w:space="0" w:color="auto"/>
              <w:bottom w:val="nil"/>
              <w:right w:val="single" w:sz="4" w:space="0" w:color="auto"/>
            </w:tcBorders>
            <w:vAlign w:val="center"/>
            <w:hideMark/>
          </w:tcPr>
          <w:p w14:paraId="54F803B5" w14:textId="57EDEB5C"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- 7,758,655,442</w:t>
            </w:r>
          </w:p>
        </w:tc>
        <w:tc>
          <w:tcPr>
            <w:tcW w:w="1648" w:type="dxa"/>
            <w:tcBorders>
              <w:top w:val="nil"/>
              <w:left w:val="single" w:sz="4" w:space="0" w:color="auto"/>
              <w:bottom w:val="nil"/>
              <w:right w:val="single" w:sz="4" w:space="0" w:color="auto"/>
            </w:tcBorders>
            <w:vAlign w:val="center"/>
            <w:hideMark/>
          </w:tcPr>
          <w:p w14:paraId="49B30DE5" w14:textId="08DCEEF8"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- 7,824,128,656</w:t>
            </w:r>
          </w:p>
        </w:tc>
        <w:tc>
          <w:tcPr>
            <w:tcW w:w="1901" w:type="dxa"/>
            <w:tcBorders>
              <w:top w:val="nil"/>
              <w:left w:val="single" w:sz="4" w:space="0" w:color="auto"/>
              <w:bottom w:val="nil"/>
              <w:right w:val="single" w:sz="4" w:space="0" w:color="auto"/>
            </w:tcBorders>
            <w:vAlign w:val="center"/>
            <w:hideMark/>
          </w:tcPr>
          <w:p w14:paraId="7528ED8B" w14:textId="07CA67BD"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- 167,333,656</w:t>
            </w:r>
          </w:p>
        </w:tc>
        <w:tc>
          <w:tcPr>
            <w:tcW w:w="906" w:type="dxa"/>
            <w:tcBorders>
              <w:top w:val="nil"/>
              <w:left w:val="single" w:sz="4" w:space="0" w:color="auto"/>
              <w:bottom w:val="nil"/>
              <w:right w:val="nil"/>
            </w:tcBorders>
            <w:vAlign w:val="center"/>
            <w:hideMark/>
          </w:tcPr>
          <w:p w14:paraId="3E2DE827" w14:textId="752679A2"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2.19</w:t>
            </w:r>
          </w:p>
        </w:tc>
      </w:tr>
      <w:tr w:rsidR="00E228B4" w:rsidRPr="00E228B4" w14:paraId="7ABE172A" w14:textId="77777777" w:rsidTr="00272C6C">
        <w:trPr>
          <w:trHeight w:val="440"/>
        </w:trPr>
        <w:tc>
          <w:tcPr>
            <w:tcW w:w="2455" w:type="dxa"/>
            <w:tcBorders>
              <w:top w:val="nil"/>
              <w:left w:val="nil"/>
              <w:bottom w:val="nil"/>
              <w:right w:val="single" w:sz="4" w:space="0" w:color="auto"/>
            </w:tcBorders>
            <w:vAlign w:val="center"/>
            <w:hideMark/>
          </w:tcPr>
          <w:p w14:paraId="07969962" w14:textId="77777777" w:rsidR="005663C6" w:rsidRPr="00E228B4" w:rsidRDefault="005663C6" w:rsidP="00353DD6">
            <w:pPr>
              <w:overflowPunct w:val="0"/>
              <w:autoSpaceDE w:val="0"/>
              <w:autoSpaceDN w:val="0"/>
              <w:adjustRightInd w:val="0"/>
              <w:snapToGrid w:val="0"/>
              <w:ind w:left="57" w:right="57"/>
              <w:jc w:val="distribute"/>
              <w:rPr>
                <w:rFonts w:ascii="標楷體" w:eastAsia="標楷體" w:hAnsi="標楷體"/>
                <w:b/>
                <w:noProof/>
                <w:kern w:val="0"/>
              </w:rPr>
            </w:pPr>
            <w:r w:rsidRPr="00E228B4">
              <w:rPr>
                <w:rFonts w:ascii="標楷體" w:eastAsia="標楷體" w:hAnsi="標楷體" w:hint="eastAsia"/>
                <w:b/>
                <w:noProof/>
                <w:kern w:val="0"/>
              </w:rPr>
              <w:t>營業外收入</w:t>
            </w:r>
          </w:p>
        </w:tc>
        <w:tc>
          <w:tcPr>
            <w:tcW w:w="1648" w:type="dxa"/>
            <w:tcBorders>
              <w:top w:val="nil"/>
              <w:left w:val="single" w:sz="4" w:space="0" w:color="auto"/>
              <w:bottom w:val="nil"/>
              <w:right w:val="single" w:sz="4" w:space="0" w:color="auto"/>
            </w:tcBorders>
            <w:vAlign w:val="center"/>
            <w:hideMark/>
          </w:tcPr>
          <w:p w14:paraId="3786F2FC" w14:textId="24C12B21" w:rsidR="005663C6" w:rsidRPr="00E228B4" w:rsidRDefault="005663C6" w:rsidP="005663C6">
            <w:pPr>
              <w:overflowPunct w:val="0"/>
              <w:autoSpaceDE w:val="0"/>
              <w:autoSpaceDN w:val="0"/>
              <w:adjustRightInd w:val="0"/>
              <w:spacing w:line="240" w:lineRule="exact"/>
              <w:ind w:right="28"/>
              <w:jc w:val="right"/>
              <w:rPr>
                <w:rFonts w:ascii="新細明體" w:hAnsi="新細明體"/>
                <w:b/>
                <w:bCs/>
                <w:noProof/>
                <w:kern w:val="0"/>
                <w:sz w:val="18"/>
              </w:rPr>
            </w:pPr>
            <w:r w:rsidRPr="00E228B4">
              <w:rPr>
                <w:rFonts w:ascii="新細明體" w:hAnsi="新細明體"/>
                <w:b/>
                <w:bCs/>
                <w:noProof/>
                <w:kern w:val="0"/>
                <w:sz w:val="18"/>
              </w:rPr>
              <w:t>1,006,975,000</w:t>
            </w:r>
          </w:p>
        </w:tc>
        <w:tc>
          <w:tcPr>
            <w:tcW w:w="1648" w:type="dxa"/>
            <w:tcBorders>
              <w:top w:val="nil"/>
              <w:left w:val="single" w:sz="4" w:space="0" w:color="auto"/>
              <w:bottom w:val="nil"/>
              <w:right w:val="single" w:sz="4" w:space="0" w:color="auto"/>
            </w:tcBorders>
            <w:vAlign w:val="center"/>
            <w:hideMark/>
          </w:tcPr>
          <w:p w14:paraId="4F2488BA" w14:textId="6E7EC7C9"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1,470,048,337</w:t>
            </w:r>
          </w:p>
        </w:tc>
        <w:tc>
          <w:tcPr>
            <w:tcW w:w="1648" w:type="dxa"/>
            <w:tcBorders>
              <w:top w:val="nil"/>
              <w:left w:val="single" w:sz="4" w:space="0" w:color="auto"/>
              <w:bottom w:val="nil"/>
              <w:right w:val="single" w:sz="4" w:space="0" w:color="auto"/>
            </w:tcBorders>
            <w:vAlign w:val="center"/>
            <w:hideMark/>
          </w:tcPr>
          <w:p w14:paraId="479E144C" w14:textId="28F5BF1C"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1,470,048,337</w:t>
            </w:r>
          </w:p>
        </w:tc>
        <w:tc>
          <w:tcPr>
            <w:tcW w:w="1901" w:type="dxa"/>
            <w:tcBorders>
              <w:top w:val="nil"/>
              <w:left w:val="single" w:sz="4" w:space="0" w:color="auto"/>
              <w:bottom w:val="nil"/>
              <w:right w:val="single" w:sz="4" w:space="0" w:color="auto"/>
            </w:tcBorders>
            <w:vAlign w:val="center"/>
            <w:hideMark/>
          </w:tcPr>
          <w:p w14:paraId="167D8174" w14:textId="103EB4CA"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463,073,337</w:t>
            </w:r>
          </w:p>
        </w:tc>
        <w:tc>
          <w:tcPr>
            <w:tcW w:w="906" w:type="dxa"/>
            <w:tcBorders>
              <w:top w:val="nil"/>
              <w:left w:val="single" w:sz="4" w:space="0" w:color="auto"/>
              <w:bottom w:val="nil"/>
              <w:right w:val="nil"/>
            </w:tcBorders>
            <w:vAlign w:val="center"/>
            <w:hideMark/>
          </w:tcPr>
          <w:p w14:paraId="67DBEA72" w14:textId="35B5D332"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45.99</w:t>
            </w:r>
          </w:p>
        </w:tc>
      </w:tr>
      <w:tr w:rsidR="00E228B4" w:rsidRPr="00E228B4" w14:paraId="6F73D1D3" w14:textId="77777777" w:rsidTr="00272C6C">
        <w:trPr>
          <w:trHeight w:val="440"/>
        </w:trPr>
        <w:tc>
          <w:tcPr>
            <w:tcW w:w="2455" w:type="dxa"/>
            <w:tcBorders>
              <w:top w:val="nil"/>
              <w:left w:val="nil"/>
              <w:bottom w:val="nil"/>
              <w:right w:val="single" w:sz="4" w:space="0" w:color="auto"/>
            </w:tcBorders>
            <w:vAlign w:val="center"/>
            <w:hideMark/>
          </w:tcPr>
          <w:p w14:paraId="698B9AD8" w14:textId="77777777" w:rsidR="005663C6" w:rsidRPr="00E228B4" w:rsidRDefault="005663C6" w:rsidP="00353DD6">
            <w:pPr>
              <w:overflowPunct w:val="0"/>
              <w:autoSpaceDE w:val="0"/>
              <w:autoSpaceDN w:val="0"/>
              <w:adjustRightInd w:val="0"/>
              <w:snapToGrid w:val="0"/>
              <w:ind w:leftChars="100" w:left="240" w:right="57"/>
              <w:jc w:val="distribute"/>
              <w:rPr>
                <w:rFonts w:ascii="標楷體" w:eastAsia="標楷體" w:hAnsi="標楷體"/>
                <w:sz w:val="22"/>
              </w:rPr>
            </w:pPr>
            <w:r w:rsidRPr="00E228B4">
              <w:rPr>
                <w:rFonts w:ascii="標楷體" w:eastAsia="標楷體" w:hAnsi="標楷體" w:hint="eastAsia"/>
                <w:noProof/>
                <w:kern w:val="0"/>
                <w:sz w:val="22"/>
              </w:rPr>
              <w:t>其他營業外收入</w:t>
            </w:r>
          </w:p>
        </w:tc>
        <w:tc>
          <w:tcPr>
            <w:tcW w:w="1648" w:type="dxa"/>
            <w:tcBorders>
              <w:top w:val="nil"/>
              <w:left w:val="single" w:sz="4" w:space="0" w:color="auto"/>
              <w:bottom w:val="nil"/>
              <w:right w:val="single" w:sz="4" w:space="0" w:color="auto"/>
            </w:tcBorders>
            <w:vAlign w:val="center"/>
            <w:hideMark/>
          </w:tcPr>
          <w:p w14:paraId="2BC04296" w14:textId="1F971690" w:rsidR="005663C6" w:rsidRPr="00E228B4" w:rsidRDefault="005663C6" w:rsidP="005663C6">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1,006,975,000</w:t>
            </w:r>
          </w:p>
        </w:tc>
        <w:tc>
          <w:tcPr>
            <w:tcW w:w="1648" w:type="dxa"/>
            <w:tcBorders>
              <w:top w:val="nil"/>
              <w:left w:val="single" w:sz="4" w:space="0" w:color="auto"/>
              <w:bottom w:val="nil"/>
              <w:right w:val="single" w:sz="4" w:space="0" w:color="auto"/>
            </w:tcBorders>
            <w:vAlign w:val="center"/>
            <w:hideMark/>
          </w:tcPr>
          <w:p w14:paraId="09C74079" w14:textId="2F0C154A"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1,470,048,337</w:t>
            </w:r>
          </w:p>
        </w:tc>
        <w:tc>
          <w:tcPr>
            <w:tcW w:w="1648" w:type="dxa"/>
            <w:tcBorders>
              <w:top w:val="nil"/>
              <w:left w:val="single" w:sz="4" w:space="0" w:color="auto"/>
              <w:bottom w:val="nil"/>
              <w:right w:val="single" w:sz="4" w:space="0" w:color="auto"/>
            </w:tcBorders>
            <w:vAlign w:val="center"/>
            <w:hideMark/>
          </w:tcPr>
          <w:p w14:paraId="3C011C7A" w14:textId="48AC41D5"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1,470,048,337</w:t>
            </w:r>
          </w:p>
        </w:tc>
        <w:tc>
          <w:tcPr>
            <w:tcW w:w="1901" w:type="dxa"/>
            <w:tcBorders>
              <w:top w:val="nil"/>
              <w:left w:val="single" w:sz="4" w:space="0" w:color="auto"/>
              <w:bottom w:val="nil"/>
              <w:right w:val="single" w:sz="4" w:space="0" w:color="auto"/>
            </w:tcBorders>
            <w:vAlign w:val="center"/>
            <w:hideMark/>
          </w:tcPr>
          <w:p w14:paraId="11AE48D8" w14:textId="5B0F01CA"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463,073,337</w:t>
            </w:r>
          </w:p>
        </w:tc>
        <w:tc>
          <w:tcPr>
            <w:tcW w:w="906" w:type="dxa"/>
            <w:tcBorders>
              <w:top w:val="nil"/>
              <w:left w:val="single" w:sz="4" w:space="0" w:color="auto"/>
              <w:bottom w:val="nil"/>
              <w:right w:val="nil"/>
            </w:tcBorders>
            <w:vAlign w:val="center"/>
            <w:hideMark/>
          </w:tcPr>
          <w:p w14:paraId="662D35BF" w14:textId="32DB5D00"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45.99</w:t>
            </w:r>
          </w:p>
        </w:tc>
      </w:tr>
      <w:tr w:rsidR="00E228B4" w:rsidRPr="00E228B4" w14:paraId="409663EC" w14:textId="77777777" w:rsidTr="00272C6C">
        <w:trPr>
          <w:trHeight w:val="440"/>
        </w:trPr>
        <w:tc>
          <w:tcPr>
            <w:tcW w:w="2455" w:type="dxa"/>
            <w:tcBorders>
              <w:top w:val="nil"/>
              <w:left w:val="nil"/>
              <w:bottom w:val="nil"/>
              <w:right w:val="single" w:sz="4" w:space="0" w:color="auto"/>
            </w:tcBorders>
            <w:vAlign w:val="center"/>
            <w:hideMark/>
          </w:tcPr>
          <w:p w14:paraId="49458C01" w14:textId="77777777" w:rsidR="005663C6" w:rsidRPr="00E228B4" w:rsidRDefault="005663C6" w:rsidP="00353DD6">
            <w:pPr>
              <w:overflowPunct w:val="0"/>
              <w:autoSpaceDE w:val="0"/>
              <w:autoSpaceDN w:val="0"/>
              <w:adjustRightInd w:val="0"/>
              <w:snapToGrid w:val="0"/>
              <w:ind w:left="57" w:right="57"/>
              <w:jc w:val="distribute"/>
              <w:rPr>
                <w:rFonts w:ascii="標楷體" w:eastAsia="標楷體" w:hAnsi="標楷體"/>
                <w:b/>
              </w:rPr>
            </w:pPr>
            <w:r w:rsidRPr="00E228B4">
              <w:rPr>
                <w:rFonts w:ascii="標楷體" w:eastAsia="標楷體" w:hAnsi="標楷體" w:hint="eastAsia"/>
                <w:b/>
                <w:noProof/>
                <w:kern w:val="0"/>
              </w:rPr>
              <w:t>營業外費用</w:t>
            </w:r>
          </w:p>
        </w:tc>
        <w:tc>
          <w:tcPr>
            <w:tcW w:w="1648" w:type="dxa"/>
            <w:tcBorders>
              <w:top w:val="nil"/>
              <w:left w:val="single" w:sz="4" w:space="0" w:color="auto"/>
              <w:bottom w:val="nil"/>
              <w:right w:val="single" w:sz="4" w:space="0" w:color="auto"/>
            </w:tcBorders>
            <w:vAlign w:val="center"/>
            <w:hideMark/>
          </w:tcPr>
          <w:p w14:paraId="0C18E20D" w14:textId="54A492E7" w:rsidR="005663C6" w:rsidRPr="00E228B4" w:rsidRDefault="005663C6" w:rsidP="005663C6">
            <w:pPr>
              <w:overflowPunct w:val="0"/>
              <w:autoSpaceDE w:val="0"/>
              <w:autoSpaceDN w:val="0"/>
              <w:adjustRightInd w:val="0"/>
              <w:spacing w:line="240" w:lineRule="exact"/>
              <w:ind w:right="28"/>
              <w:jc w:val="right"/>
              <w:rPr>
                <w:rFonts w:ascii="新細明體" w:hAnsi="新細明體"/>
                <w:b/>
                <w:bCs/>
                <w:noProof/>
                <w:kern w:val="0"/>
                <w:sz w:val="18"/>
              </w:rPr>
            </w:pPr>
            <w:r w:rsidRPr="00E228B4">
              <w:rPr>
                <w:rFonts w:ascii="新細明體" w:hAnsi="新細明體"/>
                <w:b/>
                <w:bCs/>
                <w:noProof/>
                <w:kern w:val="0"/>
                <w:sz w:val="18"/>
              </w:rPr>
              <w:t>1,954,880,000</w:t>
            </w:r>
          </w:p>
        </w:tc>
        <w:tc>
          <w:tcPr>
            <w:tcW w:w="1648" w:type="dxa"/>
            <w:tcBorders>
              <w:top w:val="nil"/>
              <w:left w:val="single" w:sz="4" w:space="0" w:color="auto"/>
              <w:bottom w:val="nil"/>
              <w:right w:val="single" w:sz="4" w:space="0" w:color="auto"/>
            </w:tcBorders>
            <w:vAlign w:val="center"/>
            <w:hideMark/>
          </w:tcPr>
          <w:p w14:paraId="31A4BE7A" w14:textId="05D76AA3"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3,116,067,135</w:t>
            </w:r>
          </w:p>
        </w:tc>
        <w:tc>
          <w:tcPr>
            <w:tcW w:w="1648" w:type="dxa"/>
            <w:tcBorders>
              <w:top w:val="nil"/>
              <w:left w:val="single" w:sz="4" w:space="0" w:color="auto"/>
              <w:bottom w:val="nil"/>
              <w:right w:val="single" w:sz="4" w:space="0" w:color="auto"/>
            </w:tcBorders>
            <w:vAlign w:val="center"/>
            <w:hideMark/>
          </w:tcPr>
          <w:p w14:paraId="182C192D" w14:textId="1946C28F"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3,116,986,577</w:t>
            </w:r>
          </w:p>
        </w:tc>
        <w:tc>
          <w:tcPr>
            <w:tcW w:w="1901" w:type="dxa"/>
            <w:tcBorders>
              <w:top w:val="nil"/>
              <w:left w:val="single" w:sz="4" w:space="0" w:color="auto"/>
              <w:bottom w:val="nil"/>
              <w:right w:val="single" w:sz="4" w:space="0" w:color="auto"/>
            </w:tcBorders>
            <w:vAlign w:val="center"/>
            <w:hideMark/>
          </w:tcPr>
          <w:p w14:paraId="6ECE986E" w14:textId="5E61D18A"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1,162,106,577</w:t>
            </w:r>
          </w:p>
        </w:tc>
        <w:tc>
          <w:tcPr>
            <w:tcW w:w="906" w:type="dxa"/>
            <w:tcBorders>
              <w:top w:val="nil"/>
              <w:left w:val="single" w:sz="4" w:space="0" w:color="auto"/>
              <w:bottom w:val="nil"/>
              <w:right w:val="nil"/>
            </w:tcBorders>
            <w:vAlign w:val="center"/>
            <w:hideMark/>
          </w:tcPr>
          <w:p w14:paraId="06BA9FF0" w14:textId="34476651"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59.45</w:t>
            </w:r>
          </w:p>
        </w:tc>
      </w:tr>
      <w:tr w:rsidR="00E228B4" w:rsidRPr="00E228B4" w14:paraId="0328D25A" w14:textId="77777777" w:rsidTr="00272C6C">
        <w:trPr>
          <w:trHeight w:val="440"/>
        </w:trPr>
        <w:tc>
          <w:tcPr>
            <w:tcW w:w="2455" w:type="dxa"/>
            <w:tcBorders>
              <w:top w:val="nil"/>
              <w:left w:val="nil"/>
              <w:bottom w:val="nil"/>
              <w:right w:val="single" w:sz="4" w:space="0" w:color="auto"/>
            </w:tcBorders>
            <w:vAlign w:val="center"/>
            <w:hideMark/>
          </w:tcPr>
          <w:p w14:paraId="6484353D" w14:textId="77777777" w:rsidR="005663C6" w:rsidRPr="00E228B4" w:rsidRDefault="005663C6" w:rsidP="00353DD6">
            <w:pPr>
              <w:overflowPunct w:val="0"/>
              <w:autoSpaceDE w:val="0"/>
              <w:autoSpaceDN w:val="0"/>
              <w:adjustRightInd w:val="0"/>
              <w:snapToGrid w:val="0"/>
              <w:ind w:leftChars="100" w:left="240" w:right="57"/>
              <w:jc w:val="distribute"/>
              <w:rPr>
                <w:rFonts w:ascii="標楷體" w:eastAsia="標楷體" w:hAnsi="標楷體"/>
                <w:noProof/>
                <w:kern w:val="0"/>
                <w:sz w:val="22"/>
              </w:rPr>
            </w:pPr>
            <w:r w:rsidRPr="00E228B4">
              <w:rPr>
                <w:rFonts w:ascii="標楷體" w:eastAsia="標楷體" w:hAnsi="標楷體" w:hint="eastAsia"/>
                <w:noProof/>
                <w:kern w:val="0"/>
                <w:sz w:val="22"/>
              </w:rPr>
              <w:t>財務成本</w:t>
            </w:r>
          </w:p>
        </w:tc>
        <w:tc>
          <w:tcPr>
            <w:tcW w:w="1648" w:type="dxa"/>
            <w:tcBorders>
              <w:top w:val="nil"/>
              <w:left w:val="single" w:sz="4" w:space="0" w:color="auto"/>
              <w:bottom w:val="nil"/>
              <w:right w:val="single" w:sz="4" w:space="0" w:color="auto"/>
            </w:tcBorders>
            <w:vAlign w:val="center"/>
            <w:hideMark/>
          </w:tcPr>
          <w:p w14:paraId="3EFB6391" w14:textId="692442E2" w:rsidR="005663C6" w:rsidRPr="00E228B4" w:rsidRDefault="005663C6" w:rsidP="005663C6">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20,000,000</w:t>
            </w:r>
          </w:p>
        </w:tc>
        <w:tc>
          <w:tcPr>
            <w:tcW w:w="1648" w:type="dxa"/>
            <w:tcBorders>
              <w:top w:val="nil"/>
              <w:left w:val="single" w:sz="4" w:space="0" w:color="auto"/>
              <w:bottom w:val="nil"/>
              <w:right w:val="single" w:sz="4" w:space="0" w:color="auto"/>
            </w:tcBorders>
            <w:vAlign w:val="center"/>
            <w:hideMark/>
          </w:tcPr>
          <w:p w14:paraId="4D27758F" w14:textId="2D4A0EAF"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208,918,172</w:t>
            </w:r>
          </w:p>
        </w:tc>
        <w:tc>
          <w:tcPr>
            <w:tcW w:w="1648" w:type="dxa"/>
            <w:tcBorders>
              <w:top w:val="nil"/>
              <w:left w:val="single" w:sz="4" w:space="0" w:color="auto"/>
              <w:bottom w:val="nil"/>
              <w:right w:val="single" w:sz="4" w:space="0" w:color="auto"/>
            </w:tcBorders>
            <w:vAlign w:val="center"/>
            <w:hideMark/>
          </w:tcPr>
          <w:p w14:paraId="7DD5DE84" w14:textId="02921E59"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209,837,614</w:t>
            </w:r>
          </w:p>
        </w:tc>
        <w:tc>
          <w:tcPr>
            <w:tcW w:w="1901" w:type="dxa"/>
            <w:tcBorders>
              <w:top w:val="nil"/>
              <w:left w:val="single" w:sz="4" w:space="0" w:color="auto"/>
              <w:bottom w:val="nil"/>
              <w:right w:val="single" w:sz="4" w:space="0" w:color="auto"/>
            </w:tcBorders>
            <w:vAlign w:val="center"/>
            <w:hideMark/>
          </w:tcPr>
          <w:p w14:paraId="10C6598E" w14:textId="18216684"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189,837,614</w:t>
            </w:r>
          </w:p>
        </w:tc>
        <w:tc>
          <w:tcPr>
            <w:tcW w:w="906" w:type="dxa"/>
            <w:tcBorders>
              <w:top w:val="nil"/>
              <w:left w:val="single" w:sz="4" w:space="0" w:color="auto"/>
              <w:bottom w:val="nil"/>
              <w:right w:val="nil"/>
            </w:tcBorders>
            <w:vAlign w:val="center"/>
            <w:hideMark/>
          </w:tcPr>
          <w:p w14:paraId="246649C5" w14:textId="7B854035"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949.19</w:t>
            </w:r>
          </w:p>
        </w:tc>
      </w:tr>
      <w:tr w:rsidR="00E228B4" w:rsidRPr="00E228B4" w14:paraId="5FE77DC0" w14:textId="77777777" w:rsidTr="00272C6C">
        <w:trPr>
          <w:trHeight w:val="440"/>
        </w:trPr>
        <w:tc>
          <w:tcPr>
            <w:tcW w:w="2455" w:type="dxa"/>
            <w:tcBorders>
              <w:top w:val="nil"/>
              <w:left w:val="nil"/>
              <w:bottom w:val="nil"/>
              <w:right w:val="single" w:sz="4" w:space="0" w:color="auto"/>
            </w:tcBorders>
            <w:vAlign w:val="center"/>
            <w:hideMark/>
          </w:tcPr>
          <w:p w14:paraId="501A7A9F" w14:textId="77777777" w:rsidR="005663C6" w:rsidRPr="00E228B4" w:rsidRDefault="005663C6" w:rsidP="00353DD6">
            <w:pPr>
              <w:overflowPunct w:val="0"/>
              <w:autoSpaceDE w:val="0"/>
              <w:autoSpaceDN w:val="0"/>
              <w:adjustRightInd w:val="0"/>
              <w:snapToGrid w:val="0"/>
              <w:ind w:leftChars="100" w:left="240" w:right="57"/>
              <w:jc w:val="distribute"/>
              <w:rPr>
                <w:rFonts w:ascii="標楷體" w:eastAsia="標楷體" w:hAnsi="標楷體"/>
                <w:noProof/>
                <w:kern w:val="0"/>
                <w:sz w:val="22"/>
              </w:rPr>
            </w:pPr>
            <w:r w:rsidRPr="00E228B4">
              <w:rPr>
                <w:rFonts w:ascii="標楷體" w:eastAsia="標楷體" w:hAnsi="標楷體" w:hint="eastAsia"/>
                <w:noProof/>
                <w:kern w:val="0"/>
                <w:sz w:val="22"/>
              </w:rPr>
              <w:t>其他營業外費用</w:t>
            </w:r>
          </w:p>
        </w:tc>
        <w:tc>
          <w:tcPr>
            <w:tcW w:w="1648" w:type="dxa"/>
            <w:tcBorders>
              <w:top w:val="nil"/>
              <w:left w:val="single" w:sz="4" w:space="0" w:color="auto"/>
              <w:bottom w:val="nil"/>
              <w:right w:val="single" w:sz="4" w:space="0" w:color="auto"/>
            </w:tcBorders>
            <w:vAlign w:val="center"/>
            <w:hideMark/>
          </w:tcPr>
          <w:p w14:paraId="22DEFAE2" w14:textId="7E5C4FFD" w:rsidR="005663C6" w:rsidRPr="00E228B4" w:rsidRDefault="005663C6" w:rsidP="005663C6">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1,934,880,000</w:t>
            </w:r>
          </w:p>
        </w:tc>
        <w:tc>
          <w:tcPr>
            <w:tcW w:w="1648" w:type="dxa"/>
            <w:tcBorders>
              <w:top w:val="nil"/>
              <w:left w:val="single" w:sz="4" w:space="0" w:color="auto"/>
              <w:bottom w:val="nil"/>
              <w:right w:val="single" w:sz="4" w:space="0" w:color="auto"/>
            </w:tcBorders>
            <w:vAlign w:val="center"/>
            <w:hideMark/>
          </w:tcPr>
          <w:p w14:paraId="5F4B87C4" w14:textId="71AA240A"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2,907,148,963</w:t>
            </w:r>
          </w:p>
        </w:tc>
        <w:tc>
          <w:tcPr>
            <w:tcW w:w="1648" w:type="dxa"/>
            <w:tcBorders>
              <w:top w:val="nil"/>
              <w:left w:val="single" w:sz="4" w:space="0" w:color="auto"/>
              <w:bottom w:val="nil"/>
              <w:right w:val="single" w:sz="4" w:space="0" w:color="auto"/>
            </w:tcBorders>
            <w:vAlign w:val="center"/>
            <w:hideMark/>
          </w:tcPr>
          <w:p w14:paraId="6FA457F8" w14:textId="2AE8F576"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2,907,148,963</w:t>
            </w:r>
          </w:p>
        </w:tc>
        <w:tc>
          <w:tcPr>
            <w:tcW w:w="1901" w:type="dxa"/>
            <w:tcBorders>
              <w:top w:val="nil"/>
              <w:left w:val="single" w:sz="4" w:space="0" w:color="auto"/>
              <w:bottom w:val="nil"/>
              <w:right w:val="single" w:sz="4" w:space="0" w:color="auto"/>
            </w:tcBorders>
            <w:vAlign w:val="center"/>
            <w:hideMark/>
          </w:tcPr>
          <w:p w14:paraId="0ECFC945" w14:textId="720886A9"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972,268,963</w:t>
            </w:r>
          </w:p>
        </w:tc>
        <w:tc>
          <w:tcPr>
            <w:tcW w:w="906" w:type="dxa"/>
            <w:tcBorders>
              <w:top w:val="nil"/>
              <w:left w:val="single" w:sz="4" w:space="0" w:color="auto"/>
              <w:bottom w:val="nil"/>
              <w:right w:val="nil"/>
            </w:tcBorders>
            <w:vAlign w:val="center"/>
            <w:hideMark/>
          </w:tcPr>
          <w:p w14:paraId="54691F6D" w14:textId="76547880"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50.25</w:t>
            </w:r>
          </w:p>
        </w:tc>
      </w:tr>
      <w:tr w:rsidR="00E228B4" w:rsidRPr="00E228B4" w14:paraId="127EFFDB" w14:textId="77777777" w:rsidTr="00272C6C">
        <w:trPr>
          <w:trHeight w:val="440"/>
        </w:trPr>
        <w:tc>
          <w:tcPr>
            <w:tcW w:w="2455" w:type="dxa"/>
            <w:tcBorders>
              <w:top w:val="nil"/>
              <w:left w:val="nil"/>
              <w:bottom w:val="nil"/>
              <w:right w:val="single" w:sz="4" w:space="0" w:color="auto"/>
            </w:tcBorders>
            <w:vAlign w:val="center"/>
            <w:hideMark/>
          </w:tcPr>
          <w:p w14:paraId="4ED010D5" w14:textId="77777777" w:rsidR="005663C6" w:rsidRPr="00E228B4" w:rsidRDefault="005663C6" w:rsidP="00353DD6">
            <w:pPr>
              <w:overflowPunct w:val="0"/>
              <w:autoSpaceDE w:val="0"/>
              <w:autoSpaceDN w:val="0"/>
              <w:adjustRightInd w:val="0"/>
              <w:snapToGrid w:val="0"/>
              <w:ind w:left="57" w:right="57"/>
              <w:jc w:val="distribute"/>
              <w:rPr>
                <w:rFonts w:ascii="標楷體" w:eastAsia="標楷體" w:hAnsi="標楷體"/>
                <w:b/>
                <w:noProof/>
                <w:kern w:val="0"/>
              </w:rPr>
            </w:pPr>
            <w:r w:rsidRPr="00E228B4">
              <w:rPr>
                <w:rFonts w:ascii="標楷體" w:eastAsia="標楷體" w:hAnsi="標楷體" w:hint="eastAsia"/>
                <w:b/>
                <w:noProof/>
                <w:kern w:val="0"/>
              </w:rPr>
              <w:t>營業外利益（損失）</w:t>
            </w:r>
          </w:p>
        </w:tc>
        <w:tc>
          <w:tcPr>
            <w:tcW w:w="1648" w:type="dxa"/>
            <w:tcBorders>
              <w:top w:val="nil"/>
              <w:left w:val="single" w:sz="4" w:space="0" w:color="auto"/>
              <w:bottom w:val="nil"/>
              <w:right w:val="single" w:sz="4" w:space="0" w:color="auto"/>
            </w:tcBorders>
            <w:vAlign w:val="center"/>
            <w:hideMark/>
          </w:tcPr>
          <w:p w14:paraId="1F228C4E" w14:textId="5A8922BA" w:rsidR="005663C6" w:rsidRPr="00E228B4" w:rsidRDefault="005663C6" w:rsidP="005663C6">
            <w:pPr>
              <w:overflowPunct w:val="0"/>
              <w:autoSpaceDE w:val="0"/>
              <w:autoSpaceDN w:val="0"/>
              <w:adjustRightInd w:val="0"/>
              <w:spacing w:line="240" w:lineRule="exact"/>
              <w:ind w:right="28"/>
              <w:jc w:val="right"/>
              <w:rPr>
                <w:rFonts w:ascii="新細明體" w:hAnsi="新細明體"/>
                <w:b/>
                <w:bCs/>
                <w:noProof/>
                <w:kern w:val="0"/>
                <w:sz w:val="18"/>
              </w:rPr>
            </w:pPr>
            <w:r w:rsidRPr="00E228B4">
              <w:rPr>
                <w:rFonts w:ascii="新細明體" w:hAnsi="新細明體"/>
                <w:b/>
                <w:bCs/>
                <w:noProof/>
                <w:kern w:val="0"/>
                <w:sz w:val="18"/>
              </w:rPr>
              <w:t>- 947,905,000</w:t>
            </w:r>
          </w:p>
        </w:tc>
        <w:tc>
          <w:tcPr>
            <w:tcW w:w="1648" w:type="dxa"/>
            <w:tcBorders>
              <w:top w:val="nil"/>
              <w:left w:val="single" w:sz="4" w:space="0" w:color="auto"/>
              <w:bottom w:val="nil"/>
              <w:right w:val="single" w:sz="4" w:space="0" w:color="auto"/>
            </w:tcBorders>
            <w:vAlign w:val="center"/>
            <w:hideMark/>
          </w:tcPr>
          <w:p w14:paraId="0B6D4669" w14:textId="4D8689B6"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- 1,646,018,798</w:t>
            </w:r>
          </w:p>
        </w:tc>
        <w:tc>
          <w:tcPr>
            <w:tcW w:w="1648" w:type="dxa"/>
            <w:tcBorders>
              <w:top w:val="nil"/>
              <w:left w:val="single" w:sz="4" w:space="0" w:color="auto"/>
              <w:bottom w:val="nil"/>
              <w:right w:val="single" w:sz="4" w:space="0" w:color="auto"/>
            </w:tcBorders>
            <w:vAlign w:val="center"/>
            <w:hideMark/>
          </w:tcPr>
          <w:p w14:paraId="7A32D4DA" w14:textId="08DBE19F"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- 1,646,938,240</w:t>
            </w:r>
          </w:p>
        </w:tc>
        <w:tc>
          <w:tcPr>
            <w:tcW w:w="1901" w:type="dxa"/>
            <w:tcBorders>
              <w:top w:val="nil"/>
              <w:left w:val="single" w:sz="4" w:space="0" w:color="auto"/>
              <w:bottom w:val="nil"/>
              <w:right w:val="single" w:sz="4" w:space="0" w:color="auto"/>
            </w:tcBorders>
            <w:vAlign w:val="center"/>
            <w:hideMark/>
          </w:tcPr>
          <w:p w14:paraId="0B1C9D91" w14:textId="0E1133B8"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- 699,033,240</w:t>
            </w:r>
          </w:p>
        </w:tc>
        <w:tc>
          <w:tcPr>
            <w:tcW w:w="906" w:type="dxa"/>
            <w:tcBorders>
              <w:top w:val="nil"/>
              <w:left w:val="single" w:sz="4" w:space="0" w:color="auto"/>
              <w:bottom w:val="nil"/>
              <w:right w:val="nil"/>
            </w:tcBorders>
            <w:vAlign w:val="center"/>
            <w:hideMark/>
          </w:tcPr>
          <w:p w14:paraId="63D58C94" w14:textId="41D8AB56"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73.75</w:t>
            </w:r>
          </w:p>
        </w:tc>
      </w:tr>
      <w:tr w:rsidR="00E228B4" w:rsidRPr="00E228B4" w14:paraId="312B5622" w14:textId="77777777" w:rsidTr="00272C6C">
        <w:trPr>
          <w:trHeight w:val="440"/>
        </w:trPr>
        <w:tc>
          <w:tcPr>
            <w:tcW w:w="2455" w:type="dxa"/>
            <w:tcBorders>
              <w:top w:val="nil"/>
              <w:left w:val="nil"/>
              <w:bottom w:val="nil"/>
              <w:right w:val="single" w:sz="4" w:space="0" w:color="auto"/>
            </w:tcBorders>
            <w:vAlign w:val="center"/>
            <w:hideMark/>
          </w:tcPr>
          <w:p w14:paraId="2D2A323A" w14:textId="77777777" w:rsidR="005663C6" w:rsidRPr="00E228B4" w:rsidRDefault="005663C6" w:rsidP="00353DD6">
            <w:pPr>
              <w:overflowPunct w:val="0"/>
              <w:autoSpaceDE w:val="0"/>
              <w:autoSpaceDN w:val="0"/>
              <w:adjustRightInd w:val="0"/>
              <w:snapToGrid w:val="0"/>
              <w:ind w:left="57" w:right="57"/>
              <w:jc w:val="distribute"/>
              <w:rPr>
                <w:rFonts w:ascii="標楷體" w:eastAsia="標楷體" w:hAnsi="標楷體"/>
                <w:b/>
                <w:noProof/>
                <w:kern w:val="0"/>
              </w:rPr>
            </w:pPr>
            <w:r w:rsidRPr="00E228B4">
              <w:rPr>
                <w:rFonts w:ascii="標楷體" w:eastAsia="標楷體" w:hAnsi="標楷體" w:hint="eastAsia"/>
                <w:b/>
                <w:noProof/>
                <w:kern w:val="0"/>
              </w:rPr>
              <w:t>稅前淨利（淨損）</w:t>
            </w:r>
          </w:p>
        </w:tc>
        <w:tc>
          <w:tcPr>
            <w:tcW w:w="1648" w:type="dxa"/>
            <w:tcBorders>
              <w:top w:val="nil"/>
              <w:left w:val="single" w:sz="4" w:space="0" w:color="auto"/>
              <w:bottom w:val="nil"/>
              <w:right w:val="single" w:sz="4" w:space="0" w:color="auto"/>
            </w:tcBorders>
            <w:vAlign w:val="center"/>
            <w:hideMark/>
          </w:tcPr>
          <w:p w14:paraId="46D5A15A" w14:textId="388D7903" w:rsidR="005663C6" w:rsidRPr="00E228B4" w:rsidRDefault="005663C6" w:rsidP="005663C6">
            <w:pPr>
              <w:overflowPunct w:val="0"/>
              <w:autoSpaceDE w:val="0"/>
              <w:autoSpaceDN w:val="0"/>
              <w:adjustRightInd w:val="0"/>
              <w:spacing w:line="240" w:lineRule="exact"/>
              <w:ind w:right="28"/>
              <w:jc w:val="right"/>
              <w:rPr>
                <w:rFonts w:ascii="新細明體" w:hAnsi="新細明體"/>
                <w:b/>
                <w:bCs/>
                <w:noProof/>
                <w:kern w:val="0"/>
                <w:sz w:val="18"/>
              </w:rPr>
            </w:pPr>
            <w:r w:rsidRPr="00E228B4">
              <w:rPr>
                <w:rFonts w:ascii="新細明體" w:hAnsi="新細明體"/>
                <w:b/>
                <w:bCs/>
                <w:noProof/>
                <w:kern w:val="0"/>
                <w:sz w:val="18"/>
              </w:rPr>
              <w:t>- 8,604,700,000</w:t>
            </w:r>
          </w:p>
        </w:tc>
        <w:tc>
          <w:tcPr>
            <w:tcW w:w="1648" w:type="dxa"/>
            <w:tcBorders>
              <w:top w:val="nil"/>
              <w:left w:val="single" w:sz="4" w:space="0" w:color="auto"/>
              <w:bottom w:val="nil"/>
              <w:right w:val="single" w:sz="4" w:space="0" w:color="auto"/>
            </w:tcBorders>
            <w:vAlign w:val="center"/>
            <w:hideMark/>
          </w:tcPr>
          <w:p w14:paraId="0C9BE213" w14:textId="592A99E3"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- 9,404,674,240</w:t>
            </w:r>
          </w:p>
        </w:tc>
        <w:tc>
          <w:tcPr>
            <w:tcW w:w="1648" w:type="dxa"/>
            <w:tcBorders>
              <w:top w:val="nil"/>
              <w:left w:val="single" w:sz="4" w:space="0" w:color="auto"/>
              <w:bottom w:val="nil"/>
              <w:right w:val="single" w:sz="4" w:space="0" w:color="auto"/>
            </w:tcBorders>
            <w:vAlign w:val="center"/>
            <w:hideMark/>
          </w:tcPr>
          <w:p w14:paraId="533CA75A" w14:textId="02D7EEAF"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- 9,471,066,896</w:t>
            </w:r>
          </w:p>
        </w:tc>
        <w:tc>
          <w:tcPr>
            <w:tcW w:w="1901" w:type="dxa"/>
            <w:tcBorders>
              <w:top w:val="nil"/>
              <w:left w:val="single" w:sz="4" w:space="0" w:color="auto"/>
              <w:bottom w:val="nil"/>
              <w:right w:val="single" w:sz="4" w:space="0" w:color="auto"/>
            </w:tcBorders>
            <w:vAlign w:val="center"/>
            <w:hideMark/>
          </w:tcPr>
          <w:p w14:paraId="58ED073A" w14:textId="7A2A5E2A"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- 866,366,896</w:t>
            </w:r>
          </w:p>
        </w:tc>
        <w:tc>
          <w:tcPr>
            <w:tcW w:w="906" w:type="dxa"/>
            <w:tcBorders>
              <w:top w:val="nil"/>
              <w:left w:val="single" w:sz="4" w:space="0" w:color="auto"/>
              <w:bottom w:val="nil"/>
              <w:right w:val="nil"/>
            </w:tcBorders>
            <w:vAlign w:val="center"/>
            <w:hideMark/>
          </w:tcPr>
          <w:p w14:paraId="183B2C9E" w14:textId="24B59921"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10.07</w:t>
            </w:r>
          </w:p>
        </w:tc>
      </w:tr>
      <w:tr w:rsidR="00E228B4" w:rsidRPr="00E228B4" w14:paraId="30A520B4" w14:textId="77777777" w:rsidTr="00272C6C">
        <w:trPr>
          <w:trHeight w:val="440"/>
        </w:trPr>
        <w:tc>
          <w:tcPr>
            <w:tcW w:w="2455" w:type="dxa"/>
            <w:tcBorders>
              <w:top w:val="nil"/>
              <w:left w:val="nil"/>
              <w:bottom w:val="nil"/>
              <w:right w:val="single" w:sz="4" w:space="0" w:color="auto"/>
            </w:tcBorders>
            <w:vAlign w:val="center"/>
            <w:hideMark/>
          </w:tcPr>
          <w:p w14:paraId="66941AAF" w14:textId="77777777" w:rsidR="005663C6" w:rsidRPr="00E228B4" w:rsidRDefault="005663C6" w:rsidP="00353DD6">
            <w:pPr>
              <w:overflowPunct w:val="0"/>
              <w:autoSpaceDE w:val="0"/>
              <w:autoSpaceDN w:val="0"/>
              <w:adjustRightInd w:val="0"/>
              <w:snapToGrid w:val="0"/>
              <w:ind w:left="57" w:right="57"/>
              <w:jc w:val="distribute"/>
              <w:rPr>
                <w:rFonts w:ascii="標楷體" w:eastAsia="標楷體" w:hAnsi="標楷體"/>
                <w:b/>
                <w:noProof/>
                <w:kern w:val="0"/>
              </w:rPr>
            </w:pPr>
            <w:r w:rsidRPr="00E228B4">
              <w:rPr>
                <w:rFonts w:ascii="標楷體" w:eastAsia="標楷體" w:hAnsi="標楷體" w:hint="eastAsia"/>
                <w:b/>
                <w:noProof/>
                <w:kern w:val="0"/>
              </w:rPr>
              <w:t>所得稅費用（利益）</w:t>
            </w:r>
          </w:p>
        </w:tc>
        <w:tc>
          <w:tcPr>
            <w:tcW w:w="1648" w:type="dxa"/>
            <w:tcBorders>
              <w:top w:val="nil"/>
              <w:left w:val="single" w:sz="4" w:space="0" w:color="auto"/>
              <w:bottom w:val="nil"/>
              <w:right w:val="single" w:sz="4" w:space="0" w:color="auto"/>
            </w:tcBorders>
            <w:vAlign w:val="center"/>
            <w:hideMark/>
          </w:tcPr>
          <w:p w14:paraId="5AD09E96" w14:textId="08180040" w:rsidR="005663C6" w:rsidRPr="00E228B4" w:rsidRDefault="005663C6" w:rsidP="005663C6">
            <w:pPr>
              <w:overflowPunct w:val="0"/>
              <w:autoSpaceDE w:val="0"/>
              <w:autoSpaceDN w:val="0"/>
              <w:adjustRightInd w:val="0"/>
              <w:spacing w:line="240" w:lineRule="exact"/>
              <w:ind w:right="28"/>
              <w:jc w:val="right"/>
              <w:rPr>
                <w:rFonts w:ascii="新細明體" w:hAnsi="新細明體"/>
                <w:b/>
                <w:bCs/>
                <w:noProof/>
                <w:kern w:val="0"/>
                <w:sz w:val="18"/>
              </w:rPr>
            </w:pPr>
            <w:r w:rsidRPr="00E228B4">
              <w:rPr>
                <w:rFonts w:ascii="新細明體" w:hAnsi="新細明體" w:hint="eastAsia"/>
                <w:b/>
                <w:bCs/>
                <w:noProof/>
                <w:kern w:val="0"/>
                <w:sz w:val="18"/>
              </w:rPr>
              <w:t>－</w:t>
            </w:r>
          </w:p>
        </w:tc>
        <w:tc>
          <w:tcPr>
            <w:tcW w:w="1648" w:type="dxa"/>
            <w:tcBorders>
              <w:top w:val="nil"/>
              <w:left w:val="single" w:sz="4" w:space="0" w:color="auto"/>
              <w:bottom w:val="nil"/>
              <w:right w:val="single" w:sz="4" w:space="0" w:color="auto"/>
            </w:tcBorders>
            <w:vAlign w:val="center"/>
            <w:hideMark/>
          </w:tcPr>
          <w:p w14:paraId="1060D9BB" w14:textId="0D0162EF"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hint="eastAsia"/>
                <w:b/>
                <w:bCs/>
                <w:noProof/>
                <w:kern w:val="0"/>
                <w:sz w:val="18"/>
              </w:rPr>
              <w:t>－</w:t>
            </w:r>
          </w:p>
        </w:tc>
        <w:tc>
          <w:tcPr>
            <w:tcW w:w="1648" w:type="dxa"/>
            <w:tcBorders>
              <w:top w:val="nil"/>
              <w:left w:val="single" w:sz="4" w:space="0" w:color="auto"/>
              <w:bottom w:val="nil"/>
              <w:right w:val="single" w:sz="4" w:space="0" w:color="auto"/>
            </w:tcBorders>
            <w:vAlign w:val="center"/>
            <w:hideMark/>
          </w:tcPr>
          <w:p w14:paraId="6E8D8A5C" w14:textId="1C1F46EE"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hint="eastAsia"/>
                <w:b/>
                <w:bCs/>
                <w:noProof/>
                <w:kern w:val="0"/>
                <w:sz w:val="18"/>
              </w:rPr>
              <w:t>－</w:t>
            </w:r>
          </w:p>
        </w:tc>
        <w:tc>
          <w:tcPr>
            <w:tcW w:w="1901" w:type="dxa"/>
            <w:tcBorders>
              <w:top w:val="nil"/>
              <w:left w:val="single" w:sz="4" w:space="0" w:color="auto"/>
              <w:bottom w:val="nil"/>
              <w:right w:val="single" w:sz="4" w:space="0" w:color="auto"/>
            </w:tcBorders>
            <w:vAlign w:val="center"/>
            <w:hideMark/>
          </w:tcPr>
          <w:p w14:paraId="4701EACD" w14:textId="0F1FE41D"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hint="eastAsia"/>
                <w:b/>
                <w:bCs/>
                <w:noProof/>
                <w:kern w:val="0"/>
                <w:sz w:val="18"/>
              </w:rPr>
              <w:t>－</w:t>
            </w:r>
          </w:p>
        </w:tc>
        <w:tc>
          <w:tcPr>
            <w:tcW w:w="906" w:type="dxa"/>
            <w:tcBorders>
              <w:top w:val="nil"/>
              <w:left w:val="single" w:sz="4" w:space="0" w:color="auto"/>
              <w:bottom w:val="nil"/>
              <w:right w:val="nil"/>
            </w:tcBorders>
            <w:vAlign w:val="center"/>
            <w:hideMark/>
          </w:tcPr>
          <w:p w14:paraId="2F998C39" w14:textId="7EACAD09"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hint="eastAsia"/>
                <w:b/>
                <w:bCs/>
                <w:noProof/>
                <w:kern w:val="0"/>
                <w:sz w:val="18"/>
              </w:rPr>
              <w:t>－</w:t>
            </w:r>
          </w:p>
        </w:tc>
      </w:tr>
      <w:tr w:rsidR="00E228B4" w:rsidRPr="00E228B4" w14:paraId="6B639892" w14:textId="77777777" w:rsidTr="00272C6C">
        <w:trPr>
          <w:trHeight w:val="440"/>
        </w:trPr>
        <w:tc>
          <w:tcPr>
            <w:tcW w:w="2455" w:type="dxa"/>
            <w:tcBorders>
              <w:top w:val="nil"/>
              <w:left w:val="nil"/>
              <w:bottom w:val="single" w:sz="8" w:space="0" w:color="auto"/>
              <w:right w:val="single" w:sz="4" w:space="0" w:color="auto"/>
            </w:tcBorders>
            <w:vAlign w:val="center"/>
            <w:hideMark/>
          </w:tcPr>
          <w:p w14:paraId="49E4637F" w14:textId="77777777" w:rsidR="005663C6" w:rsidRPr="00E228B4" w:rsidRDefault="005663C6" w:rsidP="00353DD6">
            <w:pPr>
              <w:overflowPunct w:val="0"/>
              <w:autoSpaceDE w:val="0"/>
              <w:autoSpaceDN w:val="0"/>
              <w:adjustRightInd w:val="0"/>
              <w:snapToGrid w:val="0"/>
              <w:ind w:left="57" w:right="57"/>
              <w:jc w:val="distribute"/>
              <w:rPr>
                <w:rFonts w:ascii="標楷體" w:eastAsia="標楷體" w:hAnsi="標楷體"/>
                <w:b/>
                <w:noProof/>
                <w:kern w:val="0"/>
              </w:rPr>
            </w:pPr>
            <w:r w:rsidRPr="00E228B4">
              <w:rPr>
                <w:rFonts w:ascii="標楷體" w:eastAsia="標楷體" w:hAnsi="標楷體" w:hint="eastAsia"/>
                <w:b/>
                <w:noProof/>
                <w:kern w:val="0"/>
              </w:rPr>
              <w:t>本期淨利（淨損）</w:t>
            </w:r>
          </w:p>
        </w:tc>
        <w:tc>
          <w:tcPr>
            <w:tcW w:w="1648" w:type="dxa"/>
            <w:tcBorders>
              <w:top w:val="nil"/>
              <w:left w:val="single" w:sz="4" w:space="0" w:color="auto"/>
              <w:bottom w:val="single" w:sz="8" w:space="0" w:color="auto"/>
              <w:right w:val="single" w:sz="4" w:space="0" w:color="auto"/>
            </w:tcBorders>
            <w:vAlign w:val="center"/>
            <w:hideMark/>
          </w:tcPr>
          <w:p w14:paraId="59C9CB43" w14:textId="537D3A18" w:rsidR="005663C6" w:rsidRPr="00E228B4" w:rsidRDefault="005663C6" w:rsidP="005663C6">
            <w:pPr>
              <w:overflowPunct w:val="0"/>
              <w:autoSpaceDE w:val="0"/>
              <w:autoSpaceDN w:val="0"/>
              <w:adjustRightInd w:val="0"/>
              <w:spacing w:line="240" w:lineRule="exact"/>
              <w:ind w:right="28"/>
              <w:jc w:val="right"/>
              <w:rPr>
                <w:rFonts w:ascii="新細明體" w:hAnsi="新細明體"/>
                <w:b/>
                <w:bCs/>
                <w:noProof/>
                <w:kern w:val="0"/>
                <w:sz w:val="18"/>
              </w:rPr>
            </w:pPr>
            <w:r w:rsidRPr="00E228B4">
              <w:rPr>
                <w:rFonts w:ascii="新細明體" w:hAnsi="新細明體"/>
                <w:b/>
                <w:bCs/>
                <w:noProof/>
                <w:kern w:val="0"/>
                <w:sz w:val="18"/>
              </w:rPr>
              <w:t>- 8,604,700,000</w:t>
            </w:r>
          </w:p>
        </w:tc>
        <w:tc>
          <w:tcPr>
            <w:tcW w:w="1648" w:type="dxa"/>
            <w:tcBorders>
              <w:top w:val="nil"/>
              <w:left w:val="single" w:sz="4" w:space="0" w:color="auto"/>
              <w:bottom w:val="single" w:sz="8" w:space="0" w:color="auto"/>
              <w:right w:val="single" w:sz="4" w:space="0" w:color="auto"/>
            </w:tcBorders>
            <w:vAlign w:val="center"/>
            <w:hideMark/>
          </w:tcPr>
          <w:p w14:paraId="2D87B829" w14:textId="086725A8"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- 9,404,674,240</w:t>
            </w:r>
          </w:p>
        </w:tc>
        <w:tc>
          <w:tcPr>
            <w:tcW w:w="1648" w:type="dxa"/>
            <w:tcBorders>
              <w:top w:val="nil"/>
              <w:left w:val="single" w:sz="4" w:space="0" w:color="auto"/>
              <w:bottom w:val="single" w:sz="8" w:space="0" w:color="auto"/>
              <w:right w:val="single" w:sz="4" w:space="0" w:color="auto"/>
            </w:tcBorders>
            <w:vAlign w:val="center"/>
            <w:hideMark/>
          </w:tcPr>
          <w:p w14:paraId="4AB0C92C" w14:textId="140EE6C2"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- 9,471,066,896</w:t>
            </w:r>
          </w:p>
        </w:tc>
        <w:tc>
          <w:tcPr>
            <w:tcW w:w="1901" w:type="dxa"/>
            <w:tcBorders>
              <w:top w:val="nil"/>
              <w:left w:val="single" w:sz="4" w:space="0" w:color="auto"/>
              <w:bottom w:val="single" w:sz="8" w:space="0" w:color="auto"/>
              <w:right w:val="single" w:sz="4" w:space="0" w:color="auto"/>
            </w:tcBorders>
            <w:vAlign w:val="center"/>
            <w:hideMark/>
          </w:tcPr>
          <w:p w14:paraId="7B227360" w14:textId="0A133BAA"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- 866,366,896</w:t>
            </w:r>
          </w:p>
        </w:tc>
        <w:tc>
          <w:tcPr>
            <w:tcW w:w="906" w:type="dxa"/>
            <w:tcBorders>
              <w:top w:val="nil"/>
              <w:left w:val="single" w:sz="4" w:space="0" w:color="auto"/>
              <w:bottom w:val="single" w:sz="8" w:space="0" w:color="auto"/>
              <w:right w:val="nil"/>
            </w:tcBorders>
            <w:vAlign w:val="center"/>
            <w:hideMark/>
          </w:tcPr>
          <w:p w14:paraId="73B11445" w14:textId="43AF16F1" w:rsidR="005663C6" w:rsidRPr="00E228B4" w:rsidRDefault="005663C6" w:rsidP="005663C6">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10.07</w:t>
            </w:r>
          </w:p>
        </w:tc>
      </w:tr>
    </w:tbl>
    <w:p w14:paraId="66E0FC78" w14:textId="5FBBFFF1" w:rsidR="00A93915" w:rsidRPr="00E228B4" w:rsidRDefault="00A93915" w:rsidP="008B3E5D">
      <w:pPr>
        <w:tabs>
          <w:tab w:val="left" w:pos="490"/>
        </w:tabs>
        <w:overflowPunct w:val="0"/>
        <w:autoSpaceDN w:val="0"/>
        <w:adjustRightInd w:val="0"/>
        <w:spacing w:line="240" w:lineRule="exact"/>
        <w:ind w:left="531" w:hangingChars="295" w:hanging="531"/>
        <w:jc w:val="both"/>
        <w:rPr>
          <w:rFonts w:ascii="標楷體" w:eastAsia="標楷體" w:hAnsi="標楷體"/>
          <w:sz w:val="18"/>
          <w:szCs w:val="18"/>
        </w:rPr>
      </w:pPr>
      <w:r w:rsidRPr="00E228B4">
        <w:rPr>
          <w:rFonts w:ascii="標楷體" w:eastAsia="標楷體" w:hAnsi="標楷體" w:hint="eastAsia"/>
          <w:sz w:val="18"/>
          <w:szCs w:val="18"/>
        </w:rPr>
        <w:t>註：</w:t>
      </w:r>
      <w:r w:rsidRPr="00E228B4">
        <w:rPr>
          <w:rFonts w:ascii="標楷體" w:eastAsia="標楷體" w:hAnsi="標楷體"/>
          <w:sz w:val="18"/>
          <w:szCs w:val="18"/>
        </w:rPr>
        <w:t>1.本期其他綜合損益</w:t>
      </w:r>
      <w:r w:rsidR="00654C49" w:rsidRPr="00E228B4">
        <w:rPr>
          <w:rFonts w:ascii="標楷體" w:eastAsia="標楷體" w:hAnsi="標楷體"/>
          <w:sz w:val="18"/>
          <w:szCs w:val="18"/>
        </w:rPr>
        <w:t>-254,458,399</w:t>
      </w:r>
      <w:r w:rsidRPr="00E228B4">
        <w:rPr>
          <w:rFonts w:ascii="標楷體" w:eastAsia="標楷體" w:hAnsi="標楷體"/>
          <w:sz w:val="18"/>
          <w:szCs w:val="18"/>
        </w:rPr>
        <w:t>元，包括確定福利計畫之再衡量數</w:t>
      </w:r>
      <w:r w:rsidR="00D42A95" w:rsidRPr="00E228B4">
        <w:rPr>
          <w:rFonts w:ascii="標楷體" w:eastAsia="標楷體" w:hAnsi="標楷體"/>
          <w:sz w:val="18"/>
          <w:szCs w:val="18"/>
        </w:rPr>
        <w:t>-233,381,153</w:t>
      </w:r>
      <w:r w:rsidRPr="00E228B4">
        <w:rPr>
          <w:rFonts w:ascii="標楷體" w:eastAsia="標楷體" w:hAnsi="標楷體"/>
          <w:sz w:val="18"/>
          <w:szCs w:val="18"/>
        </w:rPr>
        <w:t>元、透過其他綜合損益按公允價值衡量之權益工具投資損益</w:t>
      </w:r>
      <w:r w:rsidR="009820A4" w:rsidRPr="00E228B4">
        <w:rPr>
          <w:rFonts w:ascii="標楷體" w:eastAsia="標楷體" w:hAnsi="標楷體"/>
          <w:sz w:val="18"/>
          <w:szCs w:val="18"/>
        </w:rPr>
        <w:t>-21,077,246</w:t>
      </w:r>
      <w:r w:rsidRPr="00E228B4">
        <w:rPr>
          <w:rFonts w:ascii="標楷體" w:eastAsia="標楷體" w:hAnsi="標楷體"/>
          <w:sz w:val="18"/>
          <w:szCs w:val="18"/>
        </w:rPr>
        <w:t>元。</w:t>
      </w:r>
    </w:p>
    <w:p w14:paraId="604262EE" w14:textId="4B8271BE" w:rsidR="00A93915" w:rsidRPr="00E228B4" w:rsidRDefault="00A93915" w:rsidP="00695D9A">
      <w:pPr>
        <w:tabs>
          <w:tab w:val="left" w:pos="490"/>
        </w:tabs>
        <w:overflowPunct w:val="0"/>
        <w:autoSpaceDN w:val="0"/>
        <w:adjustRightInd w:val="0"/>
        <w:spacing w:line="240" w:lineRule="exact"/>
        <w:ind w:leftChars="140" w:left="534" w:hangingChars="110" w:hanging="198"/>
        <w:jc w:val="both"/>
        <w:rPr>
          <w:rFonts w:ascii="標楷體" w:eastAsia="標楷體" w:hAnsi="標楷體"/>
          <w:sz w:val="18"/>
          <w:szCs w:val="18"/>
        </w:rPr>
      </w:pPr>
      <w:r w:rsidRPr="00E228B4">
        <w:rPr>
          <w:rFonts w:ascii="標楷體" w:eastAsia="標楷體" w:hAnsi="標楷體"/>
          <w:sz w:val="18"/>
          <w:szCs w:val="18"/>
        </w:rPr>
        <w:t>2.臺</w:t>
      </w:r>
      <w:r w:rsidR="003516A7" w:rsidRPr="00E228B4">
        <w:rPr>
          <w:rFonts w:ascii="標楷體" w:eastAsia="標楷體" w:hAnsi="標楷體" w:hint="eastAsia"/>
          <w:sz w:val="18"/>
          <w:szCs w:val="18"/>
        </w:rPr>
        <w:t>灣</w:t>
      </w:r>
      <w:r w:rsidR="003516A7" w:rsidRPr="00E228B4">
        <w:rPr>
          <w:rFonts w:ascii="標楷體" w:eastAsia="標楷體" w:hAnsi="標楷體"/>
          <w:sz w:val="18"/>
          <w:szCs w:val="18"/>
        </w:rPr>
        <w:t>鐵</w:t>
      </w:r>
      <w:r w:rsidR="003516A7" w:rsidRPr="00E228B4">
        <w:rPr>
          <w:rFonts w:ascii="標楷體" w:eastAsia="標楷體" w:hAnsi="標楷體" w:hint="eastAsia"/>
          <w:sz w:val="18"/>
          <w:szCs w:val="18"/>
        </w:rPr>
        <w:t>路公</w:t>
      </w:r>
      <w:r w:rsidR="002138A8" w:rsidRPr="00E228B4">
        <w:rPr>
          <w:rFonts w:ascii="標楷體" w:eastAsia="標楷體" w:hAnsi="標楷體" w:hint="eastAsia"/>
          <w:sz w:val="18"/>
          <w:szCs w:val="18"/>
        </w:rPr>
        <w:t>司</w:t>
      </w:r>
      <w:r w:rsidR="00853A9D" w:rsidRPr="00E228B4">
        <w:rPr>
          <w:rFonts w:ascii="標楷體" w:eastAsia="標楷體" w:hAnsi="標楷體" w:hint="eastAsia"/>
          <w:sz w:val="18"/>
          <w:szCs w:val="18"/>
        </w:rPr>
        <w:t>11</w:t>
      </w:r>
      <w:r w:rsidR="00D25F09" w:rsidRPr="00E228B4">
        <w:rPr>
          <w:rFonts w:ascii="標楷體" w:eastAsia="標楷體" w:hAnsi="標楷體"/>
          <w:sz w:val="18"/>
          <w:szCs w:val="18"/>
        </w:rPr>
        <w:t>4</w:t>
      </w:r>
      <w:r w:rsidR="00853A9D" w:rsidRPr="00E228B4">
        <w:rPr>
          <w:rFonts w:ascii="標楷體" w:eastAsia="標楷體" w:hAnsi="標楷體" w:hint="eastAsia"/>
          <w:sz w:val="18"/>
          <w:szCs w:val="18"/>
        </w:rPr>
        <w:t>年度經營績效獎金預算依行政院核定國營事業經營績效獎金核算制度檢討報告編列，行政院彙編11</w:t>
      </w:r>
      <w:r w:rsidR="00D25F09" w:rsidRPr="00E228B4">
        <w:rPr>
          <w:rFonts w:ascii="標楷體" w:eastAsia="標楷體" w:hAnsi="標楷體"/>
          <w:sz w:val="18"/>
          <w:szCs w:val="18"/>
        </w:rPr>
        <w:t>4</w:t>
      </w:r>
      <w:r w:rsidR="00853A9D" w:rsidRPr="00E228B4">
        <w:rPr>
          <w:rFonts w:ascii="標楷體" w:eastAsia="標楷體" w:hAnsi="標楷體" w:hint="eastAsia"/>
          <w:sz w:val="18"/>
          <w:szCs w:val="18"/>
        </w:rPr>
        <w:t>年度中央政府總決算附屬單位決算及綜計表（營業部分）按前開檢討報告及交通部所屬用人費率事業機構薪給管理要點，暨交通部所屬實施用人費率事業機構經營績效獎金實施要點等規定暫列經營績效獎金</w:t>
      </w:r>
      <w:r w:rsidR="008E640C" w:rsidRPr="00E228B4">
        <w:rPr>
          <w:rFonts w:ascii="標楷體" w:eastAsia="標楷體" w:hAnsi="標楷體"/>
          <w:sz w:val="18"/>
          <w:szCs w:val="18"/>
        </w:rPr>
        <w:t>1</w:t>
      </w:r>
      <w:r w:rsidR="005F785D" w:rsidRPr="00E228B4">
        <w:rPr>
          <w:rFonts w:ascii="標楷體" w:eastAsia="標楷體" w:hAnsi="標楷體"/>
          <w:sz w:val="18"/>
          <w:szCs w:val="18"/>
        </w:rPr>
        <w:t>,</w:t>
      </w:r>
      <w:r w:rsidR="008E640C" w:rsidRPr="00E228B4">
        <w:rPr>
          <w:rFonts w:ascii="標楷體" w:eastAsia="標楷體" w:hAnsi="標楷體"/>
          <w:sz w:val="18"/>
          <w:szCs w:val="18"/>
        </w:rPr>
        <w:t>283</w:t>
      </w:r>
      <w:r w:rsidR="005F785D" w:rsidRPr="00E228B4">
        <w:rPr>
          <w:rFonts w:ascii="標楷體" w:eastAsia="標楷體" w:hAnsi="標楷體"/>
          <w:sz w:val="18"/>
          <w:szCs w:val="18"/>
        </w:rPr>
        <w:t>,</w:t>
      </w:r>
      <w:r w:rsidR="008E640C" w:rsidRPr="00E228B4">
        <w:rPr>
          <w:rFonts w:ascii="標楷體" w:eastAsia="標楷體" w:hAnsi="標楷體"/>
          <w:sz w:val="18"/>
          <w:szCs w:val="18"/>
        </w:rPr>
        <w:t>249</w:t>
      </w:r>
      <w:r w:rsidR="005F785D" w:rsidRPr="00E228B4">
        <w:rPr>
          <w:rFonts w:ascii="標楷體" w:eastAsia="標楷體" w:hAnsi="標楷體"/>
          <w:sz w:val="18"/>
          <w:szCs w:val="18"/>
        </w:rPr>
        <w:t>,</w:t>
      </w:r>
      <w:r w:rsidR="008E640C" w:rsidRPr="00E228B4">
        <w:rPr>
          <w:rFonts w:ascii="標楷體" w:eastAsia="標楷體" w:hAnsi="標楷體"/>
          <w:sz w:val="18"/>
          <w:szCs w:val="18"/>
        </w:rPr>
        <w:t>544</w:t>
      </w:r>
      <w:r w:rsidR="00853A9D" w:rsidRPr="00E228B4">
        <w:rPr>
          <w:rFonts w:ascii="標楷體" w:eastAsia="標楷體" w:hAnsi="標楷體" w:hint="eastAsia"/>
          <w:sz w:val="18"/>
          <w:szCs w:val="18"/>
        </w:rPr>
        <w:t>元，循例暫照列，俟主管機關專案審核定案後，依案辦理</w:t>
      </w:r>
      <w:r w:rsidRPr="00E228B4">
        <w:rPr>
          <w:rFonts w:ascii="標楷體" w:eastAsia="標楷體" w:hAnsi="標楷體"/>
          <w:sz w:val="18"/>
          <w:szCs w:val="18"/>
        </w:rPr>
        <w:t>。</w:t>
      </w:r>
    </w:p>
    <w:p w14:paraId="6DDA2E68" w14:textId="00C23AF1" w:rsidR="00A93915" w:rsidRPr="00E228B4" w:rsidRDefault="00A93915" w:rsidP="00695D9A">
      <w:pPr>
        <w:tabs>
          <w:tab w:val="left" w:pos="490"/>
        </w:tabs>
        <w:overflowPunct w:val="0"/>
        <w:autoSpaceDN w:val="0"/>
        <w:adjustRightInd w:val="0"/>
        <w:spacing w:line="240" w:lineRule="exact"/>
        <w:ind w:leftChars="140" w:left="534" w:hangingChars="110" w:hanging="198"/>
        <w:jc w:val="both"/>
        <w:rPr>
          <w:rFonts w:ascii="標楷體" w:eastAsia="標楷體" w:hAnsi="標楷體"/>
          <w:sz w:val="18"/>
          <w:szCs w:val="18"/>
        </w:rPr>
      </w:pPr>
      <w:r w:rsidRPr="00E228B4">
        <w:rPr>
          <w:rFonts w:ascii="標楷體" w:eastAsia="標楷體" w:hAnsi="標楷體"/>
          <w:sz w:val="18"/>
          <w:szCs w:val="18"/>
        </w:rPr>
        <w:t>3.</w:t>
      </w:r>
      <w:r w:rsidR="001259B1" w:rsidRPr="00E228B4">
        <w:rPr>
          <w:rFonts w:ascii="標楷體" w:eastAsia="標楷體" w:hAnsi="標楷體"/>
          <w:sz w:val="18"/>
          <w:szCs w:val="18"/>
        </w:rPr>
        <w:t>臺灣鐵路公司</w:t>
      </w:r>
      <w:r w:rsidR="00274D2F" w:rsidRPr="00E228B4">
        <w:rPr>
          <w:rFonts w:ascii="標楷體" w:eastAsia="標楷體" w:hAnsi="標楷體" w:hint="eastAsia"/>
          <w:sz w:val="18"/>
          <w:szCs w:val="18"/>
        </w:rPr>
        <w:t>本期淨損</w:t>
      </w:r>
      <w:r w:rsidR="005F785D" w:rsidRPr="00E228B4">
        <w:rPr>
          <w:rFonts w:ascii="標楷體" w:eastAsia="標楷體" w:hAnsi="標楷體"/>
          <w:sz w:val="18"/>
          <w:szCs w:val="18"/>
        </w:rPr>
        <w:t>9,471,066,896</w:t>
      </w:r>
      <w:r w:rsidR="00274D2F" w:rsidRPr="00E228B4">
        <w:rPr>
          <w:rFonts w:ascii="標楷體" w:eastAsia="標楷體" w:hAnsi="標楷體" w:hint="eastAsia"/>
          <w:sz w:val="18"/>
          <w:szCs w:val="18"/>
        </w:rPr>
        <w:t>元，除以加權平均流通在外普通股股數</w:t>
      </w:r>
      <w:r w:rsidR="00274D2F" w:rsidRPr="00E228B4">
        <w:rPr>
          <w:rFonts w:ascii="標楷體" w:eastAsia="標楷體" w:hAnsi="標楷體"/>
          <w:sz w:val="18"/>
          <w:szCs w:val="18"/>
        </w:rPr>
        <w:t>8,000,000,000</w:t>
      </w:r>
      <w:r w:rsidR="00274D2F" w:rsidRPr="00E228B4">
        <w:rPr>
          <w:rFonts w:ascii="標楷體" w:eastAsia="標楷體" w:hAnsi="標楷體" w:hint="eastAsia"/>
          <w:sz w:val="18"/>
          <w:szCs w:val="18"/>
        </w:rPr>
        <w:t>股後，基本每股虧損</w:t>
      </w:r>
      <w:r w:rsidR="00274D2F" w:rsidRPr="00E228B4">
        <w:rPr>
          <w:rFonts w:ascii="標楷體" w:eastAsia="標楷體" w:hAnsi="標楷體"/>
          <w:sz w:val="18"/>
          <w:szCs w:val="18"/>
        </w:rPr>
        <w:t>1.</w:t>
      </w:r>
      <w:r w:rsidR="00826CB5" w:rsidRPr="00E228B4">
        <w:rPr>
          <w:rFonts w:ascii="標楷體" w:eastAsia="標楷體" w:hAnsi="標楷體"/>
          <w:sz w:val="18"/>
          <w:szCs w:val="18"/>
        </w:rPr>
        <w:t>18</w:t>
      </w:r>
      <w:r w:rsidR="00274D2F" w:rsidRPr="00E228B4">
        <w:rPr>
          <w:rFonts w:ascii="標楷體" w:eastAsia="標楷體" w:hAnsi="標楷體" w:hint="eastAsia"/>
          <w:sz w:val="18"/>
          <w:szCs w:val="18"/>
        </w:rPr>
        <w:t>元</w:t>
      </w:r>
      <w:r w:rsidRPr="00E228B4">
        <w:rPr>
          <w:rFonts w:ascii="標楷體" w:eastAsia="標楷體" w:hAnsi="標楷體"/>
          <w:sz w:val="18"/>
          <w:szCs w:val="18"/>
        </w:rPr>
        <w:t>。</w:t>
      </w:r>
    </w:p>
    <w:p w14:paraId="2A991580" w14:textId="6F57286D" w:rsidR="00274D2F" w:rsidRPr="00E228B4" w:rsidRDefault="00274D2F" w:rsidP="00695D9A">
      <w:pPr>
        <w:tabs>
          <w:tab w:val="left" w:pos="490"/>
        </w:tabs>
        <w:overflowPunct w:val="0"/>
        <w:autoSpaceDN w:val="0"/>
        <w:adjustRightInd w:val="0"/>
        <w:spacing w:line="240" w:lineRule="exact"/>
        <w:ind w:leftChars="140" w:left="534" w:hangingChars="110" w:hanging="198"/>
        <w:jc w:val="both"/>
        <w:rPr>
          <w:rFonts w:ascii="標楷體" w:eastAsia="標楷體" w:hAnsi="標楷體"/>
          <w:sz w:val="18"/>
          <w:szCs w:val="18"/>
        </w:rPr>
      </w:pPr>
      <w:r w:rsidRPr="00E228B4">
        <w:rPr>
          <w:rFonts w:ascii="標楷體" w:eastAsia="標楷體" w:hAnsi="標楷體" w:hint="eastAsia"/>
          <w:sz w:val="18"/>
          <w:szCs w:val="18"/>
        </w:rPr>
        <w:t>4.稅前淨損</w:t>
      </w:r>
      <w:r w:rsidR="00826CB5" w:rsidRPr="00E228B4">
        <w:rPr>
          <w:rFonts w:ascii="標楷體" w:eastAsia="標楷體" w:hAnsi="標楷體"/>
          <w:sz w:val="18"/>
          <w:szCs w:val="18"/>
        </w:rPr>
        <w:t>9,471,066,896</w:t>
      </w:r>
      <w:r w:rsidRPr="00E228B4">
        <w:rPr>
          <w:rFonts w:ascii="標楷體" w:eastAsia="標楷體" w:hAnsi="標楷體" w:hint="eastAsia"/>
          <w:sz w:val="18"/>
          <w:szCs w:val="18"/>
        </w:rPr>
        <w:t>元，</w:t>
      </w:r>
      <w:r w:rsidR="005900D9" w:rsidRPr="00E228B4">
        <w:rPr>
          <w:rFonts w:ascii="標楷體" w:eastAsia="標楷體" w:hAnsi="標楷體" w:hint="eastAsia"/>
          <w:sz w:val="18"/>
          <w:szCs w:val="18"/>
        </w:rPr>
        <w:t>扣除免稅所得及員工退休金提撥數與帳列數之財稅差異等項目</w:t>
      </w:r>
      <w:r w:rsidR="00282516" w:rsidRPr="00E228B4">
        <w:rPr>
          <w:rFonts w:ascii="標楷體" w:eastAsia="標楷體" w:hAnsi="標楷體"/>
          <w:sz w:val="18"/>
          <w:szCs w:val="18"/>
        </w:rPr>
        <w:t>3</w:t>
      </w:r>
      <w:r w:rsidR="007678CC" w:rsidRPr="00E228B4">
        <w:rPr>
          <w:rFonts w:ascii="標楷體" w:eastAsia="標楷體" w:hAnsi="標楷體"/>
          <w:sz w:val="18"/>
          <w:szCs w:val="18"/>
        </w:rPr>
        <w:t>,</w:t>
      </w:r>
      <w:r w:rsidR="00282516" w:rsidRPr="00E228B4">
        <w:rPr>
          <w:rFonts w:ascii="標楷體" w:eastAsia="標楷體" w:hAnsi="標楷體"/>
          <w:sz w:val="18"/>
          <w:szCs w:val="18"/>
        </w:rPr>
        <w:t>522</w:t>
      </w:r>
      <w:r w:rsidR="007678CC" w:rsidRPr="00E228B4">
        <w:rPr>
          <w:rFonts w:ascii="標楷體" w:eastAsia="標楷體" w:hAnsi="標楷體"/>
          <w:sz w:val="18"/>
          <w:szCs w:val="18"/>
        </w:rPr>
        <w:t>,</w:t>
      </w:r>
      <w:r w:rsidR="00282516" w:rsidRPr="00E228B4">
        <w:rPr>
          <w:rFonts w:ascii="標楷體" w:eastAsia="標楷體" w:hAnsi="標楷體"/>
          <w:sz w:val="18"/>
          <w:szCs w:val="18"/>
        </w:rPr>
        <w:t>615</w:t>
      </w:r>
      <w:r w:rsidR="007678CC" w:rsidRPr="00E228B4">
        <w:rPr>
          <w:rFonts w:ascii="標楷體" w:eastAsia="標楷體" w:hAnsi="標楷體"/>
          <w:sz w:val="18"/>
          <w:szCs w:val="18"/>
        </w:rPr>
        <w:t>,</w:t>
      </w:r>
      <w:r w:rsidR="00282516" w:rsidRPr="00E228B4">
        <w:rPr>
          <w:rFonts w:ascii="標楷體" w:eastAsia="標楷體" w:hAnsi="標楷體"/>
          <w:sz w:val="18"/>
          <w:szCs w:val="18"/>
        </w:rPr>
        <w:t>486</w:t>
      </w:r>
      <w:r w:rsidRPr="00E228B4">
        <w:rPr>
          <w:rFonts w:ascii="標楷體" w:eastAsia="標楷體" w:hAnsi="標楷體" w:hint="eastAsia"/>
          <w:sz w:val="18"/>
          <w:szCs w:val="18"/>
        </w:rPr>
        <w:t>元，加計</w:t>
      </w:r>
      <w:r w:rsidR="006113BD" w:rsidRPr="00E228B4">
        <w:rPr>
          <w:rFonts w:ascii="標楷體" w:eastAsia="標楷體" w:hAnsi="標楷體" w:hint="eastAsia"/>
          <w:sz w:val="18"/>
          <w:szCs w:val="18"/>
        </w:rPr>
        <w:t>已</w:t>
      </w:r>
      <w:r w:rsidR="0025748C" w:rsidRPr="00E228B4">
        <w:rPr>
          <w:rFonts w:ascii="標楷體" w:eastAsia="標楷體" w:hAnsi="標楷體" w:hint="eastAsia"/>
          <w:sz w:val="18"/>
          <w:szCs w:val="18"/>
        </w:rPr>
        <w:t>實現之</w:t>
      </w:r>
      <w:r w:rsidR="006113BD" w:rsidRPr="00E228B4">
        <w:rPr>
          <w:rFonts w:ascii="標楷體" w:eastAsia="標楷體" w:hAnsi="標楷體" w:hint="eastAsia"/>
          <w:sz w:val="18"/>
          <w:szCs w:val="18"/>
        </w:rPr>
        <w:t>收入</w:t>
      </w:r>
      <w:r w:rsidRPr="00E228B4">
        <w:rPr>
          <w:rFonts w:ascii="標楷體" w:eastAsia="標楷體" w:hAnsi="標楷體" w:hint="eastAsia"/>
          <w:sz w:val="18"/>
          <w:szCs w:val="18"/>
        </w:rPr>
        <w:t>等項目</w:t>
      </w:r>
      <w:r w:rsidR="005D078C" w:rsidRPr="00E228B4">
        <w:rPr>
          <w:rFonts w:ascii="標楷體" w:eastAsia="標楷體" w:hAnsi="標楷體"/>
          <w:sz w:val="18"/>
          <w:szCs w:val="18"/>
        </w:rPr>
        <w:t>7,229,484</w:t>
      </w:r>
      <w:r w:rsidRPr="00E228B4">
        <w:rPr>
          <w:rFonts w:ascii="標楷體" w:eastAsia="標楷體" w:hAnsi="標楷體" w:hint="eastAsia"/>
          <w:sz w:val="18"/>
          <w:szCs w:val="18"/>
        </w:rPr>
        <w:t>元後，無課稅所得</w:t>
      </w:r>
      <w:r w:rsidR="00853A9D" w:rsidRPr="00E228B4">
        <w:rPr>
          <w:rFonts w:ascii="標楷體" w:eastAsia="標楷體" w:hAnsi="標楷體" w:hint="eastAsia"/>
          <w:sz w:val="18"/>
          <w:szCs w:val="18"/>
        </w:rPr>
        <w:t>、應繳納所得稅及所得稅費用</w:t>
      </w:r>
      <w:r w:rsidRPr="00E228B4">
        <w:rPr>
          <w:rFonts w:ascii="標楷體" w:eastAsia="標楷體" w:hAnsi="標楷體" w:hint="eastAsia"/>
          <w:sz w:val="18"/>
          <w:szCs w:val="18"/>
        </w:rPr>
        <w:t>。</w:t>
      </w:r>
    </w:p>
    <w:p w14:paraId="580B1EE6" w14:textId="452852F9" w:rsidR="00A93915" w:rsidRPr="00E228B4" w:rsidRDefault="003516A7" w:rsidP="00695D9A">
      <w:pPr>
        <w:tabs>
          <w:tab w:val="left" w:pos="490"/>
        </w:tabs>
        <w:overflowPunct w:val="0"/>
        <w:autoSpaceDN w:val="0"/>
        <w:adjustRightInd w:val="0"/>
        <w:spacing w:line="240" w:lineRule="exact"/>
        <w:ind w:leftChars="140" w:left="534" w:hangingChars="110" w:hanging="198"/>
        <w:jc w:val="both"/>
        <w:rPr>
          <w:rFonts w:ascii="標楷體" w:eastAsia="標楷體" w:hAnsi="標楷體"/>
        </w:rPr>
      </w:pPr>
      <w:r w:rsidRPr="00E228B4">
        <w:rPr>
          <w:rFonts w:ascii="標楷體" w:eastAsia="標楷體" w:hAnsi="標楷體"/>
          <w:sz w:val="18"/>
          <w:szCs w:val="18"/>
        </w:rPr>
        <w:t>5</w:t>
      </w:r>
      <w:r w:rsidR="00A93915" w:rsidRPr="00E228B4">
        <w:rPr>
          <w:rFonts w:ascii="標楷體" w:eastAsia="標楷體" w:hAnsi="標楷體"/>
          <w:sz w:val="18"/>
          <w:szCs w:val="18"/>
        </w:rPr>
        <w:t>.臺</w:t>
      </w:r>
      <w:r w:rsidRPr="00E228B4">
        <w:rPr>
          <w:rFonts w:ascii="標楷體" w:eastAsia="標楷體" w:hAnsi="標楷體" w:hint="eastAsia"/>
          <w:sz w:val="18"/>
          <w:szCs w:val="18"/>
        </w:rPr>
        <w:t>灣</w:t>
      </w:r>
      <w:r w:rsidR="00A93915" w:rsidRPr="00E228B4">
        <w:rPr>
          <w:rFonts w:ascii="標楷體" w:eastAsia="標楷體" w:hAnsi="標楷體"/>
          <w:sz w:val="18"/>
          <w:szCs w:val="18"/>
        </w:rPr>
        <w:t>鐵</w:t>
      </w:r>
      <w:r w:rsidRPr="00E228B4">
        <w:rPr>
          <w:rFonts w:ascii="標楷體" w:eastAsia="標楷體" w:hAnsi="標楷體" w:hint="eastAsia"/>
          <w:sz w:val="18"/>
          <w:szCs w:val="18"/>
        </w:rPr>
        <w:t>路</w:t>
      </w:r>
      <w:r w:rsidR="002138A8" w:rsidRPr="00E228B4">
        <w:rPr>
          <w:rFonts w:ascii="標楷體" w:eastAsia="標楷體" w:hAnsi="標楷體" w:hint="eastAsia"/>
          <w:sz w:val="18"/>
          <w:szCs w:val="18"/>
        </w:rPr>
        <w:t>公司</w:t>
      </w:r>
      <w:r w:rsidR="00A93915" w:rsidRPr="00E228B4">
        <w:rPr>
          <w:rFonts w:ascii="標楷體" w:eastAsia="標楷體" w:hAnsi="標楷體"/>
          <w:sz w:val="18"/>
          <w:szCs w:val="18"/>
        </w:rPr>
        <w:t>員工乘車優惠如次：</w:t>
      </w:r>
      <w:r w:rsidRPr="00E228B4">
        <w:rPr>
          <w:rFonts w:ascii="標楷體" w:eastAsia="標楷體" w:hAnsi="標楷體" w:hint="eastAsia"/>
          <w:sz w:val="18"/>
          <w:szCs w:val="18"/>
        </w:rPr>
        <w:t>員工及眷屬得購買優待票搭乘各級列車（不含商務座艙、各式觀光列車、郵輪式列車、專開列車、團體列車及其他指定列車與車廂），員工按票價四分之一，眷屬按票價二分之一付費，每月以8次為限。</w:t>
      </w:r>
      <w:r w:rsidR="00A93915" w:rsidRPr="00E228B4">
        <w:rPr>
          <w:rFonts w:ascii="標楷體" w:eastAsia="標楷體" w:hAnsi="標楷體"/>
          <w:sz w:val="18"/>
          <w:szCs w:val="18"/>
        </w:rPr>
        <w:t>該</w:t>
      </w:r>
      <w:r w:rsidRPr="00E228B4">
        <w:rPr>
          <w:rFonts w:ascii="標楷體" w:eastAsia="標楷體" w:hAnsi="標楷體" w:hint="eastAsia"/>
          <w:sz w:val="18"/>
          <w:szCs w:val="18"/>
        </w:rPr>
        <w:t>公司</w:t>
      </w:r>
      <w:r w:rsidR="00A93915" w:rsidRPr="00E228B4">
        <w:rPr>
          <w:rFonts w:ascii="標楷體" w:eastAsia="標楷體" w:hAnsi="標楷體"/>
          <w:sz w:val="18"/>
          <w:szCs w:val="18"/>
        </w:rPr>
        <w:t>以優惠票面價值列為客運收入，優惠金額11</w:t>
      </w:r>
      <w:r w:rsidR="00E6354F" w:rsidRPr="00E228B4">
        <w:rPr>
          <w:rFonts w:ascii="標楷體" w:eastAsia="標楷體" w:hAnsi="標楷體"/>
          <w:sz w:val="18"/>
          <w:szCs w:val="18"/>
        </w:rPr>
        <w:t>4</w:t>
      </w:r>
      <w:r w:rsidR="00A93915" w:rsidRPr="00E228B4">
        <w:rPr>
          <w:rFonts w:ascii="標楷體" w:eastAsia="標楷體" w:hAnsi="標楷體"/>
          <w:sz w:val="18"/>
          <w:szCs w:val="18"/>
        </w:rPr>
        <w:t>年度估算約</w:t>
      </w:r>
      <w:r w:rsidR="00E6354F" w:rsidRPr="00E228B4">
        <w:rPr>
          <w:rFonts w:ascii="標楷體" w:eastAsia="標楷體" w:hAnsi="標楷體" w:hint="eastAsia"/>
          <w:sz w:val="18"/>
          <w:szCs w:val="18"/>
        </w:rPr>
        <w:t>5,234</w:t>
      </w:r>
      <w:r w:rsidR="00A93915" w:rsidRPr="00E228B4">
        <w:rPr>
          <w:rFonts w:ascii="標楷體" w:eastAsia="標楷體" w:hAnsi="標楷體"/>
          <w:sz w:val="18"/>
          <w:szCs w:val="18"/>
        </w:rPr>
        <w:t>萬餘元。</w:t>
      </w:r>
      <w:r w:rsidR="00A93915" w:rsidRPr="00E228B4">
        <w:rPr>
          <w:rFonts w:ascii="標楷體" w:eastAsia="標楷體" w:hAnsi="標楷體"/>
        </w:rPr>
        <w:br w:type="page"/>
      </w:r>
    </w:p>
    <w:p w14:paraId="3DAD3692" w14:textId="016D659A" w:rsidR="00A93915" w:rsidRPr="00E228B4" w:rsidRDefault="00A93915" w:rsidP="008E49AC">
      <w:pPr>
        <w:pStyle w:val="516P"/>
      </w:pPr>
      <w:r w:rsidRPr="00E228B4">
        <w:rPr>
          <w:rFonts w:hint="eastAsia"/>
        </w:rPr>
        <w:lastRenderedPageBreak/>
        <w:t xml:space="preserve"> </w:t>
      </w:r>
      <w:r w:rsidR="00B07C0A" w:rsidRPr="00E228B4">
        <w:rPr>
          <w:rFonts w:hint="eastAsia"/>
        </w:rPr>
        <w:t>國營臺灣鐵路股份有限公司</w:t>
      </w:r>
      <w:r w:rsidRPr="00E228B4">
        <w:rPr>
          <w:rFonts w:hint="eastAsia"/>
        </w:rPr>
        <w:t xml:space="preserve">盈虧撥補審定表 </w:t>
      </w:r>
    </w:p>
    <w:p w14:paraId="391350C9" w14:textId="4DC3A247" w:rsidR="00A93915" w:rsidRPr="00E228B4" w:rsidRDefault="00A93915" w:rsidP="008E49AC">
      <w:pPr>
        <w:spacing w:line="400" w:lineRule="exact"/>
        <w:jc w:val="center"/>
        <w:rPr>
          <w:rFonts w:ascii="標楷體" w:eastAsia="標楷體" w:hAnsi="標楷體"/>
        </w:rPr>
      </w:pPr>
      <w:r w:rsidRPr="00E228B4">
        <w:rPr>
          <w:rFonts w:ascii="標楷體" w:eastAsia="標楷體" w:hAnsi="標楷體" w:hint="eastAsia"/>
          <w:spacing w:val="100"/>
        </w:rPr>
        <w:t>中華民國</w:t>
      </w:r>
      <w:r w:rsidRPr="00E228B4">
        <w:rPr>
          <w:rFonts w:ascii="標楷體" w:eastAsia="標楷體" w:hAnsi="標楷體"/>
          <w:spacing w:val="100"/>
        </w:rPr>
        <w:t>11</w:t>
      </w:r>
      <w:r w:rsidR="009820A4" w:rsidRPr="00E228B4">
        <w:rPr>
          <w:rFonts w:ascii="標楷體" w:eastAsia="標楷體" w:hAnsi="標楷體"/>
          <w:spacing w:val="100"/>
        </w:rPr>
        <w:t>4</w:t>
      </w:r>
      <w:r w:rsidRPr="00E228B4">
        <w:rPr>
          <w:rFonts w:ascii="標楷體" w:eastAsia="標楷體" w:hAnsi="標楷體"/>
          <w:spacing w:val="100"/>
        </w:rPr>
        <w:t>年</w:t>
      </w:r>
      <w:r w:rsidRPr="00E228B4">
        <w:rPr>
          <w:rFonts w:ascii="標楷體" w:eastAsia="標楷體" w:hAnsi="標楷體"/>
        </w:rPr>
        <w:t>度</w:t>
      </w:r>
    </w:p>
    <w:p w14:paraId="350F0F61" w14:textId="77777777" w:rsidR="00A93915" w:rsidRPr="00E228B4" w:rsidRDefault="00A93915" w:rsidP="00A93915">
      <w:pPr>
        <w:jc w:val="right"/>
        <w:rPr>
          <w:rFonts w:ascii="標楷體" w:eastAsia="標楷體" w:hAnsi="標楷體"/>
          <w:sz w:val="22"/>
        </w:rPr>
      </w:pPr>
      <w:r w:rsidRPr="00E228B4">
        <w:rPr>
          <w:rFonts w:ascii="標楷體" w:eastAsia="標楷體" w:hAnsi="標楷體" w:hint="eastAsia"/>
          <w:sz w:val="22"/>
        </w:rPr>
        <w:t>單位：新臺幣元</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1"/>
        <w:gridCol w:w="1606"/>
        <w:gridCol w:w="1606"/>
        <w:gridCol w:w="1606"/>
        <w:gridCol w:w="1928"/>
        <w:gridCol w:w="919"/>
      </w:tblGrid>
      <w:tr w:rsidR="00E228B4" w:rsidRPr="00E228B4" w14:paraId="3E1D5D0F" w14:textId="77777777" w:rsidTr="00B96994">
        <w:trPr>
          <w:trHeight w:hRule="exact" w:val="340"/>
        </w:trPr>
        <w:tc>
          <w:tcPr>
            <w:tcW w:w="2541" w:type="dxa"/>
            <w:vMerge w:val="restart"/>
            <w:tcBorders>
              <w:top w:val="single" w:sz="8" w:space="0" w:color="auto"/>
              <w:left w:val="nil"/>
              <w:bottom w:val="single" w:sz="8" w:space="0" w:color="auto"/>
              <w:right w:val="single" w:sz="4" w:space="0" w:color="auto"/>
            </w:tcBorders>
            <w:tcMar>
              <w:left w:w="28" w:type="dxa"/>
              <w:right w:w="28" w:type="dxa"/>
            </w:tcMar>
            <w:vAlign w:val="center"/>
            <w:hideMark/>
          </w:tcPr>
          <w:p w14:paraId="1DCDC658" w14:textId="77777777" w:rsidR="00A93915" w:rsidRPr="00E228B4" w:rsidRDefault="00A93915" w:rsidP="00180A94">
            <w:pPr>
              <w:jc w:val="distribute"/>
              <w:rPr>
                <w:rFonts w:ascii="標楷體" w:eastAsia="標楷體" w:hAnsi="標楷體"/>
              </w:rPr>
            </w:pPr>
            <w:r w:rsidRPr="00E228B4">
              <w:rPr>
                <w:rFonts w:ascii="標楷體" w:eastAsia="標楷體" w:hAnsi="標楷體" w:hint="eastAsia"/>
              </w:rPr>
              <w:t>項目</w:t>
            </w:r>
          </w:p>
        </w:tc>
        <w:tc>
          <w:tcPr>
            <w:tcW w:w="1606" w:type="dxa"/>
            <w:vMerge w:val="restart"/>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7A3EEA18" w14:textId="77777777" w:rsidR="00A93915" w:rsidRPr="00E228B4" w:rsidRDefault="00A93915" w:rsidP="00180A94">
            <w:pPr>
              <w:jc w:val="distribute"/>
              <w:rPr>
                <w:rFonts w:ascii="標楷體" w:eastAsia="標楷體" w:hAnsi="標楷體"/>
              </w:rPr>
            </w:pPr>
            <w:r w:rsidRPr="00E228B4">
              <w:rPr>
                <w:rFonts w:ascii="標楷體" w:eastAsia="標楷體" w:hAnsi="標楷體" w:hint="eastAsia"/>
              </w:rPr>
              <w:t>預算數</w:t>
            </w:r>
          </w:p>
        </w:tc>
        <w:tc>
          <w:tcPr>
            <w:tcW w:w="1606" w:type="dxa"/>
            <w:vMerge w:val="restart"/>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5AA78989" w14:textId="77777777" w:rsidR="00A93915" w:rsidRPr="00E228B4" w:rsidRDefault="00A93915" w:rsidP="00180A94">
            <w:pPr>
              <w:jc w:val="distribute"/>
              <w:rPr>
                <w:rFonts w:ascii="標楷體" w:eastAsia="標楷體" w:hAnsi="標楷體"/>
              </w:rPr>
            </w:pPr>
            <w:r w:rsidRPr="00E228B4">
              <w:rPr>
                <w:rFonts w:ascii="標楷體" w:eastAsia="標楷體" w:hAnsi="標楷體" w:hint="eastAsia"/>
              </w:rPr>
              <w:t>決算數</w:t>
            </w:r>
          </w:p>
        </w:tc>
        <w:tc>
          <w:tcPr>
            <w:tcW w:w="1606" w:type="dxa"/>
            <w:vMerge w:val="restart"/>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68543F7C" w14:textId="77777777" w:rsidR="00A93915" w:rsidRPr="00E228B4" w:rsidRDefault="00A93915" w:rsidP="00180A94">
            <w:pPr>
              <w:jc w:val="distribute"/>
              <w:rPr>
                <w:rFonts w:ascii="標楷體" w:eastAsia="標楷體" w:hAnsi="標楷體"/>
              </w:rPr>
            </w:pPr>
            <w:r w:rsidRPr="00E228B4">
              <w:rPr>
                <w:rFonts w:ascii="標楷體" w:eastAsia="標楷體" w:hAnsi="標楷體" w:hint="eastAsia"/>
              </w:rPr>
              <w:t>審定數</w:t>
            </w:r>
          </w:p>
        </w:tc>
        <w:tc>
          <w:tcPr>
            <w:tcW w:w="2847" w:type="dxa"/>
            <w:gridSpan w:val="2"/>
            <w:tcBorders>
              <w:top w:val="single" w:sz="8" w:space="0" w:color="auto"/>
              <w:left w:val="single" w:sz="4" w:space="0" w:color="auto"/>
              <w:bottom w:val="single" w:sz="4" w:space="0" w:color="auto"/>
              <w:right w:val="nil"/>
            </w:tcBorders>
            <w:tcMar>
              <w:left w:w="28" w:type="dxa"/>
              <w:right w:w="28" w:type="dxa"/>
            </w:tcMar>
            <w:vAlign w:val="center"/>
            <w:hideMark/>
          </w:tcPr>
          <w:p w14:paraId="03145569" w14:textId="77777777" w:rsidR="00A93915" w:rsidRPr="00E228B4" w:rsidRDefault="00A93915" w:rsidP="00180A94">
            <w:pPr>
              <w:jc w:val="distribute"/>
              <w:rPr>
                <w:rFonts w:ascii="標楷體" w:eastAsia="標楷體" w:hAnsi="標楷體"/>
              </w:rPr>
            </w:pPr>
            <w:r w:rsidRPr="00E228B4">
              <w:rPr>
                <w:rFonts w:ascii="標楷體" w:eastAsia="標楷體" w:hAnsi="標楷體" w:hint="eastAsia"/>
              </w:rPr>
              <w:t>審定數與預算數比較增減</w:t>
            </w:r>
          </w:p>
        </w:tc>
      </w:tr>
      <w:tr w:rsidR="00E228B4" w:rsidRPr="00E228B4" w14:paraId="7B17049D" w14:textId="77777777" w:rsidTr="00B96994">
        <w:trPr>
          <w:trHeight w:hRule="exact" w:val="340"/>
        </w:trPr>
        <w:tc>
          <w:tcPr>
            <w:tcW w:w="2541" w:type="dxa"/>
            <w:vMerge/>
            <w:tcBorders>
              <w:top w:val="single" w:sz="8" w:space="0" w:color="auto"/>
              <w:left w:val="nil"/>
              <w:bottom w:val="single" w:sz="8" w:space="0" w:color="auto"/>
              <w:right w:val="single" w:sz="4" w:space="0" w:color="auto"/>
            </w:tcBorders>
            <w:tcMar>
              <w:left w:w="28" w:type="dxa"/>
              <w:right w:w="28" w:type="dxa"/>
            </w:tcMar>
            <w:vAlign w:val="center"/>
            <w:hideMark/>
          </w:tcPr>
          <w:p w14:paraId="0787DFF9" w14:textId="77777777" w:rsidR="00A93915" w:rsidRPr="00E228B4" w:rsidRDefault="00A93915" w:rsidP="00180A94">
            <w:pPr>
              <w:widowControl/>
              <w:jc w:val="distribute"/>
              <w:rPr>
                <w:rFonts w:ascii="標楷體" w:eastAsia="標楷體" w:hAnsi="標楷體" w:cs="Times New Roman"/>
              </w:rPr>
            </w:pPr>
          </w:p>
        </w:tc>
        <w:tc>
          <w:tcPr>
            <w:tcW w:w="1606" w:type="dxa"/>
            <w:vMerge/>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02A7FD92" w14:textId="77777777" w:rsidR="00A93915" w:rsidRPr="00E228B4" w:rsidRDefault="00A93915" w:rsidP="00180A94">
            <w:pPr>
              <w:widowControl/>
              <w:jc w:val="distribute"/>
              <w:rPr>
                <w:rFonts w:ascii="標楷體" w:eastAsia="標楷體" w:hAnsi="標楷體" w:cs="Times New Roman"/>
              </w:rPr>
            </w:pPr>
          </w:p>
        </w:tc>
        <w:tc>
          <w:tcPr>
            <w:tcW w:w="1606" w:type="dxa"/>
            <w:vMerge/>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01B780AA" w14:textId="77777777" w:rsidR="00A93915" w:rsidRPr="00E228B4" w:rsidRDefault="00A93915" w:rsidP="00180A94">
            <w:pPr>
              <w:widowControl/>
              <w:jc w:val="distribute"/>
              <w:rPr>
                <w:rFonts w:ascii="標楷體" w:eastAsia="標楷體" w:hAnsi="標楷體" w:cs="Times New Roman"/>
              </w:rPr>
            </w:pPr>
          </w:p>
        </w:tc>
        <w:tc>
          <w:tcPr>
            <w:tcW w:w="1606" w:type="dxa"/>
            <w:vMerge/>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77CFBD31" w14:textId="77777777" w:rsidR="00A93915" w:rsidRPr="00E228B4" w:rsidRDefault="00A93915" w:rsidP="00180A94">
            <w:pPr>
              <w:widowControl/>
              <w:jc w:val="distribute"/>
              <w:rPr>
                <w:rFonts w:ascii="標楷體" w:eastAsia="標楷體" w:hAnsi="標楷體" w:cs="Times New Roman"/>
              </w:rPr>
            </w:pPr>
          </w:p>
        </w:tc>
        <w:tc>
          <w:tcPr>
            <w:tcW w:w="1928" w:type="dxa"/>
            <w:tcBorders>
              <w:top w:val="single" w:sz="4" w:space="0" w:color="auto"/>
              <w:left w:val="single" w:sz="4" w:space="0" w:color="auto"/>
              <w:bottom w:val="single" w:sz="8" w:space="0" w:color="auto"/>
              <w:right w:val="single" w:sz="4" w:space="0" w:color="auto"/>
            </w:tcBorders>
            <w:tcMar>
              <w:left w:w="28" w:type="dxa"/>
              <w:right w:w="28" w:type="dxa"/>
            </w:tcMar>
            <w:vAlign w:val="center"/>
            <w:hideMark/>
          </w:tcPr>
          <w:p w14:paraId="779A03EB" w14:textId="77777777" w:rsidR="00A93915" w:rsidRPr="00E228B4" w:rsidRDefault="00A93915" w:rsidP="00180A94">
            <w:pPr>
              <w:jc w:val="distribute"/>
              <w:rPr>
                <w:rFonts w:ascii="標楷體" w:eastAsia="標楷體" w:hAnsi="標楷體"/>
              </w:rPr>
            </w:pPr>
            <w:r w:rsidRPr="00E228B4">
              <w:rPr>
                <w:rFonts w:ascii="標楷體" w:eastAsia="標楷體" w:hAnsi="標楷體" w:hint="eastAsia"/>
              </w:rPr>
              <w:t>金額</w:t>
            </w:r>
          </w:p>
        </w:tc>
        <w:tc>
          <w:tcPr>
            <w:tcW w:w="919" w:type="dxa"/>
            <w:tcBorders>
              <w:top w:val="single" w:sz="4" w:space="0" w:color="auto"/>
              <w:left w:val="single" w:sz="4" w:space="0" w:color="auto"/>
              <w:bottom w:val="single" w:sz="8" w:space="0" w:color="auto"/>
              <w:right w:val="nil"/>
            </w:tcBorders>
            <w:tcMar>
              <w:left w:w="28" w:type="dxa"/>
              <w:right w:w="28" w:type="dxa"/>
            </w:tcMar>
            <w:vAlign w:val="center"/>
            <w:hideMark/>
          </w:tcPr>
          <w:p w14:paraId="6A954222" w14:textId="77777777" w:rsidR="00A93915" w:rsidRPr="00E228B4" w:rsidRDefault="00A93915" w:rsidP="00180A94">
            <w:pPr>
              <w:jc w:val="distribute"/>
              <w:rPr>
                <w:rFonts w:ascii="標楷體" w:eastAsia="標楷體" w:hAnsi="標楷體"/>
              </w:rPr>
            </w:pPr>
            <w:r w:rsidRPr="00E228B4">
              <w:rPr>
                <w:rFonts w:ascii="標楷體" w:eastAsia="標楷體" w:hAnsi="標楷體" w:hint="eastAsia"/>
              </w:rPr>
              <w:t>％</w:t>
            </w:r>
          </w:p>
        </w:tc>
      </w:tr>
      <w:tr w:rsidR="00E228B4" w:rsidRPr="00E228B4" w14:paraId="4B9EBDA9" w14:textId="77777777" w:rsidTr="00272138">
        <w:trPr>
          <w:trHeight w:val="930"/>
        </w:trPr>
        <w:tc>
          <w:tcPr>
            <w:tcW w:w="2541" w:type="dxa"/>
            <w:tcBorders>
              <w:top w:val="nil"/>
              <w:left w:val="nil"/>
              <w:bottom w:val="nil"/>
              <w:right w:val="single" w:sz="4" w:space="0" w:color="auto"/>
            </w:tcBorders>
            <w:tcMar>
              <w:left w:w="28" w:type="dxa"/>
              <w:right w:w="28" w:type="dxa"/>
            </w:tcMar>
            <w:vAlign w:val="center"/>
            <w:hideMark/>
          </w:tcPr>
          <w:p w14:paraId="3D18FB50" w14:textId="77777777" w:rsidR="002B1EA0" w:rsidRPr="00E228B4" w:rsidRDefault="002B1EA0" w:rsidP="00353DD6">
            <w:pPr>
              <w:overflowPunct w:val="0"/>
              <w:snapToGrid w:val="0"/>
              <w:jc w:val="distribute"/>
              <w:rPr>
                <w:rFonts w:ascii="標楷體" w:eastAsia="標楷體" w:hAnsi="標楷體"/>
                <w:b/>
              </w:rPr>
            </w:pPr>
            <w:r w:rsidRPr="00E228B4">
              <w:rPr>
                <w:rFonts w:ascii="標楷體" w:eastAsia="標楷體" w:hAnsi="標楷體" w:hint="eastAsia"/>
                <w:b/>
              </w:rPr>
              <w:t>盈餘之部</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026E04B5" w14:textId="3D1B9E0D"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78,753,000</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51B742A9" w14:textId="6244EE4D"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63,383,007</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7E851BFE" w14:textId="32F5CB0D"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hint="eastAsia"/>
                <w:b/>
                <w:bCs/>
                <w:noProof/>
                <w:kern w:val="0"/>
                <w:sz w:val="18"/>
              </w:rPr>
              <w:t>－</w:t>
            </w:r>
          </w:p>
        </w:tc>
        <w:tc>
          <w:tcPr>
            <w:tcW w:w="1928" w:type="dxa"/>
            <w:tcBorders>
              <w:top w:val="nil"/>
              <w:left w:val="single" w:sz="4" w:space="0" w:color="auto"/>
              <w:bottom w:val="nil"/>
              <w:right w:val="single" w:sz="4" w:space="0" w:color="auto"/>
            </w:tcBorders>
            <w:tcMar>
              <w:left w:w="28" w:type="dxa"/>
              <w:right w:w="28" w:type="dxa"/>
            </w:tcMar>
            <w:vAlign w:val="center"/>
            <w:hideMark/>
          </w:tcPr>
          <w:p w14:paraId="538FE4DF" w14:textId="0648911E"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- 78,753,000</w:t>
            </w:r>
          </w:p>
        </w:tc>
        <w:tc>
          <w:tcPr>
            <w:tcW w:w="919" w:type="dxa"/>
            <w:tcBorders>
              <w:top w:val="nil"/>
              <w:left w:val="single" w:sz="4" w:space="0" w:color="auto"/>
              <w:bottom w:val="nil"/>
              <w:right w:val="nil"/>
            </w:tcBorders>
            <w:tcMar>
              <w:left w:w="28" w:type="dxa"/>
              <w:right w:w="28" w:type="dxa"/>
            </w:tcMar>
            <w:vAlign w:val="center"/>
            <w:hideMark/>
          </w:tcPr>
          <w:p w14:paraId="524C13C1" w14:textId="2DEFE182"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- 100.00</w:t>
            </w:r>
          </w:p>
        </w:tc>
      </w:tr>
      <w:tr w:rsidR="00E228B4" w:rsidRPr="00E228B4" w14:paraId="75FE2B37" w14:textId="77777777" w:rsidTr="00272138">
        <w:trPr>
          <w:trHeight w:val="930"/>
        </w:trPr>
        <w:tc>
          <w:tcPr>
            <w:tcW w:w="2541" w:type="dxa"/>
            <w:tcBorders>
              <w:top w:val="nil"/>
              <w:left w:val="nil"/>
              <w:bottom w:val="nil"/>
              <w:right w:val="single" w:sz="4" w:space="0" w:color="auto"/>
            </w:tcBorders>
            <w:tcMar>
              <w:left w:w="28" w:type="dxa"/>
              <w:right w:w="28" w:type="dxa"/>
            </w:tcMar>
            <w:vAlign w:val="center"/>
          </w:tcPr>
          <w:p w14:paraId="23DEE17A" w14:textId="37D98404" w:rsidR="002B1EA0" w:rsidRPr="00E228B4" w:rsidRDefault="002B1EA0" w:rsidP="00353DD6">
            <w:pPr>
              <w:overflowPunct w:val="0"/>
              <w:snapToGrid w:val="0"/>
              <w:ind w:firstLine="220"/>
              <w:jc w:val="distribute"/>
              <w:rPr>
                <w:rFonts w:ascii="標楷體" w:eastAsia="標楷體" w:hAnsi="標楷體"/>
                <w:sz w:val="22"/>
              </w:rPr>
            </w:pPr>
            <w:r w:rsidRPr="00E228B4">
              <w:rPr>
                <w:rFonts w:ascii="標楷體" w:eastAsia="標楷體" w:hAnsi="標楷體" w:hint="eastAsia"/>
                <w:sz w:val="22"/>
              </w:rPr>
              <w:t>公積轉列數</w:t>
            </w:r>
          </w:p>
        </w:tc>
        <w:tc>
          <w:tcPr>
            <w:tcW w:w="1606" w:type="dxa"/>
            <w:tcBorders>
              <w:top w:val="nil"/>
              <w:left w:val="single" w:sz="4" w:space="0" w:color="auto"/>
              <w:bottom w:val="nil"/>
              <w:right w:val="single" w:sz="4" w:space="0" w:color="auto"/>
            </w:tcBorders>
            <w:tcMar>
              <w:left w:w="28" w:type="dxa"/>
              <w:right w:w="28" w:type="dxa"/>
            </w:tcMar>
            <w:vAlign w:val="center"/>
          </w:tcPr>
          <w:p w14:paraId="387CBA12" w14:textId="0D6CEA1B"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78,753,000</w:t>
            </w:r>
          </w:p>
        </w:tc>
        <w:tc>
          <w:tcPr>
            <w:tcW w:w="1606" w:type="dxa"/>
            <w:tcBorders>
              <w:top w:val="nil"/>
              <w:left w:val="single" w:sz="4" w:space="0" w:color="auto"/>
              <w:bottom w:val="nil"/>
              <w:right w:val="single" w:sz="4" w:space="0" w:color="auto"/>
            </w:tcBorders>
            <w:tcMar>
              <w:left w:w="28" w:type="dxa"/>
              <w:right w:w="28" w:type="dxa"/>
            </w:tcMar>
            <w:vAlign w:val="center"/>
          </w:tcPr>
          <w:p w14:paraId="23FB1996" w14:textId="74C18B37"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63,383,007</w:t>
            </w:r>
          </w:p>
        </w:tc>
        <w:tc>
          <w:tcPr>
            <w:tcW w:w="1606" w:type="dxa"/>
            <w:tcBorders>
              <w:top w:val="nil"/>
              <w:left w:val="single" w:sz="4" w:space="0" w:color="auto"/>
              <w:bottom w:val="nil"/>
              <w:right w:val="single" w:sz="4" w:space="0" w:color="auto"/>
            </w:tcBorders>
            <w:tcMar>
              <w:left w:w="28" w:type="dxa"/>
              <w:right w:w="28" w:type="dxa"/>
            </w:tcMar>
            <w:vAlign w:val="center"/>
          </w:tcPr>
          <w:p w14:paraId="7311492F" w14:textId="5D74E72B"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hint="eastAsia"/>
                <w:noProof/>
                <w:kern w:val="0"/>
                <w:sz w:val="18"/>
              </w:rPr>
              <w:t>－</w:t>
            </w:r>
          </w:p>
        </w:tc>
        <w:tc>
          <w:tcPr>
            <w:tcW w:w="1928" w:type="dxa"/>
            <w:tcBorders>
              <w:top w:val="nil"/>
              <w:left w:val="single" w:sz="4" w:space="0" w:color="auto"/>
              <w:bottom w:val="nil"/>
              <w:right w:val="single" w:sz="4" w:space="0" w:color="auto"/>
            </w:tcBorders>
            <w:tcMar>
              <w:left w:w="28" w:type="dxa"/>
              <w:right w:w="28" w:type="dxa"/>
            </w:tcMar>
            <w:vAlign w:val="center"/>
          </w:tcPr>
          <w:p w14:paraId="79318B07" w14:textId="479F78DD"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- 78,753,000</w:t>
            </w:r>
          </w:p>
        </w:tc>
        <w:tc>
          <w:tcPr>
            <w:tcW w:w="919" w:type="dxa"/>
            <w:tcBorders>
              <w:top w:val="nil"/>
              <w:left w:val="single" w:sz="4" w:space="0" w:color="auto"/>
              <w:bottom w:val="nil"/>
              <w:right w:val="nil"/>
            </w:tcBorders>
            <w:tcMar>
              <w:left w:w="28" w:type="dxa"/>
              <w:right w:w="28" w:type="dxa"/>
            </w:tcMar>
            <w:vAlign w:val="center"/>
          </w:tcPr>
          <w:p w14:paraId="7CAF8E97" w14:textId="4BAA2115"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- 100.00</w:t>
            </w:r>
          </w:p>
        </w:tc>
      </w:tr>
      <w:tr w:rsidR="00E228B4" w:rsidRPr="00E228B4" w14:paraId="7C221807" w14:textId="77777777" w:rsidTr="00272138">
        <w:trPr>
          <w:trHeight w:val="930"/>
        </w:trPr>
        <w:tc>
          <w:tcPr>
            <w:tcW w:w="2541" w:type="dxa"/>
            <w:tcBorders>
              <w:top w:val="nil"/>
              <w:left w:val="nil"/>
              <w:bottom w:val="nil"/>
              <w:right w:val="single" w:sz="4" w:space="0" w:color="auto"/>
            </w:tcBorders>
            <w:tcMar>
              <w:left w:w="28" w:type="dxa"/>
              <w:right w:w="28" w:type="dxa"/>
            </w:tcMar>
            <w:vAlign w:val="center"/>
            <w:hideMark/>
          </w:tcPr>
          <w:p w14:paraId="7D997E9A" w14:textId="77777777" w:rsidR="002B1EA0" w:rsidRPr="00E228B4" w:rsidRDefault="002B1EA0" w:rsidP="00353DD6">
            <w:pPr>
              <w:overflowPunct w:val="0"/>
              <w:snapToGrid w:val="0"/>
              <w:jc w:val="distribute"/>
              <w:rPr>
                <w:rFonts w:ascii="標楷體" w:eastAsia="標楷體" w:hAnsi="標楷體"/>
                <w:b/>
                <w:kern w:val="0"/>
                <w:sz w:val="22"/>
              </w:rPr>
            </w:pPr>
            <w:r w:rsidRPr="00E228B4">
              <w:rPr>
                <w:rFonts w:ascii="標楷體" w:eastAsia="標楷體" w:hAnsi="標楷體" w:hint="eastAsia"/>
                <w:b/>
              </w:rPr>
              <w:t>分配之部</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049AE04C" w14:textId="57913349"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78,753,000</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449B6AF2" w14:textId="7F14BD8B"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63,383,007</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1962AD9E" w14:textId="13B5A50E"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hint="eastAsia"/>
                <w:b/>
                <w:bCs/>
                <w:noProof/>
                <w:kern w:val="0"/>
                <w:sz w:val="18"/>
              </w:rPr>
              <w:t>－</w:t>
            </w:r>
          </w:p>
        </w:tc>
        <w:tc>
          <w:tcPr>
            <w:tcW w:w="1928" w:type="dxa"/>
            <w:tcBorders>
              <w:top w:val="nil"/>
              <w:left w:val="single" w:sz="4" w:space="0" w:color="auto"/>
              <w:bottom w:val="nil"/>
              <w:right w:val="single" w:sz="4" w:space="0" w:color="auto"/>
            </w:tcBorders>
            <w:tcMar>
              <w:left w:w="28" w:type="dxa"/>
              <w:right w:w="28" w:type="dxa"/>
            </w:tcMar>
            <w:vAlign w:val="center"/>
            <w:hideMark/>
          </w:tcPr>
          <w:p w14:paraId="79AB48DB" w14:textId="74291D33"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- 78,753,000</w:t>
            </w:r>
          </w:p>
        </w:tc>
        <w:tc>
          <w:tcPr>
            <w:tcW w:w="919" w:type="dxa"/>
            <w:tcBorders>
              <w:top w:val="nil"/>
              <w:left w:val="single" w:sz="4" w:space="0" w:color="auto"/>
              <w:bottom w:val="nil"/>
              <w:right w:val="nil"/>
            </w:tcBorders>
            <w:tcMar>
              <w:left w:w="28" w:type="dxa"/>
              <w:right w:w="28" w:type="dxa"/>
            </w:tcMar>
            <w:vAlign w:val="center"/>
            <w:hideMark/>
          </w:tcPr>
          <w:p w14:paraId="3B16FE2F" w14:textId="31D6E618"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- 100.00</w:t>
            </w:r>
          </w:p>
        </w:tc>
      </w:tr>
      <w:tr w:rsidR="00E228B4" w:rsidRPr="00E228B4" w14:paraId="305A35CB" w14:textId="77777777" w:rsidTr="00272138">
        <w:trPr>
          <w:trHeight w:val="930"/>
        </w:trPr>
        <w:tc>
          <w:tcPr>
            <w:tcW w:w="2541" w:type="dxa"/>
            <w:tcBorders>
              <w:top w:val="nil"/>
              <w:left w:val="nil"/>
              <w:bottom w:val="nil"/>
              <w:right w:val="single" w:sz="4" w:space="0" w:color="auto"/>
            </w:tcBorders>
            <w:tcMar>
              <w:left w:w="28" w:type="dxa"/>
              <w:right w:w="28" w:type="dxa"/>
            </w:tcMar>
            <w:vAlign w:val="center"/>
            <w:hideMark/>
          </w:tcPr>
          <w:p w14:paraId="4300C545" w14:textId="77777777" w:rsidR="002B1EA0" w:rsidRPr="00E228B4" w:rsidRDefault="002B1EA0" w:rsidP="00353DD6">
            <w:pPr>
              <w:overflowPunct w:val="0"/>
              <w:snapToGrid w:val="0"/>
              <w:ind w:firstLine="220"/>
              <w:jc w:val="distribute"/>
              <w:rPr>
                <w:rFonts w:ascii="標楷體" w:eastAsia="標楷體" w:hAnsi="標楷體"/>
                <w:sz w:val="22"/>
              </w:rPr>
            </w:pPr>
            <w:r w:rsidRPr="00E228B4">
              <w:rPr>
                <w:rFonts w:ascii="標楷體" w:eastAsia="標楷體" w:hAnsi="標楷體" w:hint="eastAsia"/>
                <w:sz w:val="22"/>
              </w:rPr>
              <w:t>留存事業機關者</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0F9CC44E" w14:textId="54228D7D"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78,753,000</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0C23AED1" w14:textId="6ADB93ED"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63,383,007</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4FF65088" w14:textId="5D6BE43C"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hint="eastAsia"/>
                <w:noProof/>
                <w:kern w:val="0"/>
                <w:sz w:val="18"/>
              </w:rPr>
              <w:t>－</w:t>
            </w:r>
          </w:p>
        </w:tc>
        <w:tc>
          <w:tcPr>
            <w:tcW w:w="1928" w:type="dxa"/>
            <w:tcBorders>
              <w:top w:val="nil"/>
              <w:left w:val="single" w:sz="4" w:space="0" w:color="auto"/>
              <w:bottom w:val="nil"/>
              <w:right w:val="single" w:sz="4" w:space="0" w:color="auto"/>
            </w:tcBorders>
            <w:tcMar>
              <w:left w:w="28" w:type="dxa"/>
              <w:right w:w="28" w:type="dxa"/>
            </w:tcMar>
            <w:vAlign w:val="center"/>
            <w:hideMark/>
          </w:tcPr>
          <w:p w14:paraId="377C4B9F" w14:textId="45005A94"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- 78,753,000</w:t>
            </w:r>
          </w:p>
        </w:tc>
        <w:tc>
          <w:tcPr>
            <w:tcW w:w="919" w:type="dxa"/>
            <w:tcBorders>
              <w:top w:val="nil"/>
              <w:left w:val="single" w:sz="4" w:space="0" w:color="auto"/>
              <w:bottom w:val="nil"/>
              <w:right w:val="nil"/>
            </w:tcBorders>
            <w:tcMar>
              <w:left w:w="28" w:type="dxa"/>
              <w:right w:w="28" w:type="dxa"/>
            </w:tcMar>
            <w:vAlign w:val="center"/>
            <w:hideMark/>
          </w:tcPr>
          <w:p w14:paraId="366DE0EA" w14:textId="3E782E4D"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- 100.00</w:t>
            </w:r>
          </w:p>
        </w:tc>
      </w:tr>
      <w:tr w:rsidR="00E228B4" w:rsidRPr="00E228B4" w14:paraId="7B08C917" w14:textId="77777777" w:rsidTr="00272138">
        <w:trPr>
          <w:trHeight w:val="930"/>
        </w:trPr>
        <w:tc>
          <w:tcPr>
            <w:tcW w:w="2541" w:type="dxa"/>
            <w:tcBorders>
              <w:top w:val="nil"/>
              <w:left w:val="nil"/>
              <w:bottom w:val="nil"/>
              <w:right w:val="single" w:sz="4" w:space="0" w:color="auto"/>
            </w:tcBorders>
            <w:tcMar>
              <w:left w:w="28" w:type="dxa"/>
              <w:right w:w="28" w:type="dxa"/>
            </w:tcMar>
            <w:vAlign w:val="center"/>
          </w:tcPr>
          <w:p w14:paraId="0FCE7CD9" w14:textId="77777777" w:rsidR="002B1EA0" w:rsidRPr="00E228B4" w:rsidRDefault="002B1EA0" w:rsidP="00353DD6">
            <w:pPr>
              <w:overflowPunct w:val="0"/>
              <w:autoSpaceDE w:val="0"/>
              <w:autoSpaceDN w:val="0"/>
              <w:adjustRightInd w:val="0"/>
              <w:snapToGrid w:val="0"/>
              <w:ind w:leftChars="200" w:left="480" w:right="57"/>
              <w:jc w:val="distribute"/>
              <w:rPr>
                <w:rFonts w:ascii="標楷體" w:eastAsia="標楷體" w:hAnsi="標楷體"/>
                <w:noProof/>
                <w:kern w:val="0"/>
                <w:sz w:val="22"/>
              </w:rPr>
            </w:pPr>
            <w:r w:rsidRPr="00E228B4">
              <w:rPr>
                <w:rFonts w:ascii="標楷體" w:eastAsia="標楷體" w:hAnsi="標楷體" w:hint="eastAsia"/>
                <w:noProof/>
                <w:kern w:val="0"/>
                <w:sz w:val="22"/>
              </w:rPr>
              <w:t>填補虧損</w:t>
            </w:r>
          </w:p>
        </w:tc>
        <w:tc>
          <w:tcPr>
            <w:tcW w:w="1606" w:type="dxa"/>
            <w:tcBorders>
              <w:top w:val="nil"/>
              <w:left w:val="single" w:sz="4" w:space="0" w:color="auto"/>
              <w:bottom w:val="nil"/>
              <w:right w:val="single" w:sz="4" w:space="0" w:color="auto"/>
            </w:tcBorders>
            <w:tcMar>
              <w:left w:w="28" w:type="dxa"/>
              <w:right w:w="28" w:type="dxa"/>
            </w:tcMar>
            <w:vAlign w:val="center"/>
          </w:tcPr>
          <w:p w14:paraId="7F984AF9" w14:textId="4E24F115"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78,753,000</w:t>
            </w:r>
          </w:p>
        </w:tc>
        <w:tc>
          <w:tcPr>
            <w:tcW w:w="1606" w:type="dxa"/>
            <w:tcBorders>
              <w:top w:val="nil"/>
              <w:left w:val="single" w:sz="4" w:space="0" w:color="auto"/>
              <w:bottom w:val="nil"/>
              <w:right w:val="single" w:sz="4" w:space="0" w:color="auto"/>
            </w:tcBorders>
            <w:tcMar>
              <w:left w:w="28" w:type="dxa"/>
              <w:right w:w="28" w:type="dxa"/>
            </w:tcMar>
            <w:vAlign w:val="center"/>
          </w:tcPr>
          <w:p w14:paraId="108130DD" w14:textId="41BEF1DC"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63,383,007</w:t>
            </w:r>
          </w:p>
        </w:tc>
        <w:tc>
          <w:tcPr>
            <w:tcW w:w="1606" w:type="dxa"/>
            <w:tcBorders>
              <w:top w:val="nil"/>
              <w:left w:val="single" w:sz="4" w:space="0" w:color="auto"/>
              <w:bottom w:val="nil"/>
              <w:right w:val="single" w:sz="4" w:space="0" w:color="auto"/>
            </w:tcBorders>
            <w:tcMar>
              <w:left w:w="28" w:type="dxa"/>
              <w:right w:w="28" w:type="dxa"/>
            </w:tcMar>
            <w:vAlign w:val="center"/>
          </w:tcPr>
          <w:p w14:paraId="473C523F" w14:textId="2B124E84"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hint="eastAsia"/>
                <w:noProof/>
                <w:kern w:val="0"/>
                <w:sz w:val="18"/>
              </w:rPr>
              <w:t>－</w:t>
            </w:r>
          </w:p>
        </w:tc>
        <w:tc>
          <w:tcPr>
            <w:tcW w:w="1928" w:type="dxa"/>
            <w:tcBorders>
              <w:top w:val="nil"/>
              <w:left w:val="single" w:sz="4" w:space="0" w:color="auto"/>
              <w:bottom w:val="nil"/>
              <w:right w:val="single" w:sz="4" w:space="0" w:color="auto"/>
            </w:tcBorders>
            <w:tcMar>
              <w:left w:w="28" w:type="dxa"/>
              <w:right w:w="28" w:type="dxa"/>
            </w:tcMar>
            <w:vAlign w:val="center"/>
          </w:tcPr>
          <w:p w14:paraId="702C0B0F" w14:textId="2A59AEBF"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- 78,753,000</w:t>
            </w:r>
          </w:p>
        </w:tc>
        <w:tc>
          <w:tcPr>
            <w:tcW w:w="919" w:type="dxa"/>
            <w:tcBorders>
              <w:top w:val="nil"/>
              <w:left w:val="single" w:sz="4" w:space="0" w:color="auto"/>
              <w:bottom w:val="nil"/>
              <w:right w:val="nil"/>
            </w:tcBorders>
            <w:tcMar>
              <w:left w:w="28" w:type="dxa"/>
              <w:right w:w="28" w:type="dxa"/>
            </w:tcMar>
            <w:vAlign w:val="center"/>
          </w:tcPr>
          <w:p w14:paraId="64B125EC" w14:textId="63BDB223"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- 100.00</w:t>
            </w:r>
          </w:p>
        </w:tc>
      </w:tr>
      <w:tr w:rsidR="00E228B4" w:rsidRPr="00E228B4" w14:paraId="5F768D52" w14:textId="77777777" w:rsidTr="00272138">
        <w:trPr>
          <w:trHeight w:val="930"/>
        </w:trPr>
        <w:tc>
          <w:tcPr>
            <w:tcW w:w="2541" w:type="dxa"/>
            <w:tcBorders>
              <w:top w:val="nil"/>
              <w:left w:val="nil"/>
              <w:bottom w:val="nil"/>
              <w:right w:val="single" w:sz="4" w:space="0" w:color="auto"/>
            </w:tcBorders>
            <w:tcMar>
              <w:left w:w="28" w:type="dxa"/>
              <w:right w:w="28" w:type="dxa"/>
            </w:tcMar>
            <w:vAlign w:val="center"/>
            <w:hideMark/>
          </w:tcPr>
          <w:p w14:paraId="5125CE1D" w14:textId="77777777" w:rsidR="002B1EA0" w:rsidRPr="00E228B4" w:rsidRDefault="002B1EA0" w:rsidP="00353DD6">
            <w:pPr>
              <w:overflowPunct w:val="0"/>
              <w:snapToGrid w:val="0"/>
              <w:jc w:val="distribute"/>
              <w:rPr>
                <w:rFonts w:ascii="標楷體" w:eastAsia="標楷體" w:hAnsi="標楷體"/>
                <w:b/>
              </w:rPr>
            </w:pPr>
            <w:r w:rsidRPr="00E228B4">
              <w:rPr>
                <w:rFonts w:ascii="標楷體" w:eastAsia="標楷體" w:hAnsi="標楷體" w:hint="eastAsia"/>
                <w:b/>
              </w:rPr>
              <w:t>虧損之部</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3260FFE9" w14:textId="545CBE5E"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19,249,784,000</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4E464B29" w14:textId="6A25413C"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20,304,197,215</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79BE429A" w14:textId="0C266A3F"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20,603,971,024</w:t>
            </w:r>
          </w:p>
        </w:tc>
        <w:tc>
          <w:tcPr>
            <w:tcW w:w="1928" w:type="dxa"/>
            <w:tcBorders>
              <w:top w:val="nil"/>
              <w:left w:val="single" w:sz="4" w:space="0" w:color="auto"/>
              <w:bottom w:val="nil"/>
              <w:right w:val="single" w:sz="4" w:space="0" w:color="auto"/>
            </w:tcBorders>
            <w:tcMar>
              <w:left w:w="28" w:type="dxa"/>
              <w:right w:w="28" w:type="dxa"/>
            </w:tcMar>
            <w:vAlign w:val="center"/>
            <w:hideMark/>
          </w:tcPr>
          <w:p w14:paraId="130DFE91" w14:textId="4B82A90A"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1,354,187,024</w:t>
            </w:r>
          </w:p>
        </w:tc>
        <w:tc>
          <w:tcPr>
            <w:tcW w:w="919" w:type="dxa"/>
            <w:tcBorders>
              <w:top w:val="nil"/>
              <w:left w:val="single" w:sz="4" w:space="0" w:color="auto"/>
              <w:bottom w:val="nil"/>
              <w:right w:val="nil"/>
            </w:tcBorders>
            <w:tcMar>
              <w:left w:w="28" w:type="dxa"/>
              <w:right w:w="28" w:type="dxa"/>
            </w:tcMar>
            <w:vAlign w:val="center"/>
            <w:hideMark/>
          </w:tcPr>
          <w:p w14:paraId="1AEBB474" w14:textId="6ACC9843"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7.03</w:t>
            </w:r>
          </w:p>
        </w:tc>
      </w:tr>
      <w:tr w:rsidR="00E228B4" w:rsidRPr="00E228B4" w14:paraId="784A9024" w14:textId="77777777" w:rsidTr="00272138">
        <w:trPr>
          <w:trHeight w:val="930"/>
        </w:trPr>
        <w:tc>
          <w:tcPr>
            <w:tcW w:w="2541" w:type="dxa"/>
            <w:tcBorders>
              <w:top w:val="nil"/>
              <w:left w:val="nil"/>
              <w:bottom w:val="nil"/>
              <w:right w:val="single" w:sz="4" w:space="0" w:color="auto"/>
            </w:tcBorders>
            <w:tcMar>
              <w:left w:w="28" w:type="dxa"/>
              <w:right w:w="28" w:type="dxa"/>
            </w:tcMar>
            <w:vAlign w:val="center"/>
            <w:hideMark/>
          </w:tcPr>
          <w:p w14:paraId="6218720E" w14:textId="77777777" w:rsidR="002B1EA0" w:rsidRPr="00E228B4" w:rsidRDefault="002B1EA0" w:rsidP="00353DD6">
            <w:pPr>
              <w:overflowPunct w:val="0"/>
              <w:snapToGrid w:val="0"/>
              <w:ind w:firstLine="220"/>
              <w:jc w:val="distribute"/>
              <w:rPr>
                <w:rFonts w:ascii="標楷體" w:eastAsia="標楷體" w:hAnsi="標楷體"/>
                <w:sz w:val="22"/>
              </w:rPr>
            </w:pPr>
            <w:r w:rsidRPr="00E228B4">
              <w:rPr>
                <w:rFonts w:ascii="標楷體" w:eastAsia="標楷體" w:hAnsi="標楷體" w:hint="eastAsia"/>
                <w:sz w:val="22"/>
              </w:rPr>
              <w:t>本期淨損</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5EDC792C" w14:textId="378D1399"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8,604,700,000</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4B217103" w14:textId="35241CEE"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9,404,674,240</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5CF96CBC" w14:textId="72DDE818"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9,471,066,896</w:t>
            </w:r>
          </w:p>
        </w:tc>
        <w:tc>
          <w:tcPr>
            <w:tcW w:w="1928" w:type="dxa"/>
            <w:tcBorders>
              <w:top w:val="nil"/>
              <w:left w:val="single" w:sz="4" w:space="0" w:color="auto"/>
              <w:bottom w:val="nil"/>
              <w:right w:val="single" w:sz="4" w:space="0" w:color="auto"/>
            </w:tcBorders>
            <w:tcMar>
              <w:left w:w="28" w:type="dxa"/>
              <w:right w:w="28" w:type="dxa"/>
            </w:tcMar>
            <w:vAlign w:val="center"/>
            <w:hideMark/>
          </w:tcPr>
          <w:p w14:paraId="67CD50AB" w14:textId="28AA505B"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866,366,896</w:t>
            </w:r>
          </w:p>
        </w:tc>
        <w:tc>
          <w:tcPr>
            <w:tcW w:w="919" w:type="dxa"/>
            <w:tcBorders>
              <w:top w:val="nil"/>
              <w:left w:val="single" w:sz="4" w:space="0" w:color="auto"/>
              <w:bottom w:val="nil"/>
              <w:right w:val="nil"/>
            </w:tcBorders>
            <w:tcMar>
              <w:left w:w="28" w:type="dxa"/>
              <w:right w:w="28" w:type="dxa"/>
            </w:tcMar>
            <w:vAlign w:val="center"/>
            <w:hideMark/>
          </w:tcPr>
          <w:p w14:paraId="4A9CB14C" w14:textId="37FFFEC7"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10.07</w:t>
            </w:r>
          </w:p>
        </w:tc>
      </w:tr>
      <w:tr w:rsidR="00E228B4" w:rsidRPr="00E228B4" w14:paraId="79CD3131" w14:textId="77777777" w:rsidTr="00272138">
        <w:trPr>
          <w:trHeight w:val="930"/>
        </w:trPr>
        <w:tc>
          <w:tcPr>
            <w:tcW w:w="2541" w:type="dxa"/>
            <w:tcBorders>
              <w:top w:val="nil"/>
              <w:left w:val="nil"/>
              <w:bottom w:val="nil"/>
              <w:right w:val="single" w:sz="4" w:space="0" w:color="auto"/>
            </w:tcBorders>
            <w:tcMar>
              <w:left w:w="28" w:type="dxa"/>
              <w:right w:w="28" w:type="dxa"/>
            </w:tcMar>
            <w:vAlign w:val="center"/>
          </w:tcPr>
          <w:p w14:paraId="67721D6E" w14:textId="7E3CFAA5" w:rsidR="002B1EA0" w:rsidRPr="00E228B4" w:rsidRDefault="002B1EA0" w:rsidP="00353DD6">
            <w:pPr>
              <w:overflowPunct w:val="0"/>
              <w:snapToGrid w:val="0"/>
              <w:ind w:firstLine="220"/>
              <w:jc w:val="distribute"/>
              <w:rPr>
                <w:rFonts w:ascii="標楷體" w:eastAsia="標楷體" w:hAnsi="標楷體"/>
                <w:sz w:val="22"/>
              </w:rPr>
            </w:pPr>
            <w:r w:rsidRPr="00E228B4">
              <w:rPr>
                <w:rFonts w:ascii="標楷體" w:eastAsia="標楷體" w:hAnsi="標楷體" w:hint="eastAsia"/>
                <w:sz w:val="22"/>
              </w:rPr>
              <w:t>累積虧損</w:t>
            </w:r>
          </w:p>
        </w:tc>
        <w:tc>
          <w:tcPr>
            <w:tcW w:w="1606" w:type="dxa"/>
            <w:tcBorders>
              <w:top w:val="nil"/>
              <w:left w:val="single" w:sz="4" w:space="0" w:color="auto"/>
              <w:bottom w:val="nil"/>
              <w:right w:val="single" w:sz="4" w:space="0" w:color="auto"/>
            </w:tcBorders>
            <w:tcMar>
              <w:left w:w="28" w:type="dxa"/>
              <w:right w:w="28" w:type="dxa"/>
            </w:tcMar>
            <w:vAlign w:val="center"/>
          </w:tcPr>
          <w:p w14:paraId="1FDFE64C" w14:textId="011CE893" w:rsidR="002B1EA0" w:rsidRPr="00E228B4" w:rsidRDefault="002B1EA0" w:rsidP="002B1EA0">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10,645,084,000</w:t>
            </w:r>
          </w:p>
        </w:tc>
        <w:tc>
          <w:tcPr>
            <w:tcW w:w="1606" w:type="dxa"/>
            <w:tcBorders>
              <w:top w:val="nil"/>
              <w:left w:val="single" w:sz="4" w:space="0" w:color="auto"/>
              <w:bottom w:val="nil"/>
              <w:right w:val="single" w:sz="4" w:space="0" w:color="auto"/>
            </w:tcBorders>
            <w:tcMar>
              <w:left w:w="28" w:type="dxa"/>
              <w:right w:w="28" w:type="dxa"/>
            </w:tcMar>
            <w:vAlign w:val="center"/>
          </w:tcPr>
          <w:p w14:paraId="6B92A336" w14:textId="6D70A2C3" w:rsidR="002B1EA0" w:rsidRPr="00E228B4" w:rsidRDefault="002B1EA0" w:rsidP="002B1EA0">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10,899,522,975</w:t>
            </w:r>
          </w:p>
        </w:tc>
        <w:tc>
          <w:tcPr>
            <w:tcW w:w="1606" w:type="dxa"/>
            <w:tcBorders>
              <w:top w:val="nil"/>
              <w:left w:val="single" w:sz="4" w:space="0" w:color="auto"/>
              <w:bottom w:val="nil"/>
              <w:right w:val="single" w:sz="4" w:space="0" w:color="auto"/>
            </w:tcBorders>
            <w:tcMar>
              <w:left w:w="28" w:type="dxa"/>
              <w:right w:w="28" w:type="dxa"/>
            </w:tcMar>
            <w:vAlign w:val="center"/>
          </w:tcPr>
          <w:p w14:paraId="738C31E5" w14:textId="2F746F4C" w:rsidR="002B1EA0" w:rsidRPr="00E228B4" w:rsidRDefault="002B1EA0" w:rsidP="002B1EA0">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10,899,522,975</w:t>
            </w:r>
          </w:p>
        </w:tc>
        <w:tc>
          <w:tcPr>
            <w:tcW w:w="1928" w:type="dxa"/>
            <w:tcBorders>
              <w:top w:val="nil"/>
              <w:left w:val="single" w:sz="4" w:space="0" w:color="auto"/>
              <w:bottom w:val="nil"/>
              <w:right w:val="single" w:sz="4" w:space="0" w:color="auto"/>
            </w:tcBorders>
            <w:tcMar>
              <w:left w:w="28" w:type="dxa"/>
              <w:right w:w="28" w:type="dxa"/>
            </w:tcMar>
            <w:vAlign w:val="center"/>
          </w:tcPr>
          <w:p w14:paraId="646311F4" w14:textId="466B41DC" w:rsidR="002B1EA0" w:rsidRPr="00E228B4" w:rsidRDefault="002B1EA0" w:rsidP="002B1EA0">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254,438,975</w:t>
            </w:r>
          </w:p>
        </w:tc>
        <w:tc>
          <w:tcPr>
            <w:tcW w:w="919" w:type="dxa"/>
            <w:tcBorders>
              <w:top w:val="nil"/>
              <w:left w:val="single" w:sz="4" w:space="0" w:color="auto"/>
              <w:bottom w:val="nil"/>
              <w:right w:val="nil"/>
            </w:tcBorders>
            <w:tcMar>
              <w:left w:w="28" w:type="dxa"/>
              <w:right w:w="28" w:type="dxa"/>
            </w:tcMar>
            <w:vAlign w:val="center"/>
          </w:tcPr>
          <w:p w14:paraId="47B4AFE8" w14:textId="42D0E070" w:rsidR="002B1EA0" w:rsidRPr="00E228B4" w:rsidRDefault="002B1EA0" w:rsidP="002B1EA0">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2.39</w:t>
            </w:r>
          </w:p>
        </w:tc>
      </w:tr>
      <w:tr w:rsidR="00E228B4" w:rsidRPr="00E228B4" w14:paraId="04FCB511" w14:textId="77777777" w:rsidTr="00272138">
        <w:trPr>
          <w:trHeight w:val="930"/>
        </w:trPr>
        <w:tc>
          <w:tcPr>
            <w:tcW w:w="2541" w:type="dxa"/>
            <w:tcBorders>
              <w:top w:val="nil"/>
              <w:left w:val="nil"/>
              <w:bottom w:val="nil"/>
              <w:right w:val="single" w:sz="4" w:space="0" w:color="auto"/>
            </w:tcBorders>
            <w:tcMar>
              <w:left w:w="28" w:type="dxa"/>
              <w:right w:w="28" w:type="dxa"/>
            </w:tcMar>
            <w:vAlign w:val="center"/>
          </w:tcPr>
          <w:p w14:paraId="322A1FAC" w14:textId="6A919F91" w:rsidR="002B1EA0" w:rsidRPr="00E228B4" w:rsidRDefault="002B1EA0" w:rsidP="00353DD6">
            <w:pPr>
              <w:overflowPunct w:val="0"/>
              <w:snapToGrid w:val="0"/>
              <w:ind w:firstLine="220"/>
              <w:jc w:val="distribute"/>
              <w:rPr>
                <w:rFonts w:ascii="標楷體" w:eastAsia="標楷體" w:hAnsi="標楷體"/>
                <w:sz w:val="22"/>
              </w:rPr>
            </w:pPr>
            <w:r w:rsidRPr="00E228B4">
              <w:rPr>
                <w:rFonts w:ascii="標楷體" w:eastAsia="標楷體" w:hAnsi="標楷體" w:hint="eastAsia"/>
                <w:sz w:val="22"/>
              </w:rPr>
              <w:t>其他綜合損益轉入數</w:t>
            </w:r>
          </w:p>
        </w:tc>
        <w:tc>
          <w:tcPr>
            <w:tcW w:w="1606" w:type="dxa"/>
            <w:tcBorders>
              <w:top w:val="nil"/>
              <w:left w:val="single" w:sz="4" w:space="0" w:color="auto"/>
              <w:bottom w:val="nil"/>
              <w:right w:val="single" w:sz="4" w:space="0" w:color="auto"/>
            </w:tcBorders>
            <w:tcMar>
              <w:left w:w="28" w:type="dxa"/>
              <w:right w:w="28" w:type="dxa"/>
            </w:tcMar>
            <w:vAlign w:val="center"/>
          </w:tcPr>
          <w:p w14:paraId="150DC714" w14:textId="14E282C1" w:rsidR="002B1EA0" w:rsidRPr="00E228B4" w:rsidRDefault="002B1EA0" w:rsidP="002B1EA0">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hint="eastAsia"/>
                <w:noProof/>
                <w:kern w:val="0"/>
                <w:sz w:val="18"/>
              </w:rPr>
              <w:t>－</w:t>
            </w:r>
          </w:p>
        </w:tc>
        <w:tc>
          <w:tcPr>
            <w:tcW w:w="1606" w:type="dxa"/>
            <w:tcBorders>
              <w:top w:val="nil"/>
              <w:left w:val="single" w:sz="4" w:space="0" w:color="auto"/>
              <w:bottom w:val="nil"/>
              <w:right w:val="single" w:sz="4" w:space="0" w:color="auto"/>
            </w:tcBorders>
            <w:tcMar>
              <w:left w:w="28" w:type="dxa"/>
              <w:right w:w="28" w:type="dxa"/>
            </w:tcMar>
            <w:vAlign w:val="center"/>
          </w:tcPr>
          <w:p w14:paraId="4C9B0994" w14:textId="46F00D88" w:rsidR="002B1EA0" w:rsidRPr="00E228B4" w:rsidRDefault="002B1EA0" w:rsidP="002B1EA0">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hint="eastAsia"/>
                <w:noProof/>
                <w:kern w:val="0"/>
                <w:sz w:val="18"/>
              </w:rPr>
              <w:t>－</w:t>
            </w:r>
          </w:p>
        </w:tc>
        <w:tc>
          <w:tcPr>
            <w:tcW w:w="1606" w:type="dxa"/>
            <w:tcBorders>
              <w:top w:val="nil"/>
              <w:left w:val="single" w:sz="4" w:space="0" w:color="auto"/>
              <w:bottom w:val="nil"/>
              <w:right w:val="single" w:sz="4" w:space="0" w:color="auto"/>
            </w:tcBorders>
            <w:tcMar>
              <w:left w:w="28" w:type="dxa"/>
              <w:right w:w="28" w:type="dxa"/>
            </w:tcMar>
            <w:vAlign w:val="center"/>
          </w:tcPr>
          <w:p w14:paraId="72CB5F42" w14:textId="06456C4F" w:rsidR="002B1EA0" w:rsidRPr="00E228B4" w:rsidRDefault="002B1EA0" w:rsidP="002B1EA0">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233,381,153</w:t>
            </w:r>
          </w:p>
        </w:tc>
        <w:tc>
          <w:tcPr>
            <w:tcW w:w="1928" w:type="dxa"/>
            <w:tcBorders>
              <w:top w:val="nil"/>
              <w:left w:val="single" w:sz="4" w:space="0" w:color="auto"/>
              <w:bottom w:val="nil"/>
              <w:right w:val="single" w:sz="4" w:space="0" w:color="auto"/>
            </w:tcBorders>
            <w:tcMar>
              <w:left w:w="28" w:type="dxa"/>
              <w:right w:w="28" w:type="dxa"/>
            </w:tcMar>
            <w:vAlign w:val="center"/>
          </w:tcPr>
          <w:p w14:paraId="7F1267C6" w14:textId="28506FB2" w:rsidR="002B1EA0" w:rsidRPr="00E228B4" w:rsidRDefault="002B1EA0" w:rsidP="002B1EA0">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233,381,153</w:t>
            </w:r>
          </w:p>
        </w:tc>
        <w:tc>
          <w:tcPr>
            <w:tcW w:w="919" w:type="dxa"/>
            <w:tcBorders>
              <w:top w:val="nil"/>
              <w:left w:val="single" w:sz="4" w:space="0" w:color="auto"/>
              <w:bottom w:val="nil"/>
              <w:right w:val="nil"/>
            </w:tcBorders>
            <w:tcMar>
              <w:left w:w="28" w:type="dxa"/>
              <w:right w:w="28" w:type="dxa"/>
            </w:tcMar>
            <w:vAlign w:val="center"/>
          </w:tcPr>
          <w:p w14:paraId="0024206D" w14:textId="2FB68455" w:rsidR="002B1EA0" w:rsidRPr="00E228B4" w:rsidRDefault="002B1EA0" w:rsidP="002B1EA0">
            <w:pPr>
              <w:overflowPunct w:val="0"/>
              <w:autoSpaceDE w:val="0"/>
              <w:autoSpaceDN w:val="0"/>
              <w:adjustRightInd w:val="0"/>
              <w:spacing w:line="240" w:lineRule="exact"/>
              <w:ind w:right="28"/>
              <w:jc w:val="right"/>
              <w:rPr>
                <w:rFonts w:ascii="新細明體" w:hAnsi="新細明體"/>
                <w:noProof/>
                <w:kern w:val="0"/>
                <w:sz w:val="18"/>
              </w:rPr>
            </w:pPr>
            <w:r w:rsidRPr="00E228B4">
              <w:rPr>
                <w:rFonts w:ascii="新細明體" w:hAnsi="新細明體"/>
                <w:noProof/>
                <w:kern w:val="0"/>
                <w:sz w:val="18"/>
              </w:rPr>
              <w:t>--</w:t>
            </w:r>
          </w:p>
        </w:tc>
      </w:tr>
      <w:tr w:rsidR="00E228B4" w:rsidRPr="00E228B4" w14:paraId="263A4B30" w14:textId="77777777" w:rsidTr="00272138">
        <w:trPr>
          <w:trHeight w:val="930"/>
        </w:trPr>
        <w:tc>
          <w:tcPr>
            <w:tcW w:w="2541" w:type="dxa"/>
            <w:tcBorders>
              <w:top w:val="nil"/>
              <w:left w:val="nil"/>
              <w:bottom w:val="nil"/>
              <w:right w:val="single" w:sz="4" w:space="0" w:color="auto"/>
            </w:tcBorders>
            <w:tcMar>
              <w:left w:w="28" w:type="dxa"/>
              <w:right w:w="28" w:type="dxa"/>
            </w:tcMar>
            <w:vAlign w:val="center"/>
            <w:hideMark/>
          </w:tcPr>
          <w:p w14:paraId="5E184670" w14:textId="77777777" w:rsidR="002B1EA0" w:rsidRPr="00E228B4" w:rsidRDefault="002B1EA0" w:rsidP="00353DD6">
            <w:pPr>
              <w:overflowPunct w:val="0"/>
              <w:snapToGrid w:val="0"/>
              <w:jc w:val="distribute"/>
              <w:rPr>
                <w:rFonts w:ascii="標楷體" w:eastAsia="標楷體" w:hAnsi="標楷體"/>
                <w:b/>
                <w:sz w:val="22"/>
              </w:rPr>
            </w:pPr>
            <w:r w:rsidRPr="00E228B4">
              <w:rPr>
                <w:rFonts w:ascii="標楷體" w:eastAsia="標楷體" w:hAnsi="標楷體" w:hint="eastAsia"/>
                <w:b/>
              </w:rPr>
              <w:t>填補之部</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645321FC" w14:textId="59C2E8FC"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19,249,784,000</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644B9E94" w14:textId="7934F07A"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20,304,197,215</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440F9265" w14:textId="6925477A"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20,603,971,024</w:t>
            </w:r>
          </w:p>
        </w:tc>
        <w:tc>
          <w:tcPr>
            <w:tcW w:w="1928" w:type="dxa"/>
            <w:tcBorders>
              <w:top w:val="nil"/>
              <w:left w:val="single" w:sz="4" w:space="0" w:color="auto"/>
              <w:bottom w:val="nil"/>
              <w:right w:val="single" w:sz="4" w:space="0" w:color="auto"/>
            </w:tcBorders>
            <w:tcMar>
              <w:left w:w="28" w:type="dxa"/>
              <w:right w:w="28" w:type="dxa"/>
            </w:tcMar>
            <w:vAlign w:val="center"/>
            <w:hideMark/>
          </w:tcPr>
          <w:p w14:paraId="2470057C" w14:textId="6D68F554"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1,354,187,024</w:t>
            </w:r>
          </w:p>
        </w:tc>
        <w:tc>
          <w:tcPr>
            <w:tcW w:w="919" w:type="dxa"/>
            <w:tcBorders>
              <w:top w:val="nil"/>
              <w:left w:val="single" w:sz="4" w:space="0" w:color="auto"/>
              <w:bottom w:val="nil"/>
              <w:right w:val="nil"/>
            </w:tcBorders>
            <w:tcMar>
              <w:left w:w="28" w:type="dxa"/>
              <w:right w:w="28" w:type="dxa"/>
            </w:tcMar>
            <w:vAlign w:val="center"/>
            <w:hideMark/>
          </w:tcPr>
          <w:p w14:paraId="788F22E3" w14:textId="6E4947DD"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b/>
                <w:bCs/>
                <w:noProof/>
                <w:kern w:val="0"/>
                <w:sz w:val="18"/>
                <w:szCs w:val="18"/>
              </w:rPr>
            </w:pPr>
            <w:r w:rsidRPr="00E228B4">
              <w:rPr>
                <w:rFonts w:ascii="新細明體" w:hAnsi="新細明體"/>
                <w:b/>
                <w:bCs/>
                <w:noProof/>
                <w:kern w:val="0"/>
                <w:sz w:val="18"/>
              </w:rPr>
              <w:t>7.03</w:t>
            </w:r>
          </w:p>
        </w:tc>
      </w:tr>
      <w:tr w:rsidR="00E228B4" w:rsidRPr="00E228B4" w14:paraId="3C89F69D" w14:textId="77777777" w:rsidTr="00272138">
        <w:trPr>
          <w:trHeight w:val="930"/>
        </w:trPr>
        <w:tc>
          <w:tcPr>
            <w:tcW w:w="2541" w:type="dxa"/>
            <w:tcBorders>
              <w:top w:val="nil"/>
              <w:left w:val="nil"/>
              <w:bottom w:val="nil"/>
              <w:right w:val="single" w:sz="4" w:space="0" w:color="auto"/>
            </w:tcBorders>
            <w:tcMar>
              <w:left w:w="28" w:type="dxa"/>
              <w:right w:w="28" w:type="dxa"/>
            </w:tcMar>
            <w:vAlign w:val="center"/>
            <w:hideMark/>
          </w:tcPr>
          <w:p w14:paraId="18236B0F" w14:textId="77777777" w:rsidR="002B1EA0" w:rsidRPr="00E228B4" w:rsidRDefault="002B1EA0" w:rsidP="00353DD6">
            <w:pPr>
              <w:overflowPunct w:val="0"/>
              <w:snapToGrid w:val="0"/>
              <w:ind w:firstLine="220"/>
              <w:jc w:val="distribute"/>
              <w:rPr>
                <w:rFonts w:ascii="標楷體" w:eastAsia="標楷體" w:hAnsi="標楷體"/>
                <w:b/>
                <w:sz w:val="22"/>
              </w:rPr>
            </w:pPr>
            <w:r w:rsidRPr="00E228B4">
              <w:rPr>
                <w:rFonts w:ascii="標楷體" w:eastAsia="標楷體" w:hAnsi="標楷體" w:hint="eastAsia"/>
                <w:sz w:val="22"/>
              </w:rPr>
              <w:t>事業機關負擔者</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21CECB42" w14:textId="2517A1C9"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19,249,784,000</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15586E48" w14:textId="0ACACD2F"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20,304,197,215</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7C8B88AF" w14:textId="05DF24D8"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20,603,971,024</w:t>
            </w:r>
          </w:p>
        </w:tc>
        <w:tc>
          <w:tcPr>
            <w:tcW w:w="1928" w:type="dxa"/>
            <w:tcBorders>
              <w:top w:val="nil"/>
              <w:left w:val="single" w:sz="4" w:space="0" w:color="auto"/>
              <w:bottom w:val="nil"/>
              <w:right w:val="single" w:sz="4" w:space="0" w:color="auto"/>
            </w:tcBorders>
            <w:tcMar>
              <w:left w:w="28" w:type="dxa"/>
              <w:right w:w="28" w:type="dxa"/>
            </w:tcMar>
            <w:vAlign w:val="center"/>
            <w:hideMark/>
          </w:tcPr>
          <w:p w14:paraId="10079B30" w14:textId="7D8D2F0D"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1,354,187,024</w:t>
            </w:r>
          </w:p>
        </w:tc>
        <w:tc>
          <w:tcPr>
            <w:tcW w:w="919" w:type="dxa"/>
            <w:tcBorders>
              <w:top w:val="nil"/>
              <w:left w:val="single" w:sz="4" w:space="0" w:color="auto"/>
              <w:bottom w:val="nil"/>
              <w:right w:val="nil"/>
            </w:tcBorders>
            <w:tcMar>
              <w:left w:w="28" w:type="dxa"/>
              <w:right w:w="28" w:type="dxa"/>
            </w:tcMar>
            <w:vAlign w:val="center"/>
            <w:hideMark/>
          </w:tcPr>
          <w:p w14:paraId="0ED92C6C" w14:textId="05BE61F4"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7.03</w:t>
            </w:r>
          </w:p>
        </w:tc>
      </w:tr>
      <w:tr w:rsidR="00E228B4" w:rsidRPr="00E228B4" w14:paraId="430EEABD" w14:textId="77777777" w:rsidTr="00272138">
        <w:trPr>
          <w:trHeight w:val="930"/>
        </w:trPr>
        <w:tc>
          <w:tcPr>
            <w:tcW w:w="2541" w:type="dxa"/>
            <w:tcBorders>
              <w:top w:val="nil"/>
              <w:left w:val="nil"/>
              <w:bottom w:val="nil"/>
              <w:right w:val="single" w:sz="4" w:space="0" w:color="auto"/>
            </w:tcBorders>
            <w:tcMar>
              <w:left w:w="28" w:type="dxa"/>
              <w:right w:w="28" w:type="dxa"/>
            </w:tcMar>
            <w:vAlign w:val="center"/>
          </w:tcPr>
          <w:p w14:paraId="13C6B489" w14:textId="77777777" w:rsidR="002B1EA0" w:rsidRPr="00E228B4" w:rsidRDefault="002B1EA0" w:rsidP="00353DD6">
            <w:pPr>
              <w:overflowPunct w:val="0"/>
              <w:autoSpaceDE w:val="0"/>
              <w:autoSpaceDN w:val="0"/>
              <w:adjustRightInd w:val="0"/>
              <w:snapToGrid w:val="0"/>
              <w:ind w:leftChars="200" w:left="480" w:right="57"/>
              <w:jc w:val="distribute"/>
              <w:rPr>
                <w:rFonts w:ascii="標楷體" w:eastAsia="標楷體" w:hAnsi="標楷體"/>
                <w:noProof/>
                <w:kern w:val="0"/>
                <w:sz w:val="22"/>
              </w:rPr>
            </w:pPr>
            <w:r w:rsidRPr="00E228B4">
              <w:rPr>
                <w:rFonts w:ascii="標楷體" w:eastAsia="標楷體" w:hAnsi="標楷體" w:hint="eastAsia"/>
                <w:noProof/>
                <w:kern w:val="0"/>
                <w:sz w:val="22"/>
              </w:rPr>
              <w:t>撥用盈餘</w:t>
            </w:r>
          </w:p>
        </w:tc>
        <w:tc>
          <w:tcPr>
            <w:tcW w:w="1606" w:type="dxa"/>
            <w:tcBorders>
              <w:top w:val="nil"/>
              <w:left w:val="single" w:sz="4" w:space="0" w:color="auto"/>
              <w:bottom w:val="nil"/>
              <w:right w:val="single" w:sz="4" w:space="0" w:color="auto"/>
            </w:tcBorders>
            <w:tcMar>
              <w:left w:w="28" w:type="dxa"/>
              <w:right w:w="28" w:type="dxa"/>
            </w:tcMar>
            <w:vAlign w:val="center"/>
          </w:tcPr>
          <w:p w14:paraId="4908BAE5" w14:textId="638F678C"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78,753,000</w:t>
            </w:r>
          </w:p>
        </w:tc>
        <w:tc>
          <w:tcPr>
            <w:tcW w:w="1606" w:type="dxa"/>
            <w:tcBorders>
              <w:top w:val="nil"/>
              <w:left w:val="single" w:sz="4" w:space="0" w:color="auto"/>
              <w:bottom w:val="nil"/>
              <w:right w:val="single" w:sz="4" w:space="0" w:color="auto"/>
            </w:tcBorders>
            <w:tcMar>
              <w:left w:w="28" w:type="dxa"/>
              <w:right w:w="28" w:type="dxa"/>
            </w:tcMar>
            <w:vAlign w:val="center"/>
          </w:tcPr>
          <w:p w14:paraId="6EF6B5D6" w14:textId="60BD39FD"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63,383,007</w:t>
            </w:r>
          </w:p>
        </w:tc>
        <w:tc>
          <w:tcPr>
            <w:tcW w:w="1606" w:type="dxa"/>
            <w:tcBorders>
              <w:top w:val="nil"/>
              <w:left w:val="single" w:sz="4" w:space="0" w:color="auto"/>
              <w:bottom w:val="nil"/>
              <w:right w:val="single" w:sz="4" w:space="0" w:color="auto"/>
            </w:tcBorders>
            <w:tcMar>
              <w:left w:w="28" w:type="dxa"/>
              <w:right w:w="28" w:type="dxa"/>
            </w:tcMar>
            <w:vAlign w:val="center"/>
          </w:tcPr>
          <w:p w14:paraId="09AAB9FF" w14:textId="37A88797"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hint="eastAsia"/>
                <w:noProof/>
                <w:kern w:val="0"/>
                <w:sz w:val="18"/>
              </w:rPr>
              <w:t>－</w:t>
            </w:r>
          </w:p>
        </w:tc>
        <w:tc>
          <w:tcPr>
            <w:tcW w:w="1928" w:type="dxa"/>
            <w:tcBorders>
              <w:top w:val="nil"/>
              <w:left w:val="single" w:sz="4" w:space="0" w:color="auto"/>
              <w:bottom w:val="nil"/>
              <w:right w:val="single" w:sz="4" w:space="0" w:color="auto"/>
            </w:tcBorders>
            <w:tcMar>
              <w:left w:w="28" w:type="dxa"/>
              <w:right w:w="28" w:type="dxa"/>
            </w:tcMar>
            <w:vAlign w:val="center"/>
          </w:tcPr>
          <w:p w14:paraId="75AE2ACC" w14:textId="3A03DAA2"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- 78,753,000</w:t>
            </w:r>
          </w:p>
        </w:tc>
        <w:tc>
          <w:tcPr>
            <w:tcW w:w="919" w:type="dxa"/>
            <w:tcBorders>
              <w:top w:val="nil"/>
              <w:left w:val="single" w:sz="4" w:space="0" w:color="auto"/>
              <w:bottom w:val="nil"/>
              <w:right w:val="nil"/>
            </w:tcBorders>
            <w:tcMar>
              <w:left w:w="28" w:type="dxa"/>
              <w:right w:w="28" w:type="dxa"/>
            </w:tcMar>
            <w:vAlign w:val="center"/>
          </w:tcPr>
          <w:p w14:paraId="35ACD908" w14:textId="04706C95"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- 100.00</w:t>
            </w:r>
          </w:p>
        </w:tc>
      </w:tr>
      <w:tr w:rsidR="00E228B4" w:rsidRPr="00E228B4" w14:paraId="17B17197" w14:textId="77777777" w:rsidTr="00272138">
        <w:trPr>
          <w:trHeight w:val="930"/>
        </w:trPr>
        <w:tc>
          <w:tcPr>
            <w:tcW w:w="2541" w:type="dxa"/>
            <w:tcBorders>
              <w:top w:val="nil"/>
              <w:left w:val="nil"/>
              <w:bottom w:val="single" w:sz="8" w:space="0" w:color="auto"/>
              <w:right w:val="single" w:sz="4" w:space="0" w:color="auto"/>
            </w:tcBorders>
            <w:tcMar>
              <w:left w:w="28" w:type="dxa"/>
              <w:right w:w="28" w:type="dxa"/>
            </w:tcMar>
            <w:vAlign w:val="center"/>
            <w:hideMark/>
          </w:tcPr>
          <w:p w14:paraId="2E501E8A" w14:textId="77777777" w:rsidR="002B1EA0" w:rsidRPr="00E228B4" w:rsidRDefault="002B1EA0" w:rsidP="00353DD6">
            <w:pPr>
              <w:overflowPunct w:val="0"/>
              <w:autoSpaceDE w:val="0"/>
              <w:autoSpaceDN w:val="0"/>
              <w:adjustRightInd w:val="0"/>
              <w:snapToGrid w:val="0"/>
              <w:ind w:leftChars="200" w:left="480" w:right="57"/>
              <w:jc w:val="distribute"/>
              <w:rPr>
                <w:rFonts w:ascii="標楷體" w:eastAsia="標楷體" w:hAnsi="標楷體"/>
                <w:noProof/>
                <w:kern w:val="0"/>
                <w:sz w:val="22"/>
              </w:rPr>
            </w:pPr>
            <w:r w:rsidRPr="00E228B4">
              <w:rPr>
                <w:rFonts w:ascii="標楷體" w:eastAsia="標楷體" w:hAnsi="標楷體" w:hint="eastAsia"/>
                <w:noProof/>
                <w:kern w:val="0"/>
                <w:sz w:val="22"/>
              </w:rPr>
              <w:t>待填補之虧損</w:t>
            </w:r>
          </w:p>
        </w:tc>
        <w:tc>
          <w:tcPr>
            <w:tcW w:w="1606" w:type="dxa"/>
            <w:tcBorders>
              <w:top w:val="nil"/>
              <w:left w:val="single" w:sz="4" w:space="0" w:color="auto"/>
              <w:bottom w:val="single" w:sz="8" w:space="0" w:color="auto"/>
              <w:right w:val="single" w:sz="4" w:space="0" w:color="auto"/>
            </w:tcBorders>
            <w:tcMar>
              <w:left w:w="28" w:type="dxa"/>
              <w:right w:w="28" w:type="dxa"/>
            </w:tcMar>
            <w:vAlign w:val="center"/>
            <w:hideMark/>
          </w:tcPr>
          <w:p w14:paraId="52B071B8" w14:textId="129415CE"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19,171,031,000</w:t>
            </w:r>
          </w:p>
        </w:tc>
        <w:tc>
          <w:tcPr>
            <w:tcW w:w="1606" w:type="dxa"/>
            <w:tcBorders>
              <w:top w:val="nil"/>
              <w:left w:val="single" w:sz="4" w:space="0" w:color="auto"/>
              <w:bottom w:val="single" w:sz="8" w:space="0" w:color="auto"/>
              <w:right w:val="single" w:sz="4" w:space="0" w:color="auto"/>
            </w:tcBorders>
            <w:tcMar>
              <w:left w:w="28" w:type="dxa"/>
              <w:right w:w="28" w:type="dxa"/>
            </w:tcMar>
            <w:vAlign w:val="center"/>
            <w:hideMark/>
          </w:tcPr>
          <w:p w14:paraId="560774A9" w14:textId="086F3DF1"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20,240,814,208</w:t>
            </w:r>
          </w:p>
        </w:tc>
        <w:tc>
          <w:tcPr>
            <w:tcW w:w="1606" w:type="dxa"/>
            <w:tcBorders>
              <w:top w:val="nil"/>
              <w:left w:val="single" w:sz="4" w:space="0" w:color="auto"/>
              <w:bottom w:val="single" w:sz="8" w:space="0" w:color="auto"/>
              <w:right w:val="single" w:sz="4" w:space="0" w:color="auto"/>
            </w:tcBorders>
            <w:tcMar>
              <w:left w:w="28" w:type="dxa"/>
              <w:right w:w="28" w:type="dxa"/>
            </w:tcMar>
            <w:vAlign w:val="center"/>
            <w:hideMark/>
          </w:tcPr>
          <w:p w14:paraId="771368E8" w14:textId="7E776178"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20,603,971,024</w:t>
            </w:r>
          </w:p>
        </w:tc>
        <w:tc>
          <w:tcPr>
            <w:tcW w:w="1928" w:type="dxa"/>
            <w:tcBorders>
              <w:top w:val="nil"/>
              <w:left w:val="single" w:sz="4" w:space="0" w:color="auto"/>
              <w:bottom w:val="single" w:sz="8" w:space="0" w:color="auto"/>
              <w:right w:val="single" w:sz="4" w:space="0" w:color="auto"/>
            </w:tcBorders>
            <w:tcMar>
              <w:left w:w="28" w:type="dxa"/>
              <w:right w:w="28" w:type="dxa"/>
            </w:tcMar>
            <w:vAlign w:val="center"/>
            <w:hideMark/>
          </w:tcPr>
          <w:p w14:paraId="3EAC939A" w14:textId="38BD706E"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1,432,940,024</w:t>
            </w:r>
          </w:p>
        </w:tc>
        <w:tc>
          <w:tcPr>
            <w:tcW w:w="919" w:type="dxa"/>
            <w:tcBorders>
              <w:top w:val="nil"/>
              <w:left w:val="single" w:sz="4" w:space="0" w:color="auto"/>
              <w:bottom w:val="single" w:sz="8" w:space="0" w:color="auto"/>
              <w:right w:val="nil"/>
            </w:tcBorders>
            <w:tcMar>
              <w:left w:w="28" w:type="dxa"/>
              <w:right w:w="28" w:type="dxa"/>
            </w:tcMar>
            <w:vAlign w:val="center"/>
            <w:hideMark/>
          </w:tcPr>
          <w:p w14:paraId="7DA75694" w14:textId="48CA108A" w:rsidR="002B1EA0" w:rsidRPr="00E228B4" w:rsidRDefault="002B1EA0" w:rsidP="002B1EA0">
            <w:pPr>
              <w:overflowPunct w:val="0"/>
              <w:autoSpaceDE w:val="0"/>
              <w:autoSpaceDN w:val="0"/>
              <w:adjustRightInd w:val="0"/>
              <w:spacing w:line="240" w:lineRule="exact"/>
              <w:ind w:right="28"/>
              <w:jc w:val="right"/>
              <w:rPr>
                <w:rFonts w:asciiTheme="minorEastAsia" w:hAnsiTheme="minorEastAsia"/>
                <w:noProof/>
                <w:kern w:val="0"/>
                <w:sz w:val="18"/>
                <w:szCs w:val="18"/>
              </w:rPr>
            </w:pPr>
            <w:r w:rsidRPr="00E228B4">
              <w:rPr>
                <w:rFonts w:ascii="新細明體" w:hAnsi="新細明體"/>
                <w:noProof/>
                <w:kern w:val="0"/>
                <w:sz w:val="18"/>
              </w:rPr>
              <w:t>7.47</w:t>
            </w:r>
          </w:p>
        </w:tc>
      </w:tr>
    </w:tbl>
    <w:p w14:paraId="5A4E6A6E" w14:textId="46DB0B43" w:rsidR="00A93915" w:rsidRPr="00E228B4" w:rsidRDefault="00A93915" w:rsidP="006131CA">
      <w:pPr>
        <w:pStyle w:val="516P"/>
      </w:pPr>
      <w:r w:rsidRPr="00E228B4">
        <w:rPr>
          <w:rFonts w:hint="eastAsia"/>
        </w:rPr>
        <w:lastRenderedPageBreak/>
        <w:t xml:space="preserve"> </w:t>
      </w:r>
      <w:r w:rsidR="00B07C0A" w:rsidRPr="00E228B4">
        <w:rPr>
          <w:rFonts w:hint="eastAsia"/>
        </w:rPr>
        <w:t>國營臺灣鐵路股份有限公司</w:t>
      </w:r>
      <w:r w:rsidRPr="00E228B4">
        <w:t xml:space="preserve">盈虧審定後現金流量表 </w:t>
      </w:r>
    </w:p>
    <w:p w14:paraId="0D55F540" w14:textId="1866E07E" w:rsidR="00A93915" w:rsidRPr="00E228B4" w:rsidRDefault="00A93915" w:rsidP="00A93915">
      <w:pPr>
        <w:spacing w:line="400" w:lineRule="exact"/>
        <w:jc w:val="center"/>
        <w:rPr>
          <w:rFonts w:ascii="標楷體" w:eastAsia="標楷體" w:hAnsi="標楷體"/>
        </w:rPr>
      </w:pPr>
      <w:r w:rsidRPr="00E228B4">
        <w:rPr>
          <w:rFonts w:ascii="標楷體" w:eastAsia="標楷體" w:hAnsi="標楷體" w:hint="eastAsia"/>
          <w:spacing w:val="100"/>
        </w:rPr>
        <w:t>中華民國</w:t>
      </w:r>
      <w:r w:rsidRPr="00E228B4">
        <w:rPr>
          <w:rFonts w:ascii="標楷體" w:eastAsia="標楷體" w:hAnsi="標楷體"/>
          <w:spacing w:val="100"/>
        </w:rPr>
        <w:t>11</w:t>
      </w:r>
      <w:r w:rsidR="007C1EAF" w:rsidRPr="00E228B4">
        <w:rPr>
          <w:rFonts w:ascii="標楷體" w:eastAsia="標楷體" w:hAnsi="標楷體"/>
          <w:spacing w:val="100"/>
        </w:rPr>
        <w:t>4</w:t>
      </w:r>
      <w:r w:rsidRPr="00E228B4">
        <w:rPr>
          <w:rFonts w:ascii="標楷體" w:eastAsia="標楷體" w:hAnsi="標楷體"/>
          <w:spacing w:val="100"/>
        </w:rPr>
        <w:t>年</w:t>
      </w:r>
      <w:r w:rsidRPr="00E228B4">
        <w:rPr>
          <w:rFonts w:ascii="標楷體" w:eastAsia="標楷體" w:hAnsi="標楷體"/>
        </w:rPr>
        <w:t>度</w:t>
      </w:r>
    </w:p>
    <w:p w14:paraId="35AE5252" w14:textId="77777777" w:rsidR="00A93915" w:rsidRPr="00E228B4" w:rsidRDefault="00A93915" w:rsidP="00A93915">
      <w:pPr>
        <w:jc w:val="right"/>
        <w:rPr>
          <w:rFonts w:ascii="標楷體" w:eastAsia="標楷體" w:hAnsi="標楷體"/>
          <w:sz w:val="22"/>
        </w:rPr>
      </w:pPr>
      <w:r w:rsidRPr="00E228B4">
        <w:rPr>
          <w:rFonts w:ascii="標楷體" w:eastAsia="標楷體" w:hAnsi="標楷體" w:hint="eastAsia"/>
          <w:sz w:val="22"/>
        </w:rPr>
        <w:t>單位：新臺幣元</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06"/>
        <w:gridCol w:w="1769"/>
        <w:gridCol w:w="1769"/>
        <w:gridCol w:w="1769"/>
        <w:gridCol w:w="993"/>
      </w:tblGrid>
      <w:tr w:rsidR="00E228B4" w:rsidRPr="00E228B4" w14:paraId="132E11DC" w14:textId="77777777" w:rsidTr="00B96994">
        <w:trPr>
          <w:cantSplit/>
          <w:trHeight w:hRule="exact" w:val="340"/>
          <w:tblHeader/>
        </w:trPr>
        <w:tc>
          <w:tcPr>
            <w:tcW w:w="3906" w:type="dxa"/>
            <w:vMerge w:val="restart"/>
            <w:tcBorders>
              <w:top w:val="single" w:sz="8" w:space="0" w:color="auto"/>
              <w:left w:val="nil"/>
              <w:bottom w:val="single" w:sz="8" w:space="0" w:color="auto"/>
              <w:right w:val="single" w:sz="4" w:space="0" w:color="auto"/>
            </w:tcBorders>
            <w:vAlign w:val="center"/>
            <w:hideMark/>
          </w:tcPr>
          <w:p w14:paraId="7B98E4DC" w14:textId="77777777" w:rsidR="00A93915" w:rsidRPr="00E228B4" w:rsidRDefault="00A93915" w:rsidP="003D5A84">
            <w:pPr>
              <w:spacing w:line="240" w:lineRule="exact"/>
              <w:jc w:val="distribute"/>
              <w:rPr>
                <w:rFonts w:ascii="標楷體" w:eastAsia="標楷體" w:hAnsi="標楷體"/>
              </w:rPr>
            </w:pPr>
            <w:r w:rsidRPr="00E228B4">
              <w:rPr>
                <w:rFonts w:ascii="標楷體" w:eastAsia="標楷體" w:hAnsi="標楷體" w:hint="eastAsia"/>
              </w:rPr>
              <w:t>項目</w:t>
            </w:r>
          </w:p>
        </w:tc>
        <w:tc>
          <w:tcPr>
            <w:tcW w:w="1769" w:type="dxa"/>
            <w:vMerge w:val="restart"/>
            <w:tcBorders>
              <w:top w:val="single" w:sz="8" w:space="0" w:color="auto"/>
              <w:left w:val="single" w:sz="4" w:space="0" w:color="auto"/>
              <w:bottom w:val="single" w:sz="8" w:space="0" w:color="auto"/>
              <w:right w:val="single" w:sz="4" w:space="0" w:color="auto"/>
            </w:tcBorders>
            <w:vAlign w:val="center"/>
            <w:hideMark/>
          </w:tcPr>
          <w:p w14:paraId="3390BA4B" w14:textId="77777777" w:rsidR="00A93915" w:rsidRPr="00E228B4" w:rsidRDefault="00A93915" w:rsidP="003D5A84">
            <w:pPr>
              <w:spacing w:line="240" w:lineRule="exact"/>
              <w:jc w:val="distribute"/>
              <w:rPr>
                <w:rFonts w:ascii="標楷體" w:eastAsia="標楷體" w:hAnsi="標楷體"/>
              </w:rPr>
            </w:pPr>
            <w:r w:rsidRPr="00E228B4">
              <w:rPr>
                <w:rFonts w:ascii="標楷體" w:eastAsia="標楷體" w:hAnsi="標楷體" w:hint="eastAsia"/>
              </w:rPr>
              <w:t>預算數</w:t>
            </w:r>
          </w:p>
        </w:tc>
        <w:tc>
          <w:tcPr>
            <w:tcW w:w="1769" w:type="dxa"/>
            <w:vMerge w:val="restart"/>
            <w:tcBorders>
              <w:top w:val="single" w:sz="8" w:space="0" w:color="auto"/>
              <w:left w:val="single" w:sz="4" w:space="0" w:color="auto"/>
              <w:bottom w:val="single" w:sz="8" w:space="0" w:color="auto"/>
              <w:right w:val="single" w:sz="4" w:space="0" w:color="auto"/>
            </w:tcBorders>
            <w:vAlign w:val="center"/>
            <w:hideMark/>
          </w:tcPr>
          <w:p w14:paraId="52479827" w14:textId="77777777" w:rsidR="00A93915" w:rsidRPr="00E228B4" w:rsidRDefault="00A93915" w:rsidP="003D5A84">
            <w:pPr>
              <w:spacing w:line="240" w:lineRule="exact"/>
              <w:jc w:val="distribute"/>
              <w:rPr>
                <w:rFonts w:ascii="標楷體" w:eastAsia="標楷體" w:hAnsi="標楷體"/>
              </w:rPr>
            </w:pPr>
            <w:r w:rsidRPr="00E228B4">
              <w:rPr>
                <w:rFonts w:ascii="標楷體" w:eastAsia="標楷體" w:hAnsi="標楷體" w:hint="eastAsia"/>
              </w:rPr>
              <w:t>決算數</w:t>
            </w:r>
          </w:p>
        </w:tc>
        <w:tc>
          <w:tcPr>
            <w:tcW w:w="2762" w:type="dxa"/>
            <w:gridSpan w:val="2"/>
            <w:tcBorders>
              <w:top w:val="single" w:sz="8" w:space="0" w:color="auto"/>
              <w:left w:val="single" w:sz="4" w:space="0" w:color="auto"/>
              <w:bottom w:val="single" w:sz="4" w:space="0" w:color="auto"/>
              <w:right w:val="nil"/>
            </w:tcBorders>
            <w:vAlign w:val="center"/>
            <w:hideMark/>
          </w:tcPr>
          <w:p w14:paraId="1FA4DFE5" w14:textId="77777777" w:rsidR="00A93915" w:rsidRPr="00E228B4" w:rsidRDefault="00A93915" w:rsidP="003D5A84">
            <w:pPr>
              <w:spacing w:line="240" w:lineRule="exact"/>
              <w:jc w:val="distribute"/>
              <w:rPr>
                <w:rFonts w:ascii="標楷體" w:eastAsia="標楷體" w:hAnsi="標楷體"/>
                <w:spacing w:val="20"/>
              </w:rPr>
            </w:pPr>
            <w:r w:rsidRPr="00E228B4">
              <w:rPr>
                <w:rFonts w:ascii="標楷體" w:eastAsia="標楷體" w:hAnsi="標楷體" w:hint="eastAsia"/>
                <w:spacing w:val="200"/>
              </w:rPr>
              <w:t>比較增</w:t>
            </w:r>
            <w:r w:rsidRPr="00E228B4">
              <w:rPr>
                <w:rFonts w:ascii="標楷體" w:eastAsia="標楷體" w:hAnsi="標楷體" w:hint="eastAsia"/>
                <w:spacing w:val="20"/>
              </w:rPr>
              <w:t>減</w:t>
            </w:r>
          </w:p>
        </w:tc>
      </w:tr>
      <w:tr w:rsidR="00E228B4" w:rsidRPr="00E228B4" w14:paraId="1469CCF4" w14:textId="77777777" w:rsidTr="00B96994">
        <w:trPr>
          <w:cantSplit/>
          <w:trHeight w:hRule="exact" w:val="340"/>
          <w:tblHeader/>
        </w:trPr>
        <w:tc>
          <w:tcPr>
            <w:tcW w:w="3906" w:type="dxa"/>
            <w:vMerge/>
            <w:tcBorders>
              <w:top w:val="single" w:sz="8" w:space="0" w:color="auto"/>
              <w:left w:val="nil"/>
              <w:bottom w:val="single" w:sz="8" w:space="0" w:color="auto"/>
              <w:right w:val="single" w:sz="4" w:space="0" w:color="auto"/>
            </w:tcBorders>
            <w:vAlign w:val="center"/>
            <w:hideMark/>
          </w:tcPr>
          <w:p w14:paraId="696FEB34" w14:textId="77777777" w:rsidR="00A93915" w:rsidRPr="00E228B4" w:rsidRDefault="00A93915" w:rsidP="003D5A84">
            <w:pPr>
              <w:widowControl/>
              <w:spacing w:line="240" w:lineRule="exact"/>
              <w:jc w:val="distribute"/>
              <w:rPr>
                <w:rFonts w:ascii="標楷體" w:eastAsia="標楷體" w:hAnsi="標楷體"/>
              </w:rPr>
            </w:pPr>
          </w:p>
        </w:tc>
        <w:tc>
          <w:tcPr>
            <w:tcW w:w="1769" w:type="dxa"/>
            <w:vMerge/>
            <w:tcBorders>
              <w:top w:val="single" w:sz="8" w:space="0" w:color="auto"/>
              <w:left w:val="single" w:sz="4" w:space="0" w:color="auto"/>
              <w:bottom w:val="single" w:sz="8" w:space="0" w:color="auto"/>
              <w:right w:val="single" w:sz="4" w:space="0" w:color="auto"/>
            </w:tcBorders>
            <w:vAlign w:val="center"/>
            <w:hideMark/>
          </w:tcPr>
          <w:p w14:paraId="059F1245" w14:textId="77777777" w:rsidR="00A93915" w:rsidRPr="00E228B4" w:rsidRDefault="00A93915" w:rsidP="003D5A84">
            <w:pPr>
              <w:widowControl/>
              <w:spacing w:line="240" w:lineRule="exact"/>
              <w:jc w:val="distribute"/>
              <w:rPr>
                <w:rFonts w:ascii="標楷體" w:eastAsia="標楷體" w:hAnsi="標楷體"/>
              </w:rPr>
            </w:pPr>
          </w:p>
        </w:tc>
        <w:tc>
          <w:tcPr>
            <w:tcW w:w="1769" w:type="dxa"/>
            <w:vMerge/>
            <w:tcBorders>
              <w:top w:val="single" w:sz="8" w:space="0" w:color="auto"/>
              <w:left w:val="single" w:sz="4" w:space="0" w:color="auto"/>
              <w:bottom w:val="single" w:sz="8" w:space="0" w:color="auto"/>
              <w:right w:val="single" w:sz="4" w:space="0" w:color="auto"/>
            </w:tcBorders>
            <w:vAlign w:val="center"/>
            <w:hideMark/>
          </w:tcPr>
          <w:p w14:paraId="428C9584" w14:textId="77777777" w:rsidR="00A93915" w:rsidRPr="00E228B4" w:rsidRDefault="00A93915" w:rsidP="003D5A84">
            <w:pPr>
              <w:widowControl/>
              <w:spacing w:line="240" w:lineRule="exact"/>
              <w:jc w:val="distribute"/>
              <w:rPr>
                <w:rFonts w:ascii="標楷體" w:eastAsia="標楷體" w:hAnsi="標楷體"/>
              </w:rPr>
            </w:pPr>
          </w:p>
        </w:tc>
        <w:tc>
          <w:tcPr>
            <w:tcW w:w="1769" w:type="dxa"/>
            <w:tcBorders>
              <w:top w:val="single" w:sz="4" w:space="0" w:color="auto"/>
              <w:left w:val="single" w:sz="4" w:space="0" w:color="auto"/>
              <w:bottom w:val="single" w:sz="8" w:space="0" w:color="auto"/>
              <w:right w:val="single" w:sz="4" w:space="0" w:color="auto"/>
            </w:tcBorders>
            <w:vAlign w:val="center"/>
            <w:hideMark/>
          </w:tcPr>
          <w:p w14:paraId="2650C87D" w14:textId="77777777" w:rsidR="00A93915" w:rsidRPr="00E228B4" w:rsidRDefault="00A93915" w:rsidP="003D5A84">
            <w:pPr>
              <w:spacing w:line="240" w:lineRule="exact"/>
              <w:jc w:val="distribute"/>
              <w:rPr>
                <w:rFonts w:ascii="標楷體" w:eastAsia="標楷體" w:hAnsi="標楷體"/>
              </w:rPr>
            </w:pPr>
            <w:r w:rsidRPr="00E228B4">
              <w:rPr>
                <w:rFonts w:ascii="標楷體" w:eastAsia="標楷體" w:hAnsi="標楷體" w:hint="eastAsia"/>
                <w:spacing w:val="200"/>
              </w:rPr>
              <w:t>金</w:t>
            </w:r>
            <w:r w:rsidRPr="00E228B4">
              <w:rPr>
                <w:rFonts w:ascii="標楷體" w:eastAsia="標楷體" w:hAnsi="標楷體" w:hint="eastAsia"/>
              </w:rPr>
              <w:t>額</w:t>
            </w:r>
          </w:p>
        </w:tc>
        <w:tc>
          <w:tcPr>
            <w:tcW w:w="993" w:type="dxa"/>
            <w:tcBorders>
              <w:top w:val="single" w:sz="4" w:space="0" w:color="auto"/>
              <w:left w:val="single" w:sz="4" w:space="0" w:color="auto"/>
              <w:bottom w:val="single" w:sz="8" w:space="0" w:color="auto"/>
              <w:right w:val="nil"/>
            </w:tcBorders>
            <w:vAlign w:val="center"/>
            <w:hideMark/>
          </w:tcPr>
          <w:p w14:paraId="04282D98" w14:textId="77777777" w:rsidR="00A93915" w:rsidRPr="00E228B4" w:rsidRDefault="00A93915" w:rsidP="003D5A84">
            <w:pPr>
              <w:spacing w:line="240" w:lineRule="exact"/>
              <w:jc w:val="distribute"/>
              <w:rPr>
                <w:rFonts w:ascii="標楷體" w:eastAsia="標楷體" w:hAnsi="標楷體"/>
              </w:rPr>
            </w:pPr>
            <w:r w:rsidRPr="00E228B4">
              <w:rPr>
                <w:rFonts w:ascii="標楷體" w:eastAsia="標楷體" w:hAnsi="標楷體" w:hint="eastAsia"/>
              </w:rPr>
              <w:t>％</w:t>
            </w:r>
          </w:p>
        </w:tc>
      </w:tr>
      <w:tr w:rsidR="00E228B4" w:rsidRPr="00E228B4" w14:paraId="3457C6BA" w14:textId="77777777" w:rsidTr="007642E7">
        <w:trPr>
          <w:cantSplit/>
          <w:trHeight w:val="483"/>
        </w:trPr>
        <w:tc>
          <w:tcPr>
            <w:tcW w:w="3906" w:type="dxa"/>
            <w:tcBorders>
              <w:top w:val="nil"/>
              <w:left w:val="nil"/>
              <w:bottom w:val="nil"/>
              <w:right w:val="single" w:sz="4" w:space="0" w:color="auto"/>
            </w:tcBorders>
            <w:vAlign w:val="center"/>
            <w:hideMark/>
          </w:tcPr>
          <w:p w14:paraId="39E870FA" w14:textId="77777777" w:rsidR="00A93915" w:rsidRPr="00E228B4" w:rsidRDefault="00A93915" w:rsidP="00353DD6">
            <w:pPr>
              <w:overflowPunct w:val="0"/>
              <w:snapToGrid w:val="0"/>
              <w:ind w:rightChars="20" w:right="48"/>
              <w:jc w:val="distribute"/>
              <w:rPr>
                <w:rFonts w:ascii="標楷體" w:eastAsia="標楷體" w:hAnsi="標楷體"/>
                <w:b/>
                <w:kern w:val="4"/>
              </w:rPr>
            </w:pPr>
            <w:r w:rsidRPr="00E228B4">
              <w:rPr>
                <w:rFonts w:ascii="標楷體" w:eastAsia="標楷體" w:hAnsi="標楷體" w:hint="eastAsia"/>
                <w:b/>
                <w:noProof/>
              </w:rPr>
              <w:t>營業活動之現金流量</w:t>
            </w:r>
          </w:p>
        </w:tc>
        <w:tc>
          <w:tcPr>
            <w:tcW w:w="1769" w:type="dxa"/>
            <w:tcBorders>
              <w:top w:val="nil"/>
              <w:left w:val="single" w:sz="4" w:space="0" w:color="auto"/>
              <w:bottom w:val="nil"/>
              <w:right w:val="single" w:sz="4" w:space="0" w:color="auto"/>
            </w:tcBorders>
            <w:vAlign w:val="center"/>
          </w:tcPr>
          <w:p w14:paraId="2542F379" w14:textId="77777777" w:rsidR="00A93915" w:rsidRPr="00E228B4" w:rsidRDefault="00A93915" w:rsidP="003D5A84">
            <w:pPr>
              <w:overflowPunct w:val="0"/>
              <w:ind w:right="28"/>
              <w:jc w:val="right"/>
              <w:rPr>
                <w:rFonts w:asciiTheme="minorEastAsia" w:hAnsiTheme="minorEastAsia"/>
                <w:b/>
                <w:noProof/>
                <w:sz w:val="18"/>
                <w:szCs w:val="18"/>
              </w:rPr>
            </w:pPr>
          </w:p>
        </w:tc>
        <w:tc>
          <w:tcPr>
            <w:tcW w:w="1769" w:type="dxa"/>
            <w:tcBorders>
              <w:top w:val="nil"/>
              <w:left w:val="single" w:sz="4" w:space="0" w:color="auto"/>
              <w:bottom w:val="nil"/>
              <w:right w:val="single" w:sz="4" w:space="0" w:color="auto"/>
            </w:tcBorders>
            <w:vAlign w:val="center"/>
          </w:tcPr>
          <w:p w14:paraId="14833BD5" w14:textId="77777777" w:rsidR="00A93915" w:rsidRPr="00E228B4" w:rsidRDefault="00A93915" w:rsidP="003D5A84">
            <w:pPr>
              <w:overflowPunct w:val="0"/>
              <w:ind w:right="28"/>
              <w:jc w:val="right"/>
              <w:rPr>
                <w:rFonts w:asciiTheme="minorEastAsia" w:hAnsiTheme="minorEastAsia"/>
                <w:b/>
                <w:noProof/>
                <w:sz w:val="18"/>
                <w:szCs w:val="18"/>
              </w:rPr>
            </w:pPr>
          </w:p>
        </w:tc>
        <w:tc>
          <w:tcPr>
            <w:tcW w:w="1769" w:type="dxa"/>
            <w:tcBorders>
              <w:top w:val="nil"/>
              <w:left w:val="single" w:sz="4" w:space="0" w:color="auto"/>
              <w:bottom w:val="nil"/>
              <w:right w:val="single" w:sz="4" w:space="0" w:color="auto"/>
            </w:tcBorders>
            <w:vAlign w:val="center"/>
          </w:tcPr>
          <w:p w14:paraId="099B09D0" w14:textId="77777777" w:rsidR="00A93915" w:rsidRPr="00E228B4" w:rsidRDefault="00A93915" w:rsidP="003D5A84">
            <w:pPr>
              <w:overflowPunct w:val="0"/>
              <w:ind w:right="28"/>
              <w:jc w:val="right"/>
              <w:rPr>
                <w:rFonts w:asciiTheme="minorEastAsia" w:hAnsiTheme="minorEastAsia"/>
                <w:b/>
                <w:noProof/>
                <w:sz w:val="18"/>
                <w:szCs w:val="18"/>
              </w:rPr>
            </w:pPr>
          </w:p>
        </w:tc>
        <w:tc>
          <w:tcPr>
            <w:tcW w:w="993" w:type="dxa"/>
            <w:tcBorders>
              <w:top w:val="nil"/>
              <w:left w:val="single" w:sz="4" w:space="0" w:color="auto"/>
              <w:bottom w:val="nil"/>
              <w:right w:val="nil"/>
            </w:tcBorders>
            <w:vAlign w:val="center"/>
          </w:tcPr>
          <w:p w14:paraId="1BD42337" w14:textId="77777777" w:rsidR="00A93915" w:rsidRPr="00E228B4" w:rsidRDefault="00A93915" w:rsidP="003D5A84">
            <w:pPr>
              <w:overflowPunct w:val="0"/>
              <w:ind w:right="28"/>
              <w:jc w:val="right"/>
              <w:rPr>
                <w:rFonts w:asciiTheme="minorEastAsia" w:hAnsiTheme="minorEastAsia"/>
                <w:b/>
                <w:noProof/>
                <w:sz w:val="18"/>
                <w:szCs w:val="18"/>
              </w:rPr>
            </w:pPr>
          </w:p>
        </w:tc>
      </w:tr>
      <w:tr w:rsidR="00E228B4" w:rsidRPr="00E228B4" w14:paraId="7EC9CA12" w14:textId="77777777" w:rsidTr="007642E7">
        <w:trPr>
          <w:cantSplit/>
          <w:trHeight w:val="483"/>
        </w:trPr>
        <w:tc>
          <w:tcPr>
            <w:tcW w:w="3906" w:type="dxa"/>
            <w:tcBorders>
              <w:top w:val="nil"/>
              <w:left w:val="nil"/>
              <w:bottom w:val="nil"/>
              <w:right w:val="single" w:sz="4" w:space="0" w:color="auto"/>
            </w:tcBorders>
            <w:vAlign w:val="center"/>
            <w:hideMark/>
          </w:tcPr>
          <w:p w14:paraId="266FADEE" w14:textId="77777777" w:rsidR="00F44191" w:rsidRPr="00E228B4" w:rsidRDefault="00F44191" w:rsidP="00353DD6">
            <w:pPr>
              <w:overflowPunct w:val="0"/>
              <w:snapToGrid w:val="0"/>
              <w:ind w:leftChars="100" w:left="240" w:rightChars="20" w:right="48"/>
              <w:jc w:val="distribute"/>
              <w:rPr>
                <w:rFonts w:ascii="標楷體" w:eastAsia="標楷體" w:hAnsi="標楷體"/>
                <w:noProof/>
                <w:sz w:val="22"/>
              </w:rPr>
            </w:pPr>
            <w:r w:rsidRPr="00E228B4">
              <w:rPr>
                <w:rFonts w:ascii="標楷體" w:eastAsia="標楷體" w:hAnsi="標楷體" w:hint="eastAsia"/>
                <w:noProof/>
                <w:sz w:val="22"/>
              </w:rPr>
              <w:t>稅前淨利（淨損）</w:t>
            </w:r>
          </w:p>
        </w:tc>
        <w:tc>
          <w:tcPr>
            <w:tcW w:w="1769" w:type="dxa"/>
            <w:tcBorders>
              <w:top w:val="nil"/>
              <w:left w:val="single" w:sz="4" w:space="0" w:color="auto"/>
              <w:bottom w:val="nil"/>
              <w:right w:val="single" w:sz="4" w:space="0" w:color="auto"/>
            </w:tcBorders>
            <w:vAlign w:val="center"/>
            <w:hideMark/>
          </w:tcPr>
          <w:p w14:paraId="25704D91" w14:textId="534C5FAF"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- 8,604,700,000</w:t>
            </w:r>
          </w:p>
        </w:tc>
        <w:tc>
          <w:tcPr>
            <w:tcW w:w="1769" w:type="dxa"/>
            <w:tcBorders>
              <w:top w:val="nil"/>
              <w:left w:val="single" w:sz="4" w:space="0" w:color="auto"/>
              <w:bottom w:val="nil"/>
              <w:right w:val="single" w:sz="4" w:space="0" w:color="auto"/>
            </w:tcBorders>
            <w:vAlign w:val="center"/>
            <w:hideMark/>
          </w:tcPr>
          <w:p w14:paraId="605C7FCD" w14:textId="71F1D2E1"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- 9,471,066,896</w:t>
            </w:r>
          </w:p>
        </w:tc>
        <w:tc>
          <w:tcPr>
            <w:tcW w:w="1769" w:type="dxa"/>
            <w:tcBorders>
              <w:top w:val="nil"/>
              <w:left w:val="single" w:sz="4" w:space="0" w:color="auto"/>
              <w:bottom w:val="nil"/>
              <w:right w:val="single" w:sz="4" w:space="0" w:color="auto"/>
            </w:tcBorders>
            <w:vAlign w:val="center"/>
            <w:hideMark/>
          </w:tcPr>
          <w:p w14:paraId="579FCA4A" w14:textId="172FCCD1"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- 866,366,896</w:t>
            </w:r>
          </w:p>
        </w:tc>
        <w:tc>
          <w:tcPr>
            <w:tcW w:w="993" w:type="dxa"/>
            <w:tcBorders>
              <w:top w:val="nil"/>
              <w:left w:val="single" w:sz="4" w:space="0" w:color="auto"/>
              <w:bottom w:val="nil"/>
              <w:right w:val="nil"/>
            </w:tcBorders>
            <w:vAlign w:val="center"/>
            <w:hideMark/>
          </w:tcPr>
          <w:p w14:paraId="28206B86" w14:textId="386DB663"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10.07</w:t>
            </w:r>
          </w:p>
        </w:tc>
      </w:tr>
      <w:tr w:rsidR="00E228B4" w:rsidRPr="00E228B4" w14:paraId="056F826A" w14:textId="77777777" w:rsidTr="007642E7">
        <w:trPr>
          <w:cantSplit/>
          <w:trHeight w:val="483"/>
        </w:trPr>
        <w:tc>
          <w:tcPr>
            <w:tcW w:w="3906" w:type="dxa"/>
            <w:tcBorders>
              <w:top w:val="nil"/>
              <w:left w:val="nil"/>
              <w:bottom w:val="nil"/>
              <w:right w:val="single" w:sz="4" w:space="0" w:color="auto"/>
            </w:tcBorders>
            <w:vAlign w:val="center"/>
            <w:hideMark/>
          </w:tcPr>
          <w:p w14:paraId="1E59FEF1" w14:textId="77777777" w:rsidR="00F44191" w:rsidRPr="00E228B4" w:rsidRDefault="00F44191" w:rsidP="00353DD6">
            <w:pPr>
              <w:overflowPunct w:val="0"/>
              <w:snapToGrid w:val="0"/>
              <w:ind w:leftChars="100" w:left="240" w:rightChars="20" w:right="48"/>
              <w:jc w:val="distribute"/>
              <w:rPr>
                <w:rFonts w:ascii="標楷體" w:eastAsia="標楷體" w:hAnsi="標楷體"/>
                <w:noProof/>
                <w:sz w:val="22"/>
              </w:rPr>
            </w:pPr>
            <w:r w:rsidRPr="00E228B4">
              <w:rPr>
                <w:rFonts w:ascii="標楷體" w:eastAsia="標楷體" w:hAnsi="標楷體" w:hint="eastAsia"/>
                <w:noProof/>
                <w:sz w:val="22"/>
              </w:rPr>
              <w:t>利息股利之調整</w:t>
            </w:r>
          </w:p>
        </w:tc>
        <w:tc>
          <w:tcPr>
            <w:tcW w:w="1769" w:type="dxa"/>
            <w:tcBorders>
              <w:top w:val="nil"/>
              <w:left w:val="single" w:sz="4" w:space="0" w:color="auto"/>
              <w:bottom w:val="nil"/>
              <w:right w:val="single" w:sz="4" w:space="0" w:color="auto"/>
            </w:tcBorders>
            <w:vAlign w:val="center"/>
            <w:hideMark/>
          </w:tcPr>
          <w:p w14:paraId="7D961453" w14:textId="27C488DD"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- 59,767,000</w:t>
            </w:r>
          </w:p>
        </w:tc>
        <w:tc>
          <w:tcPr>
            <w:tcW w:w="1769" w:type="dxa"/>
            <w:tcBorders>
              <w:top w:val="nil"/>
              <w:left w:val="single" w:sz="4" w:space="0" w:color="auto"/>
              <w:bottom w:val="nil"/>
              <w:right w:val="single" w:sz="4" w:space="0" w:color="auto"/>
            </w:tcBorders>
            <w:vAlign w:val="center"/>
            <w:hideMark/>
          </w:tcPr>
          <w:p w14:paraId="0196BDE0" w14:textId="1423C1A4"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119,977,347</w:t>
            </w:r>
          </w:p>
        </w:tc>
        <w:tc>
          <w:tcPr>
            <w:tcW w:w="1769" w:type="dxa"/>
            <w:tcBorders>
              <w:top w:val="nil"/>
              <w:left w:val="single" w:sz="4" w:space="0" w:color="auto"/>
              <w:bottom w:val="nil"/>
              <w:right w:val="single" w:sz="4" w:space="0" w:color="auto"/>
            </w:tcBorders>
            <w:vAlign w:val="center"/>
            <w:hideMark/>
          </w:tcPr>
          <w:p w14:paraId="0EFEE876" w14:textId="35B31340"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179,744,347</w:t>
            </w:r>
          </w:p>
        </w:tc>
        <w:tc>
          <w:tcPr>
            <w:tcW w:w="993" w:type="dxa"/>
            <w:tcBorders>
              <w:top w:val="nil"/>
              <w:left w:val="single" w:sz="4" w:space="0" w:color="auto"/>
              <w:bottom w:val="nil"/>
              <w:right w:val="nil"/>
            </w:tcBorders>
            <w:vAlign w:val="center"/>
            <w:hideMark/>
          </w:tcPr>
          <w:p w14:paraId="64289F2E" w14:textId="4F5401EB"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w:t>
            </w:r>
          </w:p>
        </w:tc>
      </w:tr>
      <w:tr w:rsidR="00E228B4" w:rsidRPr="00E228B4" w14:paraId="22DC023F" w14:textId="77777777" w:rsidTr="007642E7">
        <w:trPr>
          <w:cantSplit/>
          <w:trHeight w:val="483"/>
        </w:trPr>
        <w:tc>
          <w:tcPr>
            <w:tcW w:w="3906" w:type="dxa"/>
            <w:tcBorders>
              <w:top w:val="nil"/>
              <w:left w:val="nil"/>
              <w:bottom w:val="nil"/>
              <w:right w:val="single" w:sz="4" w:space="0" w:color="auto"/>
            </w:tcBorders>
            <w:vAlign w:val="center"/>
            <w:hideMark/>
          </w:tcPr>
          <w:p w14:paraId="21EADE72" w14:textId="77777777" w:rsidR="00F44191" w:rsidRPr="00E228B4" w:rsidRDefault="00F44191" w:rsidP="00353DD6">
            <w:pPr>
              <w:overflowPunct w:val="0"/>
              <w:snapToGrid w:val="0"/>
              <w:ind w:leftChars="100" w:left="240" w:rightChars="20" w:right="48"/>
              <w:jc w:val="distribute"/>
              <w:rPr>
                <w:rFonts w:ascii="標楷體" w:eastAsia="標楷體" w:hAnsi="標楷體"/>
                <w:noProof/>
                <w:sz w:val="22"/>
              </w:rPr>
            </w:pPr>
            <w:r w:rsidRPr="00E228B4">
              <w:rPr>
                <w:rFonts w:ascii="標楷體" w:eastAsia="標楷體" w:hAnsi="標楷體" w:hint="eastAsia"/>
                <w:noProof/>
                <w:sz w:val="22"/>
              </w:rPr>
              <w:t>未計利息股利之稅前淨利（淨損）</w:t>
            </w:r>
          </w:p>
        </w:tc>
        <w:tc>
          <w:tcPr>
            <w:tcW w:w="1769" w:type="dxa"/>
            <w:tcBorders>
              <w:top w:val="nil"/>
              <w:left w:val="single" w:sz="4" w:space="0" w:color="auto"/>
              <w:bottom w:val="nil"/>
              <w:right w:val="single" w:sz="4" w:space="0" w:color="auto"/>
            </w:tcBorders>
            <w:vAlign w:val="center"/>
            <w:hideMark/>
          </w:tcPr>
          <w:p w14:paraId="4A648F42" w14:textId="2D6C20A4"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- 8,664,467,000</w:t>
            </w:r>
          </w:p>
        </w:tc>
        <w:tc>
          <w:tcPr>
            <w:tcW w:w="1769" w:type="dxa"/>
            <w:tcBorders>
              <w:top w:val="nil"/>
              <w:left w:val="single" w:sz="4" w:space="0" w:color="auto"/>
              <w:bottom w:val="nil"/>
              <w:right w:val="single" w:sz="4" w:space="0" w:color="auto"/>
            </w:tcBorders>
            <w:vAlign w:val="center"/>
            <w:hideMark/>
          </w:tcPr>
          <w:p w14:paraId="0ED8BAA2" w14:textId="60B3D2B5"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- 9,351,089,549</w:t>
            </w:r>
          </w:p>
        </w:tc>
        <w:tc>
          <w:tcPr>
            <w:tcW w:w="1769" w:type="dxa"/>
            <w:tcBorders>
              <w:top w:val="nil"/>
              <w:left w:val="single" w:sz="4" w:space="0" w:color="auto"/>
              <w:bottom w:val="nil"/>
              <w:right w:val="single" w:sz="4" w:space="0" w:color="auto"/>
            </w:tcBorders>
            <w:vAlign w:val="center"/>
            <w:hideMark/>
          </w:tcPr>
          <w:p w14:paraId="2B7CA2A8" w14:textId="49E395D3"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- 686,622,549</w:t>
            </w:r>
          </w:p>
        </w:tc>
        <w:tc>
          <w:tcPr>
            <w:tcW w:w="993" w:type="dxa"/>
            <w:tcBorders>
              <w:top w:val="nil"/>
              <w:left w:val="single" w:sz="4" w:space="0" w:color="auto"/>
              <w:bottom w:val="nil"/>
              <w:right w:val="nil"/>
            </w:tcBorders>
            <w:vAlign w:val="center"/>
            <w:hideMark/>
          </w:tcPr>
          <w:p w14:paraId="6778DDA5" w14:textId="4663D87B"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7.92</w:t>
            </w:r>
          </w:p>
        </w:tc>
      </w:tr>
      <w:tr w:rsidR="00E228B4" w:rsidRPr="00E228B4" w14:paraId="3269B536" w14:textId="77777777" w:rsidTr="007642E7">
        <w:trPr>
          <w:cantSplit/>
          <w:trHeight w:val="483"/>
        </w:trPr>
        <w:tc>
          <w:tcPr>
            <w:tcW w:w="3906" w:type="dxa"/>
            <w:tcBorders>
              <w:top w:val="nil"/>
              <w:left w:val="nil"/>
              <w:bottom w:val="nil"/>
              <w:right w:val="single" w:sz="4" w:space="0" w:color="auto"/>
            </w:tcBorders>
            <w:vAlign w:val="center"/>
            <w:hideMark/>
          </w:tcPr>
          <w:p w14:paraId="6D4EF5AA" w14:textId="77777777" w:rsidR="00F44191" w:rsidRPr="00E228B4" w:rsidRDefault="00F44191" w:rsidP="00353DD6">
            <w:pPr>
              <w:overflowPunct w:val="0"/>
              <w:snapToGrid w:val="0"/>
              <w:ind w:leftChars="100" w:left="240" w:rightChars="20" w:right="48"/>
              <w:jc w:val="distribute"/>
              <w:rPr>
                <w:rFonts w:ascii="標楷體" w:eastAsia="標楷體" w:hAnsi="標楷體"/>
                <w:noProof/>
                <w:sz w:val="22"/>
              </w:rPr>
            </w:pPr>
            <w:r w:rsidRPr="00E228B4">
              <w:rPr>
                <w:rFonts w:ascii="標楷體" w:eastAsia="標楷體" w:hAnsi="標楷體" w:hint="eastAsia"/>
                <w:noProof/>
                <w:sz w:val="22"/>
              </w:rPr>
              <w:t>調整項目</w:t>
            </w:r>
          </w:p>
        </w:tc>
        <w:tc>
          <w:tcPr>
            <w:tcW w:w="1769" w:type="dxa"/>
            <w:tcBorders>
              <w:top w:val="nil"/>
              <w:left w:val="single" w:sz="4" w:space="0" w:color="auto"/>
              <w:bottom w:val="nil"/>
              <w:right w:val="single" w:sz="4" w:space="0" w:color="auto"/>
            </w:tcBorders>
            <w:vAlign w:val="center"/>
            <w:hideMark/>
          </w:tcPr>
          <w:p w14:paraId="09335F3E" w14:textId="3ED0D1EB"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4,095,563,000</w:t>
            </w:r>
          </w:p>
        </w:tc>
        <w:tc>
          <w:tcPr>
            <w:tcW w:w="1769" w:type="dxa"/>
            <w:tcBorders>
              <w:top w:val="nil"/>
              <w:left w:val="single" w:sz="4" w:space="0" w:color="auto"/>
              <w:bottom w:val="nil"/>
              <w:right w:val="single" w:sz="4" w:space="0" w:color="auto"/>
            </w:tcBorders>
            <w:vAlign w:val="center"/>
            <w:hideMark/>
          </w:tcPr>
          <w:p w14:paraId="12D970F8" w14:textId="09692E42"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8,521,491,701</w:t>
            </w:r>
          </w:p>
        </w:tc>
        <w:tc>
          <w:tcPr>
            <w:tcW w:w="1769" w:type="dxa"/>
            <w:tcBorders>
              <w:top w:val="nil"/>
              <w:left w:val="single" w:sz="4" w:space="0" w:color="auto"/>
              <w:bottom w:val="nil"/>
              <w:right w:val="single" w:sz="4" w:space="0" w:color="auto"/>
            </w:tcBorders>
            <w:vAlign w:val="center"/>
            <w:hideMark/>
          </w:tcPr>
          <w:p w14:paraId="3ACF8A59" w14:textId="2A0BA405"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4,425,928,701</w:t>
            </w:r>
          </w:p>
        </w:tc>
        <w:tc>
          <w:tcPr>
            <w:tcW w:w="993" w:type="dxa"/>
            <w:tcBorders>
              <w:top w:val="nil"/>
              <w:left w:val="single" w:sz="4" w:space="0" w:color="auto"/>
              <w:bottom w:val="nil"/>
              <w:right w:val="nil"/>
            </w:tcBorders>
            <w:vAlign w:val="center"/>
            <w:hideMark/>
          </w:tcPr>
          <w:p w14:paraId="46FB5146" w14:textId="6932ACA7"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108.07</w:t>
            </w:r>
          </w:p>
        </w:tc>
      </w:tr>
      <w:tr w:rsidR="00E228B4" w:rsidRPr="00E228B4" w14:paraId="582D63F0" w14:textId="77777777" w:rsidTr="007642E7">
        <w:trPr>
          <w:cantSplit/>
          <w:trHeight w:val="483"/>
        </w:trPr>
        <w:tc>
          <w:tcPr>
            <w:tcW w:w="3906" w:type="dxa"/>
            <w:tcBorders>
              <w:top w:val="nil"/>
              <w:left w:val="nil"/>
              <w:bottom w:val="nil"/>
              <w:right w:val="single" w:sz="4" w:space="0" w:color="auto"/>
            </w:tcBorders>
            <w:vAlign w:val="center"/>
            <w:hideMark/>
          </w:tcPr>
          <w:p w14:paraId="1C5996BC" w14:textId="77777777" w:rsidR="00F44191" w:rsidRPr="00E228B4" w:rsidRDefault="00F44191" w:rsidP="00353DD6">
            <w:pPr>
              <w:overflowPunct w:val="0"/>
              <w:snapToGrid w:val="0"/>
              <w:ind w:leftChars="100" w:left="240" w:rightChars="20" w:right="48"/>
              <w:jc w:val="distribute"/>
              <w:rPr>
                <w:rFonts w:ascii="標楷體" w:eastAsia="標楷體" w:hAnsi="標楷體"/>
                <w:noProof/>
                <w:sz w:val="22"/>
              </w:rPr>
            </w:pPr>
            <w:r w:rsidRPr="00E228B4">
              <w:rPr>
                <w:rFonts w:ascii="標楷體" w:eastAsia="標楷體" w:hAnsi="標楷體" w:hint="eastAsia"/>
                <w:noProof/>
                <w:sz w:val="22"/>
              </w:rPr>
              <w:t>未計利息股利之現金流入（流出）</w:t>
            </w:r>
          </w:p>
        </w:tc>
        <w:tc>
          <w:tcPr>
            <w:tcW w:w="1769" w:type="dxa"/>
            <w:tcBorders>
              <w:top w:val="nil"/>
              <w:left w:val="single" w:sz="4" w:space="0" w:color="auto"/>
              <w:bottom w:val="nil"/>
              <w:right w:val="single" w:sz="4" w:space="0" w:color="auto"/>
            </w:tcBorders>
            <w:vAlign w:val="center"/>
            <w:hideMark/>
          </w:tcPr>
          <w:p w14:paraId="33F87407" w14:textId="6F269F08"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- 4,568,904,000</w:t>
            </w:r>
          </w:p>
        </w:tc>
        <w:tc>
          <w:tcPr>
            <w:tcW w:w="1769" w:type="dxa"/>
            <w:tcBorders>
              <w:top w:val="nil"/>
              <w:left w:val="single" w:sz="4" w:space="0" w:color="auto"/>
              <w:bottom w:val="nil"/>
              <w:right w:val="single" w:sz="4" w:space="0" w:color="auto"/>
            </w:tcBorders>
            <w:vAlign w:val="center"/>
            <w:hideMark/>
          </w:tcPr>
          <w:p w14:paraId="5D880031" w14:textId="71A742C4"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- 829,597,848</w:t>
            </w:r>
          </w:p>
        </w:tc>
        <w:tc>
          <w:tcPr>
            <w:tcW w:w="1769" w:type="dxa"/>
            <w:tcBorders>
              <w:top w:val="nil"/>
              <w:left w:val="single" w:sz="4" w:space="0" w:color="auto"/>
              <w:bottom w:val="nil"/>
              <w:right w:val="single" w:sz="4" w:space="0" w:color="auto"/>
            </w:tcBorders>
            <w:vAlign w:val="center"/>
            <w:hideMark/>
          </w:tcPr>
          <w:p w14:paraId="457C34DD" w14:textId="3685C089"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3,739,306,152</w:t>
            </w:r>
          </w:p>
        </w:tc>
        <w:tc>
          <w:tcPr>
            <w:tcW w:w="993" w:type="dxa"/>
            <w:tcBorders>
              <w:top w:val="nil"/>
              <w:left w:val="single" w:sz="4" w:space="0" w:color="auto"/>
              <w:bottom w:val="nil"/>
              <w:right w:val="nil"/>
            </w:tcBorders>
            <w:vAlign w:val="center"/>
            <w:hideMark/>
          </w:tcPr>
          <w:p w14:paraId="4904CCB0" w14:textId="3831D20F"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- 81.84</w:t>
            </w:r>
          </w:p>
        </w:tc>
      </w:tr>
      <w:tr w:rsidR="00E228B4" w:rsidRPr="00E228B4" w14:paraId="20A6F5E0" w14:textId="77777777" w:rsidTr="007642E7">
        <w:trPr>
          <w:cantSplit/>
          <w:trHeight w:val="483"/>
        </w:trPr>
        <w:tc>
          <w:tcPr>
            <w:tcW w:w="3906" w:type="dxa"/>
            <w:tcBorders>
              <w:top w:val="nil"/>
              <w:left w:val="nil"/>
              <w:bottom w:val="nil"/>
              <w:right w:val="single" w:sz="4" w:space="0" w:color="auto"/>
            </w:tcBorders>
            <w:vAlign w:val="center"/>
            <w:hideMark/>
          </w:tcPr>
          <w:p w14:paraId="605FCC85" w14:textId="77777777" w:rsidR="00F44191" w:rsidRPr="00E228B4" w:rsidRDefault="00F44191" w:rsidP="00353DD6">
            <w:pPr>
              <w:overflowPunct w:val="0"/>
              <w:snapToGrid w:val="0"/>
              <w:ind w:leftChars="200" w:left="480" w:rightChars="20" w:right="48"/>
              <w:jc w:val="distribute"/>
              <w:rPr>
                <w:rFonts w:ascii="標楷體" w:eastAsia="標楷體" w:hAnsi="標楷體" w:cs="Times New Roman"/>
                <w:b/>
                <w:noProof/>
              </w:rPr>
            </w:pPr>
            <w:r w:rsidRPr="00E228B4">
              <w:rPr>
                <w:rFonts w:ascii="標楷體" w:eastAsia="標楷體" w:hAnsi="標楷體" w:cs="Times New Roman" w:hint="eastAsia"/>
                <w:b/>
                <w:noProof/>
                <w:sz w:val="22"/>
              </w:rPr>
              <w:t>營業活動之淨現金流入（流出）</w:t>
            </w:r>
          </w:p>
        </w:tc>
        <w:tc>
          <w:tcPr>
            <w:tcW w:w="1769" w:type="dxa"/>
            <w:tcBorders>
              <w:top w:val="nil"/>
              <w:left w:val="single" w:sz="4" w:space="0" w:color="auto"/>
              <w:bottom w:val="nil"/>
              <w:right w:val="single" w:sz="4" w:space="0" w:color="auto"/>
            </w:tcBorders>
            <w:vAlign w:val="center"/>
            <w:hideMark/>
          </w:tcPr>
          <w:p w14:paraId="5635FE74" w14:textId="43D92F64"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- 4,568,904,000</w:t>
            </w:r>
          </w:p>
        </w:tc>
        <w:tc>
          <w:tcPr>
            <w:tcW w:w="1769" w:type="dxa"/>
            <w:tcBorders>
              <w:top w:val="nil"/>
              <w:left w:val="single" w:sz="4" w:space="0" w:color="auto"/>
              <w:bottom w:val="nil"/>
              <w:right w:val="single" w:sz="4" w:space="0" w:color="auto"/>
            </w:tcBorders>
            <w:vAlign w:val="center"/>
            <w:hideMark/>
          </w:tcPr>
          <w:p w14:paraId="706F96CF" w14:textId="41A62564"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- 829,597,848</w:t>
            </w:r>
          </w:p>
        </w:tc>
        <w:tc>
          <w:tcPr>
            <w:tcW w:w="1769" w:type="dxa"/>
            <w:tcBorders>
              <w:top w:val="nil"/>
              <w:left w:val="single" w:sz="4" w:space="0" w:color="auto"/>
              <w:bottom w:val="nil"/>
              <w:right w:val="single" w:sz="4" w:space="0" w:color="auto"/>
            </w:tcBorders>
            <w:vAlign w:val="center"/>
            <w:hideMark/>
          </w:tcPr>
          <w:p w14:paraId="03F967E8" w14:textId="66A3C3B0"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3,739,306,152</w:t>
            </w:r>
          </w:p>
        </w:tc>
        <w:tc>
          <w:tcPr>
            <w:tcW w:w="993" w:type="dxa"/>
            <w:tcBorders>
              <w:top w:val="nil"/>
              <w:left w:val="single" w:sz="4" w:space="0" w:color="auto"/>
              <w:bottom w:val="nil"/>
              <w:right w:val="nil"/>
            </w:tcBorders>
            <w:vAlign w:val="center"/>
            <w:hideMark/>
          </w:tcPr>
          <w:p w14:paraId="1213E78E" w14:textId="4673E811"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- 81.84</w:t>
            </w:r>
          </w:p>
        </w:tc>
      </w:tr>
      <w:tr w:rsidR="00E228B4" w:rsidRPr="00E228B4" w14:paraId="2F7CA024" w14:textId="77777777" w:rsidTr="007642E7">
        <w:trPr>
          <w:cantSplit/>
          <w:trHeight w:val="483"/>
        </w:trPr>
        <w:tc>
          <w:tcPr>
            <w:tcW w:w="3906" w:type="dxa"/>
            <w:tcBorders>
              <w:top w:val="nil"/>
              <w:left w:val="nil"/>
              <w:bottom w:val="nil"/>
              <w:right w:val="single" w:sz="4" w:space="0" w:color="auto"/>
            </w:tcBorders>
            <w:vAlign w:val="center"/>
            <w:hideMark/>
          </w:tcPr>
          <w:p w14:paraId="40334A32" w14:textId="77777777" w:rsidR="00F44191" w:rsidRPr="00E228B4" w:rsidRDefault="00F44191" w:rsidP="00353DD6">
            <w:pPr>
              <w:overflowPunct w:val="0"/>
              <w:snapToGrid w:val="0"/>
              <w:ind w:rightChars="20" w:right="48"/>
              <w:jc w:val="distribute"/>
              <w:rPr>
                <w:rFonts w:ascii="標楷體" w:eastAsia="標楷體" w:hAnsi="標楷體"/>
                <w:b/>
                <w:kern w:val="4"/>
              </w:rPr>
            </w:pPr>
            <w:r w:rsidRPr="00E228B4">
              <w:rPr>
                <w:rFonts w:ascii="標楷體" w:eastAsia="標楷體" w:hAnsi="標楷體" w:hint="eastAsia"/>
                <w:b/>
                <w:noProof/>
              </w:rPr>
              <w:t>投資活動之現金流量</w:t>
            </w:r>
          </w:p>
        </w:tc>
        <w:tc>
          <w:tcPr>
            <w:tcW w:w="1769" w:type="dxa"/>
            <w:tcBorders>
              <w:top w:val="nil"/>
              <w:left w:val="single" w:sz="4" w:space="0" w:color="auto"/>
              <w:bottom w:val="nil"/>
              <w:right w:val="single" w:sz="4" w:space="0" w:color="auto"/>
            </w:tcBorders>
            <w:vAlign w:val="center"/>
            <w:hideMark/>
          </w:tcPr>
          <w:p w14:paraId="0AB2465F" w14:textId="77777777" w:rsidR="00F44191" w:rsidRPr="00E228B4" w:rsidRDefault="00F44191" w:rsidP="00F44191">
            <w:pPr>
              <w:overflowPunct w:val="0"/>
              <w:ind w:right="28"/>
              <w:jc w:val="right"/>
              <w:rPr>
                <w:rFonts w:asciiTheme="minorEastAsia" w:hAnsiTheme="minorEastAsia"/>
                <w:noProof/>
                <w:sz w:val="18"/>
                <w:szCs w:val="18"/>
              </w:rPr>
            </w:pPr>
          </w:p>
        </w:tc>
        <w:tc>
          <w:tcPr>
            <w:tcW w:w="1769" w:type="dxa"/>
            <w:tcBorders>
              <w:top w:val="nil"/>
              <w:left w:val="single" w:sz="4" w:space="0" w:color="auto"/>
              <w:bottom w:val="nil"/>
              <w:right w:val="single" w:sz="4" w:space="0" w:color="auto"/>
            </w:tcBorders>
            <w:vAlign w:val="center"/>
            <w:hideMark/>
          </w:tcPr>
          <w:p w14:paraId="744254B2" w14:textId="77777777" w:rsidR="00F44191" w:rsidRPr="00E228B4" w:rsidRDefault="00F44191" w:rsidP="00F44191">
            <w:pPr>
              <w:overflowPunct w:val="0"/>
              <w:ind w:right="28"/>
              <w:jc w:val="right"/>
              <w:rPr>
                <w:rFonts w:asciiTheme="minorEastAsia" w:hAnsiTheme="minorEastAsia"/>
                <w:noProof/>
                <w:sz w:val="18"/>
                <w:szCs w:val="18"/>
              </w:rPr>
            </w:pPr>
          </w:p>
        </w:tc>
        <w:tc>
          <w:tcPr>
            <w:tcW w:w="1769" w:type="dxa"/>
            <w:tcBorders>
              <w:top w:val="nil"/>
              <w:left w:val="single" w:sz="4" w:space="0" w:color="auto"/>
              <w:bottom w:val="nil"/>
              <w:right w:val="single" w:sz="4" w:space="0" w:color="auto"/>
            </w:tcBorders>
            <w:vAlign w:val="center"/>
            <w:hideMark/>
          </w:tcPr>
          <w:p w14:paraId="2FB8149F" w14:textId="77777777" w:rsidR="00F44191" w:rsidRPr="00E228B4" w:rsidRDefault="00F44191" w:rsidP="00F44191">
            <w:pPr>
              <w:overflowPunct w:val="0"/>
              <w:ind w:right="28"/>
              <w:jc w:val="right"/>
              <w:rPr>
                <w:rFonts w:asciiTheme="minorEastAsia" w:hAnsiTheme="minorEastAsia"/>
                <w:noProof/>
                <w:sz w:val="18"/>
                <w:szCs w:val="18"/>
              </w:rPr>
            </w:pPr>
          </w:p>
        </w:tc>
        <w:tc>
          <w:tcPr>
            <w:tcW w:w="993" w:type="dxa"/>
            <w:tcBorders>
              <w:top w:val="nil"/>
              <w:left w:val="single" w:sz="4" w:space="0" w:color="auto"/>
              <w:bottom w:val="nil"/>
              <w:right w:val="nil"/>
            </w:tcBorders>
            <w:vAlign w:val="center"/>
            <w:hideMark/>
          </w:tcPr>
          <w:p w14:paraId="43FBD73A" w14:textId="77777777" w:rsidR="00F44191" w:rsidRPr="00E228B4" w:rsidRDefault="00F44191" w:rsidP="00F44191">
            <w:pPr>
              <w:overflowPunct w:val="0"/>
              <w:ind w:right="28"/>
              <w:jc w:val="right"/>
              <w:rPr>
                <w:rFonts w:asciiTheme="minorEastAsia" w:hAnsiTheme="minorEastAsia"/>
                <w:noProof/>
                <w:sz w:val="18"/>
                <w:szCs w:val="18"/>
              </w:rPr>
            </w:pPr>
          </w:p>
        </w:tc>
      </w:tr>
      <w:tr w:rsidR="00E228B4" w:rsidRPr="00E228B4" w14:paraId="6E9BC01B" w14:textId="77777777" w:rsidTr="007642E7">
        <w:trPr>
          <w:cantSplit/>
          <w:trHeight w:val="483"/>
        </w:trPr>
        <w:tc>
          <w:tcPr>
            <w:tcW w:w="3906" w:type="dxa"/>
            <w:tcBorders>
              <w:top w:val="nil"/>
              <w:left w:val="nil"/>
              <w:bottom w:val="nil"/>
              <w:right w:val="single" w:sz="4" w:space="0" w:color="auto"/>
            </w:tcBorders>
            <w:vAlign w:val="center"/>
            <w:hideMark/>
          </w:tcPr>
          <w:p w14:paraId="5B185746" w14:textId="77777777" w:rsidR="00F44191" w:rsidRPr="00E228B4" w:rsidRDefault="00F44191" w:rsidP="00353DD6">
            <w:pPr>
              <w:overflowPunct w:val="0"/>
              <w:snapToGrid w:val="0"/>
              <w:ind w:leftChars="100" w:left="240" w:rightChars="20" w:right="48"/>
              <w:jc w:val="distribute"/>
              <w:rPr>
                <w:rFonts w:ascii="標楷體" w:eastAsia="標楷體" w:hAnsi="標楷體"/>
                <w:noProof/>
                <w:sz w:val="22"/>
              </w:rPr>
            </w:pPr>
            <w:r w:rsidRPr="00E228B4">
              <w:rPr>
                <w:rFonts w:ascii="標楷體" w:eastAsia="標楷體" w:hAnsi="標楷體" w:hint="eastAsia"/>
                <w:noProof/>
                <w:sz w:val="22"/>
              </w:rPr>
              <w:t>減少不動產、廠房及設備</w:t>
            </w:r>
          </w:p>
        </w:tc>
        <w:tc>
          <w:tcPr>
            <w:tcW w:w="1769" w:type="dxa"/>
            <w:tcBorders>
              <w:top w:val="nil"/>
              <w:left w:val="single" w:sz="4" w:space="0" w:color="auto"/>
              <w:bottom w:val="nil"/>
              <w:right w:val="single" w:sz="4" w:space="0" w:color="auto"/>
            </w:tcBorders>
            <w:vAlign w:val="center"/>
            <w:hideMark/>
          </w:tcPr>
          <w:p w14:paraId="4FD8FC3C" w14:textId="34ADDA24"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875,314,000</w:t>
            </w:r>
          </w:p>
        </w:tc>
        <w:tc>
          <w:tcPr>
            <w:tcW w:w="1769" w:type="dxa"/>
            <w:tcBorders>
              <w:top w:val="nil"/>
              <w:left w:val="single" w:sz="4" w:space="0" w:color="auto"/>
              <w:bottom w:val="nil"/>
              <w:right w:val="single" w:sz="4" w:space="0" w:color="auto"/>
            </w:tcBorders>
            <w:vAlign w:val="center"/>
            <w:hideMark/>
          </w:tcPr>
          <w:p w14:paraId="5251618A" w14:textId="038AACA2"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13,236,672</w:t>
            </w:r>
          </w:p>
        </w:tc>
        <w:tc>
          <w:tcPr>
            <w:tcW w:w="1769" w:type="dxa"/>
            <w:tcBorders>
              <w:top w:val="nil"/>
              <w:left w:val="single" w:sz="4" w:space="0" w:color="auto"/>
              <w:bottom w:val="nil"/>
              <w:right w:val="single" w:sz="4" w:space="0" w:color="auto"/>
            </w:tcBorders>
            <w:vAlign w:val="center"/>
            <w:hideMark/>
          </w:tcPr>
          <w:p w14:paraId="1717B983" w14:textId="6FA41BA7"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- 862,077,328</w:t>
            </w:r>
          </w:p>
        </w:tc>
        <w:tc>
          <w:tcPr>
            <w:tcW w:w="993" w:type="dxa"/>
            <w:tcBorders>
              <w:top w:val="nil"/>
              <w:left w:val="single" w:sz="4" w:space="0" w:color="auto"/>
              <w:bottom w:val="nil"/>
              <w:right w:val="nil"/>
            </w:tcBorders>
            <w:vAlign w:val="center"/>
            <w:hideMark/>
          </w:tcPr>
          <w:p w14:paraId="043489EB" w14:textId="10A229A9"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- 98.49</w:t>
            </w:r>
          </w:p>
        </w:tc>
      </w:tr>
      <w:tr w:rsidR="00E228B4" w:rsidRPr="00E228B4" w14:paraId="1ADC3D53" w14:textId="77777777" w:rsidTr="007642E7">
        <w:trPr>
          <w:cantSplit/>
          <w:trHeight w:val="483"/>
        </w:trPr>
        <w:tc>
          <w:tcPr>
            <w:tcW w:w="3906" w:type="dxa"/>
            <w:tcBorders>
              <w:top w:val="nil"/>
              <w:left w:val="nil"/>
              <w:bottom w:val="nil"/>
              <w:right w:val="single" w:sz="4" w:space="0" w:color="auto"/>
            </w:tcBorders>
            <w:vAlign w:val="center"/>
            <w:hideMark/>
          </w:tcPr>
          <w:p w14:paraId="6825AD70" w14:textId="77777777" w:rsidR="00F44191" w:rsidRPr="00E228B4" w:rsidRDefault="00F44191" w:rsidP="00353DD6">
            <w:pPr>
              <w:overflowPunct w:val="0"/>
              <w:snapToGrid w:val="0"/>
              <w:ind w:leftChars="100" w:left="240" w:rightChars="20" w:right="48"/>
              <w:jc w:val="distribute"/>
              <w:rPr>
                <w:rFonts w:ascii="標楷體" w:eastAsia="標楷體" w:hAnsi="標楷體"/>
                <w:noProof/>
                <w:sz w:val="22"/>
              </w:rPr>
            </w:pPr>
            <w:r w:rsidRPr="00E228B4">
              <w:rPr>
                <w:rFonts w:ascii="標楷體" w:eastAsia="標楷體" w:hAnsi="標楷體" w:hint="eastAsia"/>
                <w:noProof/>
                <w:sz w:val="22"/>
              </w:rPr>
              <w:t>無形資產及其他資產淨減（淨增）</w:t>
            </w:r>
          </w:p>
        </w:tc>
        <w:tc>
          <w:tcPr>
            <w:tcW w:w="1769" w:type="dxa"/>
            <w:tcBorders>
              <w:top w:val="nil"/>
              <w:left w:val="single" w:sz="4" w:space="0" w:color="auto"/>
              <w:bottom w:val="nil"/>
              <w:right w:val="single" w:sz="4" w:space="0" w:color="auto"/>
            </w:tcBorders>
            <w:vAlign w:val="center"/>
            <w:hideMark/>
          </w:tcPr>
          <w:p w14:paraId="087B959B" w14:textId="7BC73830"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- 24,226,000</w:t>
            </w:r>
          </w:p>
        </w:tc>
        <w:tc>
          <w:tcPr>
            <w:tcW w:w="1769" w:type="dxa"/>
            <w:tcBorders>
              <w:top w:val="nil"/>
              <w:left w:val="single" w:sz="4" w:space="0" w:color="auto"/>
              <w:bottom w:val="nil"/>
              <w:right w:val="single" w:sz="4" w:space="0" w:color="auto"/>
            </w:tcBorders>
            <w:vAlign w:val="center"/>
            <w:hideMark/>
          </w:tcPr>
          <w:p w14:paraId="08270EB7" w14:textId="7D05846D"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13,673,924</w:t>
            </w:r>
          </w:p>
        </w:tc>
        <w:tc>
          <w:tcPr>
            <w:tcW w:w="1769" w:type="dxa"/>
            <w:tcBorders>
              <w:top w:val="nil"/>
              <w:left w:val="single" w:sz="4" w:space="0" w:color="auto"/>
              <w:bottom w:val="nil"/>
              <w:right w:val="single" w:sz="4" w:space="0" w:color="auto"/>
            </w:tcBorders>
            <w:vAlign w:val="center"/>
            <w:hideMark/>
          </w:tcPr>
          <w:p w14:paraId="5D6C26D2" w14:textId="081D2515"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37,899,924</w:t>
            </w:r>
          </w:p>
        </w:tc>
        <w:tc>
          <w:tcPr>
            <w:tcW w:w="993" w:type="dxa"/>
            <w:tcBorders>
              <w:top w:val="nil"/>
              <w:left w:val="single" w:sz="4" w:space="0" w:color="auto"/>
              <w:bottom w:val="nil"/>
              <w:right w:val="nil"/>
            </w:tcBorders>
            <w:vAlign w:val="center"/>
            <w:hideMark/>
          </w:tcPr>
          <w:p w14:paraId="191A23CD" w14:textId="47756867"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w:t>
            </w:r>
          </w:p>
        </w:tc>
      </w:tr>
      <w:tr w:rsidR="00E228B4" w:rsidRPr="00E228B4" w14:paraId="307F1859" w14:textId="77777777" w:rsidTr="007642E7">
        <w:trPr>
          <w:cantSplit/>
          <w:trHeight w:val="483"/>
        </w:trPr>
        <w:tc>
          <w:tcPr>
            <w:tcW w:w="3906" w:type="dxa"/>
            <w:tcBorders>
              <w:top w:val="nil"/>
              <w:left w:val="nil"/>
              <w:bottom w:val="nil"/>
              <w:right w:val="single" w:sz="4" w:space="0" w:color="auto"/>
            </w:tcBorders>
            <w:vAlign w:val="center"/>
            <w:hideMark/>
          </w:tcPr>
          <w:p w14:paraId="0E29686E" w14:textId="77777777" w:rsidR="00F44191" w:rsidRPr="00E228B4" w:rsidRDefault="00F44191" w:rsidP="00353DD6">
            <w:pPr>
              <w:overflowPunct w:val="0"/>
              <w:snapToGrid w:val="0"/>
              <w:ind w:leftChars="100" w:left="240" w:rightChars="20" w:right="48"/>
              <w:jc w:val="distribute"/>
              <w:rPr>
                <w:rFonts w:ascii="標楷體" w:eastAsia="標楷體" w:hAnsi="標楷體"/>
                <w:noProof/>
                <w:sz w:val="22"/>
              </w:rPr>
            </w:pPr>
            <w:r w:rsidRPr="00E228B4">
              <w:rPr>
                <w:rFonts w:ascii="標楷體" w:eastAsia="標楷體" w:hAnsi="標楷體" w:hint="eastAsia"/>
                <w:noProof/>
                <w:sz w:val="22"/>
              </w:rPr>
              <w:t>收取利息</w:t>
            </w:r>
          </w:p>
        </w:tc>
        <w:tc>
          <w:tcPr>
            <w:tcW w:w="1769" w:type="dxa"/>
            <w:tcBorders>
              <w:top w:val="nil"/>
              <w:left w:val="single" w:sz="4" w:space="0" w:color="auto"/>
              <w:bottom w:val="nil"/>
              <w:right w:val="single" w:sz="4" w:space="0" w:color="auto"/>
            </w:tcBorders>
            <w:vAlign w:val="center"/>
          </w:tcPr>
          <w:p w14:paraId="6597FE2E" w14:textId="0A772824"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hint="eastAsia"/>
                <w:noProof/>
                <w:sz w:val="18"/>
                <w:szCs w:val="18"/>
              </w:rPr>
              <w:t>－</w:t>
            </w:r>
          </w:p>
        </w:tc>
        <w:tc>
          <w:tcPr>
            <w:tcW w:w="1769" w:type="dxa"/>
            <w:tcBorders>
              <w:top w:val="nil"/>
              <w:left w:val="single" w:sz="4" w:space="0" w:color="auto"/>
              <w:bottom w:val="nil"/>
              <w:right w:val="single" w:sz="4" w:space="0" w:color="auto"/>
            </w:tcBorders>
            <w:vAlign w:val="center"/>
          </w:tcPr>
          <w:p w14:paraId="12FF09B9" w14:textId="282D3B54"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2,531,363</w:t>
            </w:r>
          </w:p>
        </w:tc>
        <w:tc>
          <w:tcPr>
            <w:tcW w:w="1769" w:type="dxa"/>
            <w:tcBorders>
              <w:top w:val="nil"/>
              <w:left w:val="single" w:sz="4" w:space="0" w:color="auto"/>
              <w:bottom w:val="nil"/>
              <w:right w:val="single" w:sz="4" w:space="0" w:color="auto"/>
            </w:tcBorders>
            <w:vAlign w:val="center"/>
          </w:tcPr>
          <w:p w14:paraId="5D24BDF8" w14:textId="2D5B4B21"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2,531,363</w:t>
            </w:r>
          </w:p>
        </w:tc>
        <w:tc>
          <w:tcPr>
            <w:tcW w:w="993" w:type="dxa"/>
            <w:tcBorders>
              <w:top w:val="nil"/>
              <w:left w:val="single" w:sz="4" w:space="0" w:color="auto"/>
              <w:bottom w:val="nil"/>
              <w:right w:val="nil"/>
            </w:tcBorders>
            <w:vAlign w:val="center"/>
          </w:tcPr>
          <w:p w14:paraId="6598C309" w14:textId="0D67B1F7"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w:t>
            </w:r>
          </w:p>
        </w:tc>
      </w:tr>
      <w:tr w:rsidR="00E228B4" w:rsidRPr="00E228B4" w14:paraId="0A646255" w14:textId="77777777" w:rsidTr="007642E7">
        <w:trPr>
          <w:cantSplit/>
          <w:trHeight w:val="483"/>
        </w:trPr>
        <w:tc>
          <w:tcPr>
            <w:tcW w:w="3906" w:type="dxa"/>
            <w:tcBorders>
              <w:top w:val="nil"/>
              <w:left w:val="nil"/>
              <w:bottom w:val="nil"/>
              <w:right w:val="single" w:sz="4" w:space="0" w:color="auto"/>
            </w:tcBorders>
            <w:vAlign w:val="center"/>
            <w:hideMark/>
          </w:tcPr>
          <w:p w14:paraId="16D5CD46" w14:textId="77777777" w:rsidR="00F44191" w:rsidRPr="00E228B4" w:rsidRDefault="00F44191" w:rsidP="00353DD6">
            <w:pPr>
              <w:overflowPunct w:val="0"/>
              <w:snapToGrid w:val="0"/>
              <w:ind w:leftChars="100" w:left="240" w:rightChars="20" w:right="48"/>
              <w:jc w:val="distribute"/>
              <w:rPr>
                <w:rFonts w:ascii="標楷體" w:eastAsia="標楷體" w:hAnsi="標楷體"/>
                <w:noProof/>
                <w:sz w:val="22"/>
              </w:rPr>
            </w:pPr>
            <w:r w:rsidRPr="00E228B4">
              <w:rPr>
                <w:rFonts w:ascii="標楷體" w:eastAsia="標楷體" w:hAnsi="標楷體" w:hint="eastAsia"/>
                <w:noProof/>
                <w:sz w:val="22"/>
              </w:rPr>
              <w:t>收取股利</w:t>
            </w:r>
          </w:p>
        </w:tc>
        <w:tc>
          <w:tcPr>
            <w:tcW w:w="1769" w:type="dxa"/>
            <w:tcBorders>
              <w:top w:val="nil"/>
              <w:left w:val="single" w:sz="4" w:space="0" w:color="auto"/>
              <w:bottom w:val="nil"/>
              <w:right w:val="single" w:sz="4" w:space="0" w:color="auto"/>
            </w:tcBorders>
            <w:vAlign w:val="center"/>
            <w:hideMark/>
          </w:tcPr>
          <w:p w14:paraId="2330C016" w14:textId="02B55C4A"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79,767,000</w:t>
            </w:r>
          </w:p>
        </w:tc>
        <w:tc>
          <w:tcPr>
            <w:tcW w:w="1769" w:type="dxa"/>
            <w:tcBorders>
              <w:top w:val="nil"/>
              <w:left w:val="single" w:sz="4" w:space="0" w:color="auto"/>
              <w:bottom w:val="nil"/>
              <w:right w:val="single" w:sz="4" w:space="0" w:color="auto"/>
            </w:tcBorders>
            <w:vAlign w:val="center"/>
            <w:hideMark/>
          </w:tcPr>
          <w:p w14:paraId="2045D4AD" w14:textId="233D4269"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87,325,904</w:t>
            </w:r>
          </w:p>
        </w:tc>
        <w:tc>
          <w:tcPr>
            <w:tcW w:w="1769" w:type="dxa"/>
            <w:tcBorders>
              <w:top w:val="nil"/>
              <w:left w:val="single" w:sz="4" w:space="0" w:color="auto"/>
              <w:bottom w:val="nil"/>
              <w:right w:val="single" w:sz="4" w:space="0" w:color="auto"/>
            </w:tcBorders>
            <w:vAlign w:val="center"/>
            <w:hideMark/>
          </w:tcPr>
          <w:p w14:paraId="31FCABAB" w14:textId="519FE717"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7,558,904</w:t>
            </w:r>
          </w:p>
        </w:tc>
        <w:tc>
          <w:tcPr>
            <w:tcW w:w="993" w:type="dxa"/>
            <w:tcBorders>
              <w:top w:val="nil"/>
              <w:left w:val="single" w:sz="4" w:space="0" w:color="auto"/>
              <w:bottom w:val="nil"/>
              <w:right w:val="nil"/>
            </w:tcBorders>
            <w:vAlign w:val="center"/>
            <w:hideMark/>
          </w:tcPr>
          <w:p w14:paraId="45528926" w14:textId="56DB4AAE"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9.48</w:t>
            </w:r>
          </w:p>
        </w:tc>
      </w:tr>
      <w:tr w:rsidR="00E228B4" w:rsidRPr="00E228B4" w14:paraId="09FF1CF7" w14:textId="77777777" w:rsidTr="007642E7">
        <w:trPr>
          <w:cantSplit/>
          <w:trHeight w:val="483"/>
        </w:trPr>
        <w:tc>
          <w:tcPr>
            <w:tcW w:w="3906" w:type="dxa"/>
            <w:tcBorders>
              <w:top w:val="nil"/>
              <w:left w:val="nil"/>
              <w:bottom w:val="nil"/>
              <w:right w:val="single" w:sz="4" w:space="0" w:color="auto"/>
            </w:tcBorders>
            <w:vAlign w:val="center"/>
            <w:hideMark/>
          </w:tcPr>
          <w:p w14:paraId="481CFD18" w14:textId="77777777" w:rsidR="00F44191" w:rsidRPr="00E228B4" w:rsidRDefault="00F44191" w:rsidP="00353DD6">
            <w:pPr>
              <w:overflowPunct w:val="0"/>
              <w:snapToGrid w:val="0"/>
              <w:ind w:leftChars="100" w:left="240" w:rightChars="20" w:right="48"/>
              <w:jc w:val="distribute"/>
              <w:rPr>
                <w:rFonts w:ascii="標楷體" w:eastAsia="標楷體" w:hAnsi="標楷體"/>
                <w:noProof/>
                <w:sz w:val="22"/>
              </w:rPr>
            </w:pPr>
            <w:r w:rsidRPr="00E228B4">
              <w:rPr>
                <w:rFonts w:ascii="標楷體" w:eastAsia="標楷體" w:hAnsi="標楷體" w:hint="eastAsia"/>
                <w:noProof/>
                <w:sz w:val="22"/>
              </w:rPr>
              <w:t>增加不動產、廠房及設備</w:t>
            </w:r>
          </w:p>
        </w:tc>
        <w:tc>
          <w:tcPr>
            <w:tcW w:w="1769" w:type="dxa"/>
            <w:tcBorders>
              <w:top w:val="nil"/>
              <w:left w:val="single" w:sz="4" w:space="0" w:color="auto"/>
              <w:bottom w:val="nil"/>
              <w:right w:val="single" w:sz="4" w:space="0" w:color="auto"/>
            </w:tcBorders>
            <w:vAlign w:val="center"/>
            <w:hideMark/>
          </w:tcPr>
          <w:p w14:paraId="1B264DA0" w14:textId="0F4C5F16"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- 18,299,907,000</w:t>
            </w:r>
          </w:p>
        </w:tc>
        <w:tc>
          <w:tcPr>
            <w:tcW w:w="1769" w:type="dxa"/>
            <w:tcBorders>
              <w:top w:val="nil"/>
              <w:left w:val="single" w:sz="4" w:space="0" w:color="auto"/>
              <w:bottom w:val="nil"/>
              <w:right w:val="single" w:sz="4" w:space="0" w:color="auto"/>
            </w:tcBorders>
            <w:vAlign w:val="center"/>
            <w:hideMark/>
          </w:tcPr>
          <w:p w14:paraId="277CA6AD" w14:textId="14B154FA"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- 19,859,804,165</w:t>
            </w:r>
          </w:p>
        </w:tc>
        <w:tc>
          <w:tcPr>
            <w:tcW w:w="1769" w:type="dxa"/>
            <w:tcBorders>
              <w:top w:val="nil"/>
              <w:left w:val="single" w:sz="4" w:space="0" w:color="auto"/>
              <w:bottom w:val="nil"/>
              <w:right w:val="single" w:sz="4" w:space="0" w:color="auto"/>
            </w:tcBorders>
            <w:vAlign w:val="center"/>
            <w:hideMark/>
          </w:tcPr>
          <w:p w14:paraId="7413137C" w14:textId="46F45273"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- 1,559,897,165</w:t>
            </w:r>
          </w:p>
        </w:tc>
        <w:tc>
          <w:tcPr>
            <w:tcW w:w="993" w:type="dxa"/>
            <w:tcBorders>
              <w:top w:val="nil"/>
              <w:left w:val="single" w:sz="4" w:space="0" w:color="auto"/>
              <w:bottom w:val="nil"/>
              <w:right w:val="nil"/>
            </w:tcBorders>
            <w:vAlign w:val="center"/>
            <w:hideMark/>
          </w:tcPr>
          <w:p w14:paraId="1ADF77AE" w14:textId="32AAE9C2"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8.52</w:t>
            </w:r>
          </w:p>
        </w:tc>
      </w:tr>
      <w:tr w:rsidR="00E228B4" w:rsidRPr="00E228B4" w14:paraId="790A6AA7" w14:textId="77777777" w:rsidTr="007642E7">
        <w:trPr>
          <w:cantSplit/>
          <w:trHeight w:val="483"/>
        </w:trPr>
        <w:tc>
          <w:tcPr>
            <w:tcW w:w="3906" w:type="dxa"/>
            <w:tcBorders>
              <w:top w:val="nil"/>
              <w:left w:val="nil"/>
              <w:bottom w:val="nil"/>
              <w:right w:val="single" w:sz="4" w:space="0" w:color="auto"/>
            </w:tcBorders>
            <w:vAlign w:val="center"/>
            <w:hideMark/>
          </w:tcPr>
          <w:p w14:paraId="1B06DF8A" w14:textId="77777777" w:rsidR="00F44191" w:rsidRPr="00E228B4" w:rsidRDefault="00F44191" w:rsidP="00353DD6">
            <w:pPr>
              <w:overflowPunct w:val="0"/>
              <w:snapToGrid w:val="0"/>
              <w:ind w:leftChars="200" w:left="480" w:rightChars="20" w:right="48"/>
              <w:jc w:val="distribute"/>
              <w:rPr>
                <w:rFonts w:ascii="標楷體" w:eastAsia="標楷體" w:hAnsi="標楷體" w:cs="Times New Roman"/>
                <w:b/>
                <w:noProof/>
              </w:rPr>
            </w:pPr>
            <w:r w:rsidRPr="00E228B4">
              <w:rPr>
                <w:rFonts w:ascii="標楷體" w:eastAsia="標楷體" w:hAnsi="標楷體" w:cs="Times New Roman" w:hint="eastAsia"/>
                <w:b/>
                <w:noProof/>
                <w:sz w:val="22"/>
              </w:rPr>
              <w:t>投資活動之淨現金流入（流出）</w:t>
            </w:r>
          </w:p>
        </w:tc>
        <w:tc>
          <w:tcPr>
            <w:tcW w:w="1769" w:type="dxa"/>
            <w:tcBorders>
              <w:top w:val="nil"/>
              <w:left w:val="single" w:sz="4" w:space="0" w:color="auto"/>
              <w:bottom w:val="nil"/>
              <w:right w:val="single" w:sz="4" w:space="0" w:color="auto"/>
            </w:tcBorders>
            <w:vAlign w:val="center"/>
            <w:hideMark/>
          </w:tcPr>
          <w:p w14:paraId="71BA6043" w14:textId="7E60EFCD"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- 17,369,052,000</w:t>
            </w:r>
          </w:p>
        </w:tc>
        <w:tc>
          <w:tcPr>
            <w:tcW w:w="1769" w:type="dxa"/>
            <w:tcBorders>
              <w:top w:val="nil"/>
              <w:left w:val="single" w:sz="4" w:space="0" w:color="auto"/>
              <w:bottom w:val="nil"/>
              <w:right w:val="single" w:sz="4" w:space="0" w:color="auto"/>
            </w:tcBorders>
            <w:vAlign w:val="center"/>
            <w:hideMark/>
          </w:tcPr>
          <w:p w14:paraId="160BCDD9" w14:textId="150F24C4"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- 19,743,036,302</w:t>
            </w:r>
          </w:p>
        </w:tc>
        <w:tc>
          <w:tcPr>
            <w:tcW w:w="1769" w:type="dxa"/>
            <w:tcBorders>
              <w:top w:val="nil"/>
              <w:left w:val="single" w:sz="4" w:space="0" w:color="auto"/>
              <w:bottom w:val="nil"/>
              <w:right w:val="single" w:sz="4" w:space="0" w:color="auto"/>
            </w:tcBorders>
            <w:vAlign w:val="center"/>
            <w:hideMark/>
          </w:tcPr>
          <w:p w14:paraId="5DE4B9B3" w14:textId="4DB4AECD"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- 2,373,984,302</w:t>
            </w:r>
          </w:p>
        </w:tc>
        <w:tc>
          <w:tcPr>
            <w:tcW w:w="993" w:type="dxa"/>
            <w:tcBorders>
              <w:top w:val="nil"/>
              <w:left w:val="single" w:sz="4" w:space="0" w:color="auto"/>
              <w:bottom w:val="nil"/>
              <w:right w:val="nil"/>
            </w:tcBorders>
            <w:vAlign w:val="center"/>
            <w:hideMark/>
          </w:tcPr>
          <w:p w14:paraId="2AB4E6E3" w14:textId="2B056109"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13.67</w:t>
            </w:r>
          </w:p>
        </w:tc>
      </w:tr>
      <w:tr w:rsidR="00E228B4" w:rsidRPr="00E228B4" w14:paraId="2B242C1E" w14:textId="77777777" w:rsidTr="007642E7">
        <w:trPr>
          <w:cantSplit/>
          <w:trHeight w:val="483"/>
        </w:trPr>
        <w:tc>
          <w:tcPr>
            <w:tcW w:w="3906" w:type="dxa"/>
            <w:tcBorders>
              <w:top w:val="nil"/>
              <w:left w:val="nil"/>
              <w:bottom w:val="nil"/>
              <w:right w:val="single" w:sz="4" w:space="0" w:color="auto"/>
            </w:tcBorders>
            <w:vAlign w:val="center"/>
            <w:hideMark/>
          </w:tcPr>
          <w:p w14:paraId="1FAA80DB" w14:textId="77777777" w:rsidR="00F44191" w:rsidRPr="00E228B4" w:rsidRDefault="00F44191" w:rsidP="00353DD6">
            <w:pPr>
              <w:overflowPunct w:val="0"/>
              <w:snapToGrid w:val="0"/>
              <w:ind w:rightChars="20" w:right="48"/>
              <w:jc w:val="distribute"/>
              <w:rPr>
                <w:rFonts w:ascii="標楷體" w:eastAsia="標楷體" w:hAnsi="標楷體"/>
                <w:b/>
                <w:kern w:val="4"/>
              </w:rPr>
            </w:pPr>
            <w:r w:rsidRPr="00E228B4">
              <w:rPr>
                <w:rFonts w:ascii="標楷體" w:eastAsia="標楷體" w:hAnsi="標楷體" w:hint="eastAsia"/>
                <w:b/>
                <w:noProof/>
              </w:rPr>
              <w:t>籌資活動之現金流量</w:t>
            </w:r>
          </w:p>
        </w:tc>
        <w:tc>
          <w:tcPr>
            <w:tcW w:w="1769" w:type="dxa"/>
            <w:tcBorders>
              <w:top w:val="nil"/>
              <w:left w:val="single" w:sz="4" w:space="0" w:color="auto"/>
              <w:bottom w:val="nil"/>
              <w:right w:val="single" w:sz="4" w:space="0" w:color="auto"/>
            </w:tcBorders>
            <w:vAlign w:val="center"/>
            <w:hideMark/>
          </w:tcPr>
          <w:p w14:paraId="6B1E1285" w14:textId="77777777" w:rsidR="00F44191" w:rsidRPr="00E228B4" w:rsidRDefault="00F44191" w:rsidP="00F44191">
            <w:pPr>
              <w:overflowPunct w:val="0"/>
              <w:ind w:right="28"/>
              <w:jc w:val="right"/>
              <w:rPr>
                <w:rFonts w:asciiTheme="minorEastAsia" w:hAnsiTheme="minorEastAsia"/>
                <w:noProof/>
                <w:sz w:val="18"/>
                <w:szCs w:val="18"/>
              </w:rPr>
            </w:pPr>
          </w:p>
        </w:tc>
        <w:tc>
          <w:tcPr>
            <w:tcW w:w="1769" w:type="dxa"/>
            <w:tcBorders>
              <w:top w:val="nil"/>
              <w:left w:val="single" w:sz="4" w:space="0" w:color="auto"/>
              <w:bottom w:val="nil"/>
              <w:right w:val="single" w:sz="4" w:space="0" w:color="auto"/>
            </w:tcBorders>
            <w:vAlign w:val="center"/>
            <w:hideMark/>
          </w:tcPr>
          <w:p w14:paraId="7BB964A9" w14:textId="77777777" w:rsidR="00F44191" w:rsidRPr="00E228B4" w:rsidRDefault="00F44191" w:rsidP="00F44191">
            <w:pPr>
              <w:overflowPunct w:val="0"/>
              <w:ind w:right="28"/>
              <w:jc w:val="right"/>
              <w:rPr>
                <w:rFonts w:asciiTheme="minorEastAsia" w:hAnsiTheme="minorEastAsia"/>
                <w:noProof/>
                <w:sz w:val="18"/>
                <w:szCs w:val="18"/>
              </w:rPr>
            </w:pPr>
          </w:p>
        </w:tc>
        <w:tc>
          <w:tcPr>
            <w:tcW w:w="1769" w:type="dxa"/>
            <w:tcBorders>
              <w:top w:val="nil"/>
              <w:left w:val="single" w:sz="4" w:space="0" w:color="auto"/>
              <w:bottom w:val="nil"/>
              <w:right w:val="single" w:sz="4" w:space="0" w:color="auto"/>
            </w:tcBorders>
            <w:vAlign w:val="center"/>
            <w:hideMark/>
          </w:tcPr>
          <w:p w14:paraId="12579A6A" w14:textId="77777777" w:rsidR="00F44191" w:rsidRPr="00E228B4" w:rsidRDefault="00F44191" w:rsidP="00F44191">
            <w:pPr>
              <w:overflowPunct w:val="0"/>
              <w:ind w:right="28"/>
              <w:jc w:val="right"/>
              <w:rPr>
                <w:rFonts w:asciiTheme="minorEastAsia" w:hAnsiTheme="minorEastAsia"/>
                <w:noProof/>
                <w:sz w:val="18"/>
                <w:szCs w:val="18"/>
              </w:rPr>
            </w:pPr>
          </w:p>
        </w:tc>
        <w:tc>
          <w:tcPr>
            <w:tcW w:w="993" w:type="dxa"/>
            <w:tcBorders>
              <w:top w:val="nil"/>
              <w:left w:val="single" w:sz="4" w:space="0" w:color="auto"/>
              <w:bottom w:val="nil"/>
              <w:right w:val="nil"/>
            </w:tcBorders>
            <w:vAlign w:val="center"/>
            <w:hideMark/>
          </w:tcPr>
          <w:p w14:paraId="45CB8117" w14:textId="77777777" w:rsidR="00F44191" w:rsidRPr="00E228B4" w:rsidRDefault="00F44191" w:rsidP="00F44191">
            <w:pPr>
              <w:overflowPunct w:val="0"/>
              <w:ind w:right="28"/>
              <w:jc w:val="right"/>
              <w:rPr>
                <w:rFonts w:asciiTheme="minorEastAsia" w:hAnsiTheme="minorEastAsia"/>
                <w:noProof/>
                <w:sz w:val="18"/>
                <w:szCs w:val="18"/>
              </w:rPr>
            </w:pPr>
          </w:p>
        </w:tc>
      </w:tr>
      <w:tr w:rsidR="00E228B4" w:rsidRPr="00E228B4" w14:paraId="42F6F427" w14:textId="77777777" w:rsidTr="007642E7">
        <w:trPr>
          <w:cantSplit/>
          <w:trHeight w:val="483"/>
        </w:trPr>
        <w:tc>
          <w:tcPr>
            <w:tcW w:w="3906" w:type="dxa"/>
            <w:tcBorders>
              <w:top w:val="nil"/>
              <w:left w:val="nil"/>
              <w:bottom w:val="nil"/>
              <w:right w:val="single" w:sz="4" w:space="0" w:color="auto"/>
            </w:tcBorders>
            <w:vAlign w:val="center"/>
            <w:hideMark/>
          </w:tcPr>
          <w:p w14:paraId="25BD4FCB" w14:textId="77777777" w:rsidR="00F44191" w:rsidRPr="00E228B4" w:rsidRDefault="00F44191" w:rsidP="00353DD6">
            <w:pPr>
              <w:overflowPunct w:val="0"/>
              <w:snapToGrid w:val="0"/>
              <w:ind w:leftChars="100" w:left="240" w:rightChars="20" w:right="48"/>
              <w:jc w:val="distribute"/>
              <w:rPr>
                <w:rFonts w:ascii="標楷體" w:eastAsia="標楷體" w:hAnsi="標楷體"/>
                <w:noProof/>
                <w:sz w:val="22"/>
              </w:rPr>
            </w:pPr>
            <w:r w:rsidRPr="00E228B4">
              <w:rPr>
                <w:rFonts w:ascii="標楷體" w:eastAsia="標楷體" w:hAnsi="標楷體" w:hint="eastAsia"/>
                <w:noProof/>
                <w:sz w:val="22"/>
              </w:rPr>
              <w:t>短期債務淨增（淨減）</w:t>
            </w:r>
          </w:p>
        </w:tc>
        <w:tc>
          <w:tcPr>
            <w:tcW w:w="1769" w:type="dxa"/>
            <w:tcBorders>
              <w:top w:val="nil"/>
              <w:left w:val="single" w:sz="4" w:space="0" w:color="auto"/>
              <w:bottom w:val="nil"/>
              <w:right w:val="single" w:sz="4" w:space="0" w:color="auto"/>
            </w:tcBorders>
            <w:vAlign w:val="center"/>
            <w:hideMark/>
          </w:tcPr>
          <w:p w14:paraId="6AAAF0DD" w14:textId="288DC043"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3,007,925,000</w:t>
            </w:r>
          </w:p>
        </w:tc>
        <w:tc>
          <w:tcPr>
            <w:tcW w:w="1769" w:type="dxa"/>
            <w:tcBorders>
              <w:top w:val="nil"/>
              <w:left w:val="single" w:sz="4" w:space="0" w:color="auto"/>
              <w:bottom w:val="nil"/>
              <w:right w:val="single" w:sz="4" w:space="0" w:color="auto"/>
            </w:tcBorders>
            <w:vAlign w:val="center"/>
            <w:hideMark/>
          </w:tcPr>
          <w:p w14:paraId="3AE7517C" w14:textId="124338AF"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3,149,796,240</w:t>
            </w:r>
          </w:p>
        </w:tc>
        <w:tc>
          <w:tcPr>
            <w:tcW w:w="1769" w:type="dxa"/>
            <w:tcBorders>
              <w:top w:val="nil"/>
              <w:left w:val="single" w:sz="4" w:space="0" w:color="auto"/>
              <w:bottom w:val="nil"/>
              <w:right w:val="single" w:sz="4" w:space="0" w:color="auto"/>
            </w:tcBorders>
            <w:vAlign w:val="center"/>
            <w:hideMark/>
          </w:tcPr>
          <w:p w14:paraId="572DDDE8" w14:textId="010F37EA"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141,871,240</w:t>
            </w:r>
          </w:p>
        </w:tc>
        <w:tc>
          <w:tcPr>
            <w:tcW w:w="993" w:type="dxa"/>
            <w:tcBorders>
              <w:top w:val="nil"/>
              <w:left w:val="single" w:sz="4" w:space="0" w:color="auto"/>
              <w:bottom w:val="nil"/>
              <w:right w:val="nil"/>
            </w:tcBorders>
            <w:vAlign w:val="center"/>
            <w:hideMark/>
          </w:tcPr>
          <w:p w14:paraId="15A701A6" w14:textId="29392B16"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4.72</w:t>
            </w:r>
          </w:p>
        </w:tc>
      </w:tr>
      <w:tr w:rsidR="00E228B4" w:rsidRPr="00E228B4" w14:paraId="7420D2B9" w14:textId="77777777" w:rsidTr="007642E7">
        <w:trPr>
          <w:cantSplit/>
          <w:trHeight w:val="483"/>
        </w:trPr>
        <w:tc>
          <w:tcPr>
            <w:tcW w:w="3906" w:type="dxa"/>
            <w:tcBorders>
              <w:top w:val="nil"/>
              <w:left w:val="nil"/>
              <w:bottom w:val="nil"/>
              <w:right w:val="single" w:sz="4" w:space="0" w:color="auto"/>
            </w:tcBorders>
            <w:vAlign w:val="center"/>
            <w:hideMark/>
          </w:tcPr>
          <w:p w14:paraId="17015483" w14:textId="77777777" w:rsidR="00F44191" w:rsidRPr="00E228B4" w:rsidRDefault="00F44191" w:rsidP="00353DD6">
            <w:pPr>
              <w:overflowPunct w:val="0"/>
              <w:snapToGrid w:val="0"/>
              <w:ind w:leftChars="100" w:left="240" w:rightChars="20" w:right="48"/>
              <w:jc w:val="distribute"/>
              <w:rPr>
                <w:rFonts w:ascii="標楷體" w:eastAsia="標楷體" w:hAnsi="標楷體"/>
                <w:noProof/>
                <w:sz w:val="22"/>
              </w:rPr>
            </w:pPr>
            <w:r w:rsidRPr="00E228B4">
              <w:rPr>
                <w:rFonts w:ascii="標楷體" w:eastAsia="標楷體" w:hAnsi="標楷體" w:hint="eastAsia"/>
                <w:noProof/>
                <w:sz w:val="22"/>
              </w:rPr>
              <w:t>其他負債淨增（淨減）</w:t>
            </w:r>
          </w:p>
        </w:tc>
        <w:tc>
          <w:tcPr>
            <w:tcW w:w="1769" w:type="dxa"/>
            <w:tcBorders>
              <w:top w:val="nil"/>
              <w:left w:val="single" w:sz="4" w:space="0" w:color="auto"/>
              <w:bottom w:val="nil"/>
              <w:right w:val="single" w:sz="4" w:space="0" w:color="auto"/>
            </w:tcBorders>
            <w:vAlign w:val="center"/>
            <w:hideMark/>
          </w:tcPr>
          <w:p w14:paraId="2913DEFD" w14:textId="7D2CD0EB"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hint="eastAsia"/>
                <w:noProof/>
                <w:sz w:val="18"/>
                <w:szCs w:val="18"/>
              </w:rPr>
              <w:t>－</w:t>
            </w:r>
          </w:p>
        </w:tc>
        <w:tc>
          <w:tcPr>
            <w:tcW w:w="1769" w:type="dxa"/>
            <w:tcBorders>
              <w:top w:val="nil"/>
              <w:left w:val="single" w:sz="4" w:space="0" w:color="auto"/>
              <w:bottom w:val="nil"/>
              <w:right w:val="single" w:sz="4" w:space="0" w:color="auto"/>
            </w:tcBorders>
            <w:vAlign w:val="center"/>
            <w:hideMark/>
          </w:tcPr>
          <w:p w14:paraId="7A5E48A1" w14:textId="30E0CC1D"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- 2,690,407,403</w:t>
            </w:r>
          </w:p>
        </w:tc>
        <w:tc>
          <w:tcPr>
            <w:tcW w:w="1769" w:type="dxa"/>
            <w:tcBorders>
              <w:top w:val="nil"/>
              <w:left w:val="single" w:sz="4" w:space="0" w:color="auto"/>
              <w:bottom w:val="nil"/>
              <w:right w:val="single" w:sz="4" w:space="0" w:color="auto"/>
            </w:tcBorders>
            <w:vAlign w:val="center"/>
            <w:hideMark/>
          </w:tcPr>
          <w:p w14:paraId="0E153596" w14:textId="0855B0E3"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- 2,690,407,403</w:t>
            </w:r>
          </w:p>
        </w:tc>
        <w:tc>
          <w:tcPr>
            <w:tcW w:w="993" w:type="dxa"/>
            <w:tcBorders>
              <w:top w:val="nil"/>
              <w:left w:val="single" w:sz="4" w:space="0" w:color="auto"/>
              <w:bottom w:val="nil"/>
              <w:right w:val="nil"/>
            </w:tcBorders>
            <w:vAlign w:val="center"/>
            <w:hideMark/>
          </w:tcPr>
          <w:p w14:paraId="5EB580F3" w14:textId="09FD698B"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w:t>
            </w:r>
          </w:p>
        </w:tc>
      </w:tr>
      <w:tr w:rsidR="00E228B4" w:rsidRPr="00E228B4" w14:paraId="3563C4D0" w14:textId="77777777" w:rsidTr="007642E7">
        <w:trPr>
          <w:cantSplit/>
          <w:trHeight w:val="483"/>
        </w:trPr>
        <w:tc>
          <w:tcPr>
            <w:tcW w:w="3906" w:type="dxa"/>
            <w:tcBorders>
              <w:top w:val="nil"/>
              <w:left w:val="nil"/>
              <w:bottom w:val="nil"/>
              <w:right w:val="single" w:sz="4" w:space="0" w:color="auto"/>
            </w:tcBorders>
            <w:vAlign w:val="center"/>
            <w:hideMark/>
          </w:tcPr>
          <w:p w14:paraId="2A410B5A" w14:textId="77777777" w:rsidR="00F44191" w:rsidRPr="00E228B4" w:rsidRDefault="00F44191" w:rsidP="00353DD6">
            <w:pPr>
              <w:overflowPunct w:val="0"/>
              <w:snapToGrid w:val="0"/>
              <w:ind w:leftChars="100" w:left="240" w:rightChars="20" w:right="48"/>
              <w:jc w:val="distribute"/>
              <w:rPr>
                <w:rFonts w:ascii="標楷體" w:eastAsia="標楷體" w:hAnsi="標楷體"/>
                <w:noProof/>
                <w:sz w:val="22"/>
              </w:rPr>
            </w:pPr>
            <w:r w:rsidRPr="00E228B4">
              <w:rPr>
                <w:rFonts w:ascii="標楷體" w:eastAsia="標楷體" w:hAnsi="標楷體" w:hint="eastAsia"/>
                <w:noProof/>
                <w:sz w:val="22"/>
              </w:rPr>
              <w:t>增加資本、公積及填補虧損</w:t>
            </w:r>
          </w:p>
        </w:tc>
        <w:tc>
          <w:tcPr>
            <w:tcW w:w="1769" w:type="dxa"/>
            <w:tcBorders>
              <w:top w:val="nil"/>
              <w:left w:val="single" w:sz="4" w:space="0" w:color="auto"/>
              <w:bottom w:val="nil"/>
              <w:right w:val="single" w:sz="4" w:space="0" w:color="auto"/>
            </w:tcBorders>
            <w:vAlign w:val="center"/>
            <w:hideMark/>
          </w:tcPr>
          <w:p w14:paraId="1C5D572F" w14:textId="36A73577"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18,980,031,000</w:t>
            </w:r>
          </w:p>
        </w:tc>
        <w:tc>
          <w:tcPr>
            <w:tcW w:w="1769" w:type="dxa"/>
            <w:tcBorders>
              <w:top w:val="nil"/>
              <w:left w:val="single" w:sz="4" w:space="0" w:color="auto"/>
              <w:bottom w:val="nil"/>
              <w:right w:val="single" w:sz="4" w:space="0" w:color="auto"/>
            </w:tcBorders>
            <w:vAlign w:val="center"/>
            <w:hideMark/>
          </w:tcPr>
          <w:p w14:paraId="43E67799" w14:textId="6865220C"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20,375,955,469</w:t>
            </w:r>
          </w:p>
        </w:tc>
        <w:tc>
          <w:tcPr>
            <w:tcW w:w="1769" w:type="dxa"/>
            <w:tcBorders>
              <w:top w:val="nil"/>
              <w:left w:val="single" w:sz="4" w:space="0" w:color="auto"/>
              <w:bottom w:val="nil"/>
              <w:right w:val="single" w:sz="4" w:space="0" w:color="auto"/>
            </w:tcBorders>
            <w:vAlign w:val="center"/>
            <w:hideMark/>
          </w:tcPr>
          <w:p w14:paraId="7B86F408" w14:textId="1E527642"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1,395,924,469</w:t>
            </w:r>
          </w:p>
        </w:tc>
        <w:tc>
          <w:tcPr>
            <w:tcW w:w="993" w:type="dxa"/>
            <w:tcBorders>
              <w:top w:val="nil"/>
              <w:left w:val="single" w:sz="4" w:space="0" w:color="auto"/>
              <w:bottom w:val="nil"/>
              <w:right w:val="nil"/>
            </w:tcBorders>
            <w:vAlign w:val="center"/>
            <w:hideMark/>
          </w:tcPr>
          <w:p w14:paraId="034CD3BE" w14:textId="093776AF"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7.35</w:t>
            </w:r>
          </w:p>
        </w:tc>
      </w:tr>
      <w:tr w:rsidR="00E228B4" w:rsidRPr="00E228B4" w14:paraId="16E9D7C2" w14:textId="77777777" w:rsidTr="007642E7">
        <w:trPr>
          <w:cantSplit/>
          <w:trHeight w:val="483"/>
        </w:trPr>
        <w:tc>
          <w:tcPr>
            <w:tcW w:w="3906" w:type="dxa"/>
            <w:tcBorders>
              <w:top w:val="nil"/>
              <w:left w:val="nil"/>
              <w:bottom w:val="nil"/>
              <w:right w:val="single" w:sz="4" w:space="0" w:color="auto"/>
            </w:tcBorders>
            <w:vAlign w:val="center"/>
            <w:hideMark/>
          </w:tcPr>
          <w:p w14:paraId="4F824085" w14:textId="77777777" w:rsidR="00F44191" w:rsidRPr="00E228B4" w:rsidRDefault="00F44191" w:rsidP="00353DD6">
            <w:pPr>
              <w:overflowPunct w:val="0"/>
              <w:snapToGrid w:val="0"/>
              <w:ind w:leftChars="100" w:left="240" w:rightChars="20" w:right="48"/>
              <w:jc w:val="distribute"/>
              <w:rPr>
                <w:rFonts w:ascii="標楷體" w:eastAsia="標楷體" w:hAnsi="標楷體"/>
                <w:noProof/>
                <w:sz w:val="22"/>
              </w:rPr>
            </w:pPr>
            <w:r w:rsidRPr="00E228B4">
              <w:rPr>
                <w:rFonts w:ascii="標楷體" w:eastAsia="標楷體" w:hAnsi="標楷體" w:hint="eastAsia"/>
                <w:noProof/>
                <w:sz w:val="22"/>
              </w:rPr>
              <w:t>支付利息</w:t>
            </w:r>
          </w:p>
        </w:tc>
        <w:tc>
          <w:tcPr>
            <w:tcW w:w="1769" w:type="dxa"/>
            <w:tcBorders>
              <w:top w:val="nil"/>
              <w:left w:val="single" w:sz="4" w:space="0" w:color="auto"/>
              <w:bottom w:val="nil"/>
              <w:right w:val="single" w:sz="4" w:space="0" w:color="auto"/>
            </w:tcBorders>
            <w:vAlign w:val="center"/>
            <w:hideMark/>
          </w:tcPr>
          <w:p w14:paraId="52F220CE" w14:textId="77CE261B"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- 20,000,000</w:t>
            </w:r>
          </w:p>
        </w:tc>
        <w:tc>
          <w:tcPr>
            <w:tcW w:w="1769" w:type="dxa"/>
            <w:tcBorders>
              <w:top w:val="nil"/>
              <w:left w:val="single" w:sz="4" w:space="0" w:color="auto"/>
              <w:bottom w:val="nil"/>
              <w:right w:val="single" w:sz="4" w:space="0" w:color="auto"/>
            </w:tcBorders>
            <w:vAlign w:val="center"/>
            <w:hideMark/>
          </w:tcPr>
          <w:p w14:paraId="2DE16DA8" w14:textId="1657C699"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- 226,364,726</w:t>
            </w:r>
          </w:p>
        </w:tc>
        <w:tc>
          <w:tcPr>
            <w:tcW w:w="1769" w:type="dxa"/>
            <w:tcBorders>
              <w:top w:val="nil"/>
              <w:left w:val="single" w:sz="4" w:space="0" w:color="auto"/>
              <w:bottom w:val="nil"/>
              <w:right w:val="single" w:sz="4" w:space="0" w:color="auto"/>
            </w:tcBorders>
            <w:vAlign w:val="center"/>
            <w:hideMark/>
          </w:tcPr>
          <w:p w14:paraId="3C38924F" w14:textId="5637FF01"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- 206,364,726</w:t>
            </w:r>
          </w:p>
        </w:tc>
        <w:tc>
          <w:tcPr>
            <w:tcW w:w="993" w:type="dxa"/>
            <w:tcBorders>
              <w:top w:val="nil"/>
              <w:left w:val="single" w:sz="4" w:space="0" w:color="auto"/>
              <w:bottom w:val="nil"/>
              <w:right w:val="nil"/>
            </w:tcBorders>
            <w:vAlign w:val="center"/>
            <w:hideMark/>
          </w:tcPr>
          <w:p w14:paraId="6151B717" w14:textId="27F0A917" w:rsidR="00F44191" w:rsidRPr="00E228B4" w:rsidRDefault="00F44191" w:rsidP="00F44191">
            <w:pPr>
              <w:overflowPunct w:val="0"/>
              <w:ind w:right="28"/>
              <w:jc w:val="right"/>
              <w:rPr>
                <w:rFonts w:asciiTheme="minorEastAsia" w:hAnsiTheme="minorEastAsia"/>
                <w:noProof/>
                <w:sz w:val="18"/>
                <w:szCs w:val="18"/>
              </w:rPr>
            </w:pPr>
            <w:r w:rsidRPr="00E228B4">
              <w:rPr>
                <w:rFonts w:ascii="新細明體" w:hAnsi="新細明體"/>
                <w:noProof/>
                <w:sz w:val="18"/>
                <w:szCs w:val="18"/>
              </w:rPr>
              <w:t>1,031.82</w:t>
            </w:r>
          </w:p>
        </w:tc>
      </w:tr>
      <w:tr w:rsidR="00E228B4" w:rsidRPr="00E228B4" w14:paraId="7063FE43" w14:textId="77777777" w:rsidTr="007642E7">
        <w:trPr>
          <w:cantSplit/>
          <w:trHeight w:val="483"/>
        </w:trPr>
        <w:tc>
          <w:tcPr>
            <w:tcW w:w="3906" w:type="dxa"/>
            <w:tcBorders>
              <w:top w:val="nil"/>
              <w:left w:val="nil"/>
              <w:bottom w:val="nil"/>
              <w:right w:val="single" w:sz="4" w:space="0" w:color="auto"/>
            </w:tcBorders>
            <w:vAlign w:val="center"/>
            <w:hideMark/>
          </w:tcPr>
          <w:p w14:paraId="2406DE42" w14:textId="77777777" w:rsidR="00F44191" w:rsidRPr="00E228B4" w:rsidRDefault="00F44191" w:rsidP="00353DD6">
            <w:pPr>
              <w:overflowPunct w:val="0"/>
              <w:snapToGrid w:val="0"/>
              <w:ind w:leftChars="200" w:left="480" w:rightChars="20" w:right="48"/>
              <w:jc w:val="distribute"/>
              <w:rPr>
                <w:rFonts w:ascii="標楷體" w:eastAsia="標楷體" w:hAnsi="標楷體" w:cs="Times New Roman"/>
                <w:b/>
                <w:noProof/>
              </w:rPr>
            </w:pPr>
            <w:r w:rsidRPr="00E228B4">
              <w:rPr>
                <w:rFonts w:ascii="標楷體" w:eastAsia="標楷體" w:hAnsi="標楷體" w:cs="Times New Roman" w:hint="eastAsia"/>
                <w:b/>
                <w:noProof/>
                <w:sz w:val="22"/>
              </w:rPr>
              <w:t>籌資活動之淨現金流入（流出）</w:t>
            </w:r>
          </w:p>
        </w:tc>
        <w:tc>
          <w:tcPr>
            <w:tcW w:w="1769" w:type="dxa"/>
            <w:tcBorders>
              <w:top w:val="nil"/>
              <w:left w:val="single" w:sz="4" w:space="0" w:color="auto"/>
              <w:bottom w:val="nil"/>
              <w:right w:val="single" w:sz="4" w:space="0" w:color="auto"/>
            </w:tcBorders>
            <w:vAlign w:val="center"/>
            <w:hideMark/>
          </w:tcPr>
          <w:p w14:paraId="368946F8" w14:textId="76E86C09"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21,967,956,000</w:t>
            </w:r>
          </w:p>
        </w:tc>
        <w:tc>
          <w:tcPr>
            <w:tcW w:w="1769" w:type="dxa"/>
            <w:tcBorders>
              <w:top w:val="nil"/>
              <w:left w:val="single" w:sz="4" w:space="0" w:color="auto"/>
              <w:bottom w:val="nil"/>
              <w:right w:val="single" w:sz="4" w:space="0" w:color="auto"/>
            </w:tcBorders>
            <w:vAlign w:val="center"/>
            <w:hideMark/>
          </w:tcPr>
          <w:p w14:paraId="4B746C63" w14:textId="19E66792"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20,608,979,580</w:t>
            </w:r>
          </w:p>
        </w:tc>
        <w:tc>
          <w:tcPr>
            <w:tcW w:w="1769" w:type="dxa"/>
            <w:tcBorders>
              <w:top w:val="nil"/>
              <w:left w:val="single" w:sz="4" w:space="0" w:color="auto"/>
              <w:bottom w:val="nil"/>
              <w:right w:val="single" w:sz="4" w:space="0" w:color="auto"/>
            </w:tcBorders>
            <w:vAlign w:val="center"/>
            <w:hideMark/>
          </w:tcPr>
          <w:p w14:paraId="4C6EF911" w14:textId="62665371"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- 1,358,976,420</w:t>
            </w:r>
          </w:p>
        </w:tc>
        <w:tc>
          <w:tcPr>
            <w:tcW w:w="993" w:type="dxa"/>
            <w:tcBorders>
              <w:top w:val="nil"/>
              <w:left w:val="single" w:sz="4" w:space="0" w:color="auto"/>
              <w:bottom w:val="nil"/>
              <w:right w:val="nil"/>
            </w:tcBorders>
            <w:vAlign w:val="center"/>
            <w:hideMark/>
          </w:tcPr>
          <w:p w14:paraId="5855D89E" w14:textId="1D629794"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- 6.19</w:t>
            </w:r>
          </w:p>
        </w:tc>
      </w:tr>
      <w:tr w:rsidR="00E228B4" w:rsidRPr="00E228B4" w14:paraId="7B5C0E7A" w14:textId="77777777" w:rsidTr="007642E7">
        <w:trPr>
          <w:cantSplit/>
          <w:trHeight w:val="483"/>
        </w:trPr>
        <w:tc>
          <w:tcPr>
            <w:tcW w:w="3906" w:type="dxa"/>
            <w:tcBorders>
              <w:top w:val="nil"/>
              <w:left w:val="nil"/>
              <w:bottom w:val="nil"/>
              <w:right w:val="single" w:sz="4" w:space="0" w:color="auto"/>
            </w:tcBorders>
            <w:vAlign w:val="center"/>
            <w:hideMark/>
          </w:tcPr>
          <w:p w14:paraId="4A082B0F" w14:textId="77777777" w:rsidR="00F44191" w:rsidRPr="00E228B4" w:rsidRDefault="00F44191" w:rsidP="00353DD6">
            <w:pPr>
              <w:overflowPunct w:val="0"/>
              <w:autoSpaceDE w:val="0"/>
              <w:autoSpaceDN w:val="0"/>
              <w:snapToGrid w:val="0"/>
              <w:jc w:val="distribute"/>
              <w:rPr>
                <w:rFonts w:ascii="標楷體" w:eastAsia="標楷體" w:hAnsi="標楷體"/>
                <w:b/>
                <w:w w:val="90"/>
                <w:kern w:val="4"/>
              </w:rPr>
            </w:pPr>
            <w:r w:rsidRPr="00E228B4">
              <w:rPr>
                <w:rFonts w:ascii="標楷體" w:eastAsia="標楷體" w:hAnsi="標楷體" w:hint="eastAsia"/>
                <w:b/>
                <w:w w:val="90"/>
                <w:kern w:val="4"/>
              </w:rPr>
              <w:t>現金及約當現金之淨增（淨減）</w:t>
            </w:r>
          </w:p>
        </w:tc>
        <w:tc>
          <w:tcPr>
            <w:tcW w:w="1769" w:type="dxa"/>
            <w:tcBorders>
              <w:top w:val="nil"/>
              <w:left w:val="single" w:sz="4" w:space="0" w:color="auto"/>
              <w:bottom w:val="nil"/>
              <w:right w:val="single" w:sz="4" w:space="0" w:color="auto"/>
            </w:tcBorders>
            <w:vAlign w:val="center"/>
            <w:hideMark/>
          </w:tcPr>
          <w:p w14:paraId="3668AA5A" w14:textId="29B50091"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30,000,000</w:t>
            </w:r>
          </w:p>
        </w:tc>
        <w:tc>
          <w:tcPr>
            <w:tcW w:w="1769" w:type="dxa"/>
            <w:tcBorders>
              <w:top w:val="nil"/>
              <w:left w:val="single" w:sz="4" w:space="0" w:color="auto"/>
              <w:bottom w:val="nil"/>
              <w:right w:val="single" w:sz="4" w:space="0" w:color="auto"/>
            </w:tcBorders>
            <w:vAlign w:val="center"/>
            <w:hideMark/>
          </w:tcPr>
          <w:p w14:paraId="685C189B" w14:textId="76C2D4C5"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36,345,430</w:t>
            </w:r>
          </w:p>
        </w:tc>
        <w:tc>
          <w:tcPr>
            <w:tcW w:w="1769" w:type="dxa"/>
            <w:tcBorders>
              <w:top w:val="nil"/>
              <w:left w:val="single" w:sz="4" w:space="0" w:color="auto"/>
              <w:bottom w:val="nil"/>
              <w:right w:val="single" w:sz="4" w:space="0" w:color="auto"/>
            </w:tcBorders>
            <w:vAlign w:val="center"/>
            <w:hideMark/>
          </w:tcPr>
          <w:p w14:paraId="3028F150" w14:textId="0C162E09"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6,345,430</w:t>
            </w:r>
          </w:p>
        </w:tc>
        <w:tc>
          <w:tcPr>
            <w:tcW w:w="993" w:type="dxa"/>
            <w:tcBorders>
              <w:top w:val="nil"/>
              <w:left w:val="single" w:sz="4" w:space="0" w:color="auto"/>
              <w:bottom w:val="nil"/>
              <w:right w:val="nil"/>
            </w:tcBorders>
            <w:vAlign w:val="center"/>
            <w:hideMark/>
          </w:tcPr>
          <w:p w14:paraId="2DBE5F55" w14:textId="36E16EBD"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21.15</w:t>
            </w:r>
          </w:p>
        </w:tc>
      </w:tr>
      <w:tr w:rsidR="00E228B4" w:rsidRPr="00E228B4" w14:paraId="6B26740B" w14:textId="77777777" w:rsidTr="007642E7">
        <w:trPr>
          <w:cantSplit/>
          <w:trHeight w:val="483"/>
        </w:trPr>
        <w:tc>
          <w:tcPr>
            <w:tcW w:w="3906" w:type="dxa"/>
            <w:tcBorders>
              <w:top w:val="nil"/>
              <w:left w:val="nil"/>
              <w:bottom w:val="nil"/>
              <w:right w:val="single" w:sz="4" w:space="0" w:color="auto"/>
            </w:tcBorders>
            <w:vAlign w:val="center"/>
            <w:hideMark/>
          </w:tcPr>
          <w:p w14:paraId="15A44CEB" w14:textId="77777777" w:rsidR="00F44191" w:rsidRPr="00E228B4" w:rsidRDefault="00F44191" w:rsidP="00353DD6">
            <w:pPr>
              <w:overflowPunct w:val="0"/>
              <w:autoSpaceDE w:val="0"/>
              <w:autoSpaceDN w:val="0"/>
              <w:snapToGrid w:val="0"/>
              <w:jc w:val="distribute"/>
              <w:rPr>
                <w:rFonts w:ascii="標楷體" w:eastAsia="標楷體" w:hAnsi="標楷體"/>
                <w:b/>
                <w:kern w:val="4"/>
              </w:rPr>
            </w:pPr>
            <w:r w:rsidRPr="00E228B4">
              <w:rPr>
                <w:rFonts w:ascii="標楷體" w:eastAsia="標楷體" w:hAnsi="標楷體" w:hint="eastAsia"/>
                <w:b/>
                <w:kern w:val="4"/>
              </w:rPr>
              <w:t>期初現金及約當現金</w:t>
            </w:r>
          </w:p>
        </w:tc>
        <w:tc>
          <w:tcPr>
            <w:tcW w:w="1769" w:type="dxa"/>
            <w:tcBorders>
              <w:top w:val="nil"/>
              <w:left w:val="single" w:sz="4" w:space="0" w:color="auto"/>
              <w:bottom w:val="nil"/>
              <w:right w:val="single" w:sz="4" w:space="0" w:color="auto"/>
            </w:tcBorders>
            <w:vAlign w:val="center"/>
            <w:hideMark/>
          </w:tcPr>
          <w:p w14:paraId="5B278ABE" w14:textId="29BBDDBD"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731,459,000</w:t>
            </w:r>
          </w:p>
        </w:tc>
        <w:tc>
          <w:tcPr>
            <w:tcW w:w="1769" w:type="dxa"/>
            <w:tcBorders>
              <w:top w:val="nil"/>
              <w:left w:val="single" w:sz="4" w:space="0" w:color="auto"/>
              <w:bottom w:val="nil"/>
              <w:right w:val="single" w:sz="4" w:space="0" w:color="auto"/>
            </w:tcBorders>
            <w:vAlign w:val="center"/>
            <w:hideMark/>
          </w:tcPr>
          <w:p w14:paraId="17027DC8" w14:textId="6C91CBD7"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1,891,207,246</w:t>
            </w:r>
          </w:p>
        </w:tc>
        <w:tc>
          <w:tcPr>
            <w:tcW w:w="1769" w:type="dxa"/>
            <w:tcBorders>
              <w:top w:val="nil"/>
              <w:left w:val="single" w:sz="4" w:space="0" w:color="auto"/>
              <w:bottom w:val="nil"/>
              <w:right w:val="single" w:sz="4" w:space="0" w:color="auto"/>
            </w:tcBorders>
            <w:vAlign w:val="center"/>
            <w:hideMark/>
          </w:tcPr>
          <w:p w14:paraId="55A02491" w14:textId="02EA847E"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1,159,748,246</w:t>
            </w:r>
          </w:p>
        </w:tc>
        <w:tc>
          <w:tcPr>
            <w:tcW w:w="993" w:type="dxa"/>
            <w:tcBorders>
              <w:top w:val="nil"/>
              <w:left w:val="single" w:sz="4" w:space="0" w:color="auto"/>
              <w:bottom w:val="nil"/>
              <w:right w:val="nil"/>
            </w:tcBorders>
            <w:vAlign w:val="center"/>
            <w:hideMark/>
          </w:tcPr>
          <w:p w14:paraId="7BA7B061" w14:textId="0E601825"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158.55</w:t>
            </w:r>
          </w:p>
        </w:tc>
      </w:tr>
      <w:tr w:rsidR="00E228B4" w:rsidRPr="00E228B4" w14:paraId="3A26C370" w14:textId="77777777" w:rsidTr="007642E7">
        <w:trPr>
          <w:cantSplit/>
          <w:trHeight w:val="483"/>
        </w:trPr>
        <w:tc>
          <w:tcPr>
            <w:tcW w:w="3906" w:type="dxa"/>
            <w:tcBorders>
              <w:top w:val="nil"/>
              <w:left w:val="nil"/>
              <w:bottom w:val="single" w:sz="8" w:space="0" w:color="auto"/>
              <w:right w:val="single" w:sz="4" w:space="0" w:color="auto"/>
            </w:tcBorders>
            <w:vAlign w:val="center"/>
            <w:hideMark/>
          </w:tcPr>
          <w:p w14:paraId="3D3EBF1C" w14:textId="77777777" w:rsidR="00F44191" w:rsidRPr="00E228B4" w:rsidRDefault="00F44191" w:rsidP="00353DD6">
            <w:pPr>
              <w:overflowPunct w:val="0"/>
              <w:autoSpaceDE w:val="0"/>
              <w:autoSpaceDN w:val="0"/>
              <w:snapToGrid w:val="0"/>
              <w:jc w:val="distribute"/>
              <w:rPr>
                <w:rFonts w:ascii="標楷體" w:eastAsia="標楷體" w:hAnsi="標楷體"/>
                <w:b/>
                <w:kern w:val="4"/>
              </w:rPr>
            </w:pPr>
            <w:r w:rsidRPr="00E228B4">
              <w:rPr>
                <w:rFonts w:ascii="標楷體" w:eastAsia="標楷體" w:hAnsi="標楷體" w:hint="eastAsia"/>
                <w:b/>
                <w:kern w:val="4"/>
              </w:rPr>
              <w:t>期末現金及約當現金</w:t>
            </w:r>
          </w:p>
        </w:tc>
        <w:tc>
          <w:tcPr>
            <w:tcW w:w="1769" w:type="dxa"/>
            <w:tcBorders>
              <w:top w:val="nil"/>
              <w:left w:val="single" w:sz="4" w:space="0" w:color="auto"/>
              <w:bottom w:val="single" w:sz="8" w:space="0" w:color="auto"/>
              <w:right w:val="single" w:sz="4" w:space="0" w:color="auto"/>
            </w:tcBorders>
            <w:vAlign w:val="center"/>
            <w:hideMark/>
          </w:tcPr>
          <w:p w14:paraId="2B366B6A" w14:textId="499CA221"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761,459,000</w:t>
            </w:r>
          </w:p>
        </w:tc>
        <w:tc>
          <w:tcPr>
            <w:tcW w:w="1769" w:type="dxa"/>
            <w:tcBorders>
              <w:top w:val="nil"/>
              <w:left w:val="single" w:sz="4" w:space="0" w:color="auto"/>
              <w:bottom w:val="single" w:sz="8" w:space="0" w:color="auto"/>
              <w:right w:val="single" w:sz="4" w:space="0" w:color="auto"/>
            </w:tcBorders>
            <w:vAlign w:val="center"/>
            <w:hideMark/>
          </w:tcPr>
          <w:p w14:paraId="61C39DF8" w14:textId="61D08DE5"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1,927,552,676</w:t>
            </w:r>
          </w:p>
        </w:tc>
        <w:tc>
          <w:tcPr>
            <w:tcW w:w="1769" w:type="dxa"/>
            <w:tcBorders>
              <w:top w:val="nil"/>
              <w:left w:val="single" w:sz="4" w:space="0" w:color="auto"/>
              <w:bottom w:val="single" w:sz="8" w:space="0" w:color="auto"/>
              <w:right w:val="single" w:sz="4" w:space="0" w:color="auto"/>
            </w:tcBorders>
            <w:vAlign w:val="center"/>
            <w:hideMark/>
          </w:tcPr>
          <w:p w14:paraId="2890127B" w14:textId="743F0F01"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1,166,093,676</w:t>
            </w:r>
          </w:p>
        </w:tc>
        <w:tc>
          <w:tcPr>
            <w:tcW w:w="993" w:type="dxa"/>
            <w:tcBorders>
              <w:top w:val="nil"/>
              <w:left w:val="single" w:sz="4" w:space="0" w:color="auto"/>
              <w:bottom w:val="single" w:sz="8" w:space="0" w:color="auto"/>
              <w:right w:val="nil"/>
            </w:tcBorders>
            <w:vAlign w:val="center"/>
            <w:hideMark/>
          </w:tcPr>
          <w:p w14:paraId="3A21B4ED" w14:textId="675C9ED5" w:rsidR="00F44191" w:rsidRPr="00E228B4" w:rsidRDefault="00F44191" w:rsidP="00F44191">
            <w:pPr>
              <w:overflowPunct w:val="0"/>
              <w:ind w:right="28"/>
              <w:jc w:val="right"/>
              <w:rPr>
                <w:rFonts w:asciiTheme="minorEastAsia" w:hAnsiTheme="minorEastAsia"/>
                <w:b/>
                <w:bCs/>
                <w:noProof/>
                <w:sz w:val="18"/>
                <w:szCs w:val="18"/>
              </w:rPr>
            </w:pPr>
            <w:r w:rsidRPr="00E228B4">
              <w:rPr>
                <w:rFonts w:ascii="新細明體" w:hAnsi="新細明體"/>
                <w:b/>
                <w:bCs/>
                <w:noProof/>
                <w:sz w:val="18"/>
                <w:szCs w:val="18"/>
              </w:rPr>
              <w:t>153.14</w:t>
            </w:r>
          </w:p>
        </w:tc>
      </w:tr>
    </w:tbl>
    <w:p w14:paraId="7C246345" w14:textId="73A8A670" w:rsidR="00A93915" w:rsidRPr="00E228B4" w:rsidRDefault="00A93915" w:rsidP="00F95B6A">
      <w:pPr>
        <w:tabs>
          <w:tab w:val="left" w:pos="490"/>
        </w:tabs>
        <w:overflowPunct w:val="0"/>
        <w:adjustRightInd w:val="0"/>
        <w:spacing w:line="240" w:lineRule="exact"/>
        <w:rPr>
          <w:rFonts w:ascii="標楷體" w:eastAsia="標楷體" w:hAnsi="標楷體"/>
          <w:sz w:val="18"/>
          <w:szCs w:val="18"/>
        </w:rPr>
      </w:pPr>
      <w:r w:rsidRPr="00E228B4">
        <w:rPr>
          <w:rFonts w:ascii="標楷體" w:eastAsia="標楷體" w:hAnsi="標楷體" w:hint="eastAsia"/>
          <w:sz w:val="18"/>
          <w:szCs w:val="18"/>
        </w:rPr>
        <w:t>註：</w:t>
      </w:r>
      <w:r w:rsidRPr="00E228B4">
        <w:rPr>
          <w:rFonts w:ascii="標楷體" w:eastAsia="標楷體" w:hAnsi="標楷體"/>
          <w:sz w:val="18"/>
          <w:szCs w:val="18"/>
        </w:rPr>
        <w:t>1.本表現金及約當現金</w:t>
      </w:r>
      <w:r w:rsidR="00876310" w:rsidRPr="00E228B4">
        <w:rPr>
          <w:rFonts w:ascii="標楷體" w:eastAsia="標楷體" w:hAnsi="標楷體" w:hint="eastAsia"/>
          <w:sz w:val="18"/>
          <w:szCs w:val="18"/>
        </w:rPr>
        <w:t>係</w:t>
      </w:r>
      <w:r w:rsidRPr="00E228B4">
        <w:rPr>
          <w:rFonts w:ascii="標楷體" w:eastAsia="標楷體" w:hAnsi="標楷體"/>
          <w:sz w:val="18"/>
          <w:szCs w:val="18"/>
        </w:rPr>
        <w:t>包括現金及自投資日起3個月內到期或清償之債權證券。</w:t>
      </w:r>
    </w:p>
    <w:p w14:paraId="1B38C96C" w14:textId="3E0FB8F0" w:rsidR="00A93915" w:rsidRPr="00E228B4" w:rsidRDefault="00A93915" w:rsidP="00607898">
      <w:pPr>
        <w:tabs>
          <w:tab w:val="left" w:pos="490"/>
        </w:tabs>
        <w:overflowPunct w:val="0"/>
        <w:adjustRightInd w:val="0"/>
        <w:spacing w:line="240" w:lineRule="exact"/>
        <w:ind w:left="540" w:hangingChars="300" w:hanging="540"/>
        <w:rPr>
          <w:rFonts w:ascii="標楷體" w:eastAsia="標楷體" w:hAnsi="標楷體"/>
        </w:rPr>
      </w:pPr>
      <w:r w:rsidRPr="00E228B4">
        <w:rPr>
          <w:rFonts w:ascii="標楷體" w:eastAsia="標楷體" w:hAnsi="標楷體" w:hint="eastAsia"/>
          <w:sz w:val="18"/>
          <w:szCs w:val="18"/>
        </w:rPr>
        <w:t xml:space="preserve">　</w:t>
      </w:r>
      <w:r w:rsidRPr="00E228B4">
        <w:rPr>
          <w:rFonts w:ascii="標楷體" w:eastAsia="標楷體" w:hAnsi="標楷體"/>
          <w:sz w:val="18"/>
          <w:szCs w:val="18"/>
        </w:rPr>
        <w:t xml:space="preserve">　2.本表「調整項目」欄所列，包括預期信用損益</w:t>
      </w:r>
      <w:r w:rsidRPr="00E228B4">
        <w:rPr>
          <w:rFonts w:ascii="標楷體" w:eastAsia="標楷體" w:hAnsi="標楷體"/>
          <w:spacing w:val="2"/>
          <w:sz w:val="18"/>
          <w:szCs w:val="18"/>
        </w:rPr>
        <w:t>及評價損益</w:t>
      </w:r>
      <w:r w:rsidRPr="00E228B4">
        <w:rPr>
          <w:rFonts w:ascii="標楷體" w:eastAsia="標楷體" w:hAnsi="標楷體"/>
          <w:sz w:val="18"/>
          <w:szCs w:val="18"/>
        </w:rPr>
        <w:t>、</w:t>
      </w:r>
      <w:r w:rsidRPr="00E228B4">
        <w:rPr>
          <w:rFonts w:ascii="標楷體" w:eastAsia="標楷體" w:hAnsi="標楷體"/>
          <w:spacing w:val="2"/>
          <w:sz w:val="18"/>
          <w:szCs w:val="18"/>
        </w:rPr>
        <w:t>提存各項準備</w:t>
      </w:r>
      <w:r w:rsidRPr="00E228B4">
        <w:rPr>
          <w:rFonts w:ascii="標楷體" w:eastAsia="標楷體" w:hAnsi="標楷體"/>
          <w:sz w:val="18"/>
          <w:szCs w:val="18"/>
        </w:rPr>
        <w:t>、</w:t>
      </w:r>
      <w:r w:rsidRPr="00E228B4">
        <w:rPr>
          <w:rFonts w:ascii="標楷體" w:eastAsia="標楷體" w:hAnsi="標楷體"/>
          <w:spacing w:val="2"/>
          <w:sz w:val="18"/>
          <w:szCs w:val="18"/>
        </w:rPr>
        <w:t>折舊及減損、攤銷、沖轉遞延負債、外幣兌換</w:t>
      </w:r>
      <w:r w:rsidRPr="00E228B4">
        <w:rPr>
          <w:rFonts w:ascii="標楷體" w:eastAsia="標楷體" w:hAnsi="標楷體"/>
          <w:sz w:val="18"/>
          <w:szCs w:val="18"/>
        </w:rPr>
        <w:t>損失（利益）、處理資產損失（利益）、債務整理損失（利益）、其他、流動金融資產淨減（淨增）、流動資產</w:t>
      </w:r>
      <w:r w:rsidRPr="00E228B4">
        <w:rPr>
          <w:rFonts w:ascii="標楷體" w:eastAsia="標楷體" w:hAnsi="標楷體"/>
          <w:spacing w:val="2"/>
          <w:sz w:val="18"/>
          <w:szCs w:val="18"/>
        </w:rPr>
        <w:t>淨減（淨增）、</w:t>
      </w:r>
      <w:r w:rsidRPr="00E228B4">
        <w:rPr>
          <w:rFonts w:ascii="標楷體" w:eastAsia="標楷體" w:hAnsi="標楷體"/>
          <w:sz w:val="18"/>
          <w:szCs w:val="18"/>
        </w:rPr>
        <w:t>流動金融負債淨增（淨減）及流動負債淨增（淨減）。</w:t>
      </w:r>
      <w:r w:rsidRPr="00E228B4">
        <w:rPr>
          <w:rFonts w:ascii="標楷體" w:eastAsia="標楷體" w:hAnsi="標楷體"/>
        </w:rPr>
        <w:br w:type="page"/>
      </w:r>
    </w:p>
    <w:p w14:paraId="6C93E6E2" w14:textId="70B778FC" w:rsidR="00A93915" w:rsidRPr="00E228B4" w:rsidRDefault="00A93915" w:rsidP="00A93915">
      <w:pPr>
        <w:widowControl/>
        <w:spacing w:line="400" w:lineRule="exact"/>
        <w:jc w:val="center"/>
        <w:outlineLvl w:val="3"/>
        <w:rPr>
          <w:rFonts w:ascii="標楷體" w:eastAsia="標楷體" w:hAnsi="標楷體"/>
          <w:spacing w:val="20"/>
          <w:sz w:val="32"/>
          <w:szCs w:val="32"/>
          <w:u w:val="single"/>
        </w:rPr>
      </w:pPr>
      <w:r w:rsidRPr="00E228B4">
        <w:rPr>
          <w:rFonts w:ascii="標楷體" w:eastAsia="標楷體" w:hAnsi="標楷體" w:hint="eastAsia"/>
          <w:sz w:val="32"/>
          <w:szCs w:val="32"/>
          <w:u w:val="single"/>
        </w:rPr>
        <w:lastRenderedPageBreak/>
        <w:t xml:space="preserve"> </w:t>
      </w:r>
      <w:r w:rsidR="00B07C0A" w:rsidRPr="00E228B4">
        <w:rPr>
          <w:rFonts w:ascii="標楷體" w:eastAsia="標楷體" w:hAnsi="標楷體" w:hint="eastAsia"/>
          <w:spacing w:val="20"/>
          <w:sz w:val="32"/>
          <w:szCs w:val="32"/>
          <w:u w:val="single"/>
        </w:rPr>
        <w:t>國營臺灣鐵路股份有限公司</w:t>
      </w:r>
      <w:r w:rsidRPr="00E228B4">
        <w:rPr>
          <w:rFonts w:ascii="標楷體" w:eastAsia="標楷體" w:hAnsi="標楷體" w:hint="eastAsia"/>
          <w:spacing w:val="20"/>
          <w:sz w:val="32"/>
          <w:szCs w:val="32"/>
          <w:u w:val="single"/>
        </w:rPr>
        <w:t>盈虧審定後資產負債</w:t>
      </w:r>
      <w:r w:rsidRPr="00E228B4">
        <w:rPr>
          <w:rFonts w:ascii="標楷體" w:eastAsia="標楷體" w:hAnsi="標楷體"/>
          <w:spacing w:val="20"/>
          <w:sz w:val="32"/>
          <w:szCs w:val="32"/>
          <w:u w:val="single"/>
        </w:rPr>
        <w:t>表</w:t>
      </w:r>
      <w:r w:rsidRPr="00E228B4">
        <w:rPr>
          <w:rFonts w:ascii="標楷體" w:eastAsia="標楷體" w:hAnsi="標楷體"/>
          <w:sz w:val="32"/>
          <w:szCs w:val="32"/>
          <w:u w:val="single"/>
        </w:rPr>
        <w:t xml:space="preserve"> </w:t>
      </w:r>
    </w:p>
    <w:p w14:paraId="010D6437" w14:textId="3C28BFCD" w:rsidR="00A93915" w:rsidRPr="00E228B4" w:rsidRDefault="00A93915" w:rsidP="00A93915">
      <w:pPr>
        <w:spacing w:line="400" w:lineRule="exact"/>
        <w:jc w:val="center"/>
        <w:rPr>
          <w:rFonts w:ascii="標楷體" w:eastAsia="標楷體" w:hAnsi="標楷體"/>
          <w:spacing w:val="40"/>
        </w:rPr>
      </w:pPr>
      <w:r w:rsidRPr="00E228B4">
        <w:rPr>
          <w:rFonts w:ascii="標楷體" w:eastAsia="標楷體" w:hAnsi="標楷體" w:hint="eastAsia"/>
          <w:spacing w:val="40"/>
        </w:rPr>
        <w:t>中華民國</w:t>
      </w:r>
      <w:r w:rsidRPr="00E228B4">
        <w:rPr>
          <w:rFonts w:ascii="標楷體" w:eastAsia="標楷體" w:hAnsi="標楷體"/>
          <w:spacing w:val="40"/>
        </w:rPr>
        <w:t>11</w:t>
      </w:r>
      <w:r w:rsidR="001A3992" w:rsidRPr="00E228B4">
        <w:rPr>
          <w:rFonts w:ascii="標楷體" w:eastAsia="標楷體" w:hAnsi="標楷體"/>
          <w:spacing w:val="40"/>
        </w:rPr>
        <w:t>4</w:t>
      </w:r>
      <w:r w:rsidRPr="00E228B4">
        <w:rPr>
          <w:rFonts w:ascii="標楷體" w:eastAsia="標楷體" w:hAnsi="標楷體"/>
          <w:spacing w:val="40"/>
        </w:rPr>
        <w:t>年12月31日</w:t>
      </w:r>
    </w:p>
    <w:p w14:paraId="79CA4C0C" w14:textId="77777777" w:rsidR="00A93915" w:rsidRPr="00E228B4" w:rsidRDefault="00A93915" w:rsidP="00A93915">
      <w:pPr>
        <w:jc w:val="right"/>
        <w:rPr>
          <w:rFonts w:ascii="標楷體" w:eastAsia="標楷體" w:hAnsi="標楷體"/>
          <w:sz w:val="22"/>
        </w:rPr>
      </w:pPr>
      <w:r w:rsidRPr="00E228B4">
        <w:rPr>
          <w:rFonts w:ascii="標楷體" w:eastAsia="標楷體" w:hAnsi="標楷體" w:hint="eastAsia"/>
          <w:sz w:val="22"/>
        </w:rPr>
        <w:t>單位：新臺幣元</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48"/>
        <w:gridCol w:w="1723"/>
        <w:gridCol w:w="763"/>
        <w:gridCol w:w="1723"/>
        <w:gridCol w:w="763"/>
        <w:gridCol w:w="1723"/>
        <w:gridCol w:w="763"/>
      </w:tblGrid>
      <w:tr w:rsidR="00E228B4" w:rsidRPr="00E228B4" w14:paraId="72356D50" w14:textId="77777777" w:rsidTr="00B07C0A">
        <w:trPr>
          <w:trHeight w:hRule="exact" w:val="340"/>
          <w:tblHeader/>
        </w:trPr>
        <w:tc>
          <w:tcPr>
            <w:tcW w:w="2748" w:type="dxa"/>
            <w:vMerge w:val="restart"/>
            <w:tcBorders>
              <w:top w:val="single" w:sz="8" w:space="0" w:color="auto"/>
              <w:left w:val="nil"/>
              <w:bottom w:val="single" w:sz="8" w:space="0" w:color="auto"/>
              <w:right w:val="nil"/>
            </w:tcBorders>
            <w:vAlign w:val="center"/>
            <w:hideMark/>
          </w:tcPr>
          <w:p w14:paraId="60D45FCB" w14:textId="77777777" w:rsidR="00A93915" w:rsidRPr="00E228B4" w:rsidRDefault="00A93915" w:rsidP="003D5A84">
            <w:pPr>
              <w:jc w:val="distribute"/>
              <w:rPr>
                <w:rFonts w:ascii="標楷體" w:eastAsia="標楷體" w:hAnsi="標楷體"/>
              </w:rPr>
            </w:pPr>
            <w:r w:rsidRPr="00E228B4">
              <w:rPr>
                <w:rFonts w:ascii="標楷體" w:eastAsia="標楷體" w:hAnsi="標楷體" w:hint="eastAsia"/>
              </w:rPr>
              <w:t>科目</w:t>
            </w:r>
          </w:p>
        </w:tc>
        <w:tc>
          <w:tcPr>
            <w:tcW w:w="2486" w:type="dxa"/>
            <w:gridSpan w:val="2"/>
            <w:tcBorders>
              <w:top w:val="single" w:sz="8" w:space="0" w:color="auto"/>
              <w:left w:val="single" w:sz="4" w:space="0" w:color="auto"/>
              <w:bottom w:val="single" w:sz="4" w:space="0" w:color="auto"/>
              <w:right w:val="single" w:sz="4" w:space="0" w:color="auto"/>
            </w:tcBorders>
            <w:vAlign w:val="center"/>
            <w:hideMark/>
          </w:tcPr>
          <w:p w14:paraId="4E6BE8A7" w14:textId="423B1F83" w:rsidR="00A93915" w:rsidRPr="00E228B4" w:rsidRDefault="00A93915" w:rsidP="003D5A84">
            <w:pPr>
              <w:jc w:val="distribute"/>
              <w:rPr>
                <w:rFonts w:ascii="標楷體" w:eastAsia="標楷體" w:hAnsi="標楷體"/>
              </w:rPr>
            </w:pPr>
            <w:r w:rsidRPr="00E228B4">
              <w:rPr>
                <w:rFonts w:ascii="標楷體" w:eastAsia="標楷體" w:hAnsi="標楷體"/>
              </w:rPr>
              <w:t>11</w:t>
            </w:r>
            <w:r w:rsidR="001A3992" w:rsidRPr="00E228B4">
              <w:rPr>
                <w:rFonts w:ascii="標楷體" w:eastAsia="標楷體" w:hAnsi="標楷體"/>
              </w:rPr>
              <w:t>4</w:t>
            </w:r>
            <w:r w:rsidRPr="00E228B4">
              <w:rPr>
                <w:rFonts w:ascii="標楷體" w:eastAsia="標楷體" w:hAnsi="標楷體"/>
              </w:rPr>
              <w:t>年12月31日</w:t>
            </w:r>
          </w:p>
        </w:tc>
        <w:tc>
          <w:tcPr>
            <w:tcW w:w="2486" w:type="dxa"/>
            <w:gridSpan w:val="2"/>
            <w:tcBorders>
              <w:top w:val="single" w:sz="8" w:space="0" w:color="auto"/>
              <w:left w:val="single" w:sz="4" w:space="0" w:color="auto"/>
              <w:bottom w:val="single" w:sz="4" w:space="0" w:color="auto"/>
              <w:right w:val="single" w:sz="4" w:space="0" w:color="auto"/>
            </w:tcBorders>
            <w:vAlign w:val="center"/>
            <w:hideMark/>
          </w:tcPr>
          <w:p w14:paraId="1CC93CD1" w14:textId="1004646E" w:rsidR="00A93915" w:rsidRPr="00E228B4" w:rsidRDefault="00A93915" w:rsidP="003D5A84">
            <w:pPr>
              <w:jc w:val="distribute"/>
              <w:rPr>
                <w:rFonts w:ascii="標楷體" w:eastAsia="標楷體" w:hAnsi="標楷體"/>
              </w:rPr>
            </w:pPr>
            <w:r w:rsidRPr="00E228B4">
              <w:rPr>
                <w:rFonts w:ascii="標楷體" w:eastAsia="標楷體" w:hAnsi="標楷體"/>
              </w:rPr>
              <w:t>11</w:t>
            </w:r>
            <w:r w:rsidR="001A3992" w:rsidRPr="00E228B4">
              <w:rPr>
                <w:rFonts w:ascii="標楷體" w:eastAsia="標楷體" w:hAnsi="標楷體"/>
              </w:rPr>
              <w:t>3</w:t>
            </w:r>
            <w:r w:rsidRPr="00E228B4">
              <w:rPr>
                <w:rFonts w:ascii="標楷體" w:eastAsia="標楷體" w:hAnsi="標楷體"/>
              </w:rPr>
              <w:t>年12月31日</w:t>
            </w:r>
          </w:p>
        </w:tc>
        <w:tc>
          <w:tcPr>
            <w:tcW w:w="2486" w:type="dxa"/>
            <w:gridSpan w:val="2"/>
            <w:tcBorders>
              <w:top w:val="single" w:sz="8" w:space="0" w:color="auto"/>
              <w:left w:val="nil"/>
              <w:bottom w:val="single" w:sz="4" w:space="0" w:color="auto"/>
              <w:right w:val="nil"/>
            </w:tcBorders>
            <w:vAlign w:val="center"/>
            <w:hideMark/>
          </w:tcPr>
          <w:p w14:paraId="6F2ED1D9" w14:textId="77777777" w:rsidR="00A93915" w:rsidRPr="00E228B4" w:rsidRDefault="00A93915" w:rsidP="003D5A84">
            <w:pPr>
              <w:jc w:val="distribute"/>
              <w:rPr>
                <w:rFonts w:ascii="標楷體" w:eastAsia="標楷體" w:hAnsi="標楷體"/>
              </w:rPr>
            </w:pPr>
            <w:r w:rsidRPr="00E228B4">
              <w:rPr>
                <w:rFonts w:ascii="標楷體" w:eastAsia="標楷體" w:hAnsi="標楷體" w:hint="eastAsia"/>
                <w:spacing w:val="200"/>
              </w:rPr>
              <w:t>比較增</w:t>
            </w:r>
            <w:r w:rsidRPr="00E228B4">
              <w:rPr>
                <w:rFonts w:ascii="標楷體" w:eastAsia="標楷體" w:hAnsi="標楷體" w:hint="eastAsia"/>
              </w:rPr>
              <w:t>減</w:t>
            </w:r>
          </w:p>
        </w:tc>
      </w:tr>
      <w:tr w:rsidR="00E228B4" w:rsidRPr="00E228B4" w14:paraId="1584972E" w14:textId="77777777" w:rsidTr="00B07C0A">
        <w:trPr>
          <w:trHeight w:hRule="exact" w:val="340"/>
          <w:tblHeader/>
        </w:trPr>
        <w:tc>
          <w:tcPr>
            <w:tcW w:w="2748" w:type="dxa"/>
            <w:vMerge/>
            <w:tcBorders>
              <w:top w:val="single" w:sz="8" w:space="0" w:color="auto"/>
              <w:left w:val="nil"/>
              <w:bottom w:val="single" w:sz="8" w:space="0" w:color="auto"/>
              <w:right w:val="nil"/>
            </w:tcBorders>
            <w:vAlign w:val="center"/>
            <w:hideMark/>
          </w:tcPr>
          <w:p w14:paraId="06AF7D18" w14:textId="77777777" w:rsidR="00A93915" w:rsidRPr="00E228B4" w:rsidRDefault="00A93915" w:rsidP="003D5A84">
            <w:pPr>
              <w:widowControl/>
              <w:jc w:val="distribute"/>
              <w:rPr>
                <w:rFonts w:ascii="標楷體" w:eastAsia="標楷體" w:hAnsi="標楷體"/>
              </w:rPr>
            </w:pPr>
          </w:p>
        </w:tc>
        <w:tc>
          <w:tcPr>
            <w:tcW w:w="1723" w:type="dxa"/>
            <w:tcBorders>
              <w:top w:val="single" w:sz="4" w:space="0" w:color="auto"/>
              <w:left w:val="single" w:sz="4" w:space="0" w:color="auto"/>
              <w:bottom w:val="single" w:sz="8" w:space="0" w:color="auto"/>
              <w:right w:val="single" w:sz="4" w:space="0" w:color="auto"/>
            </w:tcBorders>
            <w:vAlign w:val="center"/>
            <w:hideMark/>
          </w:tcPr>
          <w:p w14:paraId="155EABE8" w14:textId="77777777" w:rsidR="00A93915" w:rsidRPr="00E228B4" w:rsidRDefault="00A93915" w:rsidP="003D5A84">
            <w:pPr>
              <w:jc w:val="distribute"/>
              <w:rPr>
                <w:rFonts w:ascii="標楷體" w:eastAsia="標楷體" w:hAnsi="標楷體"/>
              </w:rPr>
            </w:pPr>
            <w:r w:rsidRPr="00E228B4">
              <w:rPr>
                <w:rFonts w:ascii="標楷體" w:eastAsia="標楷體" w:hAnsi="標楷體" w:hint="eastAsia"/>
                <w:spacing w:val="400"/>
              </w:rPr>
              <w:t>金</w:t>
            </w:r>
            <w:r w:rsidRPr="00E228B4">
              <w:rPr>
                <w:rFonts w:ascii="標楷體" w:eastAsia="標楷體" w:hAnsi="標楷體" w:hint="eastAsia"/>
              </w:rPr>
              <w:t>額</w:t>
            </w:r>
          </w:p>
        </w:tc>
        <w:tc>
          <w:tcPr>
            <w:tcW w:w="763" w:type="dxa"/>
            <w:tcBorders>
              <w:top w:val="single" w:sz="4" w:space="0" w:color="auto"/>
              <w:left w:val="single" w:sz="4" w:space="0" w:color="auto"/>
              <w:bottom w:val="single" w:sz="8" w:space="0" w:color="auto"/>
              <w:right w:val="single" w:sz="4" w:space="0" w:color="auto"/>
            </w:tcBorders>
            <w:vAlign w:val="center"/>
            <w:hideMark/>
          </w:tcPr>
          <w:p w14:paraId="6BF5A0DF" w14:textId="77777777" w:rsidR="00A93915" w:rsidRPr="00E228B4" w:rsidRDefault="00A93915" w:rsidP="003D5A84">
            <w:pPr>
              <w:jc w:val="distribute"/>
              <w:rPr>
                <w:rFonts w:ascii="標楷體" w:eastAsia="標楷體" w:hAnsi="標楷體"/>
              </w:rPr>
            </w:pPr>
            <w:r w:rsidRPr="00E228B4">
              <w:rPr>
                <w:rFonts w:ascii="標楷體" w:eastAsia="標楷體" w:hAnsi="標楷體" w:hint="eastAsia"/>
              </w:rPr>
              <w:t>％</w:t>
            </w:r>
          </w:p>
        </w:tc>
        <w:tc>
          <w:tcPr>
            <w:tcW w:w="1723" w:type="dxa"/>
            <w:tcBorders>
              <w:top w:val="single" w:sz="4" w:space="0" w:color="auto"/>
              <w:left w:val="single" w:sz="4" w:space="0" w:color="auto"/>
              <w:bottom w:val="single" w:sz="8" w:space="0" w:color="auto"/>
              <w:right w:val="single" w:sz="4" w:space="0" w:color="auto"/>
            </w:tcBorders>
            <w:vAlign w:val="center"/>
            <w:hideMark/>
          </w:tcPr>
          <w:p w14:paraId="492970B0" w14:textId="77777777" w:rsidR="00A93915" w:rsidRPr="00E228B4" w:rsidRDefault="00A93915" w:rsidP="003D5A84">
            <w:pPr>
              <w:jc w:val="distribute"/>
              <w:rPr>
                <w:rFonts w:ascii="標楷體" w:eastAsia="標楷體" w:hAnsi="標楷體"/>
              </w:rPr>
            </w:pPr>
            <w:r w:rsidRPr="00E228B4">
              <w:rPr>
                <w:rFonts w:ascii="標楷體" w:eastAsia="標楷體" w:hAnsi="標楷體" w:hint="eastAsia"/>
                <w:spacing w:val="400"/>
              </w:rPr>
              <w:t>金</w:t>
            </w:r>
            <w:r w:rsidRPr="00E228B4">
              <w:rPr>
                <w:rFonts w:ascii="標楷體" w:eastAsia="標楷體" w:hAnsi="標楷體" w:hint="eastAsia"/>
              </w:rPr>
              <w:t>額</w:t>
            </w:r>
          </w:p>
        </w:tc>
        <w:tc>
          <w:tcPr>
            <w:tcW w:w="763" w:type="dxa"/>
            <w:tcBorders>
              <w:top w:val="single" w:sz="4" w:space="0" w:color="auto"/>
              <w:left w:val="single" w:sz="4" w:space="0" w:color="auto"/>
              <w:bottom w:val="single" w:sz="8" w:space="0" w:color="auto"/>
              <w:right w:val="single" w:sz="4" w:space="0" w:color="auto"/>
            </w:tcBorders>
            <w:vAlign w:val="center"/>
            <w:hideMark/>
          </w:tcPr>
          <w:p w14:paraId="55D4FC82" w14:textId="77777777" w:rsidR="00A93915" w:rsidRPr="00E228B4" w:rsidRDefault="00A93915" w:rsidP="003D5A84">
            <w:pPr>
              <w:jc w:val="distribute"/>
              <w:rPr>
                <w:rFonts w:ascii="標楷體" w:eastAsia="標楷體" w:hAnsi="標楷體"/>
              </w:rPr>
            </w:pPr>
            <w:r w:rsidRPr="00E228B4">
              <w:rPr>
                <w:rFonts w:ascii="標楷體" w:eastAsia="標楷體" w:hAnsi="標楷體" w:hint="eastAsia"/>
              </w:rPr>
              <w:t>％</w:t>
            </w:r>
          </w:p>
        </w:tc>
        <w:tc>
          <w:tcPr>
            <w:tcW w:w="1723" w:type="dxa"/>
            <w:tcBorders>
              <w:top w:val="single" w:sz="4" w:space="0" w:color="auto"/>
              <w:left w:val="nil"/>
              <w:bottom w:val="single" w:sz="8" w:space="0" w:color="auto"/>
              <w:right w:val="single" w:sz="4" w:space="0" w:color="auto"/>
            </w:tcBorders>
            <w:vAlign w:val="center"/>
            <w:hideMark/>
          </w:tcPr>
          <w:p w14:paraId="66E7E8A2" w14:textId="77777777" w:rsidR="00A93915" w:rsidRPr="00E228B4" w:rsidRDefault="00A93915" w:rsidP="003D5A84">
            <w:pPr>
              <w:jc w:val="distribute"/>
              <w:rPr>
                <w:rFonts w:ascii="標楷體" w:eastAsia="標楷體" w:hAnsi="標楷體"/>
              </w:rPr>
            </w:pPr>
            <w:r w:rsidRPr="00E228B4">
              <w:rPr>
                <w:rFonts w:ascii="標楷體" w:eastAsia="標楷體" w:hAnsi="標楷體" w:hint="eastAsia"/>
                <w:spacing w:val="400"/>
              </w:rPr>
              <w:t>金</w:t>
            </w:r>
            <w:r w:rsidRPr="00E228B4">
              <w:rPr>
                <w:rFonts w:ascii="標楷體" w:eastAsia="標楷體" w:hAnsi="標楷體" w:hint="eastAsia"/>
              </w:rPr>
              <w:t>額</w:t>
            </w:r>
          </w:p>
        </w:tc>
        <w:tc>
          <w:tcPr>
            <w:tcW w:w="763" w:type="dxa"/>
            <w:tcBorders>
              <w:top w:val="single" w:sz="4" w:space="0" w:color="auto"/>
              <w:left w:val="nil"/>
              <w:bottom w:val="single" w:sz="8" w:space="0" w:color="auto"/>
              <w:right w:val="nil"/>
            </w:tcBorders>
            <w:vAlign w:val="center"/>
            <w:hideMark/>
          </w:tcPr>
          <w:p w14:paraId="69D46DC9" w14:textId="77777777" w:rsidR="00A93915" w:rsidRPr="00E228B4" w:rsidRDefault="00A93915" w:rsidP="003D5A84">
            <w:pPr>
              <w:jc w:val="distribute"/>
              <w:rPr>
                <w:rFonts w:ascii="標楷體" w:eastAsia="標楷體" w:hAnsi="標楷體"/>
              </w:rPr>
            </w:pPr>
            <w:r w:rsidRPr="00E228B4">
              <w:rPr>
                <w:rFonts w:ascii="標楷體" w:eastAsia="標楷體" w:hAnsi="標楷體" w:hint="eastAsia"/>
              </w:rPr>
              <w:t>％</w:t>
            </w:r>
          </w:p>
        </w:tc>
      </w:tr>
      <w:tr w:rsidR="00E228B4" w:rsidRPr="00E228B4" w14:paraId="6CBBDB6D" w14:textId="77777777" w:rsidTr="00134924">
        <w:trPr>
          <w:trHeight w:val="427"/>
        </w:trPr>
        <w:tc>
          <w:tcPr>
            <w:tcW w:w="2748" w:type="dxa"/>
            <w:tcBorders>
              <w:top w:val="nil"/>
              <w:left w:val="nil"/>
              <w:bottom w:val="nil"/>
              <w:right w:val="single" w:sz="4" w:space="0" w:color="auto"/>
            </w:tcBorders>
            <w:vAlign w:val="center"/>
            <w:hideMark/>
          </w:tcPr>
          <w:p w14:paraId="1AA88D6A" w14:textId="77777777" w:rsidR="00353DD6" w:rsidRPr="00E228B4" w:rsidRDefault="00353DD6" w:rsidP="00353DD6">
            <w:pPr>
              <w:overflowPunct w:val="0"/>
              <w:adjustRightInd w:val="0"/>
              <w:snapToGrid w:val="0"/>
              <w:jc w:val="distribute"/>
              <w:rPr>
                <w:rFonts w:ascii="標楷體" w:eastAsia="標楷體" w:hAnsi="標楷體"/>
                <w:b/>
              </w:rPr>
            </w:pPr>
            <w:r w:rsidRPr="00E228B4">
              <w:rPr>
                <w:rFonts w:ascii="標楷體" w:eastAsia="標楷體" w:hAnsi="標楷體" w:hint="eastAsia"/>
                <w:b/>
                <w:noProof/>
              </w:rPr>
              <w:t>資產</w:t>
            </w:r>
          </w:p>
        </w:tc>
        <w:tc>
          <w:tcPr>
            <w:tcW w:w="1723" w:type="dxa"/>
            <w:tcBorders>
              <w:top w:val="nil"/>
              <w:left w:val="single" w:sz="4" w:space="0" w:color="auto"/>
              <w:bottom w:val="nil"/>
              <w:right w:val="single" w:sz="4" w:space="0" w:color="auto"/>
            </w:tcBorders>
            <w:vAlign w:val="center"/>
            <w:hideMark/>
          </w:tcPr>
          <w:p w14:paraId="4F45DCD8" w14:textId="7A16704D" w:rsidR="00353DD6" w:rsidRPr="00E228B4" w:rsidRDefault="00353DD6" w:rsidP="00353DD6">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805,043,468,687</w:t>
            </w:r>
          </w:p>
        </w:tc>
        <w:tc>
          <w:tcPr>
            <w:tcW w:w="763" w:type="dxa"/>
            <w:tcBorders>
              <w:top w:val="nil"/>
              <w:left w:val="single" w:sz="4" w:space="0" w:color="auto"/>
              <w:bottom w:val="nil"/>
              <w:right w:val="single" w:sz="4" w:space="0" w:color="auto"/>
            </w:tcBorders>
            <w:vAlign w:val="center"/>
            <w:hideMark/>
          </w:tcPr>
          <w:p w14:paraId="4636334B" w14:textId="11663D84" w:rsidR="00353DD6" w:rsidRPr="00E228B4" w:rsidRDefault="00353DD6" w:rsidP="00353DD6">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100.00</w:t>
            </w:r>
          </w:p>
        </w:tc>
        <w:tc>
          <w:tcPr>
            <w:tcW w:w="1723" w:type="dxa"/>
            <w:tcBorders>
              <w:top w:val="nil"/>
              <w:left w:val="single" w:sz="4" w:space="0" w:color="auto"/>
              <w:bottom w:val="nil"/>
              <w:right w:val="single" w:sz="4" w:space="0" w:color="auto"/>
            </w:tcBorders>
            <w:vAlign w:val="center"/>
            <w:hideMark/>
          </w:tcPr>
          <w:p w14:paraId="285AA282" w14:textId="6F278561" w:rsidR="00353DD6" w:rsidRPr="00E228B4" w:rsidRDefault="00353DD6" w:rsidP="00353DD6">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780,164,512,409</w:t>
            </w:r>
          </w:p>
        </w:tc>
        <w:tc>
          <w:tcPr>
            <w:tcW w:w="763" w:type="dxa"/>
            <w:tcBorders>
              <w:top w:val="nil"/>
              <w:left w:val="single" w:sz="4" w:space="0" w:color="auto"/>
              <w:bottom w:val="nil"/>
              <w:right w:val="single" w:sz="4" w:space="0" w:color="auto"/>
            </w:tcBorders>
            <w:vAlign w:val="center"/>
            <w:hideMark/>
          </w:tcPr>
          <w:p w14:paraId="38191C09" w14:textId="39454BDE" w:rsidR="00353DD6" w:rsidRPr="00E228B4" w:rsidRDefault="00353DD6" w:rsidP="00353DD6">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100.00</w:t>
            </w:r>
          </w:p>
        </w:tc>
        <w:tc>
          <w:tcPr>
            <w:tcW w:w="1723" w:type="dxa"/>
            <w:tcBorders>
              <w:top w:val="nil"/>
              <w:left w:val="single" w:sz="4" w:space="0" w:color="auto"/>
              <w:bottom w:val="nil"/>
              <w:right w:val="single" w:sz="4" w:space="0" w:color="auto"/>
            </w:tcBorders>
            <w:vAlign w:val="center"/>
            <w:hideMark/>
          </w:tcPr>
          <w:p w14:paraId="365551B3" w14:textId="69CD628D" w:rsidR="00353DD6" w:rsidRPr="00E228B4" w:rsidRDefault="00353DD6" w:rsidP="00353DD6">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24,878,956,278</w:t>
            </w:r>
          </w:p>
        </w:tc>
        <w:tc>
          <w:tcPr>
            <w:tcW w:w="763" w:type="dxa"/>
            <w:tcBorders>
              <w:top w:val="nil"/>
              <w:left w:val="single" w:sz="4" w:space="0" w:color="auto"/>
              <w:bottom w:val="nil"/>
              <w:right w:val="nil"/>
            </w:tcBorders>
            <w:vAlign w:val="center"/>
            <w:hideMark/>
          </w:tcPr>
          <w:p w14:paraId="022BFDFF" w14:textId="57AF05A8" w:rsidR="00353DD6" w:rsidRPr="00E228B4" w:rsidRDefault="00353DD6" w:rsidP="00353DD6">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3.19</w:t>
            </w:r>
          </w:p>
        </w:tc>
      </w:tr>
      <w:tr w:rsidR="00E228B4" w:rsidRPr="00E228B4" w14:paraId="0D05A0D2" w14:textId="77777777" w:rsidTr="00134924">
        <w:trPr>
          <w:trHeight w:val="427"/>
        </w:trPr>
        <w:tc>
          <w:tcPr>
            <w:tcW w:w="2748" w:type="dxa"/>
            <w:tcBorders>
              <w:top w:val="nil"/>
              <w:left w:val="nil"/>
              <w:bottom w:val="nil"/>
              <w:right w:val="single" w:sz="4" w:space="0" w:color="auto"/>
            </w:tcBorders>
            <w:vAlign w:val="center"/>
            <w:hideMark/>
          </w:tcPr>
          <w:p w14:paraId="7DDDE2DA" w14:textId="77777777" w:rsidR="00353DD6" w:rsidRPr="00E228B4" w:rsidRDefault="00353DD6" w:rsidP="00353DD6">
            <w:pPr>
              <w:pStyle w:val="1-31"/>
              <w:overflowPunct w:val="0"/>
              <w:adjustRightInd w:val="0"/>
              <w:snapToGrid w:val="0"/>
              <w:ind w:leftChars="50" w:left="120" w:firstLineChars="0" w:firstLine="0"/>
              <w:rPr>
                <w:rFonts w:ascii="標楷體" w:hAnsi="標楷體"/>
                <w:sz w:val="22"/>
              </w:rPr>
            </w:pPr>
            <w:r w:rsidRPr="00E228B4">
              <w:rPr>
                <w:rFonts w:ascii="標楷體" w:hAnsi="標楷體" w:hint="eastAsia"/>
                <w:sz w:val="22"/>
              </w:rPr>
              <w:t>流動資產</w:t>
            </w:r>
          </w:p>
        </w:tc>
        <w:tc>
          <w:tcPr>
            <w:tcW w:w="1723" w:type="dxa"/>
            <w:tcBorders>
              <w:top w:val="nil"/>
              <w:left w:val="single" w:sz="4" w:space="0" w:color="auto"/>
              <w:bottom w:val="nil"/>
              <w:right w:val="single" w:sz="4" w:space="0" w:color="auto"/>
            </w:tcBorders>
            <w:vAlign w:val="center"/>
            <w:hideMark/>
          </w:tcPr>
          <w:p w14:paraId="4454B883" w14:textId="6B6DC499"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12,232,045,692</w:t>
            </w:r>
          </w:p>
        </w:tc>
        <w:tc>
          <w:tcPr>
            <w:tcW w:w="763" w:type="dxa"/>
            <w:tcBorders>
              <w:top w:val="nil"/>
              <w:left w:val="single" w:sz="4" w:space="0" w:color="auto"/>
              <w:bottom w:val="nil"/>
              <w:right w:val="single" w:sz="4" w:space="0" w:color="auto"/>
            </w:tcBorders>
            <w:vAlign w:val="center"/>
            <w:hideMark/>
          </w:tcPr>
          <w:p w14:paraId="0137420D" w14:textId="68BF4AFE"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1.52</w:t>
            </w:r>
          </w:p>
        </w:tc>
        <w:tc>
          <w:tcPr>
            <w:tcW w:w="1723" w:type="dxa"/>
            <w:tcBorders>
              <w:top w:val="nil"/>
              <w:left w:val="single" w:sz="4" w:space="0" w:color="auto"/>
              <w:bottom w:val="nil"/>
              <w:right w:val="single" w:sz="4" w:space="0" w:color="auto"/>
            </w:tcBorders>
            <w:vAlign w:val="center"/>
            <w:hideMark/>
          </w:tcPr>
          <w:p w14:paraId="3FED92A3" w14:textId="3BB46876"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11,262,709,198</w:t>
            </w:r>
          </w:p>
        </w:tc>
        <w:tc>
          <w:tcPr>
            <w:tcW w:w="763" w:type="dxa"/>
            <w:tcBorders>
              <w:top w:val="nil"/>
              <w:left w:val="single" w:sz="4" w:space="0" w:color="auto"/>
              <w:bottom w:val="nil"/>
              <w:right w:val="single" w:sz="4" w:space="0" w:color="auto"/>
            </w:tcBorders>
            <w:vAlign w:val="center"/>
            <w:hideMark/>
          </w:tcPr>
          <w:p w14:paraId="181F4D9C" w14:textId="287AEECE"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1.44</w:t>
            </w:r>
          </w:p>
        </w:tc>
        <w:tc>
          <w:tcPr>
            <w:tcW w:w="1723" w:type="dxa"/>
            <w:tcBorders>
              <w:top w:val="nil"/>
              <w:left w:val="single" w:sz="4" w:space="0" w:color="auto"/>
              <w:bottom w:val="nil"/>
              <w:right w:val="single" w:sz="4" w:space="0" w:color="auto"/>
            </w:tcBorders>
            <w:vAlign w:val="center"/>
            <w:hideMark/>
          </w:tcPr>
          <w:p w14:paraId="03F1292D" w14:textId="10D05456"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969,336,494</w:t>
            </w:r>
          </w:p>
        </w:tc>
        <w:tc>
          <w:tcPr>
            <w:tcW w:w="763" w:type="dxa"/>
            <w:tcBorders>
              <w:top w:val="nil"/>
              <w:left w:val="single" w:sz="4" w:space="0" w:color="auto"/>
              <w:bottom w:val="nil"/>
              <w:right w:val="nil"/>
            </w:tcBorders>
            <w:vAlign w:val="center"/>
            <w:hideMark/>
          </w:tcPr>
          <w:p w14:paraId="55C54C1C" w14:textId="6FAF3B19"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8.61</w:t>
            </w:r>
          </w:p>
        </w:tc>
      </w:tr>
      <w:tr w:rsidR="00E228B4" w:rsidRPr="00E228B4" w14:paraId="0790C9B9" w14:textId="77777777" w:rsidTr="00134924">
        <w:trPr>
          <w:trHeight w:val="427"/>
        </w:trPr>
        <w:tc>
          <w:tcPr>
            <w:tcW w:w="2748" w:type="dxa"/>
            <w:tcBorders>
              <w:top w:val="nil"/>
              <w:left w:val="nil"/>
              <w:bottom w:val="nil"/>
              <w:right w:val="single" w:sz="4" w:space="0" w:color="auto"/>
            </w:tcBorders>
            <w:vAlign w:val="center"/>
            <w:hideMark/>
          </w:tcPr>
          <w:p w14:paraId="2BF7592E" w14:textId="77777777" w:rsidR="00353DD6" w:rsidRPr="00E228B4" w:rsidRDefault="00353DD6" w:rsidP="00353DD6">
            <w:pPr>
              <w:overflowPunct w:val="0"/>
              <w:snapToGrid w:val="0"/>
              <w:ind w:leftChars="100" w:left="240"/>
              <w:jc w:val="distribute"/>
              <w:rPr>
                <w:rFonts w:ascii="標楷體" w:eastAsia="標楷體" w:hAnsi="標楷體"/>
                <w:noProof/>
                <w:sz w:val="22"/>
              </w:rPr>
            </w:pPr>
            <w:r w:rsidRPr="00E228B4">
              <w:rPr>
                <w:rFonts w:ascii="標楷體" w:eastAsia="標楷體" w:hAnsi="標楷體" w:hint="eastAsia"/>
                <w:noProof/>
                <w:sz w:val="22"/>
              </w:rPr>
              <w:t>現金</w:t>
            </w:r>
          </w:p>
        </w:tc>
        <w:tc>
          <w:tcPr>
            <w:tcW w:w="1723" w:type="dxa"/>
            <w:tcBorders>
              <w:top w:val="nil"/>
              <w:left w:val="single" w:sz="4" w:space="0" w:color="auto"/>
              <w:bottom w:val="nil"/>
              <w:right w:val="single" w:sz="4" w:space="0" w:color="auto"/>
            </w:tcBorders>
            <w:vAlign w:val="center"/>
            <w:hideMark/>
          </w:tcPr>
          <w:p w14:paraId="4B24F8BA" w14:textId="7C27EC40"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1,927,552,676</w:t>
            </w:r>
          </w:p>
        </w:tc>
        <w:tc>
          <w:tcPr>
            <w:tcW w:w="763" w:type="dxa"/>
            <w:tcBorders>
              <w:top w:val="nil"/>
              <w:left w:val="single" w:sz="4" w:space="0" w:color="auto"/>
              <w:bottom w:val="nil"/>
              <w:right w:val="single" w:sz="4" w:space="0" w:color="auto"/>
            </w:tcBorders>
            <w:vAlign w:val="center"/>
            <w:hideMark/>
          </w:tcPr>
          <w:p w14:paraId="6466C831" w14:textId="5759A367"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0.24</w:t>
            </w:r>
          </w:p>
        </w:tc>
        <w:tc>
          <w:tcPr>
            <w:tcW w:w="1723" w:type="dxa"/>
            <w:tcBorders>
              <w:top w:val="nil"/>
              <w:left w:val="single" w:sz="4" w:space="0" w:color="auto"/>
              <w:bottom w:val="nil"/>
              <w:right w:val="single" w:sz="4" w:space="0" w:color="auto"/>
            </w:tcBorders>
            <w:vAlign w:val="center"/>
            <w:hideMark/>
          </w:tcPr>
          <w:p w14:paraId="561AEAB9" w14:textId="0A0D3192"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1,891,207,246</w:t>
            </w:r>
          </w:p>
        </w:tc>
        <w:tc>
          <w:tcPr>
            <w:tcW w:w="763" w:type="dxa"/>
            <w:tcBorders>
              <w:top w:val="nil"/>
              <w:left w:val="single" w:sz="4" w:space="0" w:color="auto"/>
              <w:bottom w:val="nil"/>
              <w:right w:val="single" w:sz="4" w:space="0" w:color="auto"/>
            </w:tcBorders>
            <w:vAlign w:val="center"/>
            <w:hideMark/>
          </w:tcPr>
          <w:p w14:paraId="61AB9CC3" w14:textId="494AB576"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0.24</w:t>
            </w:r>
          </w:p>
        </w:tc>
        <w:tc>
          <w:tcPr>
            <w:tcW w:w="1723" w:type="dxa"/>
            <w:tcBorders>
              <w:top w:val="nil"/>
              <w:left w:val="single" w:sz="4" w:space="0" w:color="auto"/>
              <w:bottom w:val="nil"/>
              <w:right w:val="single" w:sz="4" w:space="0" w:color="auto"/>
            </w:tcBorders>
            <w:vAlign w:val="center"/>
            <w:hideMark/>
          </w:tcPr>
          <w:p w14:paraId="0FA9D1B7" w14:textId="3BD81501"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36,345,430</w:t>
            </w:r>
          </w:p>
        </w:tc>
        <w:tc>
          <w:tcPr>
            <w:tcW w:w="763" w:type="dxa"/>
            <w:tcBorders>
              <w:top w:val="nil"/>
              <w:left w:val="single" w:sz="4" w:space="0" w:color="auto"/>
              <w:bottom w:val="nil"/>
              <w:right w:val="nil"/>
            </w:tcBorders>
            <w:vAlign w:val="center"/>
            <w:hideMark/>
          </w:tcPr>
          <w:p w14:paraId="00DF0A0A" w14:textId="0ADA865F"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1.92</w:t>
            </w:r>
          </w:p>
        </w:tc>
      </w:tr>
      <w:tr w:rsidR="00E228B4" w:rsidRPr="00E228B4" w14:paraId="58A852ED" w14:textId="77777777" w:rsidTr="00134924">
        <w:trPr>
          <w:trHeight w:val="427"/>
        </w:trPr>
        <w:tc>
          <w:tcPr>
            <w:tcW w:w="2748" w:type="dxa"/>
            <w:tcBorders>
              <w:top w:val="nil"/>
              <w:left w:val="nil"/>
              <w:bottom w:val="nil"/>
              <w:right w:val="single" w:sz="4" w:space="0" w:color="auto"/>
            </w:tcBorders>
            <w:vAlign w:val="center"/>
            <w:hideMark/>
          </w:tcPr>
          <w:p w14:paraId="58977880" w14:textId="77777777" w:rsidR="00353DD6" w:rsidRPr="00E228B4" w:rsidRDefault="00353DD6" w:rsidP="00353DD6">
            <w:pPr>
              <w:overflowPunct w:val="0"/>
              <w:snapToGrid w:val="0"/>
              <w:ind w:leftChars="100" w:left="240"/>
              <w:jc w:val="distribute"/>
              <w:rPr>
                <w:rFonts w:ascii="標楷體" w:eastAsia="標楷體" w:hAnsi="標楷體"/>
                <w:noProof/>
                <w:sz w:val="22"/>
              </w:rPr>
            </w:pPr>
            <w:r w:rsidRPr="00E228B4">
              <w:rPr>
                <w:rFonts w:ascii="標楷體" w:eastAsia="標楷體" w:hAnsi="標楷體" w:hint="eastAsia"/>
                <w:noProof/>
                <w:sz w:val="22"/>
              </w:rPr>
              <w:t>應收款項</w:t>
            </w:r>
          </w:p>
        </w:tc>
        <w:tc>
          <w:tcPr>
            <w:tcW w:w="1723" w:type="dxa"/>
            <w:tcBorders>
              <w:top w:val="nil"/>
              <w:left w:val="single" w:sz="4" w:space="0" w:color="auto"/>
              <w:bottom w:val="nil"/>
              <w:right w:val="single" w:sz="4" w:space="0" w:color="auto"/>
            </w:tcBorders>
            <w:vAlign w:val="center"/>
            <w:hideMark/>
          </w:tcPr>
          <w:p w14:paraId="45F6B7FB" w14:textId="45CEDD6A"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2,364,092,102</w:t>
            </w:r>
          </w:p>
        </w:tc>
        <w:tc>
          <w:tcPr>
            <w:tcW w:w="763" w:type="dxa"/>
            <w:tcBorders>
              <w:top w:val="nil"/>
              <w:left w:val="single" w:sz="4" w:space="0" w:color="auto"/>
              <w:bottom w:val="nil"/>
              <w:right w:val="single" w:sz="4" w:space="0" w:color="auto"/>
            </w:tcBorders>
            <w:vAlign w:val="center"/>
            <w:hideMark/>
          </w:tcPr>
          <w:p w14:paraId="24FCE284" w14:textId="21D3925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0.29</w:t>
            </w:r>
          </w:p>
        </w:tc>
        <w:tc>
          <w:tcPr>
            <w:tcW w:w="1723" w:type="dxa"/>
            <w:tcBorders>
              <w:top w:val="nil"/>
              <w:left w:val="single" w:sz="4" w:space="0" w:color="auto"/>
              <w:bottom w:val="nil"/>
              <w:right w:val="single" w:sz="4" w:space="0" w:color="auto"/>
            </w:tcBorders>
            <w:vAlign w:val="center"/>
            <w:hideMark/>
          </w:tcPr>
          <w:p w14:paraId="148A9CA0" w14:textId="0C9D769A"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1,908,225,934</w:t>
            </w:r>
          </w:p>
        </w:tc>
        <w:tc>
          <w:tcPr>
            <w:tcW w:w="763" w:type="dxa"/>
            <w:tcBorders>
              <w:top w:val="nil"/>
              <w:left w:val="single" w:sz="4" w:space="0" w:color="auto"/>
              <w:bottom w:val="nil"/>
              <w:right w:val="single" w:sz="4" w:space="0" w:color="auto"/>
            </w:tcBorders>
            <w:vAlign w:val="center"/>
            <w:hideMark/>
          </w:tcPr>
          <w:p w14:paraId="24A76238" w14:textId="763E0ABC"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0.24</w:t>
            </w:r>
          </w:p>
        </w:tc>
        <w:tc>
          <w:tcPr>
            <w:tcW w:w="1723" w:type="dxa"/>
            <w:tcBorders>
              <w:top w:val="nil"/>
              <w:left w:val="single" w:sz="4" w:space="0" w:color="auto"/>
              <w:bottom w:val="nil"/>
              <w:right w:val="single" w:sz="4" w:space="0" w:color="auto"/>
            </w:tcBorders>
            <w:vAlign w:val="center"/>
            <w:hideMark/>
          </w:tcPr>
          <w:p w14:paraId="446FCBBF" w14:textId="2D7BAFD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455,866,168</w:t>
            </w:r>
          </w:p>
        </w:tc>
        <w:tc>
          <w:tcPr>
            <w:tcW w:w="763" w:type="dxa"/>
            <w:tcBorders>
              <w:top w:val="nil"/>
              <w:left w:val="single" w:sz="4" w:space="0" w:color="auto"/>
              <w:bottom w:val="nil"/>
              <w:right w:val="nil"/>
            </w:tcBorders>
            <w:vAlign w:val="center"/>
            <w:hideMark/>
          </w:tcPr>
          <w:p w14:paraId="0FE82A38" w14:textId="562BA5D8"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23.89</w:t>
            </w:r>
          </w:p>
        </w:tc>
      </w:tr>
      <w:tr w:rsidR="00E228B4" w:rsidRPr="00E228B4" w14:paraId="6B5D4612" w14:textId="77777777" w:rsidTr="00134924">
        <w:trPr>
          <w:trHeight w:val="427"/>
        </w:trPr>
        <w:tc>
          <w:tcPr>
            <w:tcW w:w="2748" w:type="dxa"/>
            <w:tcBorders>
              <w:top w:val="nil"/>
              <w:left w:val="nil"/>
              <w:bottom w:val="nil"/>
              <w:right w:val="single" w:sz="4" w:space="0" w:color="auto"/>
            </w:tcBorders>
            <w:vAlign w:val="center"/>
          </w:tcPr>
          <w:p w14:paraId="0CCDDB4F" w14:textId="684173AE" w:rsidR="00353DD6" w:rsidRPr="00E228B4" w:rsidRDefault="00353DD6" w:rsidP="00353DD6">
            <w:pPr>
              <w:overflowPunct w:val="0"/>
              <w:snapToGrid w:val="0"/>
              <w:ind w:leftChars="100" w:left="240"/>
              <w:jc w:val="distribute"/>
              <w:rPr>
                <w:rFonts w:ascii="標楷體" w:eastAsia="標楷體" w:hAnsi="標楷體"/>
                <w:noProof/>
                <w:sz w:val="22"/>
              </w:rPr>
            </w:pPr>
            <w:r w:rsidRPr="00E228B4">
              <w:rPr>
                <w:rFonts w:ascii="標楷體" w:eastAsia="標楷體" w:hAnsi="標楷體" w:hint="eastAsia"/>
                <w:noProof/>
                <w:sz w:val="22"/>
              </w:rPr>
              <w:t>本期所得稅資產</w:t>
            </w:r>
          </w:p>
        </w:tc>
        <w:tc>
          <w:tcPr>
            <w:tcW w:w="1723" w:type="dxa"/>
            <w:tcBorders>
              <w:top w:val="nil"/>
              <w:left w:val="single" w:sz="4" w:space="0" w:color="auto"/>
              <w:bottom w:val="nil"/>
              <w:right w:val="single" w:sz="4" w:space="0" w:color="auto"/>
            </w:tcBorders>
            <w:vAlign w:val="center"/>
          </w:tcPr>
          <w:p w14:paraId="50631581" w14:textId="6386226A" w:rsidR="00353DD6" w:rsidRPr="00E228B4" w:rsidRDefault="00353DD6" w:rsidP="00353DD6">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161,746</w:t>
            </w:r>
          </w:p>
        </w:tc>
        <w:tc>
          <w:tcPr>
            <w:tcW w:w="763" w:type="dxa"/>
            <w:tcBorders>
              <w:top w:val="nil"/>
              <w:left w:val="single" w:sz="4" w:space="0" w:color="auto"/>
              <w:bottom w:val="nil"/>
              <w:right w:val="single" w:sz="4" w:space="0" w:color="auto"/>
            </w:tcBorders>
            <w:vAlign w:val="center"/>
          </w:tcPr>
          <w:p w14:paraId="043CCB5C" w14:textId="2BE31945" w:rsidR="00353DD6" w:rsidRPr="00E228B4" w:rsidRDefault="00353DD6" w:rsidP="00353DD6">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0.00</w:t>
            </w:r>
          </w:p>
        </w:tc>
        <w:tc>
          <w:tcPr>
            <w:tcW w:w="1723" w:type="dxa"/>
            <w:tcBorders>
              <w:top w:val="nil"/>
              <w:left w:val="single" w:sz="4" w:space="0" w:color="auto"/>
              <w:bottom w:val="nil"/>
              <w:right w:val="single" w:sz="4" w:space="0" w:color="auto"/>
            </w:tcBorders>
            <w:vAlign w:val="center"/>
          </w:tcPr>
          <w:p w14:paraId="2B524591" w14:textId="424D40F6" w:rsidR="00353DD6" w:rsidRPr="00E228B4" w:rsidRDefault="00353DD6" w:rsidP="00353DD6">
            <w:pPr>
              <w:overflowPunct w:val="0"/>
              <w:spacing w:line="240" w:lineRule="exact"/>
              <w:ind w:right="28"/>
              <w:jc w:val="right"/>
              <w:rPr>
                <w:rFonts w:ascii="新細明體" w:hAnsi="新細明體"/>
                <w:noProof/>
                <w:sz w:val="18"/>
                <w:szCs w:val="18"/>
              </w:rPr>
            </w:pPr>
            <w:r w:rsidRPr="00E228B4">
              <w:rPr>
                <w:rFonts w:ascii="新細明體" w:hAnsi="新細明體" w:hint="eastAsia"/>
                <w:noProof/>
                <w:sz w:val="18"/>
                <w:szCs w:val="18"/>
              </w:rPr>
              <w:t>－</w:t>
            </w:r>
          </w:p>
        </w:tc>
        <w:tc>
          <w:tcPr>
            <w:tcW w:w="763" w:type="dxa"/>
            <w:tcBorders>
              <w:top w:val="nil"/>
              <w:left w:val="single" w:sz="4" w:space="0" w:color="auto"/>
              <w:bottom w:val="nil"/>
              <w:right w:val="single" w:sz="4" w:space="0" w:color="auto"/>
            </w:tcBorders>
            <w:vAlign w:val="center"/>
          </w:tcPr>
          <w:p w14:paraId="0E43878C" w14:textId="28C1EF7E" w:rsidR="00353DD6" w:rsidRPr="00E228B4" w:rsidRDefault="00353DD6" w:rsidP="00353DD6">
            <w:pPr>
              <w:overflowPunct w:val="0"/>
              <w:spacing w:line="240" w:lineRule="exact"/>
              <w:ind w:right="28"/>
              <w:jc w:val="right"/>
              <w:rPr>
                <w:rFonts w:ascii="新細明體" w:hAnsi="新細明體"/>
                <w:noProof/>
                <w:sz w:val="18"/>
                <w:szCs w:val="18"/>
              </w:rPr>
            </w:pPr>
            <w:r w:rsidRPr="00E228B4">
              <w:rPr>
                <w:rFonts w:ascii="新細明體" w:hAnsi="新細明體" w:hint="eastAsia"/>
                <w:noProof/>
                <w:sz w:val="18"/>
                <w:szCs w:val="18"/>
              </w:rPr>
              <w:t>－</w:t>
            </w:r>
          </w:p>
        </w:tc>
        <w:tc>
          <w:tcPr>
            <w:tcW w:w="1723" w:type="dxa"/>
            <w:tcBorders>
              <w:top w:val="nil"/>
              <w:left w:val="single" w:sz="4" w:space="0" w:color="auto"/>
              <w:bottom w:val="nil"/>
              <w:right w:val="single" w:sz="4" w:space="0" w:color="auto"/>
            </w:tcBorders>
            <w:vAlign w:val="center"/>
          </w:tcPr>
          <w:p w14:paraId="4FB3BE5B" w14:textId="330D6B3F" w:rsidR="00353DD6" w:rsidRPr="00E228B4" w:rsidRDefault="00353DD6" w:rsidP="00353DD6">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161,746</w:t>
            </w:r>
          </w:p>
        </w:tc>
        <w:tc>
          <w:tcPr>
            <w:tcW w:w="763" w:type="dxa"/>
            <w:tcBorders>
              <w:top w:val="nil"/>
              <w:left w:val="single" w:sz="4" w:space="0" w:color="auto"/>
              <w:bottom w:val="nil"/>
              <w:right w:val="nil"/>
            </w:tcBorders>
            <w:vAlign w:val="center"/>
          </w:tcPr>
          <w:p w14:paraId="3D9A8140" w14:textId="24D82BC0" w:rsidR="00353DD6" w:rsidRPr="00E228B4" w:rsidRDefault="00353DD6" w:rsidP="00353DD6">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w:t>
            </w:r>
          </w:p>
        </w:tc>
      </w:tr>
      <w:tr w:rsidR="00E228B4" w:rsidRPr="00E228B4" w14:paraId="2256BBF8" w14:textId="77777777" w:rsidTr="00134924">
        <w:trPr>
          <w:trHeight w:val="427"/>
        </w:trPr>
        <w:tc>
          <w:tcPr>
            <w:tcW w:w="2748" w:type="dxa"/>
            <w:tcBorders>
              <w:top w:val="nil"/>
              <w:left w:val="nil"/>
              <w:bottom w:val="nil"/>
              <w:right w:val="single" w:sz="4" w:space="0" w:color="auto"/>
            </w:tcBorders>
            <w:vAlign w:val="center"/>
            <w:hideMark/>
          </w:tcPr>
          <w:p w14:paraId="4C822ADC" w14:textId="77777777" w:rsidR="00353DD6" w:rsidRPr="00E228B4" w:rsidRDefault="00353DD6" w:rsidP="00353DD6">
            <w:pPr>
              <w:overflowPunct w:val="0"/>
              <w:snapToGrid w:val="0"/>
              <w:ind w:leftChars="100" w:left="240"/>
              <w:jc w:val="distribute"/>
              <w:rPr>
                <w:rFonts w:ascii="標楷體" w:eastAsia="標楷體" w:hAnsi="標楷體"/>
                <w:noProof/>
                <w:sz w:val="22"/>
              </w:rPr>
            </w:pPr>
            <w:r w:rsidRPr="00E228B4">
              <w:rPr>
                <w:rFonts w:ascii="標楷體" w:eastAsia="標楷體" w:hAnsi="標楷體" w:hint="eastAsia"/>
                <w:noProof/>
                <w:sz w:val="22"/>
              </w:rPr>
              <w:t>存貨</w:t>
            </w:r>
          </w:p>
        </w:tc>
        <w:tc>
          <w:tcPr>
            <w:tcW w:w="1723" w:type="dxa"/>
            <w:tcBorders>
              <w:top w:val="nil"/>
              <w:left w:val="single" w:sz="4" w:space="0" w:color="auto"/>
              <w:bottom w:val="nil"/>
              <w:right w:val="single" w:sz="4" w:space="0" w:color="auto"/>
            </w:tcBorders>
            <w:vAlign w:val="center"/>
            <w:hideMark/>
          </w:tcPr>
          <w:p w14:paraId="38B30ED1" w14:textId="3F8ECCF6"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4,516,411,259</w:t>
            </w:r>
          </w:p>
        </w:tc>
        <w:tc>
          <w:tcPr>
            <w:tcW w:w="763" w:type="dxa"/>
            <w:tcBorders>
              <w:top w:val="nil"/>
              <w:left w:val="single" w:sz="4" w:space="0" w:color="auto"/>
              <w:bottom w:val="nil"/>
              <w:right w:val="single" w:sz="4" w:space="0" w:color="auto"/>
            </w:tcBorders>
            <w:vAlign w:val="center"/>
            <w:hideMark/>
          </w:tcPr>
          <w:p w14:paraId="484C3A0C" w14:textId="64CEEC83"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0.56</w:t>
            </w:r>
          </w:p>
        </w:tc>
        <w:tc>
          <w:tcPr>
            <w:tcW w:w="1723" w:type="dxa"/>
            <w:tcBorders>
              <w:top w:val="nil"/>
              <w:left w:val="single" w:sz="4" w:space="0" w:color="auto"/>
              <w:bottom w:val="nil"/>
              <w:right w:val="single" w:sz="4" w:space="0" w:color="auto"/>
            </w:tcBorders>
            <w:vAlign w:val="center"/>
            <w:hideMark/>
          </w:tcPr>
          <w:p w14:paraId="2F5BBB32" w14:textId="47A87F94"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4,054,156,962</w:t>
            </w:r>
          </w:p>
        </w:tc>
        <w:tc>
          <w:tcPr>
            <w:tcW w:w="763" w:type="dxa"/>
            <w:tcBorders>
              <w:top w:val="nil"/>
              <w:left w:val="single" w:sz="4" w:space="0" w:color="auto"/>
              <w:bottom w:val="nil"/>
              <w:right w:val="single" w:sz="4" w:space="0" w:color="auto"/>
            </w:tcBorders>
            <w:vAlign w:val="center"/>
            <w:hideMark/>
          </w:tcPr>
          <w:p w14:paraId="6D294906" w14:textId="16A82EF2"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0.52</w:t>
            </w:r>
          </w:p>
        </w:tc>
        <w:tc>
          <w:tcPr>
            <w:tcW w:w="1723" w:type="dxa"/>
            <w:tcBorders>
              <w:top w:val="nil"/>
              <w:left w:val="single" w:sz="4" w:space="0" w:color="auto"/>
              <w:bottom w:val="nil"/>
              <w:right w:val="single" w:sz="4" w:space="0" w:color="auto"/>
            </w:tcBorders>
            <w:vAlign w:val="center"/>
            <w:hideMark/>
          </w:tcPr>
          <w:p w14:paraId="63E35F8B" w14:textId="07C2594C"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462,254,297</w:t>
            </w:r>
          </w:p>
        </w:tc>
        <w:tc>
          <w:tcPr>
            <w:tcW w:w="763" w:type="dxa"/>
            <w:tcBorders>
              <w:top w:val="nil"/>
              <w:left w:val="single" w:sz="4" w:space="0" w:color="auto"/>
              <w:bottom w:val="nil"/>
              <w:right w:val="nil"/>
            </w:tcBorders>
            <w:vAlign w:val="center"/>
            <w:hideMark/>
          </w:tcPr>
          <w:p w14:paraId="24D534C9" w14:textId="7E3CF40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11.40</w:t>
            </w:r>
          </w:p>
        </w:tc>
      </w:tr>
      <w:tr w:rsidR="00E228B4" w:rsidRPr="00E228B4" w14:paraId="06FFBF5B" w14:textId="77777777" w:rsidTr="00134924">
        <w:trPr>
          <w:trHeight w:val="427"/>
        </w:trPr>
        <w:tc>
          <w:tcPr>
            <w:tcW w:w="2748" w:type="dxa"/>
            <w:tcBorders>
              <w:top w:val="nil"/>
              <w:left w:val="nil"/>
              <w:bottom w:val="nil"/>
              <w:right w:val="single" w:sz="4" w:space="0" w:color="auto"/>
            </w:tcBorders>
            <w:vAlign w:val="center"/>
            <w:hideMark/>
          </w:tcPr>
          <w:p w14:paraId="7475CE5D" w14:textId="77777777" w:rsidR="00353DD6" w:rsidRPr="00E228B4" w:rsidRDefault="00353DD6" w:rsidP="00353DD6">
            <w:pPr>
              <w:overflowPunct w:val="0"/>
              <w:snapToGrid w:val="0"/>
              <w:ind w:leftChars="100" w:left="240"/>
              <w:jc w:val="distribute"/>
              <w:rPr>
                <w:rFonts w:ascii="標楷體" w:eastAsia="標楷體" w:hAnsi="標楷體"/>
                <w:noProof/>
                <w:sz w:val="22"/>
              </w:rPr>
            </w:pPr>
            <w:r w:rsidRPr="00E228B4">
              <w:rPr>
                <w:rFonts w:ascii="標楷體" w:eastAsia="標楷體" w:hAnsi="標楷體" w:hint="eastAsia"/>
                <w:noProof/>
                <w:sz w:val="22"/>
              </w:rPr>
              <w:t>預付款項</w:t>
            </w:r>
          </w:p>
        </w:tc>
        <w:tc>
          <w:tcPr>
            <w:tcW w:w="1723" w:type="dxa"/>
            <w:tcBorders>
              <w:top w:val="nil"/>
              <w:left w:val="single" w:sz="4" w:space="0" w:color="auto"/>
              <w:bottom w:val="nil"/>
              <w:right w:val="single" w:sz="4" w:space="0" w:color="auto"/>
            </w:tcBorders>
            <w:vAlign w:val="center"/>
            <w:hideMark/>
          </w:tcPr>
          <w:p w14:paraId="667ACB9B" w14:textId="457A9EBE"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3,423,827,909</w:t>
            </w:r>
          </w:p>
        </w:tc>
        <w:tc>
          <w:tcPr>
            <w:tcW w:w="763" w:type="dxa"/>
            <w:tcBorders>
              <w:top w:val="nil"/>
              <w:left w:val="single" w:sz="4" w:space="0" w:color="auto"/>
              <w:bottom w:val="nil"/>
              <w:right w:val="single" w:sz="4" w:space="0" w:color="auto"/>
            </w:tcBorders>
            <w:vAlign w:val="center"/>
            <w:hideMark/>
          </w:tcPr>
          <w:p w14:paraId="0FE1E309" w14:textId="0EA5465A"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0.43</w:t>
            </w:r>
          </w:p>
        </w:tc>
        <w:tc>
          <w:tcPr>
            <w:tcW w:w="1723" w:type="dxa"/>
            <w:tcBorders>
              <w:top w:val="nil"/>
              <w:left w:val="single" w:sz="4" w:space="0" w:color="auto"/>
              <w:bottom w:val="nil"/>
              <w:right w:val="single" w:sz="4" w:space="0" w:color="auto"/>
            </w:tcBorders>
            <w:vAlign w:val="center"/>
            <w:hideMark/>
          </w:tcPr>
          <w:p w14:paraId="67CF8F0F" w14:textId="167EE045"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3,409,119,056</w:t>
            </w:r>
          </w:p>
        </w:tc>
        <w:tc>
          <w:tcPr>
            <w:tcW w:w="763" w:type="dxa"/>
            <w:tcBorders>
              <w:top w:val="nil"/>
              <w:left w:val="single" w:sz="4" w:space="0" w:color="auto"/>
              <w:bottom w:val="nil"/>
              <w:right w:val="single" w:sz="4" w:space="0" w:color="auto"/>
            </w:tcBorders>
            <w:vAlign w:val="center"/>
            <w:hideMark/>
          </w:tcPr>
          <w:p w14:paraId="20B01488" w14:textId="542ADA75"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0.44</w:t>
            </w:r>
          </w:p>
        </w:tc>
        <w:tc>
          <w:tcPr>
            <w:tcW w:w="1723" w:type="dxa"/>
            <w:tcBorders>
              <w:top w:val="nil"/>
              <w:left w:val="single" w:sz="4" w:space="0" w:color="auto"/>
              <w:bottom w:val="nil"/>
              <w:right w:val="single" w:sz="4" w:space="0" w:color="auto"/>
            </w:tcBorders>
            <w:vAlign w:val="center"/>
            <w:hideMark/>
          </w:tcPr>
          <w:p w14:paraId="1E107655" w14:textId="59BC1DCF"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14,708,853</w:t>
            </w:r>
          </w:p>
        </w:tc>
        <w:tc>
          <w:tcPr>
            <w:tcW w:w="763" w:type="dxa"/>
            <w:tcBorders>
              <w:top w:val="nil"/>
              <w:left w:val="single" w:sz="4" w:space="0" w:color="auto"/>
              <w:bottom w:val="nil"/>
              <w:right w:val="nil"/>
            </w:tcBorders>
            <w:vAlign w:val="center"/>
            <w:hideMark/>
          </w:tcPr>
          <w:p w14:paraId="789854F2" w14:textId="75A45FC5"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0.43</w:t>
            </w:r>
          </w:p>
        </w:tc>
      </w:tr>
      <w:tr w:rsidR="00E228B4" w:rsidRPr="00E228B4" w14:paraId="06C35FFD" w14:textId="77777777" w:rsidTr="00134924">
        <w:trPr>
          <w:trHeight w:val="427"/>
        </w:trPr>
        <w:tc>
          <w:tcPr>
            <w:tcW w:w="2748" w:type="dxa"/>
            <w:tcBorders>
              <w:top w:val="nil"/>
              <w:left w:val="nil"/>
              <w:bottom w:val="nil"/>
              <w:right w:val="single" w:sz="4" w:space="0" w:color="auto"/>
            </w:tcBorders>
            <w:vAlign w:val="center"/>
            <w:hideMark/>
          </w:tcPr>
          <w:p w14:paraId="2603157A" w14:textId="77777777" w:rsidR="00353DD6" w:rsidRPr="00E228B4" w:rsidRDefault="00353DD6" w:rsidP="00353DD6">
            <w:pPr>
              <w:pStyle w:val="1-31"/>
              <w:overflowPunct w:val="0"/>
              <w:adjustRightInd w:val="0"/>
              <w:snapToGrid w:val="0"/>
              <w:ind w:leftChars="50" w:left="120" w:firstLineChars="0" w:firstLine="0"/>
              <w:rPr>
                <w:rFonts w:ascii="標楷體" w:hAnsi="標楷體"/>
                <w:sz w:val="22"/>
                <w:szCs w:val="22"/>
              </w:rPr>
            </w:pPr>
            <w:r w:rsidRPr="00E228B4">
              <w:rPr>
                <w:rFonts w:ascii="標楷體" w:hAnsi="標楷體" w:hint="eastAsia"/>
                <w:sz w:val="22"/>
              </w:rPr>
              <w:t>基金、投資及長期應收款</w:t>
            </w:r>
          </w:p>
        </w:tc>
        <w:tc>
          <w:tcPr>
            <w:tcW w:w="1723" w:type="dxa"/>
            <w:tcBorders>
              <w:top w:val="nil"/>
              <w:left w:val="single" w:sz="4" w:space="0" w:color="auto"/>
              <w:bottom w:val="nil"/>
              <w:right w:val="single" w:sz="4" w:space="0" w:color="auto"/>
            </w:tcBorders>
            <w:vAlign w:val="center"/>
            <w:hideMark/>
          </w:tcPr>
          <w:p w14:paraId="5F5BBF90" w14:textId="5EDD69B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2,195,055,639</w:t>
            </w:r>
          </w:p>
        </w:tc>
        <w:tc>
          <w:tcPr>
            <w:tcW w:w="763" w:type="dxa"/>
            <w:tcBorders>
              <w:top w:val="nil"/>
              <w:left w:val="single" w:sz="4" w:space="0" w:color="auto"/>
              <w:bottom w:val="nil"/>
              <w:right w:val="single" w:sz="4" w:space="0" w:color="auto"/>
            </w:tcBorders>
            <w:vAlign w:val="center"/>
            <w:hideMark/>
          </w:tcPr>
          <w:p w14:paraId="5DD0D3C6" w14:textId="55CCF6D4"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0.27</w:t>
            </w:r>
          </w:p>
        </w:tc>
        <w:tc>
          <w:tcPr>
            <w:tcW w:w="1723" w:type="dxa"/>
            <w:tcBorders>
              <w:top w:val="nil"/>
              <w:left w:val="single" w:sz="4" w:space="0" w:color="auto"/>
              <w:bottom w:val="nil"/>
              <w:right w:val="single" w:sz="4" w:space="0" w:color="auto"/>
            </w:tcBorders>
            <w:vAlign w:val="center"/>
            <w:hideMark/>
          </w:tcPr>
          <w:p w14:paraId="2F593251" w14:textId="57B7BD4F"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2,216,132,885</w:t>
            </w:r>
          </w:p>
        </w:tc>
        <w:tc>
          <w:tcPr>
            <w:tcW w:w="763" w:type="dxa"/>
            <w:tcBorders>
              <w:top w:val="nil"/>
              <w:left w:val="single" w:sz="4" w:space="0" w:color="auto"/>
              <w:bottom w:val="nil"/>
              <w:right w:val="single" w:sz="4" w:space="0" w:color="auto"/>
            </w:tcBorders>
            <w:vAlign w:val="center"/>
            <w:hideMark/>
          </w:tcPr>
          <w:p w14:paraId="0BEC09AC" w14:textId="29083226"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0.28</w:t>
            </w:r>
          </w:p>
        </w:tc>
        <w:tc>
          <w:tcPr>
            <w:tcW w:w="1723" w:type="dxa"/>
            <w:tcBorders>
              <w:top w:val="nil"/>
              <w:left w:val="single" w:sz="4" w:space="0" w:color="auto"/>
              <w:bottom w:val="nil"/>
              <w:right w:val="single" w:sz="4" w:space="0" w:color="auto"/>
            </w:tcBorders>
            <w:vAlign w:val="center"/>
            <w:hideMark/>
          </w:tcPr>
          <w:p w14:paraId="793BC075" w14:textId="3F42C1A3"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- 21,077,246</w:t>
            </w:r>
          </w:p>
        </w:tc>
        <w:tc>
          <w:tcPr>
            <w:tcW w:w="763" w:type="dxa"/>
            <w:tcBorders>
              <w:top w:val="nil"/>
              <w:left w:val="single" w:sz="4" w:space="0" w:color="auto"/>
              <w:bottom w:val="nil"/>
              <w:right w:val="nil"/>
            </w:tcBorders>
            <w:vAlign w:val="center"/>
            <w:hideMark/>
          </w:tcPr>
          <w:p w14:paraId="04533275" w14:textId="73383CB0"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- 0.95</w:t>
            </w:r>
          </w:p>
        </w:tc>
      </w:tr>
      <w:tr w:rsidR="00E228B4" w:rsidRPr="00E228B4" w14:paraId="25C1B33D" w14:textId="77777777" w:rsidTr="00134924">
        <w:trPr>
          <w:trHeight w:val="427"/>
        </w:trPr>
        <w:tc>
          <w:tcPr>
            <w:tcW w:w="2748" w:type="dxa"/>
            <w:tcBorders>
              <w:top w:val="nil"/>
              <w:left w:val="nil"/>
              <w:bottom w:val="nil"/>
              <w:right w:val="single" w:sz="4" w:space="0" w:color="auto"/>
            </w:tcBorders>
            <w:vAlign w:val="center"/>
            <w:hideMark/>
          </w:tcPr>
          <w:p w14:paraId="10462A34" w14:textId="77777777" w:rsidR="00353DD6" w:rsidRPr="00E228B4" w:rsidRDefault="00353DD6" w:rsidP="00353DD6">
            <w:pPr>
              <w:overflowPunct w:val="0"/>
              <w:snapToGrid w:val="0"/>
              <w:ind w:leftChars="100" w:left="240"/>
              <w:jc w:val="distribute"/>
              <w:rPr>
                <w:rFonts w:ascii="標楷體" w:eastAsia="標楷體" w:hAnsi="標楷體"/>
                <w:noProof/>
                <w:sz w:val="22"/>
              </w:rPr>
            </w:pPr>
            <w:r w:rsidRPr="00E228B4">
              <w:rPr>
                <w:rFonts w:ascii="標楷體" w:eastAsia="標楷體" w:hAnsi="標楷體" w:hint="eastAsia"/>
                <w:noProof/>
                <w:sz w:val="22"/>
              </w:rPr>
              <w:t>非流動金融資產</w:t>
            </w:r>
          </w:p>
        </w:tc>
        <w:tc>
          <w:tcPr>
            <w:tcW w:w="1723" w:type="dxa"/>
            <w:tcBorders>
              <w:top w:val="nil"/>
              <w:left w:val="single" w:sz="4" w:space="0" w:color="auto"/>
              <w:bottom w:val="nil"/>
              <w:right w:val="single" w:sz="4" w:space="0" w:color="auto"/>
            </w:tcBorders>
            <w:vAlign w:val="center"/>
            <w:hideMark/>
          </w:tcPr>
          <w:p w14:paraId="6ECDD6B1" w14:textId="0BE5E2F0"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2,195,055,639</w:t>
            </w:r>
          </w:p>
        </w:tc>
        <w:tc>
          <w:tcPr>
            <w:tcW w:w="763" w:type="dxa"/>
            <w:tcBorders>
              <w:top w:val="nil"/>
              <w:left w:val="single" w:sz="4" w:space="0" w:color="auto"/>
              <w:bottom w:val="nil"/>
              <w:right w:val="single" w:sz="4" w:space="0" w:color="auto"/>
            </w:tcBorders>
            <w:vAlign w:val="center"/>
            <w:hideMark/>
          </w:tcPr>
          <w:p w14:paraId="69B24147" w14:textId="632916C3"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0.27</w:t>
            </w:r>
          </w:p>
        </w:tc>
        <w:tc>
          <w:tcPr>
            <w:tcW w:w="1723" w:type="dxa"/>
            <w:tcBorders>
              <w:top w:val="nil"/>
              <w:left w:val="single" w:sz="4" w:space="0" w:color="auto"/>
              <w:bottom w:val="nil"/>
              <w:right w:val="single" w:sz="4" w:space="0" w:color="auto"/>
            </w:tcBorders>
            <w:vAlign w:val="center"/>
            <w:hideMark/>
          </w:tcPr>
          <w:p w14:paraId="767F4018" w14:textId="5727E081"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2,216,132,885</w:t>
            </w:r>
          </w:p>
        </w:tc>
        <w:tc>
          <w:tcPr>
            <w:tcW w:w="763" w:type="dxa"/>
            <w:tcBorders>
              <w:top w:val="nil"/>
              <w:left w:val="single" w:sz="4" w:space="0" w:color="auto"/>
              <w:bottom w:val="nil"/>
              <w:right w:val="single" w:sz="4" w:space="0" w:color="auto"/>
            </w:tcBorders>
            <w:vAlign w:val="center"/>
            <w:hideMark/>
          </w:tcPr>
          <w:p w14:paraId="0ACAC9DD" w14:textId="3E21611F"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0.28</w:t>
            </w:r>
          </w:p>
        </w:tc>
        <w:tc>
          <w:tcPr>
            <w:tcW w:w="1723" w:type="dxa"/>
            <w:tcBorders>
              <w:top w:val="nil"/>
              <w:left w:val="single" w:sz="4" w:space="0" w:color="auto"/>
              <w:bottom w:val="nil"/>
              <w:right w:val="single" w:sz="4" w:space="0" w:color="auto"/>
            </w:tcBorders>
            <w:vAlign w:val="center"/>
            <w:hideMark/>
          </w:tcPr>
          <w:p w14:paraId="20AEE18E" w14:textId="51F60733"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- 21,077,246</w:t>
            </w:r>
          </w:p>
        </w:tc>
        <w:tc>
          <w:tcPr>
            <w:tcW w:w="763" w:type="dxa"/>
            <w:tcBorders>
              <w:top w:val="nil"/>
              <w:left w:val="single" w:sz="4" w:space="0" w:color="auto"/>
              <w:bottom w:val="nil"/>
              <w:right w:val="nil"/>
            </w:tcBorders>
            <w:vAlign w:val="center"/>
            <w:hideMark/>
          </w:tcPr>
          <w:p w14:paraId="700FB5E3" w14:textId="325ACF8A"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- 0.95</w:t>
            </w:r>
          </w:p>
        </w:tc>
      </w:tr>
      <w:tr w:rsidR="00E228B4" w:rsidRPr="00E228B4" w14:paraId="7AEE379F" w14:textId="77777777" w:rsidTr="00134924">
        <w:trPr>
          <w:trHeight w:val="427"/>
        </w:trPr>
        <w:tc>
          <w:tcPr>
            <w:tcW w:w="2748" w:type="dxa"/>
            <w:tcBorders>
              <w:top w:val="nil"/>
              <w:left w:val="nil"/>
              <w:bottom w:val="nil"/>
              <w:right w:val="single" w:sz="4" w:space="0" w:color="auto"/>
            </w:tcBorders>
            <w:vAlign w:val="center"/>
            <w:hideMark/>
          </w:tcPr>
          <w:p w14:paraId="1305E2AF" w14:textId="77777777" w:rsidR="00353DD6" w:rsidRPr="00E228B4" w:rsidRDefault="00353DD6" w:rsidP="00353DD6">
            <w:pPr>
              <w:pStyle w:val="1-31"/>
              <w:overflowPunct w:val="0"/>
              <w:adjustRightInd w:val="0"/>
              <w:snapToGrid w:val="0"/>
              <w:ind w:leftChars="50" w:left="120" w:firstLineChars="0" w:firstLine="0"/>
              <w:rPr>
                <w:rFonts w:ascii="標楷體" w:hAnsi="標楷體"/>
                <w:sz w:val="22"/>
              </w:rPr>
            </w:pPr>
            <w:r w:rsidRPr="00E228B4">
              <w:rPr>
                <w:rFonts w:ascii="標楷體" w:hAnsi="標楷體" w:hint="eastAsia"/>
                <w:sz w:val="22"/>
              </w:rPr>
              <w:t>不動產、廠房及設備</w:t>
            </w:r>
          </w:p>
        </w:tc>
        <w:tc>
          <w:tcPr>
            <w:tcW w:w="1723" w:type="dxa"/>
            <w:tcBorders>
              <w:top w:val="nil"/>
              <w:left w:val="single" w:sz="4" w:space="0" w:color="auto"/>
              <w:bottom w:val="nil"/>
              <w:right w:val="single" w:sz="4" w:space="0" w:color="auto"/>
            </w:tcBorders>
            <w:vAlign w:val="center"/>
            <w:hideMark/>
          </w:tcPr>
          <w:p w14:paraId="63D61DE7" w14:textId="7131462D"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783,804,132,912</w:t>
            </w:r>
          </w:p>
        </w:tc>
        <w:tc>
          <w:tcPr>
            <w:tcW w:w="763" w:type="dxa"/>
            <w:tcBorders>
              <w:top w:val="nil"/>
              <w:left w:val="single" w:sz="4" w:space="0" w:color="auto"/>
              <w:bottom w:val="nil"/>
              <w:right w:val="single" w:sz="4" w:space="0" w:color="auto"/>
            </w:tcBorders>
            <w:vAlign w:val="center"/>
            <w:hideMark/>
          </w:tcPr>
          <w:p w14:paraId="284607F4" w14:textId="57592C24"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97.36</w:t>
            </w:r>
          </w:p>
        </w:tc>
        <w:tc>
          <w:tcPr>
            <w:tcW w:w="1723" w:type="dxa"/>
            <w:tcBorders>
              <w:top w:val="nil"/>
              <w:left w:val="single" w:sz="4" w:space="0" w:color="auto"/>
              <w:bottom w:val="nil"/>
              <w:right w:val="single" w:sz="4" w:space="0" w:color="auto"/>
            </w:tcBorders>
            <w:vAlign w:val="center"/>
            <w:hideMark/>
          </w:tcPr>
          <w:p w14:paraId="21ABD7BC" w14:textId="67839883"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760,195,672,509</w:t>
            </w:r>
          </w:p>
        </w:tc>
        <w:tc>
          <w:tcPr>
            <w:tcW w:w="763" w:type="dxa"/>
            <w:tcBorders>
              <w:top w:val="nil"/>
              <w:left w:val="single" w:sz="4" w:space="0" w:color="auto"/>
              <w:bottom w:val="nil"/>
              <w:right w:val="single" w:sz="4" w:space="0" w:color="auto"/>
            </w:tcBorders>
            <w:vAlign w:val="center"/>
            <w:hideMark/>
          </w:tcPr>
          <w:p w14:paraId="588014B2" w14:textId="1F79A055"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97.44</w:t>
            </w:r>
          </w:p>
        </w:tc>
        <w:tc>
          <w:tcPr>
            <w:tcW w:w="1723" w:type="dxa"/>
            <w:tcBorders>
              <w:top w:val="nil"/>
              <w:left w:val="single" w:sz="4" w:space="0" w:color="auto"/>
              <w:bottom w:val="nil"/>
              <w:right w:val="single" w:sz="4" w:space="0" w:color="auto"/>
            </w:tcBorders>
            <w:vAlign w:val="center"/>
            <w:hideMark/>
          </w:tcPr>
          <w:p w14:paraId="44A6E2DB" w14:textId="1C4BDC96"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23,608,460,403</w:t>
            </w:r>
          </w:p>
        </w:tc>
        <w:tc>
          <w:tcPr>
            <w:tcW w:w="763" w:type="dxa"/>
            <w:tcBorders>
              <w:top w:val="nil"/>
              <w:left w:val="single" w:sz="4" w:space="0" w:color="auto"/>
              <w:bottom w:val="nil"/>
              <w:right w:val="nil"/>
            </w:tcBorders>
            <w:vAlign w:val="center"/>
            <w:hideMark/>
          </w:tcPr>
          <w:p w14:paraId="5159BE81" w14:textId="0DE7E228"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3.11</w:t>
            </w:r>
          </w:p>
        </w:tc>
      </w:tr>
      <w:tr w:rsidR="00E228B4" w:rsidRPr="00E228B4" w14:paraId="0A218BE7" w14:textId="77777777" w:rsidTr="00134924">
        <w:trPr>
          <w:trHeight w:val="427"/>
        </w:trPr>
        <w:tc>
          <w:tcPr>
            <w:tcW w:w="2748" w:type="dxa"/>
            <w:tcBorders>
              <w:top w:val="nil"/>
              <w:left w:val="nil"/>
              <w:bottom w:val="nil"/>
              <w:right w:val="single" w:sz="4" w:space="0" w:color="auto"/>
            </w:tcBorders>
            <w:vAlign w:val="center"/>
            <w:hideMark/>
          </w:tcPr>
          <w:p w14:paraId="1FD8CA05" w14:textId="77777777" w:rsidR="00353DD6" w:rsidRPr="00E228B4" w:rsidRDefault="00353DD6" w:rsidP="00353DD6">
            <w:pPr>
              <w:overflowPunct w:val="0"/>
              <w:snapToGrid w:val="0"/>
              <w:ind w:leftChars="100" w:left="240"/>
              <w:jc w:val="distribute"/>
              <w:rPr>
                <w:rFonts w:ascii="標楷體" w:eastAsia="標楷體" w:hAnsi="標楷體"/>
                <w:noProof/>
                <w:sz w:val="22"/>
              </w:rPr>
            </w:pPr>
            <w:r w:rsidRPr="00E228B4">
              <w:rPr>
                <w:rFonts w:ascii="標楷體" w:eastAsia="標楷體" w:hAnsi="標楷體" w:hint="eastAsia"/>
                <w:noProof/>
                <w:sz w:val="22"/>
              </w:rPr>
              <w:t>土地</w:t>
            </w:r>
          </w:p>
        </w:tc>
        <w:tc>
          <w:tcPr>
            <w:tcW w:w="1723" w:type="dxa"/>
            <w:tcBorders>
              <w:top w:val="nil"/>
              <w:left w:val="single" w:sz="4" w:space="0" w:color="auto"/>
              <w:bottom w:val="nil"/>
              <w:right w:val="single" w:sz="4" w:space="0" w:color="auto"/>
            </w:tcBorders>
            <w:vAlign w:val="center"/>
            <w:hideMark/>
          </w:tcPr>
          <w:p w14:paraId="5ACAF403" w14:textId="7150E45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393,329,462,355</w:t>
            </w:r>
          </w:p>
        </w:tc>
        <w:tc>
          <w:tcPr>
            <w:tcW w:w="763" w:type="dxa"/>
            <w:tcBorders>
              <w:top w:val="nil"/>
              <w:left w:val="single" w:sz="4" w:space="0" w:color="auto"/>
              <w:bottom w:val="nil"/>
              <w:right w:val="single" w:sz="4" w:space="0" w:color="auto"/>
            </w:tcBorders>
            <w:vAlign w:val="center"/>
            <w:hideMark/>
          </w:tcPr>
          <w:p w14:paraId="36FFFAE5" w14:textId="308BA807"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48.86</w:t>
            </w:r>
          </w:p>
        </w:tc>
        <w:tc>
          <w:tcPr>
            <w:tcW w:w="1723" w:type="dxa"/>
            <w:tcBorders>
              <w:top w:val="nil"/>
              <w:left w:val="single" w:sz="4" w:space="0" w:color="auto"/>
              <w:bottom w:val="nil"/>
              <w:right w:val="single" w:sz="4" w:space="0" w:color="auto"/>
            </w:tcBorders>
            <w:vAlign w:val="center"/>
            <w:hideMark/>
          </w:tcPr>
          <w:p w14:paraId="1548FAEF" w14:textId="0E432B10"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390,912,377,812</w:t>
            </w:r>
          </w:p>
        </w:tc>
        <w:tc>
          <w:tcPr>
            <w:tcW w:w="763" w:type="dxa"/>
            <w:tcBorders>
              <w:top w:val="nil"/>
              <w:left w:val="single" w:sz="4" w:space="0" w:color="auto"/>
              <w:bottom w:val="nil"/>
              <w:right w:val="single" w:sz="4" w:space="0" w:color="auto"/>
            </w:tcBorders>
            <w:vAlign w:val="center"/>
            <w:hideMark/>
          </w:tcPr>
          <w:p w14:paraId="2BCF7133" w14:textId="0E38645D"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50.11</w:t>
            </w:r>
          </w:p>
        </w:tc>
        <w:tc>
          <w:tcPr>
            <w:tcW w:w="1723" w:type="dxa"/>
            <w:tcBorders>
              <w:top w:val="nil"/>
              <w:left w:val="single" w:sz="4" w:space="0" w:color="auto"/>
              <w:bottom w:val="nil"/>
              <w:right w:val="single" w:sz="4" w:space="0" w:color="auto"/>
            </w:tcBorders>
            <w:vAlign w:val="center"/>
            <w:hideMark/>
          </w:tcPr>
          <w:p w14:paraId="50368B37" w14:textId="5357F13F"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2,417,084,543</w:t>
            </w:r>
          </w:p>
        </w:tc>
        <w:tc>
          <w:tcPr>
            <w:tcW w:w="763" w:type="dxa"/>
            <w:tcBorders>
              <w:top w:val="nil"/>
              <w:left w:val="single" w:sz="4" w:space="0" w:color="auto"/>
              <w:bottom w:val="nil"/>
              <w:right w:val="nil"/>
            </w:tcBorders>
            <w:vAlign w:val="center"/>
            <w:hideMark/>
          </w:tcPr>
          <w:p w14:paraId="5787A714" w14:textId="70C8E31D"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0.62</w:t>
            </w:r>
          </w:p>
        </w:tc>
      </w:tr>
      <w:tr w:rsidR="00E228B4" w:rsidRPr="00E228B4" w14:paraId="2CB5FC61" w14:textId="77777777" w:rsidTr="00134924">
        <w:trPr>
          <w:trHeight w:val="427"/>
        </w:trPr>
        <w:tc>
          <w:tcPr>
            <w:tcW w:w="2748" w:type="dxa"/>
            <w:tcBorders>
              <w:top w:val="nil"/>
              <w:left w:val="nil"/>
              <w:bottom w:val="nil"/>
              <w:right w:val="single" w:sz="4" w:space="0" w:color="auto"/>
            </w:tcBorders>
            <w:vAlign w:val="center"/>
            <w:hideMark/>
          </w:tcPr>
          <w:p w14:paraId="4400C408" w14:textId="77777777" w:rsidR="00353DD6" w:rsidRPr="00E228B4" w:rsidRDefault="00353DD6" w:rsidP="00353DD6">
            <w:pPr>
              <w:overflowPunct w:val="0"/>
              <w:snapToGrid w:val="0"/>
              <w:ind w:leftChars="100" w:left="240"/>
              <w:jc w:val="distribute"/>
              <w:rPr>
                <w:rFonts w:ascii="標楷體" w:eastAsia="標楷體" w:hAnsi="標楷體"/>
                <w:noProof/>
                <w:sz w:val="22"/>
              </w:rPr>
            </w:pPr>
            <w:r w:rsidRPr="00E228B4">
              <w:rPr>
                <w:rFonts w:ascii="標楷體" w:eastAsia="標楷體" w:hAnsi="標楷體" w:hint="eastAsia"/>
                <w:noProof/>
                <w:sz w:val="22"/>
              </w:rPr>
              <w:t>土地改良物</w:t>
            </w:r>
          </w:p>
        </w:tc>
        <w:tc>
          <w:tcPr>
            <w:tcW w:w="1723" w:type="dxa"/>
            <w:tcBorders>
              <w:top w:val="nil"/>
              <w:left w:val="single" w:sz="4" w:space="0" w:color="auto"/>
              <w:bottom w:val="nil"/>
              <w:right w:val="single" w:sz="4" w:space="0" w:color="auto"/>
            </w:tcBorders>
            <w:vAlign w:val="center"/>
            <w:hideMark/>
          </w:tcPr>
          <w:p w14:paraId="6C6D39B3" w14:textId="3CDA62CA"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113,426,931,753</w:t>
            </w:r>
          </w:p>
        </w:tc>
        <w:tc>
          <w:tcPr>
            <w:tcW w:w="763" w:type="dxa"/>
            <w:tcBorders>
              <w:top w:val="nil"/>
              <w:left w:val="single" w:sz="4" w:space="0" w:color="auto"/>
              <w:bottom w:val="nil"/>
              <w:right w:val="single" w:sz="4" w:space="0" w:color="auto"/>
            </w:tcBorders>
            <w:vAlign w:val="center"/>
            <w:hideMark/>
          </w:tcPr>
          <w:p w14:paraId="354B7D37" w14:textId="7DFFCA56"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14.09</w:t>
            </w:r>
          </w:p>
        </w:tc>
        <w:tc>
          <w:tcPr>
            <w:tcW w:w="1723" w:type="dxa"/>
            <w:tcBorders>
              <w:top w:val="nil"/>
              <w:left w:val="single" w:sz="4" w:space="0" w:color="auto"/>
              <w:bottom w:val="nil"/>
              <w:right w:val="single" w:sz="4" w:space="0" w:color="auto"/>
            </w:tcBorders>
            <w:vAlign w:val="center"/>
            <w:hideMark/>
          </w:tcPr>
          <w:p w14:paraId="2C0F841E" w14:textId="4593EA94"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106,593,323,275</w:t>
            </w:r>
          </w:p>
        </w:tc>
        <w:tc>
          <w:tcPr>
            <w:tcW w:w="763" w:type="dxa"/>
            <w:tcBorders>
              <w:top w:val="nil"/>
              <w:left w:val="single" w:sz="4" w:space="0" w:color="auto"/>
              <w:bottom w:val="nil"/>
              <w:right w:val="single" w:sz="4" w:space="0" w:color="auto"/>
            </w:tcBorders>
            <w:vAlign w:val="center"/>
            <w:hideMark/>
          </w:tcPr>
          <w:p w14:paraId="6A4C4445" w14:textId="16CED9D5"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13.66</w:t>
            </w:r>
          </w:p>
        </w:tc>
        <w:tc>
          <w:tcPr>
            <w:tcW w:w="1723" w:type="dxa"/>
            <w:tcBorders>
              <w:top w:val="nil"/>
              <w:left w:val="single" w:sz="4" w:space="0" w:color="auto"/>
              <w:bottom w:val="nil"/>
              <w:right w:val="single" w:sz="4" w:space="0" w:color="auto"/>
            </w:tcBorders>
            <w:vAlign w:val="center"/>
            <w:hideMark/>
          </w:tcPr>
          <w:p w14:paraId="0AE3EEF3" w14:textId="23D297ED"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6,833,608,478</w:t>
            </w:r>
          </w:p>
        </w:tc>
        <w:tc>
          <w:tcPr>
            <w:tcW w:w="763" w:type="dxa"/>
            <w:tcBorders>
              <w:top w:val="nil"/>
              <w:left w:val="single" w:sz="4" w:space="0" w:color="auto"/>
              <w:bottom w:val="nil"/>
              <w:right w:val="nil"/>
            </w:tcBorders>
            <w:vAlign w:val="center"/>
            <w:hideMark/>
          </w:tcPr>
          <w:p w14:paraId="6552989F" w14:textId="67CC75C0"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6.41</w:t>
            </w:r>
          </w:p>
        </w:tc>
      </w:tr>
      <w:tr w:rsidR="00E228B4" w:rsidRPr="00E228B4" w14:paraId="6D07DCC2" w14:textId="77777777" w:rsidTr="00134924">
        <w:trPr>
          <w:trHeight w:val="427"/>
        </w:trPr>
        <w:tc>
          <w:tcPr>
            <w:tcW w:w="2748" w:type="dxa"/>
            <w:tcBorders>
              <w:top w:val="nil"/>
              <w:left w:val="nil"/>
              <w:bottom w:val="nil"/>
              <w:right w:val="single" w:sz="4" w:space="0" w:color="auto"/>
            </w:tcBorders>
            <w:vAlign w:val="center"/>
            <w:hideMark/>
          </w:tcPr>
          <w:p w14:paraId="5C9FEF4D" w14:textId="77777777" w:rsidR="00353DD6" w:rsidRPr="00E228B4" w:rsidRDefault="00353DD6" w:rsidP="00353DD6">
            <w:pPr>
              <w:overflowPunct w:val="0"/>
              <w:snapToGrid w:val="0"/>
              <w:ind w:leftChars="100" w:left="240"/>
              <w:jc w:val="distribute"/>
              <w:rPr>
                <w:rFonts w:ascii="標楷體" w:eastAsia="標楷體" w:hAnsi="標楷體"/>
                <w:noProof/>
                <w:sz w:val="22"/>
              </w:rPr>
            </w:pPr>
            <w:r w:rsidRPr="00E228B4">
              <w:rPr>
                <w:rFonts w:ascii="標楷體" w:eastAsia="標楷體" w:hAnsi="標楷體" w:hint="eastAsia"/>
                <w:noProof/>
                <w:sz w:val="22"/>
              </w:rPr>
              <w:t>房屋及建築</w:t>
            </w:r>
          </w:p>
        </w:tc>
        <w:tc>
          <w:tcPr>
            <w:tcW w:w="1723" w:type="dxa"/>
            <w:tcBorders>
              <w:top w:val="nil"/>
              <w:left w:val="single" w:sz="4" w:space="0" w:color="auto"/>
              <w:bottom w:val="nil"/>
              <w:right w:val="single" w:sz="4" w:space="0" w:color="auto"/>
            </w:tcBorders>
            <w:vAlign w:val="center"/>
            <w:hideMark/>
          </w:tcPr>
          <w:p w14:paraId="7EAC438C" w14:textId="6914B55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51,698,009,278</w:t>
            </w:r>
          </w:p>
        </w:tc>
        <w:tc>
          <w:tcPr>
            <w:tcW w:w="763" w:type="dxa"/>
            <w:tcBorders>
              <w:top w:val="nil"/>
              <w:left w:val="single" w:sz="4" w:space="0" w:color="auto"/>
              <w:bottom w:val="nil"/>
              <w:right w:val="single" w:sz="4" w:space="0" w:color="auto"/>
            </w:tcBorders>
            <w:vAlign w:val="center"/>
            <w:hideMark/>
          </w:tcPr>
          <w:p w14:paraId="31A84540" w14:textId="391F0675"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6.42</w:t>
            </w:r>
          </w:p>
        </w:tc>
        <w:tc>
          <w:tcPr>
            <w:tcW w:w="1723" w:type="dxa"/>
            <w:tcBorders>
              <w:top w:val="nil"/>
              <w:left w:val="single" w:sz="4" w:space="0" w:color="auto"/>
              <w:bottom w:val="nil"/>
              <w:right w:val="single" w:sz="4" w:space="0" w:color="auto"/>
            </w:tcBorders>
            <w:vAlign w:val="center"/>
            <w:hideMark/>
          </w:tcPr>
          <w:p w14:paraId="1F75779A" w14:textId="33B2A38C"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49,196,410,985</w:t>
            </w:r>
          </w:p>
        </w:tc>
        <w:tc>
          <w:tcPr>
            <w:tcW w:w="763" w:type="dxa"/>
            <w:tcBorders>
              <w:top w:val="nil"/>
              <w:left w:val="single" w:sz="4" w:space="0" w:color="auto"/>
              <w:bottom w:val="nil"/>
              <w:right w:val="single" w:sz="4" w:space="0" w:color="auto"/>
            </w:tcBorders>
            <w:vAlign w:val="center"/>
            <w:hideMark/>
          </w:tcPr>
          <w:p w14:paraId="787A1021" w14:textId="0E60D34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6.31</w:t>
            </w:r>
          </w:p>
        </w:tc>
        <w:tc>
          <w:tcPr>
            <w:tcW w:w="1723" w:type="dxa"/>
            <w:tcBorders>
              <w:top w:val="nil"/>
              <w:left w:val="single" w:sz="4" w:space="0" w:color="auto"/>
              <w:bottom w:val="nil"/>
              <w:right w:val="single" w:sz="4" w:space="0" w:color="auto"/>
            </w:tcBorders>
            <w:vAlign w:val="center"/>
            <w:hideMark/>
          </w:tcPr>
          <w:p w14:paraId="7DC9C33C" w14:textId="3644037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2,501,598,293</w:t>
            </w:r>
          </w:p>
        </w:tc>
        <w:tc>
          <w:tcPr>
            <w:tcW w:w="763" w:type="dxa"/>
            <w:tcBorders>
              <w:top w:val="nil"/>
              <w:left w:val="single" w:sz="4" w:space="0" w:color="auto"/>
              <w:bottom w:val="nil"/>
              <w:right w:val="nil"/>
            </w:tcBorders>
            <w:vAlign w:val="center"/>
            <w:hideMark/>
          </w:tcPr>
          <w:p w14:paraId="4053E1BD" w14:textId="256D1027"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5.08</w:t>
            </w:r>
          </w:p>
        </w:tc>
      </w:tr>
      <w:tr w:rsidR="00E228B4" w:rsidRPr="00E228B4" w14:paraId="2CD8044B" w14:textId="77777777" w:rsidTr="00134924">
        <w:trPr>
          <w:trHeight w:val="427"/>
        </w:trPr>
        <w:tc>
          <w:tcPr>
            <w:tcW w:w="2748" w:type="dxa"/>
            <w:tcBorders>
              <w:top w:val="nil"/>
              <w:left w:val="nil"/>
              <w:bottom w:val="nil"/>
              <w:right w:val="single" w:sz="4" w:space="0" w:color="auto"/>
            </w:tcBorders>
            <w:vAlign w:val="center"/>
            <w:hideMark/>
          </w:tcPr>
          <w:p w14:paraId="61ACFB28" w14:textId="77777777" w:rsidR="00353DD6" w:rsidRPr="00E228B4" w:rsidRDefault="00353DD6" w:rsidP="00353DD6">
            <w:pPr>
              <w:overflowPunct w:val="0"/>
              <w:snapToGrid w:val="0"/>
              <w:ind w:leftChars="100" w:left="240"/>
              <w:jc w:val="distribute"/>
              <w:rPr>
                <w:rFonts w:ascii="標楷體" w:eastAsia="標楷體" w:hAnsi="標楷體"/>
                <w:noProof/>
                <w:sz w:val="22"/>
              </w:rPr>
            </w:pPr>
            <w:r w:rsidRPr="00E228B4">
              <w:rPr>
                <w:rFonts w:ascii="標楷體" w:eastAsia="標楷體" w:hAnsi="標楷體" w:hint="eastAsia"/>
                <w:noProof/>
                <w:sz w:val="22"/>
              </w:rPr>
              <w:t>機械及設備</w:t>
            </w:r>
          </w:p>
        </w:tc>
        <w:tc>
          <w:tcPr>
            <w:tcW w:w="1723" w:type="dxa"/>
            <w:tcBorders>
              <w:top w:val="nil"/>
              <w:left w:val="single" w:sz="4" w:space="0" w:color="auto"/>
              <w:bottom w:val="nil"/>
              <w:right w:val="single" w:sz="4" w:space="0" w:color="auto"/>
            </w:tcBorders>
            <w:vAlign w:val="center"/>
            <w:hideMark/>
          </w:tcPr>
          <w:p w14:paraId="442C10F6" w14:textId="0A31CC64"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12,433,926,774</w:t>
            </w:r>
          </w:p>
        </w:tc>
        <w:tc>
          <w:tcPr>
            <w:tcW w:w="763" w:type="dxa"/>
            <w:tcBorders>
              <w:top w:val="nil"/>
              <w:left w:val="single" w:sz="4" w:space="0" w:color="auto"/>
              <w:bottom w:val="nil"/>
              <w:right w:val="single" w:sz="4" w:space="0" w:color="auto"/>
            </w:tcBorders>
            <w:vAlign w:val="center"/>
            <w:hideMark/>
          </w:tcPr>
          <w:p w14:paraId="699388A1" w14:textId="09E66421"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1.54</w:t>
            </w:r>
          </w:p>
        </w:tc>
        <w:tc>
          <w:tcPr>
            <w:tcW w:w="1723" w:type="dxa"/>
            <w:tcBorders>
              <w:top w:val="nil"/>
              <w:left w:val="single" w:sz="4" w:space="0" w:color="auto"/>
              <w:bottom w:val="nil"/>
              <w:right w:val="single" w:sz="4" w:space="0" w:color="auto"/>
            </w:tcBorders>
            <w:vAlign w:val="center"/>
            <w:hideMark/>
          </w:tcPr>
          <w:p w14:paraId="5BED6B78" w14:textId="0BD1B878"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12,770,269,442</w:t>
            </w:r>
          </w:p>
        </w:tc>
        <w:tc>
          <w:tcPr>
            <w:tcW w:w="763" w:type="dxa"/>
            <w:tcBorders>
              <w:top w:val="nil"/>
              <w:left w:val="single" w:sz="4" w:space="0" w:color="auto"/>
              <w:bottom w:val="nil"/>
              <w:right w:val="single" w:sz="4" w:space="0" w:color="auto"/>
            </w:tcBorders>
            <w:vAlign w:val="center"/>
            <w:hideMark/>
          </w:tcPr>
          <w:p w14:paraId="3E40B269" w14:textId="6AE0EA7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1.64</w:t>
            </w:r>
          </w:p>
        </w:tc>
        <w:tc>
          <w:tcPr>
            <w:tcW w:w="1723" w:type="dxa"/>
            <w:tcBorders>
              <w:top w:val="nil"/>
              <w:left w:val="single" w:sz="4" w:space="0" w:color="auto"/>
              <w:bottom w:val="nil"/>
              <w:right w:val="single" w:sz="4" w:space="0" w:color="auto"/>
            </w:tcBorders>
            <w:vAlign w:val="center"/>
            <w:hideMark/>
          </w:tcPr>
          <w:p w14:paraId="53093B7D" w14:textId="2A4AE89D"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- 336,342,668</w:t>
            </w:r>
          </w:p>
        </w:tc>
        <w:tc>
          <w:tcPr>
            <w:tcW w:w="763" w:type="dxa"/>
            <w:tcBorders>
              <w:top w:val="nil"/>
              <w:left w:val="single" w:sz="4" w:space="0" w:color="auto"/>
              <w:bottom w:val="nil"/>
              <w:right w:val="nil"/>
            </w:tcBorders>
            <w:vAlign w:val="center"/>
            <w:hideMark/>
          </w:tcPr>
          <w:p w14:paraId="243BFFFB" w14:textId="7644DBFC"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- 2.63</w:t>
            </w:r>
          </w:p>
        </w:tc>
      </w:tr>
      <w:tr w:rsidR="00E228B4" w:rsidRPr="00E228B4" w14:paraId="6EE15FE1" w14:textId="77777777" w:rsidTr="00134924">
        <w:trPr>
          <w:trHeight w:val="427"/>
        </w:trPr>
        <w:tc>
          <w:tcPr>
            <w:tcW w:w="2748" w:type="dxa"/>
            <w:tcBorders>
              <w:top w:val="nil"/>
              <w:left w:val="nil"/>
              <w:bottom w:val="nil"/>
              <w:right w:val="single" w:sz="4" w:space="0" w:color="auto"/>
            </w:tcBorders>
            <w:vAlign w:val="center"/>
            <w:hideMark/>
          </w:tcPr>
          <w:p w14:paraId="76298F5A" w14:textId="77777777" w:rsidR="00353DD6" w:rsidRPr="00E228B4" w:rsidRDefault="00353DD6" w:rsidP="00353DD6">
            <w:pPr>
              <w:overflowPunct w:val="0"/>
              <w:snapToGrid w:val="0"/>
              <w:ind w:leftChars="100" w:left="240"/>
              <w:jc w:val="distribute"/>
              <w:rPr>
                <w:rFonts w:ascii="標楷體" w:eastAsia="標楷體" w:hAnsi="標楷體"/>
                <w:noProof/>
                <w:sz w:val="22"/>
              </w:rPr>
            </w:pPr>
            <w:r w:rsidRPr="00E228B4">
              <w:rPr>
                <w:rFonts w:ascii="標楷體" w:eastAsia="標楷體" w:hAnsi="標楷體" w:hint="eastAsia"/>
                <w:noProof/>
                <w:sz w:val="22"/>
              </w:rPr>
              <w:t>交通及運輸設備</w:t>
            </w:r>
          </w:p>
        </w:tc>
        <w:tc>
          <w:tcPr>
            <w:tcW w:w="1723" w:type="dxa"/>
            <w:tcBorders>
              <w:top w:val="nil"/>
              <w:left w:val="single" w:sz="4" w:space="0" w:color="auto"/>
              <w:bottom w:val="nil"/>
              <w:right w:val="single" w:sz="4" w:space="0" w:color="auto"/>
            </w:tcBorders>
            <w:vAlign w:val="center"/>
            <w:hideMark/>
          </w:tcPr>
          <w:p w14:paraId="336D754B" w14:textId="1CA47D91"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123,231,595,544</w:t>
            </w:r>
          </w:p>
        </w:tc>
        <w:tc>
          <w:tcPr>
            <w:tcW w:w="763" w:type="dxa"/>
            <w:tcBorders>
              <w:top w:val="nil"/>
              <w:left w:val="single" w:sz="4" w:space="0" w:color="auto"/>
              <w:bottom w:val="nil"/>
              <w:right w:val="single" w:sz="4" w:space="0" w:color="auto"/>
            </w:tcBorders>
            <w:vAlign w:val="center"/>
            <w:hideMark/>
          </w:tcPr>
          <w:p w14:paraId="093992FE" w14:textId="4377636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15.31</w:t>
            </w:r>
          </w:p>
        </w:tc>
        <w:tc>
          <w:tcPr>
            <w:tcW w:w="1723" w:type="dxa"/>
            <w:tcBorders>
              <w:top w:val="nil"/>
              <w:left w:val="single" w:sz="4" w:space="0" w:color="auto"/>
              <w:bottom w:val="nil"/>
              <w:right w:val="single" w:sz="4" w:space="0" w:color="auto"/>
            </w:tcBorders>
            <w:vAlign w:val="center"/>
            <w:hideMark/>
          </w:tcPr>
          <w:p w14:paraId="00C8DE76" w14:textId="36EC3977"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101,618,637,633</w:t>
            </w:r>
          </w:p>
        </w:tc>
        <w:tc>
          <w:tcPr>
            <w:tcW w:w="763" w:type="dxa"/>
            <w:tcBorders>
              <w:top w:val="nil"/>
              <w:left w:val="single" w:sz="4" w:space="0" w:color="auto"/>
              <w:bottom w:val="nil"/>
              <w:right w:val="single" w:sz="4" w:space="0" w:color="auto"/>
            </w:tcBorders>
            <w:vAlign w:val="center"/>
            <w:hideMark/>
          </w:tcPr>
          <w:p w14:paraId="350B1395" w14:textId="0CF3F84A"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13.03</w:t>
            </w:r>
          </w:p>
        </w:tc>
        <w:tc>
          <w:tcPr>
            <w:tcW w:w="1723" w:type="dxa"/>
            <w:tcBorders>
              <w:top w:val="nil"/>
              <w:left w:val="single" w:sz="4" w:space="0" w:color="auto"/>
              <w:bottom w:val="nil"/>
              <w:right w:val="single" w:sz="4" w:space="0" w:color="auto"/>
            </w:tcBorders>
            <w:vAlign w:val="center"/>
            <w:hideMark/>
          </w:tcPr>
          <w:p w14:paraId="04FB163F" w14:textId="4A3E8DAA"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21,612,957,911</w:t>
            </w:r>
          </w:p>
        </w:tc>
        <w:tc>
          <w:tcPr>
            <w:tcW w:w="763" w:type="dxa"/>
            <w:tcBorders>
              <w:top w:val="nil"/>
              <w:left w:val="single" w:sz="4" w:space="0" w:color="auto"/>
              <w:bottom w:val="nil"/>
              <w:right w:val="nil"/>
            </w:tcBorders>
            <w:vAlign w:val="center"/>
            <w:hideMark/>
          </w:tcPr>
          <w:p w14:paraId="2F912912" w14:textId="56E200DF"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21.27</w:t>
            </w:r>
          </w:p>
        </w:tc>
      </w:tr>
      <w:tr w:rsidR="00E228B4" w:rsidRPr="00E228B4" w14:paraId="0B1C50BE" w14:textId="77777777" w:rsidTr="00134924">
        <w:trPr>
          <w:trHeight w:val="427"/>
        </w:trPr>
        <w:tc>
          <w:tcPr>
            <w:tcW w:w="2748" w:type="dxa"/>
            <w:tcBorders>
              <w:top w:val="nil"/>
              <w:left w:val="nil"/>
              <w:bottom w:val="nil"/>
              <w:right w:val="single" w:sz="4" w:space="0" w:color="auto"/>
            </w:tcBorders>
            <w:vAlign w:val="center"/>
            <w:hideMark/>
          </w:tcPr>
          <w:p w14:paraId="5728361B" w14:textId="77777777" w:rsidR="00353DD6" w:rsidRPr="00E228B4" w:rsidRDefault="00353DD6" w:rsidP="00353DD6">
            <w:pPr>
              <w:overflowPunct w:val="0"/>
              <w:snapToGrid w:val="0"/>
              <w:ind w:leftChars="100" w:left="240"/>
              <w:jc w:val="distribute"/>
              <w:rPr>
                <w:rFonts w:ascii="標楷體" w:eastAsia="標楷體" w:hAnsi="標楷體"/>
                <w:noProof/>
                <w:sz w:val="22"/>
              </w:rPr>
            </w:pPr>
            <w:r w:rsidRPr="00E228B4">
              <w:rPr>
                <w:rFonts w:ascii="標楷體" w:eastAsia="標楷體" w:hAnsi="標楷體" w:hint="eastAsia"/>
                <w:noProof/>
                <w:sz w:val="22"/>
              </w:rPr>
              <w:t>什項設備</w:t>
            </w:r>
          </w:p>
        </w:tc>
        <w:tc>
          <w:tcPr>
            <w:tcW w:w="1723" w:type="dxa"/>
            <w:tcBorders>
              <w:top w:val="nil"/>
              <w:left w:val="single" w:sz="4" w:space="0" w:color="auto"/>
              <w:bottom w:val="nil"/>
              <w:right w:val="single" w:sz="4" w:space="0" w:color="auto"/>
            </w:tcBorders>
            <w:vAlign w:val="center"/>
            <w:hideMark/>
          </w:tcPr>
          <w:p w14:paraId="3CB099AD" w14:textId="6AF36BF3"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2,219,121,991</w:t>
            </w:r>
          </w:p>
        </w:tc>
        <w:tc>
          <w:tcPr>
            <w:tcW w:w="763" w:type="dxa"/>
            <w:tcBorders>
              <w:top w:val="nil"/>
              <w:left w:val="single" w:sz="4" w:space="0" w:color="auto"/>
              <w:bottom w:val="nil"/>
              <w:right w:val="single" w:sz="4" w:space="0" w:color="auto"/>
            </w:tcBorders>
            <w:vAlign w:val="center"/>
            <w:hideMark/>
          </w:tcPr>
          <w:p w14:paraId="5E0462F4" w14:textId="5562CBA3"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0.28</w:t>
            </w:r>
          </w:p>
        </w:tc>
        <w:tc>
          <w:tcPr>
            <w:tcW w:w="1723" w:type="dxa"/>
            <w:tcBorders>
              <w:top w:val="nil"/>
              <w:left w:val="single" w:sz="4" w:space="0" w:color="auto"/>
              <w:bottom w:val="nil"/>
              <w:right w:val="single" w:sz="4" w:space="0" w:color="auto"/>
            </w:tcBorders>
            <w:vAlign w:val="center"/>
            <w:hideMark/>
          </w:tcPr>
          <w:p w14:paraId="69551410" w14:textId="71742328"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2,435,393,430</w:t>
            </w:r>
          </w:p>
        </w:tc>
        <w:tc>
          <w:tcPr>
            <w:tcW w:w="763" w:type="dxa"/>
            <w:tcBorders>
              <w:top w:val="nil"/>
              <w:left w:val="single" w:sz="4" w:space="0" w:color="auto"/>
              <w:bottom w:val="nil"/>
              <w:right w:val="single" w:sz="4" w:space="0" w:color="auto"/>
            </w:tcBorders>
            <w:vAlign w:val="center"/>
            <w:hideMark/>
          </w:tcPr>
          <w:p w14:paraId="7FEF9974" w14:textId="32119BBD"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0.31</w:t>
            </w:r>
          </w:p>
        </w:tc>
        <w:tc>
          <w:tcPr>
            <w:tcW w:w="1723" w:type="dxa"/>
            <w:tcBorders>
              <w:top w:val="nil"/>
              <w:left w:val="single" w:sz="4" w:space="0" w:color="auto"/>
              <w:bottom w:val="nil"/>
              <w:right w:val="single" w:sz="4" w:space="0" w:color="auto"/>
            </w:tcBorders>
            <w:vAlign w:val="center"/>
            <w:hideMark/>
          </w:tcPr>
          <w:p w14:paraId="25DEE9B5" w14:textId="05DC7D58"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- 216,271,439</w:t>
            </w:r>
          </w:p>
        </w:tc>
        <w:tc>
          <w:tcPr>
            <w:tcW w:w="763" w:type="dxa"/>
            <w:tcBorders>
              <w:top w:val="nil"/>
              <w:left w:val="single" w:sz="4" w:space="0" w:color="auto"/>
              <w:bottom w:val="nil"/>
              <w:right w:val="nil"/>
            </w:tcBorders>
            <w:vAlign w:val="center"/>
            <w:hideMark/>
          </w:tcPr>
          <w:p w14:paraId="73B89440" w14:textId="728FCCB6"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- 8.88</w:t>
            </w:r>
          </w:p>
        </w:tc>
      </w:tr>
      <w:tr w:rsidR="00E228B4" w:rsidRPr="00E228B4" w14:paraId="01C03555" w14:textId="77777777" w:rsidTr="00134924">
        <w:trPr>
          <w:trHeight w:val="427"/>
        </w:trPr>
        <w:tc>
          <w:tcPr>
            <w:tcW w:w="2748" w:type="dxa"/>
            <w:tcBorders>
              <w:top w:val="nil"/>
              <w:left w:val="nil"/>
              <w:bottom w:val="nil"/>
              <w:right w:val="single" w:sz="4" w:space="0" w:color="auto"/>
            </w:tcBorders>
            <w:vAlign w:val="center"/>
            <w:hideMark/>
          </w:tcPr>
          <w:p w14:paraId="5852354E" w14:textId="77777777" w:rsidR="00353DD6" w:rsidRPr="00E228B4" w:rsidRDefault="00353DD6" w:rsidP="00353DD6">
            <w:pPr>
              <w:overflowPunct w:val="0"/>
              <w:snapToGrid w:val="0"/>
              <w:ind w:leftChars="100" w:left="240"/>
              <w:jc w:val="distribute"/>
              <w:rPr>
                <w:rFonts w:ascii="標楷體" w:eastAsia="標楷體" w:hAnsi="標楷體"/>
                <w:noProof/>
                <w:sz w:val="22"/>
              </w:rPr>
            </w:pPr>
            <w:r w:rsidRPr="00E228B4">
              <w:rPr>
                <w:rFonts w:ascii="標楷體" w:eastAsia="標楷體" w:hAnsi="標楷體" w:hint="eastAsia"/>
                <w:noProof/>
                <w:sz w:val="22"/>
              </w:rPr>
              <w:t>購建中固定資產</w:t>
            </w:r>
          </w:p>
        </w:tc>
        <w:tc>
          <w:tcPr>
            <w:tcW w:w="1723" w:type="dxa"/>
            <w:tcBorders>
              <w:top w:val="nil"/>
              <w:left w:val="single" w:sz="4" w:space="0" w:color="auto"/>
              <w:bottom w:val="nil"/>
              <w:right w:val="single" w:sz="4" w:space="0" w:color="auto"/>
            </w:tcBorders>
            <w:vAlign w:val="center"/>
            <w:hideMark/>
          </w:tcPr>
          <w:p w14:paraId="64D3D896" w14:textId="4037DCDA"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87,465,085,217</w:t>
            </w:r>
          </w:p>
        </w:tc>
        <w:tc>
          <w:tcPr>
            <w:tcW w:w="763" w:type="dxa"/>
            <w:tcBorders>
              <w:top w:val="nil"/>
              <w:left w:val="single" w:sz="4" w:space="0" w:color="auto"/>
              <w:bottom w:val="nil"/>
              <w:right w:val="single" w:sz="4" w:space="0" w:color="auto"/>
            </w:tcBorders>
            <w:vAlign w:val="center"/>
            <w:hideMark/>
          </w:tcPr>
          <w:p w14:paraId="2E28D7DF" w14:textId="089D6375"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10.86</w:t>
            </w:r>
          </w:p>
        </w:tc>
        <w:tc>
          <w:tcPr>
            <w:tcW w:w="1723" w:type="dxa"/>
            <w:tcBorders>
              <w:top w:val="nil"/>
              <w:left w:val="single" w:sz="4" w:space="0" w:color="auto"/>
              <w:bottom w:val="nil"/>
              <w:right w:val="single" w:sz="4" w:space="0" w:color="auto"/>
            </w:tcBorders>
            <w:vAlign w:val="center"/>
            <w:hideMark/>
          </w:tcPr>
          <w:p w14:paraId="6FEE56A2" w14:textId="420196B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96,669,259,932</w:t>
            </w:r>
          </w:p>
        </w:tc>
        <w:tc>
          <w:tcPr>
            <w:tcW w:w="763" w:type="dxa"/>
            <w:tcBorders>
              <w:top w:val="nil"/>
              <w:left w:val="single" w:sz="4" w:space="0" w:color="auto"/>
              <w:bottom w:val="nil"/>
              <w:right w:val="single" w:sz="4" w:space="0" w:color="auto"/>
            </w:tcBorders>
            <w:vAlign w:val="center"/>
            <w:hideMark/>
          </w:tcPr>
          <w:p w14:paraId="257E6FC7" w14:textId="71F7F3A9"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12.39</w:t>
            </w:r>
          </w:p>
        </w:tc>
        <w:tc>
          <w:tcPr>
            <w:tcW w:w="1723" w:type="dxa"/>
            <w:tcBorders>
              <w:top w:val="nil"/>
              <w:left w:val="single" w:sz="4" w:space="0" w:color="auto"/>
              <w:bottom w:val="nil"/>
              <w:right w:val="single" w:sz="4" w:space="0" w:color="auto"/>
            </w:tcBorders>
            <w:vAlign w:val="center"/>
            <w:hideMark/>
          </w:tcPr>
          <w:p w14:paraId="7E92E08F" w14:textId="7E881BFC"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- 9,204,174,715</w:t>
            </w:r>
          </w:p>
        </w:tc>
        <w:tc>
          <w:tcPr>
            <w:tcW w:w="763" w:type="dxa"/>
            <w:tcBorders>
              <w:top w:val="nil"/>
              <w:left w:val="single" w:sz="4" w:space="0" w:color="auto"/>
              <w:bottom w:val="nil"/>
              <w:right w:val="nil"/>
            </w:tcBorders>
            <w:vAlign w:val="center"/>
            <w:hideMark/>
          </w:tcPr>
          <w:p w14:paraId="63BDC1C9" w14:textId="7ECBC7E8"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- 9.52</w:t>
            </w:r>
          </w:p>
        </w:tc>
      </w:tr>
      <w:tr w:rsidR="00E228B4" w:rsidRPr="00E228B4" w14:paraId="22D1633A" w14:textId="77777777" w:rsidTr="00134924">
        <w:trPr>
          <w:trHeight w:val="427"/>
        </w:trPr>
        <w:tc>
          <w:tcPr>
            <w:tcW w:w="2748" w:type="dxa"/>
            <w:tcBorders>
              <w:top w:val="nil"/>
              <w:left w:val="nil"/>
              <w:bottom w:val="nil"/>
              <w:right w:val="single" w:sz="4" w:space="0" w:color="auto"/>
            </w:tcBorders>
            <w:vAlign w:val="center"/>
            <w:hideMark/>
          </w:tcPr>
          <w:p w14:paraId="45CAB447" w14:textId="77777777" w:rsidR="00353DD6" w:rsidRPr="00E228B4" w:rsidRDefault="00353DD6" w:rsidP="00353DD6">
            <w:pPr>
              <w:pStyle w:val="1-31"/>
              <w:overflowPunct w:val="0"/>
              <w:adjustRightInd w:val="0"/>
              <w:snapToGrid w:val="0"/>
              <w:ind w:leftChars="50" w:left="120" w:firstLineChars="0" w:firstLine="0"/>
              <w:rPr>
                <w:rFonts w:ascii="標楷體" w:hAnsi="標楷體"/>
                <w:sz w:val="22"/>
              </w:rPr>
            </w:pPr>
            <w:r w:rsidRPr="00E228B4">
              <w:rPr>
                <w:rFonts w:ascii="標楷體" w:hAnsi="標楷體" w:hint="eastAsia"/>
                <w:sz w:val="22"/>
              </w:rPr>
              <w:t>投資性不動產</w:t>
            </w:r>
          </w:p>
        </w:tc>
        <w:tc>
          <w:tcPr>
            <w:tcW w:w="1723" w:type="dxa"/>
            <w:tcBorders>
              <w:top w:val="nil"/>
              <w:left w:val="single" w:sz="4" w:space="0" w:color="auto"/>
              <w:bottom w:val="nil"/>
              <w:right w:val="single" w:sz="4" w:space="0" w:color="auto"/>
            </w:tcBorders>
            <w:vAlign w:val="center"/>
            <w:hideMark/>
          </w:tcPr>
          <w:p w14:paraId="0C72DCB1" w14:textId="09459359"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5,448,587,515</w:t>
            </w:r>
          </w:p>
        </w:tc>
        <w:tc>
          <w:tcPr>
            <w:tcW w:w="763" w:type="dxa"/>
            <w:tcBorders>
              <w:top w:val="nil"/>
              <w:left w:val="single" w:sz="4" w:space="0" w:color="auto"/>
              <w:bottom w:val="nil"/>
              <w:right w:val="single" w:sz="4" w:space="0" w:color="auto"/>
            </w:tcBorders>
            <w:vAlign w:val="center"/>
            <w:hideMark/>
          </w:tcPr>
          <w:p w14:paraId="2D893510" w14:textId="261284DC"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0.68</w:t>
            </w:r>
          </w:p>
        </w:tc>
        <w:tc>
          <w:tcPr>
            <w:tcW w:w="1723" w:type="dxa"/>
            <w:tcBorders>
              <w:top w:val="nil"/>
              <w:left w:val="single" w:sz="4" w:space="0" w:color="auto"/>
              <w:bottom w:val="nil"/>
              <w:right w:val="single" w:sz="4" w:space="0" w:color="auto"/>
            </w:tcBorders>
            <w:vAlign w:val="center"/>
            <w:hideMark/>
          </w:tcPr>
          <w:p w14:paraId="03C57A96" w14:textId="524E8CF8"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5,103,296,640</w:t>
            </w:r>
          </w:p>
        </w:tc>
        <w:tc>
          <w:tcPr>
            <w:tcW w:w="763" w:type="dxa"/>
            <w:tcBorders>
              <w:top w:val="nil"/>
              <w:left w:val="single" w:sz="4" w:space="0" w:color="auto"/>
              <w:bottom w:val="nil"/>
              <w:right w:val="single" w:sz="4" w:space="0" w:color="auto"/>
            </w:tcBorders>
            <w:vAlign w:val="center"/>
            <w:hideMark/>
          </w:tcPr>
          <w:p w14:paraId="49FC82D1" w14:textId="7CA72508"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0.65</w:t>
            </w:r>
          </w:p>
        </w:tc>
        <w:tc>
          <w:tcPr>
            <w:tcW w:w="1723" w:type="dxa"/>
            <w:tcBorders>
              <w:top w:val="nil"/>
              <w:left w:val="single" w:sz="4" w:space="0" w:color="auto"/>
              <w:bottom w:val="nil"/>
              <w:right w:val="single" w:sz="4" w:space="0" w:color="auto"/>
            </w:tcBorders>
            <w:vAlign w:val="center"/>
            <w:hideMark/>
          </w:tcPr>
          <w:p w14:paraId="773359D9" w14:textId="6B7DF629"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345,290,875</w:t>
            </w:r>
          </w:p>
        </w:tc>
        <w:tc>
          <w:tcPr>
            <w:tcW w:w="763" w:type="dxa"/>
            <w:tcBorders>
              <w:top w:val="nil"/>
              <w:left w:val="single" w:sz="4" w:space="0" w:color="auto"/>
              <w:bottom w:val="nil"/>
              <w:right w:val="nil"/>
            </w:tcBorders>
            <w:vAlign w:val="center"/>
            <w:hideMark/>
          </w:tcPr>
          <w:p w14:paraId="080AD671" w14:textId="34AE62EF"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6.77</w:t>
            </w:r>
          </w:p>
        </w:tc>
      </w:tr>
      <w:tr w:rsidR="00E228B4" w:rsidRPr="00E228B4" w14:paraId="557BC1FE" w14:textId="77777777" w:rsidTr="00134924">
        <w:trPr>
          <w:trHeight w:val="427"/>
        </w:trPr>
        <w:tc>
          <w:tcPr>
            <w:tcW w:w="2748" w:type="dxa"/>
            <w:tcBorders>
              <w:top w:val="nil"/>
              <w:left w:val="nil"/>
              <w:bottom w:val="nil"/>
              <w:right w:val="single" w:sz="4" w:space="0" w:color="auto"/>
            </w:tcBorders>
            <w:vAlign w:val="center"/>
            <w:hideMark/>
          </w:tcPr>
          <w:p w14:paraId="55D8680F" w14:textId="77777777" w:rsidR="00353DD6" w:rsidRPr="00E228B4" w:rsidRDefault="00353DD6" w:rsidP="00507530">
            <w:pPr>
              <w:overflowPunct w:val="0"/>
              <w:snapToGrid w:val="0"/>
              <w:ind w:leftChars="100" w:left="240" w:rightChars="5" w:right="12"/>
              <w:jc w:val="distribute"/>
              <w:rPr>
                <w:rFonts w:ascii="標楷體" w:eastAsia="標楷體" w:hAnsi="標楷體"/>
                <w:noProof/>
                <w:sz w:val="22"/>
              </w:rPr>
            </w:pPr>
            <w:r w:rsidRPr="00E228B4">
              <w:rPr>
                <w:rFonts w:ascii="標楷體" w:eastAsia="標楷體" w:hAnsi="標楷體" w:hint="eastAsia"/>
                <w:noProof/>
                <w:sz w:val="22"/>
              </w:rPr>
              <w:t>投資性不動產－土地</w:t>
            </w:r>
          </w:p>
        </w:tc>
        <w:tc>
          <w:tcPr>
            <w:tcW w:w="1723" w:type="dxa"/>
            <w:tcBorders>
              <w:top w:val="nil"/>
              <w:left w:val="single" w:sz="4" w:space="0" w:color="auto"/>
              <w:bottom w:val="nil"/>
              <w:right w:val="single" w:sz="4" w:space="0" w:color="auto"/>
            </w:tcBorders>
            <w:vAlign w:val="center"/>
            <w:hideMark/>
          </w:tcPr>
          <w:p w14:paraId="6A1CE5EE" w14:textId="6D32AC7D"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5,144,735,890</w:t>
            </w:r>
          </w:p>
        </w:tc>
        <w:tc>
          <w:tcPr>
            <w:tcW w:w="763" w:type="dxa"/>
            <w:tcBorders>
              <w:top w:val="nil"/>
              <w:left w:val="single" w:sz="4" w:space="0" w:color="auto"/>
              <w:bottom w:val="nil"/>
              <w:right w:val="single" w:sz="4" w:space="0" w:color="auto"/>
            </w:tcBorders>
            <w:vAlign w:val="center"/>
            <w:hideMark/>
          </w:tcPr>
          <w:p w14:paraId="71ADDD89" w14:textId="2443BE71"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0.64</w:t>
            </w:r>
          </w:p>
        </w:tc>
        <w:tc>
          <w:tcPr>
            <w:tcW w:w="1723" w:type="dxa"/>
            <w:tcBorders>
              <w:top w:val="nil"/>
              <w:left w:val="single" w:sz="4" w:space="0" w:color="auto"/>
              <w:bottom w:val="nil"/>
              <w:right w:val="single" w:sz="4" w:space="0" w:color="auto"/>
            </w:tcBorders>
            <w:vAlign w:val="center"/>
            <w:hideMark/>
          </w:tcPr>
          <w:p w14:paraId="3618B733" w14:textId="1E99F8D7"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5,103,296,640</w:t>
            </w:r>
          </w:p>
        </w:tc>
        <w:tc>
          <w:tcPr>
            <w:tcW w:w="763" w:type="dxa"/>
            <w:tcBorders>
              <w:top w:val="nil"/>
              <w:left w:val="single" w:sz="4" w:space="0" w:color="auto"/>
              <w:bottom w:val="nil"/>
              <w:right w:val="single" w:sz="4" w:space="0" w:color="auto"/>
            </w:tcBorders>
            <w:vAlign w:val="center"/>
            <w:hideMark/>
          </w:tcPr>
          <w:p w14:paraId="6D38DEB1" w14:textId="61C50C1E"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0.65</w:t>
            </w:r>
          </w:p>
        </w:tc>
        <w:tc>
          <w:tcPr>
            <w:tcW w:w="1723" w:type="dxa"/>
            <w:tcBorders>
              <w:top w:val="nil"/>
              <w:left w:val="single" w:sz="4" w:space="0" w:color="auto"/>
              <w:bottom w:val="nil"/>
              <w:right w:val="single" w:sz="4" w:space="0" w:color="auto"/>
            </w:tcBorders>
            <w:vAlign w:val="center"/>
            <w:hideMark/>
          </w:tcPr>
          <w:p w14:paraId="39C40ADC" w14:textId="35D91FA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41,439,250</w:t>
            </w:r>
          </w:p>
        </w:tc>
        <w:tc>
          <w:tcPr>
            <w:tcW w:w="763" w:type="dxa"/>
            <w:tcBorders>
              <w:top w:val="nil"/>
              <w:left w:val="single" w:sz="4" w:space="0" w:color="auto"/>
              <w:bottom w:val="nil"/>
              <w:right w:val="nil"/>
            </w:tcBorders>
            <w:vAlign w:val="center"/>
            <w:hideMark/>
          </w:tcPr>
          <w:p w14:paraId="30E17CC1" w14:textId="614A68E0"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0.81</w:t>
            </w:r>
          </w:p>
        </w:tc>
      </w:tr>
      <w:tr w:rsidR="00507530" w:rsidRPr="00E228B4" w14:paraId="174F915D" w14:textId="77777777" w:rsidTr="00134924">
        <w:trPr>
          <w:trHeight w:val="427"/>
        </w:trPr>
        <w:tc>
          <w:tcPr>
            <w:tcW w:w="2748" w:type="dxa"/>
            <w:tcBorders>
              <w:top w:val="nil"/>
              <w:left w:val="nil"/>
              <w:bottom w:val="nil"/>
              <w:right w:val="single" w:sz="4" w:space="0" w:color="auto"/>
            </w:tcBorders>
            <w:vAlign w:val="center"/>
          </w:tcPr>
          <w:p w14:paraId="7F652601" w14:textId="60D3AABE" w:rsidR="00507530" w:rsidRPr="00507530" w:rsidRDefault="00507530" w:rsidP="00507530">
            <w:pPr>
              <w:overflowPunct w:val="0"/>
              <w:snapToGrid w:val="0"/>
              <w:ind w:leftChars="100" w:left="240" w:rightChars="5" w:right="12"/>
              <w:rPr>
                <w:rFonts w:ascii="標楷體" w:eastAsia="標楷體" w:hAnsi="標楷體"/>
                <w:noProof/>
                <w:spacing w:val="-10"/>
                <w:sz w:val="22"/>
              </w:rPr>
            </w:pPr>
            <w:r w:rsidRPr="00507530">
              <w:rPr>
                <w:rFonts w:ascii="標楷體" w:eastAsia="標楷體" w:hAnsi="標楷體" w:hint="eastAsia"/>
                <w:noProof/>
                <w:spacing w:val="-10"/>
                <w:sz w:val="22"/>
              </w:rPr>
              <w:t>投資性不動產－房屋及建築</w:t>
            </w:r>
          </w:p>
        </w:tc>
        <w:tc>
          <w:tcPr>
            <w:tcW w:w="1723" w:type="dxa"/>
            <w:tcBorders>
              <w:top w:val="nil"/>
              <w:left w:val="single" w:sz="4" w:space="0" w:color="auto"/>
              <w:bottom w:val="nil"/>
              <w:right w:val="single" w:sz="4" w:space="0" w:color="auto"/>
            </w:tcBorders>
            <w:vAlign w:val="center"/>
          </w:tcPr>
          <w:p w14:paraId="666FEE92" w14:textId="4BCD96B5" w:rsidR="00507530" w:rsidRPr="00E228B4" w:rsidRDefault="00507530" w:rsidP="00507530">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303,851,625</w:t>
            </w:r>
          </w:p>
        </w:tc>
        <w:tc>
          <w:tcPr>
            <w:tcW w:w="763" w:type="dxa"/>
            <w:tcBorders>
              <w:top w:val="nil"/>
              <w:left w:val="single" w:sz="4" w:space="0" w:color="auto"/>
              <w:bottom w:val="nil"/>
              <w:right w:val="single" w:sz="4" w:space="0" w:color="auto"/>
            </w:tcBorders>
            <w:vAlign w:val="center"/>
          </w:tcPr>
          <w:p w14:paraId="6F203AC4" w14:textId="206875A1" w:rsidR="00507530" w:rsidRPr="00E228B4" w:rsidRDefault="00507530" w:rsidP="00507530">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0.04</w:t>
            </w:r>
          </w:p>
        </w:tc>
        <w:tc>
          <w:tcPr>
            <w:tcW w:w="1723" w:type="dxa"/>
            <w:tcBorders>
              <w:top w:val="nil"/>
              <w:left w:val="single" w:sz="4" w:space="0" w:color="auto"/>
              <w:bottom w:val="nil"/>
              <w:right w:val="single" w:sz="4" w:space="0" w:color="auto"/>
            </w:tcBorders>
            <w:vAlign w:val="center"/>
          </w:tcPr>
          <w:p w14:paraId="427B6857" w14:textId="4F2EA104" w:rsidR="00507530" w:rsidRPr="00E228B4" w:rsidRDefault="00507530" w:rsidP="00507530">
            <w:pPr>
              <w:overflowPunct w:val="0"/>
              <w:spacing w:line="240" w:lineRule="exact"/>
              <w:ind w:right="28"/>
              <w:jc w:val="right"/>
              <w:rPr>
                <w:rFonts w:ascii="新細明體" w:hAnsi="新細明體"/>
                <w:noProof/>
                <w:sz w:val="18"/>
                <w:szCs w:val="18"/>
              </w:rPr>
            </w:pPr>
            <w:r w:rsidRPr="00E228B4">
              <w:rPr>
                <w:rFonts w:ascii="新細明體" w:hAnsi="新細明體" w:hint="eastAsia"/>
                <w:noProof/>
                <w:sz w:val="18"/>
                <w:szCs w:val="18"/>
              </w:rPr>
              <w:t>－</w:t>
            </w:r>
          </w:p>
        </w:tc>
        <w:tc>
          <w:tcPr>
            <w:tcW w:w="763" w:type="dxa"/>
            <w:tcBorders>
              <w:top w:val="nil"/>
              <w:left w:val="single" w:sz="4" w:space="0" w:color="auto"/>
              <w:bottom w:val="nil"/>
              <w:right w:val="single" w:sz="4" w:space="0" w:color="auto"/>
            </w:tcBorders>
            <w:vAlign w:val="center"/>
          </w:tcPr>
          <w:p w14:paraId="135EA441" w14:textId="266674D5" w:rsidR="00507530" w:rsidRPr="00E228B4" w:rsidRDefault="00507530" w:rsidP="00507530">
            <w:pPr>
              <w:overflowPunct w:val="0"/>
              <w:spacing w:line="240" w:lineRule="exact"/>
              <w:ind w:right="28"/>
              <w:jc w:val="right"/>
              <w:rPr>
                <w:rFonts w:ascii="新細明體" w:hAnsi="新細明體"/>
                <w:noProof/>
                <w:sz w:val="18"/>
                <w:szCs w:val="18"/>
              </w:rPr>
            </w:pPr>
            <w:r w:rsidRPr="00E228B4">
              <w:rPr>
                <w:rFonts w:ascii="新細明體" w:hAnsi="新細明體" w:hint="eastAsia"/>
                <w:noProof/>
                <w:sz w:val="18"/>
                <w:szCs w:val="18"/>
              </w:rPr>
              <w:t>－</w:t>
            </w:r>
          </w:p>
        </w:tc>
        <w:tc>
          <w:tcPr>
            <w:tcW w:w="1723" w:type="dxa"/>
            <w:tcBorders>
              <w:top w:val="nil"/>
              <w:left w:val="single" w:sz="4" w:space="0" w:color="auto"/>
              <w:bottom w:val="nil"/>
              <w:right w:val="single" w:sz="4" w:space="0" w:color="auto"/>
            </w:tcBorders>
            <w:vAlign w:val="center"/>
          </w:tcPr>
          <w:p w14:paraId="30D01281" w14:textId="736CF4E1" w:rsidR="00507530" w:rsidRPr="00E228B4" w:rsidRDefault="00507530" w:rsidP="00507530">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303,851,625</w:t>
            </w:r>
          </w:p>
        </w:tc>
        <w:tc>
          <w:tcPr>
            <w:tcW w:w="763" w:type="dxa"/>
            <w:tcBorders>
              <w:top w:val="nil"/>
              <w:left w:val="single" w:sz="4" w:space="0" w:color="auto"/>
              <w:bottom w:val="nil"/>
              <w:right w:val="nil"/>
            </w:tcBorders>
            <w:vAlign w:val="center"/>
          </w:tcPr>
          <w:p w14:paraId="39629DE1" w14:textId="03FAE138" w:rsidR="00507530" w:rsidRPr="00E228B4" w:rsidRDefault="00507530" w:rsidP="00507530">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w:t>
            </w:r>
          </w:p>
        </w:tc>
      </w:tr>
      <w:tr w:rsidR="00E228B4" w:rsidRPr="00E228B4" w14:paraId="75311C58" w14:textId="77777777" w:rsidTr="00134924">
        <w:trPr>
          <w:trHeight w:val="427"/>
        </w:trPr>
        <w:tc>
          <w:tcPr>
            <w:tcW w:w="2748" w:type="dxa"/>
            <w:tcBorders>
              <w:top w:val="nil"/>
              <w:left w:val="nil"/>
              <w:bottom w:val="nil"/>
              <w:right w:val="single" w:sz="4" w:space="0" w:color="auto"/>
            </w:tcBorders>
            <w:vAlign w:val="center"/>
            <w:hideMark/>
          </w:tcPr>
          <w:p w14:paraId="07CE0ADD" w14:textId="77777777" w:rsidR="00353DD6" w:rsidRPr="00E228B4" w:rsidRDefault="00353DD6" w:rsidP="00353DD6">
            <w:pPr>
              <w:pStyle w:val="1-31"/>
              <w:overflowPunct w:val="0"/>
              <w:adjustRightInd w:val="0"/>
              <w:snapToGrid w:val="0"/>
              <w:ind w:leftChars="50" w:left="120" w:firstLineChars="0" w:firstLine="0"/>
              <w:rPr>
                <w:rFonts w:ascii="標楷體" w:hAnsi="標楷體"/>
                <w:sz w:val="22"/>
              </w:rPr>
            </w:pPr>
            <w:r w:rsidRPr="00E228B4">
              <w:rPr>
                <w:rFonts w:ascii="標楷體" w:hAnsi="標楷體" w:hint="eastAsia"/>
                <w:sz w:val="22"/>
              </w:rPr>
              <w:t>無形資產</w:t>
            </w:r>
          </w:p>
        </w:tc>
        <w:tc>
          <w:tcPr>
            <w:tcW w:w="1723" w:type="dxa"/>
            <w:tcBorders>
              <w:top w:val="nil"/>
              <w:left w:val="single" w:sz="4" w:space="0" w:color="auto"/>
              <w:bottom w:val="nil"/>
              <w:right w:val="single" w:sz="4" w:space="0" w:color="auto"/>
            </w:tcBorders>
            <w:vAlign w:val="center"/>
            <w:hideMark/>
          </w:tcPr>
          <w:p w14:paraId="06836EBF" w14:textId="4B572273"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41,115,595</w:t>
            </w:r>
          </w:p>
        </w:tc>
        <w:tc>
          <w:tcPr>
            <w:tcW w:w="763" w:type="dxa"/>
            <w:tcBorders>
              <w:top w:val="nil"/>
              <w:left w:val="single" w:sz="4" w:space="0" w:color="auto"/>
              <w:bottom w:val="nil"/>
              <w:right w:val="single" w:sz="4" w:space="0" w:color="auto"/>
            </w:tcBorders>
            <w:vAlign w:val="center"/>
            <w:hideMark/>
          </w:tcPr>
          <w:p w14:paraId="7B3C3A2C" w14:textId="482955BF"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0.01</w:t>
            </w:r>
          </w:p>
        </w:tc>
        <w:tc>
          <w:tcPr>
            <w:tcW w:w="1723" w:type="dxa"/>
            <w:tcBorders>
              <w:top w:val="nil"/>
              <w:left w:val="single" w:sz="4" w:space="0" w:color="auto"/>
              <w:bottom w:val="nil"/>
              <w:right w:val="single" w:sz="4" w:space="0" w:color="auto"/>
            </w:tcBorders>
            <w:vAlign w:val="center"/>
            <w:hideMark/>
          </w:tcPr>
          <w:p w14:paraId="5090B14E" w14:textId="3AFA7618"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40,276,699</w:t>
            </w:r>
          </w:p>
        </w:tc>
        <w:tc>
          <w:tcPr>
            <w:tcW w:w="763" w:type="dxa"/>
            <w:tcBorders>
              <w:top w:val="nil"/>
              <w:left w:val="single" w:sz="4" w:space="0" w:color="auto"/>
              <w:bottom w:val="nil"/>
              <w:right w:val="single" w:sz="4" w:space="0" w:color="auto"/>
            </w:tcBorders>
            <w:vAlign w:val="center"/>
            <w:hideMark/>
          </w:tcPr>
          <w:p w14:paraId="59EED8F9" w14:textId="201A6EA9"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0.01</w:t>
            </w:r>
          </w:p>
        </w:tc>
        <w:tc>
          <w:tcPr>
            <w:tcW w:w="1723" w:type="dxa"/>
            <w:tcBorders>
              <w:top w:val="nil"/>
              <w:left w:val="single" w:sz="4" w:space="0" w:color="auto"/>
              <w:bottom w:val="nil"/>
              <w:right w:val="single" w:sz="4" w:space="0" w:color="auto"/>
            </w:tcBorders>
            <w:vAlign w:val="center"/>
            <w:hideMark/>
          </w:tcPr>
          <w:p w14:paraId="3B06A7EB" w14:textId="6B4555BA"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838,896</w:t>
            </w:r>
          </w:p>
        </w:tc>
        <w:tc>
          <w:tcPr>
            <w:tcW w:w="763" w:type="dxa"/>
            <w:tcBorders>
              <w:top w:val="nil"/>
              <w:left w:val="single" w:sz="4" w:space="0" w:color="auto"/>
              <w:bottom w:val="nil"/>
              <w:right w:val="nil"/>
            </w:tcBorders>
            <w:vAlign w:val="center"/>
            <w:hideMark/>
          </w:tcPr>
          <w:p w14:paraId="0964A596" w14:textId="5C5FD3E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2.08</w:t>
            </w:r>
          </w:p>
        </w:tc>
      </w:tr>
      <w:tr w:rsidR="00E228B4" w:rsidRPr="00E228B4" w14:paraId="55B3CDC5" w14:textId="77777777" w:rsidTr="00134924">
        <w:trPr>
          <w:trHeight w:val="427"/>
        </w:trPr>
        <w:tc>
          <w:tcPr>
            <w:tcW w:w="2748" w:type="dxa"/>
            <w:tcBorders>
              <w:top w:val="nil"/>
              <w:left w:val="nil"/>
              <w:bottom w:val="nil"/>
              <w:right w:val="single" w:sz="4" w:space="0" w:color="auto"/>
            </w:tcBorders>
            <w:vAlign w:val="center"/>
            <w:hideMark/>
          </w:tcPr>
          <w:p w14:paraId="7819464A" w14:textId="77777777" w:rsidR="00353DD6" w:rsidRPr="00E228B4" w:rsidRDefault="00353DD6" w:rsidP="00353DD6">
            <w:pPr>
              <w:overflowPunct w:val="0"/>
              <w:snapToGrid w:val="0"/>
              <w:ind w:leftChars="100" w:left="240"/>
              <w:jc w:val="distribute"/>
              <w:rPr>
                <w:rFonts w:ascii="標楷體" w:eastAsia="標楷體" w:hAnsi="標楷體"/>
                <w:sz w:val="22"/>
              </w:rPr>
            </w:pPr>
            <w:r w:rsidRPr="00E228B4">
              <w:rPr>
                <w:rFonts w:ascii="標楷體" w:eastAsia="標楷體" w:hAnsi="標楷體" w:hint="eastAsia"/>
                <w:sz w:val="22"/>
              </w:rPr>
              <w:t>無形資產</w:t>
            </w:r>
          </w:p>
        </w:tc>
        <w:tc>
          <w:tcPr>
            <w:tcW w:w="1723" w:type="dxa"/>
            <w:tcBorders>
              <w:top w:val="nil"/>
              <w:left w:val="single" w:sz="4" w:space="0" w:color="auto"/>
              <w:bottom w:val="nil"/>
              <w:right w:val="single" w:sz="4" w:space="0" w:color="auto"/>
            </w:tcBorders>
            <w:vAlign w:val="center"/>
            <w:hideMark/>
          </w:tcPr>
          <w:p w14:paraId="7CAA7B7E" w14:textId="54CC367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41,115,595</w:t>
            </w:r>
          </w:p>
        </w:tc>
        <w:tc>
          <w:tcPr>
            <w:tcW w:w="763" w:type="dxa"/>
            <w:tcBorders>
              <w:top w:val="nil"/>
              <w:left w:val="single" w:sz="4" w:space="0" w:color="auto"/>
              <w:bottom w:val="nil"/>
              <w:right w:val="single" w:sz="4" w:space="0" w:color="auto"/>
            </w:tcBorders>
            <w:vAlign w:val="center"/>
            <w:hideMark/>
          </w:tcPr>
          <w:p w14:paraId="33507F4B" w14:textId="3EDDB7C5"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0.01</w:t>
            </w:r>
          </w:p>
        </w:tc>
        <w:tc>
          <w:tcPr>
            <w:tcW w:w="1723" w:type="dxa"/>
            <w:tcBorders>
              <w:top w:val="nil"/>
              <w:left w:val="single" w:sz="4" w:space="0" w:color="auto"/>
              <w:bottom w:val="nil"/>
              <w:right w:val="single" w:sz="4" w:space="0" w:color="auto"/>
            </w:tcBorders>
            <w:vAlign w:val="center"/>
            <w:hideMark/>
          </w:tcPr>
          <w:p w14:paraId="32303717" w14:textId="5A37A907"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40,276,699</w:t>
            </w:r>
          </w:p>
        </w:tc>
        <w:tc>
          <w:tcPr>
            <w:tcW w:w="763" w:type="dxa"/>
            <w:tcBorders>
              <w:top w:val="nil"/>
              <w:left w:val="single" w:sz="4" w:space="0" w:color="auto"/>
              <w:bottom w:val="nil"/>
              <w:right w:val="single" w:sz="4" w:space="0" w:color="auto"/>
            </w:tcBorders>
            <w:vAlign w:val="center"/>
            <w:hideMark/>
          </w:tcPr>
          <w:p w14:paraId="7EBE34D5" w14:textId="05C18963"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0.01</w:t>
            </w:r>
          </w:p>
        </w:tc>
        <w:tc>
          <w:tcPr>
            <w:tcW w:w="1723" w:type="dxa"/>
            <w:tcBorders>
              <w:top w:val="nil"/>
              <w:left w:val="single" w:sz="4" w:space="0" w:color="auto"/>
              <w:bottom w:val="nil"/>
              <w:right w:val="single" w:sz="4" w:space="0" w:color="auto"/>
            </w:tcBorders>
            <w:vAlign w:val="center"/>
            <w:hideMark/>
          </w:tcPr>
          <w:p w14:paraId="61FDDA85" w14:textId="2868B868"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838,896</w:t>
            </w:r>
          </w:p>
        </w:tc>
        <w:tc>
          <w:tcPr>
            <w:tcW w:w="763" w:type="dxa"/>
            <w:tcBorders>
              <w:top w:val="nil"/>
              <w:left w:val="single" w:sz="4" w:space="0" w:color="auto"/>
              <w:bottom w:val="nil"/>
              <w:right w:val="nil"/>
            </w:tcBorders>
            <w:vAlign w:val="center"/>
            <w:hideMark/>
          </w:tcPr>
          <w:p w14:paraId="62B505FE" w14:textId="7B7CD90A"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2.08</w:t>
            </w:r>
          </w:p>
        </w:tc>
      </w:tr>
      <w:tr w:rsidR="00E228B4" w:rsidRPr="00E228B4" w14:paraId="4D30F322" w14:textId="77777777" w:rsidTr="00134924">
        <w:trPr>
          <w:trHeight w:val="427"/>
        </w:trPr>
        <w:tc>
          <w:tcPr>
            <w:tcW w:w="2748" w:type="dxa"/>
            <w:tcBorders>
              <w:top w:val="nil"/>
              <w:left w:val="nil"/>
              <w:bottom w:val="nil"/>
              <w:right w:val="single" w:sz="4" w:space="0" w:color="auto"/>
            </w:tcBorders>
            <w:vAlign w:val="center"/>
            <w:hideMark/>
          </w:tcPr>
          <w:p w14:paraId="6DE9D901" w14:textId="77777777" w:rsidR="00353DD6" w:rsidRPr="00E228B4" w:rsidRDefault="00353DD6" w:rsidP="00353DD6">
            <w:pPr>
              <w:pStyle w:val="1-31"/>
              <w:overflowPunct w:val="0"/>
              <w:adjustRightInd w:val="0"/>
              <w:snapToGrid w:val="0"/>
              <w:ind w:leftChars="50" w:left="120" w:firstLineChars="0" w:firstLine="0"/>
              <w:rPr>
                <w:rFonts w:ascii="標楷體" w:hAnsi="標楷體"/>
                <w:sz w:val="22"/>
              </w:rPr>
            </w:pPr>
            <w:r w:rsidRPr="00E228B4">
              <w:rPr>
                <w:rFonts w:ascii="標楷體" w:hAnsi="標楷體" w:hint="eastAsia"/>
                <w:sz w:val="22"/>
              </w:rPr>
              <w:t>其他資產</w:t>
            </w:r>
          </w:p>
        </w:tc>
        <w:tc>
          <w:tcPr>
            <w:tcW w:w="1723" w:type="dxa"/>
            <w:tcBorders>
              <w:top w:val="nil"/>
              <w:left w:val="single" w:sz="4" w:space="0" w:color="auto"/>
              <w:bottom w:val="nil"/>
              <w:right w:val="single" w:sz="4" w:space="0" w:color="auto"/>
            </w:tcBorders>
            <w:vAlign w:val="center"/>
            <w:hideMark/>
          </w:tcPr>
          <w:p w14:paraId="3F36DE6B" w14:textId="1CE87A1D"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1,322,531,334</w:t>
            </w:r>
          </w:p>
        </w:tc>
        <w:tc>
          <w:tcPr>
            <w:tcW w:w="763" w:type="dxa"/>
            <w:tcBorders>
              <w:top w:val="nil"/>
              <w:left w:val="single" w:sz="4" w:space="0" w:color="auto"/>
              <w:bottom w:val="nil"/>
              <w:right w:val="single" w:sz="4" w:space="0" w:color="auto"/>
            </w:tcBorders>
            <w:vAlign w:val="center"/>
            <w:hideMark/>
          </w:tcPr>
          <w:p w14:paraId="36FF8DCE" w14:textId="564F4057"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0.16</w:t>
            </w:r>
          </w:p>
        </w:tc>
        <w:tc>
          <w:tcPr>
            <w:tcW w:w="1723" w:type="dxa"/>
            <w:tcBorders>
              <w:top w:val="nil"/>
              <w:left w:val="single" w:sz="4" w:space="0" w:color="auto"/>
              <w:bottom w:val="nil"/>
              <w:right w:val="single" w:sz="4" w:space="0" w:color="auto"/>
            </w:tcBorders>
            <w:vAlign w:val="center"/>
            <w:hideMark/>
          </w:tcPr>
          <w:p w14:paraId="04EFF700" w14:textId="56062C2A"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1,346,424,478</w:t>
            </w:r>
          </w:p>
        </w:tc>
        <w:tc>
          <w:tcPr>
            <w:tcW w:w="763" w:type="dxa"/>
            <w:tcBorders>
              <w:top w:val="nil"/>
              <w:left w:val="single" w:sz="4" w:space="0" w:color="auto"/>
              <w:bottom w:val="nil"/>
              <w:right w:val="single" w:sz="4" w:space="0" w:color="auto"/>
            </w:tcBorders>
            <w:vAlign w:val="center"/>
            <w:hideMark/>
          </w:tcPr>
          <w:p w14:paraId="04E36257" w14:textId="38D9EB18"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0.17</w:t>
            </w:r>
          </w:p>
        </w:tc>
        <w:tc>
          <w:tcPr>
            <w:tcW w:w="1723" w:type="dxa"/>
            <w:tcBorders>
              <w:top w:val="nil"/>
              <w:left w:val="single" w:sz="4" w:space="0" w:color="auto"/>
              <w:bottom w:val="nil"/>
              <w:right w:val="single" w:sz="4" w:space="0" w:color="auto"/>
            </w:tcBorders>
            <w:vAlign w:val="center"/>
            <w:hideMark/>
          </w:tcPr>
          <w:p w14:paraId="224064F2" w14:textId="3CC55F6E"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- 23,893,144</w:t>
            </w:r>
          </w:p>
        </w:tc>
        <w:tc>
          <w:tcPr>
            <w:tcW w:w="763" w:type="dxa"/>
            <w:tcBorders>
              <w:top w:val="nil"/>
              <w:left w:val="single" w:sz="4" w:space="0" w:color="auto"/>
              <w:bottom w:val="nil"/>
              <w:right w:val="nil"/>
            </w:tcBorders>
            <w:vAlign w:val="center"/>
            <w:hideMark/>
          </w:tcPr>
          <w:p w14:paraId="1B6D5A61" w14:textId="1EBA0014"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- 1.77</w:t>
            </w:r>
          </w:p>
        </w:tc>
      </w:tr>
      <w:tr w:rsidR="00E228B4" w:rsidRPr="00E228B4" w14:paraId="07434397" w14:textId="77777777" w:rsidTr="00134924">
        <w:trPr>
          <w:trHeight w:val="427"/>
        </w:trPr>
        <w:tc>
          <w:tcPr>
            <w:tcW w:w="2748" w:type="dxa"/>
            <w:tcBorders>
              <w:top w:val="nil"/>
              <w:left w:val="nil"/>
              <w:bottom w:val="nil"/>
              <w:right w:val="single" w:sz="4" w:space="0" w:color="auto"/>
            </w:tcBorders>
            <w:vAlign w:val="center"/>
            <w:hideMark/>
          </w:tcPr>
          <w:p w14:paraId="69EC4C85" w14:textId="77777777" w:rsidR="00353DD6" w:rsidRPr="00E228B4" w:rsidRDefault="00353DD6" w:rsidP="00353DD6">
            <w:pPr>
              <w:overflowPunct w:val="0"/>
              <w:snapToGrid w:val="0"/>
              <w:ind w:leftChars="100" w:left="240"/>
              <w:jc w:val="distribute"/>
              <w:rPr>
                <w:rFonts w:ascii="標楷體" w:eastAsia="標楷體" w:hAnsi="標楷體"/>
                <w:noProof/>
                <w:sz w:val="22"/>
              </w:rPr>
            </w:pPr>
            <w:r w:rsidRPr="00E228B4">
              <w:rPr>
                <w:rFonts w:ascii="標楷體" w:eastAsia="標楷體" w:hAnsi="標楷體" w:hint="eastAsia"/>
                <w:noProof/>
                <w:sz w:val="22"/>
              </w:rPr>
              <w:t>遞延資產</w:t>
            </w:r>
          </w:p>
        </w:tc>
        <w:tc>
          <w:tcPr>
            <w:tcW w:w="1723" w:type="dxa"/>
            <w:tcBorders>
              <w:top w:val="nil"/>
              <w:left w:val="single" w:sz="4" w:space="0" w:color="auto"/>
              <w:bottom w:val="nil"/>
              <w:right w:val="single" w:sz="4" w:space="0" w:color="auto"/>
            </w:tcBorders>
            <w:vAlign w:val="center"/>
            <w:hideMark/>
          </w:tcPr>
          <w:p w14:paraId="29407D1C" w14:textId="37E56297"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1,165,604</w:t>
            </w:r>
          </w:p>
        </w:tc>
        <w:tc>
          <w:tcPr>
            <w:tcW w:w="763" w:type="dxa"/>
            <w:tcBorders>
              <w:top w:val="nil"/>
              <w:left w:val="single" w:sz="4" w:space="0" w:color="auto"/>
              <w:bottom w:val="nil"/>
              <w:right w:val="single" w:sz="4" w:space="0" w:color="auto"/>
            </w:tcBorders>
            <w:vAlign w:val="center"/>
            <w:hideMark/>
          </w:tcPr>
          <w:p w14:paraId="2A0C5924" w14:textId="155005B4"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0.00</w:t>
            </w:r>
          </w:p>
        </w:tc>
        <w:tc>
          <w:tcPr>
            <w:tcW w:w="1723" w:type="dxa"/>
            <w:tcBorders>
              <w:top w:val="nil"/>
              <w:left w:val="single" w:sz="4" w:space="0" w:color="auto"/>
              <w:bottom w:val="nil"/>
              <w:right w:val="single" w:sz="4" w:space="0" w:color="auto"/>
            </w:tcBorders>
            <w:vAlign w:val="center"/>
            <w:hideMark/>
          </w:tcPr>
          <w:p w14:paraId="36C475DF" w14:textId="65628DCE"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2,654,834</w:t>
            </w:r>
          </w:p>
        </w:tc>
        <w:tc>
          <w:tcPr>
            <w:tcW w:w="763" w:type="dxa"/>
            <w:tcBorders>
              <w:top w:val="nil"/>
              <w:left w:val="single" w:sz="4" w:space="0" w:color="auto"/>
              <w:bottom w:val="nil"/>
              <w:right w:val="single" w:sz="4" w:space="0" w:color="auto"/>
            </w:tcBorders>
            <w:vAlign w:val="center"/>
            <w:hideMark/>
          </w:tcPr>
          <w:p w14:paraId="29EAC3E7" w14:textId="06EF0A3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0.00</w:t>
            </w:r>
          </w:p>
        </w:tc>
        <w:tc>
          <w:tcPr>
            <w:tcW w:w="1723" w:type="dxa"/>
            <w:tcBorders>
              <w:top w:val="nil"/>
              <w:left w:val="single" w:sz="4" w:space="0" w:color="auto"/>
              <w:bottom w:val="nil"/>
              <w:right w:val="single" w:sz="4" w:space="0" w:color="auto"/>
            </w:tcBorders>
            <w:vAlign w:val="center"/>
            <w:hideMark/>
          </w:tcPr>
          <w:p w14:paraId="2E6A513B" w14:textId="06113E03"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- 1,489,230</w:t>
            </w:r>
          </w:p>
        </w:tc>
        <w:tc>
          <w:tcPr>
            <w:tcW w:w="763" w:type="dxa"/>
            <w:tcBorders>
              <w:top w:val="nil"/>
              <w:left w:val="single" w:sz="4" w:space="0" w:color="auto"/>
              <w:bottom w:val="nil"/>
              <w:right w:val="nil"/>
            </w:tcBorders>
            <w:vAlign w:val="center"/>
            <w:hideMark/>
          </w:tcPr>
          <w:p w14:paraId="3FBB15E2" w14:textId="21395B3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- 56.10</w:t>
            </w:r>
          </w:p>
        </w:tc>
      </w:tr>
      <w:tr w:rsidR="00E228B4" w:rsidRPr="00E228B4" w14:paraId="3C14A180" w14:textId="77777777" w:rsidTr="00134924">
        <w:trPr>
          <w:trHeight w:val="427"/>
        </w:trPr>
        <w:tc>
          <w:tcPr>
            <w:tcW w:w="2748" w:type="dxa"/>
            <w:tcBorders>
              <w:top w:val="nil"/>
              <w:left w:val="nil"/>
              <w:bottom w:val="nil"/>
              <w:right w:val="single" w:sz="4" w:space="0" w:color="auto"/>
            </w:tcBorders>
            <w:vAlign w:val="center"/>
            <w:hideMark/>
          </w:tcPr>
          <w:p w14:paraId="3A84AC15" w14:textId="77777777" w:rsidR="00353DD6" w:rsidRPr="00E228B4" w:rsidRDefault="00353DD6" w:rsidP="00353DD6">
            <w:pPr>
              <w:overflowPunct w:val="0"/>
              <w:snapToGrid w:val="0"/>
              <w:ind w:leftChars="100" w:left="240"/>
              <w:jc w:val="distribute"/>
              <w:rPr>
                <w:rFonts w:ascii="標楷體" w:eastAsia="標楷體" w:hAnsi="標楷體"/>
                <w:noProof/>
                <w:sz w:val="22"/>
              </w:rPr>
            </w:pPr>
            <w:r w:rsidRPr="00E228B4">
              <w:rPr>
                <w:rFonts w:ascii="標楷體" w:eastAsia="標楷體" w:hAnsi="標楷體" w:hint="eastAsia"/>
                <w:noProof/>
                <w:sz w:val="22"/>
              </w:rPr>
              <w:t>什項資產</w:t>
            </w:r>
          </w:p>
        </w:tc>
        <w:tc>
          <w:tcPr>
            <w:tcW w:w="1723" w:type="dxa"/>
            <w:tcBorders>
              <w:top w:val="nil"/>
              <w:left w:val="single" w:sz="4" w:space="0" w:color="auto"/>
              <w:bottom w:val="nil"/>
              <w:right w:val="single" w:sz="4" w:space="0" w:color="auto"/>
            </w:tcBorders>
            <w:vAlign w:val="center"/>
            <w:hideMark/>
          </w:tcPr>
          <w:p w14:paraId="0ECA6C43" w14:textId="7B9324D3"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1,321,365,730</w:t>
            </w:r>
          </w:p>
        </w:tc>
        <w:tc>
          <w:tcPr>
            <w:tcW w:w="763" w:type="dxa"/>
            <w:tcBorders>
              <w:top w:val="nil"/>
              <w:left w:val="single" w:sz="4" w:space="0" w:color="auto"/>
              <w:bottom w:val="nil"/>
              <w:right w:val="single" w:sz="4" w:space="0" w:color="auto"/>
            </w:tcBorders>
            <w:vAlign w:val="center"/>
            <w:hideMark/>
          </w:tcPr>
          <w:p w14:paraId="06A7F686" w14:textId="1E260AF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0.16</w:t>
            </w:r>
          </w:p>
        </w:tc>
        <w:tc>
          <w:tcPr>
            <w:tcW w:w="1723" w:type="dxa"/>
            <w:tcBorders>
              <w:top w:val="nil"/>
              <w:left w:val="single" w:sz="4" w:space="0" w:color="auto"/>
              <w:bottom w:val="nil"/>
              <w:right w:val="single" w:sz="4" w:space="0" w:color="auto"/>
            </w:tcBorders>
            <w:vAlign w:val="center"/>
            <w:hideMark/>
          </w:tcPr>
          <w:p w14:paraId="74A91E49" w14:textId="2CE8DF6B"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1,343,769,644</w:t>
            </w:r>
          </w:p>
        </w:tc>
        <w:tc>
          <w:tcPr>
            <w:tcW w:w="763" w:type="dxa"/>
            <w:tcBorders>
              <w:top w:val="nil"/>
              <w:left w:val="single" w:sz="4" w:space="0" w:color="auto"/>
              <w:bottom w:val="nil"/>
              <w:right w:val="single" w:sz="4" w:space="0" w:color="auto"/>
            </w:tcBorders>
            <w:vAlign w:val="center"/>
            <w:hideMark/>
          </w:tcPr>
          <w:p w14:paraId="16FBCBC9" w14:textId="4E9DE96F"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0.17</w:t>
            </w:r>
          </w:p>
        </w:tc>
        <w:tc>
          <w:tcPr>
            <w:tcW w:w="1723" w:type="dxa"/>
            <w:tcBorders>
              <w:top w:val="nil"/>
              <w:left w:val="single" w:sz="4" w:space="0" w:color="auto"/>
              <w:bottom w:val="nil"/>
              <w:right w:val="single" w:sz="4" w:space="0" w:color="auto"/>
            </w:tcBorders>
            <w:vAlign w:val="center"/>
            <w:hideMark/>
          </w:tcPr>
          <w:p w14:paraId="54C59BD6" w14:textId="7E3A3702"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- 22,403,914</w:t>
            </w:r>
          </w:p>
        </w:tc>
        <w:tc>
          <w:tcPr>
            <w:tcW w:w="763" w:type="dxa"/>
            <w:tcBorders>
              <w:top w:val="nil"/>
              <w:left w:val="single" w:sz="4" w:space="0" w:color="auto"/>
              <w:bottom w:val="nil"/>
              <w:right w:val="nil"/>
            </w:tcBorders>
            <w:vAlign w:val="center"/>
            <w:hideMark/>
          </w:tcPr>
          <w:p w14:paraId="3BF834F6" w14:textId="0786483F" w:rsidR="00353DD6" w:rsidRPr="00E228B4" w:rsidRDefault="00353DD6" w:rsidP="00353DD6">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- 1.67</w:t>
            </w:r>
          </w:p>
        </w:tc>
      </w:tr>
      <w:tr w:rsidR="00E228B4" w:rsidRPr="00E228B4" w14:paraId="4143C2AE" w14:textId="77777777" w:rsidTr="00134924">
        <w:trPr>
          <w:trHeight w:val="427"/>
        </w:trPr>
        <w:tc>
          <w:tcPr>
            <w:tcW w:w="2748" w:type="dxa"/>
            <w:tcBorders>
              <w:top w:val="nil"/>
              <w:left w:val="nil"/>
              <w:bottom w:val="single" w:sz="8" w:space="0" w:color="auto"/>
              <w:right w:val="single" w:sz="4" w:space="0" w:color="auto"/>
            </w:tcBorders>
            <w:vAlign w:val="center"/>
            <w:hideMark/>
          </w:tcPr>
          <w:p w14:paraId="7E84870F" w14:textId="77777777" w:rsidR="00353DD6" w:rsidRPr="00E228B4" w:rsidRDefault="00353DD6" w:rsidP="00353DD6">
            <w:pPr>
              <w:overflowPunct w:val="0"/>
              <w:adjustRightInd w:val="0"/>
              <w:snapToGrid w:val="0"/>
              <w:jc w:val="distribute"/>
              <w:rPr>
                <w:rFonts w:ascii="標楷體" w:eastAsia="標楷體" w:hAnsi="標楷體"/>
                <w:b/>
                <w:noProof/>
              </w:rPr>
            </w:pPr>
            <w:r w:rsidRPr="00E228B4">
              <w:rPr>
                <w:rFonts w:ascii="標楷體" w:eastAsia="標楷體" w:hAnsi="標楷體" w:hint="eastAsia"/>
                <w:b/>
                <w:noProof/>
              </w:rPr>
              <w:t>資產總額</w:t>
            </w:r>
          </w:p>
        </w:tc>
        <w:tc>
          <w:tcPr>
            <w:tcW w:w="1723" w:type="dxa"/>
            <w:tcBorders>
              <w:top w:val="nil"/>
              <w:left w:val="single" w:sz="4" w:space="0" w:color="auto"/>
              <w:bottom w:val="single" w:sz="8" w:space="0" w:color="auto"/>
              <w:right w:val="single" w:sz="4" w:space="0" w:color="auto"/>
            </w:tcBorders>
            <w:vAlign w:val="center"/>
            <w:hideMark/>
          </w:tcPr>
          <w:p w14:paraId="3D3E494E" w14:textId="7F3F7B83" w:rsidR="00353DD6" w:rsidRPr="00E228B4" w:rsidRDefault="00353DD6" w:rsidP="00353DD6">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805,043,468,687</w:t>
            </w:r>
          </w:p>
        </w:tc>
        <w:tc>
          <w:tcPr>
            <w:tcW w:w="763" w:type="dxa"/>
            <w:tcBorders>
              <w:top w:val="nil"/>
              <w:left w:val="single" w:sz="4" w:space="0" w:color="auto"/>
              <w:bottom w:val="single" w:sz="8" w:space="0" w:color="auto"/>
              <w:right w:val="single" w:sz="4" w:space="0" w:color="auto"/>
            </w:tcBorders>
            <w:vAlign w:val="center"/>
            <w:hideMark/>
          </w:tcPr>
          <w:p w14:paraId="198EFCBF" w14:textId="5BBD1475" w:rsidR="00353DD6" w:rsidRPr="00E228B4" w:rsidRDefault="00353DD6" w:rsidP="00353DD6">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100.00</w:t>
            </w:r>
          </w:p>
        </w:tc>
        <w:tc>
          <w:tcPr>
            <w:tcW w:w="1723" w:type="dxa"/>
            <w:tcBorders>
              <w:top w:val="nil"/>
              <w:left w:val="single" w:sz="4" w:space="0" w:color="auto"/>
              <w:bottom w:val="single" w:sz="8" w:space="0" w:color="auto"/>
              <w:right w:val="single" w:sz="4" w:space="0" w:color="auto"/>
            </w:tcBorders>
            <w:vAlign w:val="center"/>
            <w:hideMark/>
          </w:tcPr>
          <w:p w14:paraId="1D82E2D6" w14:textId="0460DEB4" w:rsidR="00353DD6" w:rsidRPr="00E228B4" w:rsidRDefault="00353DD6" w:rsidP="00353DD6">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780,164,512,409</w:t>
            </w:r>
          </w:p>
        </w:tc>
        <w:tc>
          <w:tcPr>
            <w:tcW w:w="763" w:type="dxa"/>
            <w:tcBorders>
              <w:top w:val="nil"/>
              <w:left w:val="single" w:sz="4" w:space="0" w:color="auto"/>
              <w:bottom w:val="single" w:sz="8" w:space="0" w:color="auto"/>
              <w:right w:val="single" w:sz="4" w:space="0" w:color="auto"/>
            </w:tcBorders>
            <w:vAlign w:val="center"/>
            <w:hideMark/>
          </w:tcPr>
          <w:p w14:paraId="4144EF1A" w14:textId="719B25C0" w:rsidR="00353DD6" w:rsidRPr="00E228B4" w:rsidRDefault="00353DD6" w:rsidP="00353DD6">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100.00</w:t>
            </w:r>
          </w:p>
        </w:tc>
        <w:tc>
          <w:tcPr>
            <w:tcW w:w="1723" w:type="dxa"/>
            <w:tcBorders>
              <w:top w:val="nil"/>
              <w:left w:val="single" w:sz="4" w:space="0" w:color="auto"/>
              <w:bottom w:val="single" w:sz="8" w:space="0" w:color="auto"/>
              <w:right w:val="single" w:sz="4" w:space="0" w:color="auto"/>
            </w:tcBorders>
            <w:vAlign w:val="center"/>
            <w:hideMark/>
          </w:tcPr>
          <w:p w14:paraId="0C959D9A" w14:textId="01DD2180" w:rsidR="00353DD6" w:rsidRPr="00E228B4" w:rsidRDefault="00353DD6" w:rsidP="00353DD6">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24,878,956,278</w:t>
            </w:r>
          </w:p>
        </w:tc>
        <w:tc>
          <w:tcPr>
            <w:tcW w:w="763" w:type="dxa"/>
            <w:tcBorders>
              <w:top w:val="nil"/>
              <w:left w:val="single" w:sz="4" w:space="0" w:color="auto"/>
              <w:bottom w:val="single" w:sz="8" w:space="0" w:color="auto"/>
              <w:right w:val="nil"/>
            </w:tcBorders>
            <w:vAlign w:val="center"/>
            <w:hideMark/>
          </w:tcPr>
          <w:p w14:paraId="62CBD8A9" w14:textId="0643245B" w:rsidR="00353DD6" w:rsidRPr="00E228B4" w:rsidRDefault="00353DD6" w:rsidP="00353DD6">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3.19</w:t>
            </w:r>
          </w:p>
        </w:tc>
      </w:tr>
    </w:tbl>
    <w:p w14:paraId="784EFC76" w14:textId="500A1222" w:rsidR="007276D6" w:rsidRPr="00E228B4" w:rsidRDefault="007276D6" w:rsidP="007276D6">
      <w:pPr>
        <w:spacing w:line="240" w:lineRule="exact"/>
        <w:ind w:left="546" w:hanging="546"/>
        <w:jc w:val="both"/>
        <w:rPr>
          <w:rFonts w:ascii="標楷體" w:eastAsia="標楷體" w:hAnsi="標楷體"/>
          <w:sz w:val="18"/>
          <w:szCs w:val="18"/>
        </w:rPr>
      </w:pPr>
      <w:r w:rsidRPr="00E228B4">
        <w:rPr>
          <w:rFonts w:ascii="標楷體" w:eastAsia="標楷體" w:hAnsi="標楷體" w:hint="eastAsia"/>
          <w:sz w:val="18"/>
          <w:szCs w:val="18"/>
        </w:rPr>
        <w:t>註：1.</w:t>
      </w:r>
      <w:r w:rsidRPr="00E228B4">
        <w:rPr>
          <w:rFonts w:ascii="標楷體" w:eastAsia="標楷體" w:hAnsi="標楷體"/>
          <w:sz w:val="18"/>
          <w:szCs w:val="18"/>
        </w:rPr>
        <w:tab/>
      </w:r>
      <w:r w:rsidRPr="00E228B4">
        <w:rPr>
          <w:rFonts w:ascii="標楷體" w:eastAsia="標楷體" w:hAnsi="標楷體" w:hint="eastAsia"/>
          <w:sz w:val="18"/>
          <w:szCs w:val="18"/>
        </w:rPr>
        <w:t>信託代理與保證之或有資產與或有負債，</w:t>
      </w:r>
      <w:r w:rsidRPr="00E228B4">
        <w:rPr>
          <w:rFonts w:ascii="標楷體" w:eastAsia="標楷體" w:hAnsi="標楷體"/>
          <w:sz w:val="18"/>
          <w:szCs w:val="18"/>
        </w:rPr>
        <w:t>11</w:t>
      </w:r>
      <w:r w:rsidR="009750DA" w:rsidRPr="00E228B4">
        <w:rPr>
          <w:rFonts w:ascii="標楷體" w:eastAsia="標楷體" w:hAnsi="標楷體"/>
          <w:sz w:val="18"/>
          <w:szCs w:val="18"/>
        </w:rPr>
        <w:t>4</w:t>
      </w:r>
      <w:r w:rsidRPr="00E228B4">
        <w:rPr>
          <w:rFonts w:ascii="標楷體" w:eastAsia="標楷體" w:hAnsi="標楷體" w:hint="eastAsia"/>
          <w:sz w:val="18"/>
          <w:szCs w:val="18"/>
        </w:rPr>
        <w:t>年底及1</w:t>
      </w:r>
      <w:r w:rsidRPr="00E228B4">
        <w:rPr>
          <w:rFonts w:ascii="標楷體" w:eastAsia="標楷體" w:hAnsi="標楷體"/>
          <w:sz w:val="18"/>
          <w:szCs w:val="18"/>
        </w:rPr>
        <w:t>1</w:t>
      </w:r>
      <w:r w:rsidR="009750DA" w:rsidRPr="00E228B4">
        <w:rPr>
          <w:rFonts w:ascii="標楷體" w:eastAsia="標楷體" w:hAnsi="標楷體"/>
          <w:sz w:val="18"/>
          <w:szCs w:val="18"/>
        </w:rPr>
        <w:t>3</w:t>
      </w:r>
      <w:r w:rsidRPr="00E228B4">
        <w:rPr>
          <w:rFonts w:ascii="標楷體" w:eastAsia="標楷體" w:hAnsi="標楷體" w:hint="eastAsia"/>
          <w:sz w:val="18"/>
          <w:szCs w:val="18"/>
        </w:rPr>
        <w:t>年底各有</w:t>
      </w:r>
      <w:r w:rsidR="00603ED4" w:rsidRPr="00E228B4">
        <w:rPr>
          <w:rFonts w:ascii="標楷體" w:eastAsia="標楷體" w:hAnsi="標楷體"/>
          <w:sz w:val="18"/>
          <w:szCs w:val="18"/>
        </w:rPr>
        <w:t>6,517,894,087</w:t>
      </w:r>
      <w:r w:rsidRPr="00E228B4">
        <w:rPr>
          <w:rFonts w:ascii="標楷體" w:eastAsia="標楷體" w:hAnsi="標楷體" w:hint="eastAsia"/>
          <w:sz w:val="18"/>
          <w:szCs w:val="18"/>
        </w:rPr>
        <w:t>元及</w:t>
      </w:r>
      <w:r w:rsidR="00CA5FE3" w:rsidRPr="00E228B4">
        <w:rPr>
          <w:rFonts w:ascii="標楷體" w:eastAsia="標楷體" w:hAnsi="標楷體"/>
          <w:sz w:val="18"/>
          <w:szCs w:val="18"/>
        </w:rPr>
        <w:t>5,388,442,943</w:t>
      </w:r>
      <w:r w:rsidRPr="00E228B4">
        <w:rPr>
          <w:rFonts w:ascii="標楷體" w:eastAsia="標楷體" w:hAnsi="標楷體" w:hint="eastAsia"/>
          <w:sz w:val="18"/>
          <w:szCs w:val="18"/>
        </w:rPr>
        <w:t>元。</w:t>
      </w:r>
    </w:p>
    <w:p w14:paraId="0F3B415D" w14:textId="5E25E973" w:rsidR="00884AB6" w:rsidRPr="00E228B4" w:rsidRDefault="007276D6" w:rsidP="00884AB6">
      <w:pPr>
        <w:spacing w:line="240" w:lineRule="exact"/>
        <w:ind w:left="546" w:hanging="546"/>
        <w:jc w:val="both"/>
        <w:rPr>
          <w:rFonts w:ascii="標楷體" w:eastAsia="標楷體" w:hAnsi="標楷體"/>
          <w:sz w:val="18"/>
          <w:szCs w:val="18"/>
        </w:rPr>
      </w:pPr>
      <w:r w:rsidRPr="00E228B4">
        <w:rPr>
          <w:rFonts w:ascii="標楷體" w:eastAsia="標楷體" w:hAnsi="標楷體" w:hint="eastAsia"/>
          <w:sz w:val="18"/>
          <w:szCs w:val="18"/>
        </w:rPr>
        <w:t xml:space="preserve">　　</w:t>
      </w:r>
      <w:r w:rsidRPr="00E228B4">
        <w:rPr>
          <w:rFonts w:ascii="標楷體" w:eastAsia="標楷體" w:hAnsi="標楷體"/>
          <w:sz w:val="18"/>
          <w:szCs w:val="18"/>
        </w:rPr>
        <w:t>2</w:t>
      </w:r>
      <w:r w:rsidRPr="00E228B4">
        <w:rPr>
          <w:rFonts w:ascii="標楷體" w:eastAsia="標楷體" w:hAnsi="標楷體" w:hint="eastAsia"/>
          <w:sz w:val="18"/>
          <w:szCs w:val="18"/>
        </w:rPr>
        <w:t>.</w:t>
      </w:r>
      <w:r w:rsidRPr="00E228B4">
        <w:rPr>
          <w:rFonts w:ascii="標楷體" w:eastAsia="標楷體" w:hAnsi="標楷體"/>
          <w:sz w:val="18"/>
          <w:szCs w:val="18"/>
        </w:rPr>
        <w:tab/>
      </w:r>
      <w:r w:rsidR="00884AB6" w:rsidRPr="00E228B4">
        <w:rPr>
          <w:rFonts w:ascii="標楷體" w:eastAsia="標楷體" w:hAnsi="標楷體" w:hint="eastAsia"/>
          <w:sz w:val="18"/>
          <w:szCs w:val="18"/>
        </w:rPr>
        <w:t>存貨成本係採移動加權平均法計算，期末以成本法衡量。</w:t>
      </w:r>
    </w:p>
    <w:p w14:paraId="6F475756" w14:textId="2ED61018" w:rsidR="00884AB6" w:rsidRPr="00E228B4" w:rsidRDefault="00884AB6" w:rsidP="00884AB6">
      <w:pPr>
        <w:spacing w:line="240" w:lineRule="exact"/>
        <w:ind w:left="546" w:hanging="546"/>
        <w:jc w:val="both"/>
        <w:rPr>
          <w:rFonts w:ascii="標楷體" w:eastAsia="標楷體" w:hAnsi="標楷體"/>
          <w:sz w:val="18"/>
          <w:szCs w:val="18"/>
        </w:rPr>
      </w:pPr>
      <w:r w:rsidRPr="00E228B4">
        <w:rPr>
          <w:rFonts w:ascii="標楷體" w:eastAsia="標楷體" w:hAnsi="標楷體" w:hint="eastAsia"/>
          <w:sz w:val="18"/>
          <w:szCs w:val="18"/>
        </w:rPr>
        <w:t xml:space="preserve">　　</w:t>
      </w:r>
      <w:r w:rsidR="008B41C3" w:rsidRPr="00E228B4">
        <w:rPr>
          <w:rFonts w:ascii="標楷體" w:eastAsia="標楷體" w:hAnsi="標楷體"/>
          <w:sz w:val="18"/>
          <w:szCs w:val="18"/>
        </w:rPr>
        <w:t>3</w:t>
      </w:r>
      <w:r w:rsidRPr="00E228B4">
        <w:rPr>
          <w:rFonts w:ascii="標楷體" w:eastAsia="標楷體" w:hAnsi="標楷體"/>
          <w:sz w:val="18"/>
          <w:szCs w:val="18"/>
        </w:rPr>
        <w:t>.</w:t>
      </w:r>
      <w:r w:rsidRPr="00E228B4">
        <w:rPr>
          <w:rFonts w:ascii="標楷體" w:eastAsia="標楷體" w:hAnsi="標楷體"/>
          <w:sz w:val="18"/>
          <w:szCs w:val="18"/>
        </w:rPr>
        <w:tab/>
      </w:r>
      <w:r w:rsidRPr="00E228B4">
        <w:rPr>
          <w:rFonts w:ascii="標楷體" w:eastAsia="標楷體" w:hAnsi="標楷體" w:hint="eastAsia"/>
          <w:sz w:val="18"/>
          <w:szCs w:val="18"/>
        </w:rPr>
        <w:t>投資性不動產後續衡量係採成本模式。</w:t>
      </w:r>
    </w:p>
    <w:p w14:paraId="098AB61C" w14:textId="7D595B9F" w:rsidR="00A93915" w:rsidRPr="00E228B4" w:rsidRDefault="00884AB6" w:rsidP="00D9019C">
      <w:pPr>
        <w:spacing w:line="240" w:lineRule="exact"/>
        <w:ind w:left="546" w:hanging="546"/>
        <w:jc w:val="both"/>
        <w:rPr>
          <w:rFonts w:ascii="標楷體" w:eastAsia="標楷體" w:hAnsi="標楷體"/>
          <w:sz w:val="20"/>
          <w:szCs w:val="20"/>
        </w:rPr>
      </w:pPr>
      <w:r w:rsidRPr="00E228B4">
        <w:rPr>
          <w:rFonts w:ascii="標楷體" w:eastAsia="標楷體" w:hAnsi="標楷體" w:hint="eastAsia"/>
          <w:sz w:val="18"/>
          <w:szCs w:val="18"/>
        </w:rPr>
        <w:t xml:space="preserve">　　</w:t>
      </w:r>
      <w:r w:rsidR="008B41C3" w:rsidRPr="00E228B4">
        <w:rPr>
          <w:rFonts w:ascii="標楷體" w:eastAsia="標楷體" w:hAnsi="標楷體"/>
          <w:sz w:val="18"/>
          <w:szCs w:val="18"/>
        </w:rPr>
        <w:t>4</w:t>
      </w:r>
      <w:r w:rsidRPr="00E228B4">
        <w:rPr>
          <w:rFonts w:ascii="標楷體" w:eastAsia="標楷體" w:hAnsi="標楷體" w:hint="eastAsia"/>
          <w:sz w:val="18"/>
          <w:szCs w:val="18"/>
        </w:rPr>
        <w:t>.</w:t>
      </w:r>
      <w:r w:rsidRPr="00E228B4">
        <w:rPr>
          <w:rFonts w:ascii="標楷體" w:eastAsia="標楷體" w:hAnsi="標楷體"/>
          <w:sz w:val="18"/>
          <w:szCs w:val="18"/>
        </w:rPr>
        <w:tab/>
      </w:r>
      <w:r w:rsidRPr="00E228B4">
        <w:rPr>
          <w:rFonts w:ascii="標楷體" w:eastAsia="標楷體" w:hAnsi="標楷體" w:hint="eastAsia"/>
          <w:sz w:val="18"/>
          <w:szCs w:val="18"/>
        </w:rPr>
        <w:t>不動產、廠房及設備</w:t>
      </w:r>
      <w:r w:rsidR="00D74B7E" w:rsidRPr="00E228B4">
        <w:rPr>
          <w:rFonts w:ascii="標楷體" w:eastAsia="標楷體" w:hAnsi="標楷體" w:hint="eastAsia"/>
          <w:sz w:val="18"/>
          <w:szCs w:val="18"/>
        </w:rPr>
        <w:t>、投資性不動產</w:t>
      </w:r>
      <w:r w:rsidRPr="00E228B4">
        <w:rPr>
          <w:rFonts w:ascii="標楷體" w:eastAsia="標楷體" w:hAnsi="標楷體" w:hint="eastAsia"/>
          <w:sz w:val="18"/>
          <w:szCs w:val="18"/>
        </w:rPr>
        <w:t>之折舊係採平均法計算。</w:t>
      </w:r>
      <w:r w:rsidR="00A93915" w:rsidRPr="00E228B4">
        <w:rPr>
          <w:rFonts w:ascii="標楷體" w:eastAsia="標楷體" w:hAnsi="標楷體"/>
          <w:sz w:val="20"/>
          <w:szCs w:val="20"/>
        </w:rPr>
        <w:br w:type="page"/>
      </w:r>
    </w:p>
    <w:p w14:paraId="297915B5" w14:textId="0882EB58" w:rsidR="00A93915" w:rsidRPr="00E228B4" w:rsidRDefault="00A93915" w:rsidP="006131CA">
      <w:pPr>
        <w:pStyle w:val="516P"/>
      </w:pPr>
      <w:r w:rsidRPr="00E228B4">
        <w:rPr>
          <w:rFonts w:hint="eastAsia"/>
        </w:rPr>
        <w:lastRenderedPageBreak/>
        <w:t xml:space="preserve"> </w:t>
      </w:r>
      <w:r w:rsidR="00B07C0A" w:rsidRPr="00E228B4">
        <w:rPr>
          <w:rFonts w:hint="eastAsia"/>
        </w:rPr>
        <w:t>國營臺灣鐵路股份有限公司</w:t>
      </w:r>
      <w:r w:rsidRPr="00E228B4">
        <w:t xml:space="preserve">盈虧審定後資產負債表 </w:t>
      </w:r>
      <w:r w:rsidRPr="00E228B4">
        <w:rPr>
          <w:sz w:val="26"/>
          <w:szCs w:val="26"/>
          <w:u w:val="none"/>
        </w:rPr>
        <w:t>（續）</w:t>
      </w:r>
    </w:p>
    <w:p w14:paraId="254289D0" w14:textId="0332AD93" w:rsidR="00A93915" w:rsidRPr="00E228B4" w:rsidRDefault="00A93915" w:rsidP="00A93915">
      <w:pPr>
        <w:spacing w:line="400" w:lineRule="exact"/>
        <w:jc w:val="center"/>
        <w:rPr>
          <w:rFonts w:ascii="標楷體" w:eastAsia="標楷體" w:hAnsi="標楷體"/>
          <w:spacing w:val="40"/>
        </w:rPr>
      </w:pPr>
      <w:r w:rsidRPr="00E228B4">
        <w:rPr>
          <w:rFonts w:ascii="標楷體" w:eastAsia="標楷體" w:hAnsi="標楷體" w:hint="eastAsia"/>
          <w:spacing w:val="40"/>
        </w:rPr>
        <w:t>中華民國</w:t>
      </w:r>
      <w:r w:rsidRPr="00E228B4">
        <w:rPr>
          <w:rFonts w:ascii="標楷體" w:eastAsia="標楷體" w:hAnsi="標楷體"/>
          <w:spacing w:val="40"/>
        </w:rPr>
        <w:t>1</w:t>
      </w:r>
      <w:r w:rsidR="0078741D" w:rsidRPr="00E228B4">
        <w:rPr>
          <w:rFonts w:ascii="標楷體" w:eastAsia="標楷體" w:hAnsi="標楷體"/>
          <w:spacing w:val="40"/>
        </w:rPr>
        <w:t>14</w:t>
      </w:r>
      <w:r w:rsidRPr="00E228B4">
        <w:rPr>
          <w:rFonts w:ascii="標楷體" w:eastAsia="標楷體" w:hAnsi="標楷體"/>
          <w:spacing w:val="40"/>
        </w:rPr>
        <w:t>年12月31日</w:t>
      </w:r>
    </w:p>
    <w:p w14:paraId="04ADA7DD" w14:textId="77777777" w:rsidR="00A93915" w:rsidRPr="00E228B4" w:rsidRDefault="00A93915" w:rsidP="00A93915">
      <w:pPr>
        <w:jc w:val="right"/>
        <w:rPr>
          <w:rFonts w:ascii="標楷體" w:eastAsia="標楷體" w:hAnsi="標楷體"/>
          <w:sz w:val="22"/>
        </w:rPr>
      </w:pPr>
      <w:r w:rsidRPr="00E228B4">
        <w:rPr>
          <w:rFonts w:ascii="標楷體" w:eastAsia="標楷體" w:hAnsi="標楷體" w:hint="eastAsia"/>
          <w:sz w:val="22"/>
        </w:rPr>
        <w:t>單位：新臺幣元</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48"/>
        <w:gridCol w:w="1723"/>
        <w:gridCol w:w="763"/>
        <w:gridCol w:w="1723"/>
        <w:gridCol w:w="763"/>
        <w:gridCol w:w="1723"/>
        <w:gridCol w:w="763"/>
      </w:tblGrid>
      <w:tr w:rsidR="00E228B4" w:rsidRPr="00E228B4" w14:paraId="2BBF7E7E" w14:textId="77777777" w:rsidTr="00F50FFA">
        <w:trPr>
          <w:trHeight w:hRule="exact" w:val="340"/>
          <w:tblHeader/>
        </w:trPr>
        <w:tc>
          <w:tcPr>
            <w:tcW w:w="2748" w:type="dxa"/>
            <w:vMerge w:val="restart"/>
            <w:tcBorders>
              <w:top w:val="single" w:sz="8" w:space="0" w:color="auto"/>
              <w:left w:val="nil"/>
              <w:bottom w:val="single" w:sz="8" w:space="0" w:color="auto"/>
              <w:right w:val="nil"/>
            </w:tcBorders>
            <w:vAlign w:val="center"/>
            <w:hideMark/>
          </w:tcPr>
          <w:p w14:paraId="150D7EB6" w14:textId="77777777" w:rsidR="00A93915" w:rsidRPr="00E228B4" w:rsidRDefault="00A93915" w:rsidP="003D5A84">
            <w:pPr>
              <w:jc w:val="distribute"/>
              <w:rPr>
                <w:rFonts w:ascii="標楷體" w:eastAsia="標楷體" w:hAnsi="標楷體"/>
              </w:rPr>
            </w:pPr>
            <w:r w:rsidRPr="00E228B4">
              <w:rPr>
                <w:rFonts w:ascii="標楷體" w:eastAsia="標楷體" w:hAnsi="標楷體" w:hint="eastAsia"/>
              </w:rPr>
              <w:t>科目</w:t>
            </w:r>
          </w:p>
        </w:tc>
        <w:tc>
          <w:tcPr>
            <w:tcW w:w="2486" w:type="dxa"/>
            <w:gridSpan w:val="2"/>
            <w:tcBorders>
              <w:top w:val="single" w:sz="8" w:space="0" w:color="auto"/>
              <w:left w:val="single" w:sz="4" w:space="0" w:color="auto"/>
              <w:bottom w:val="single" w:sz="4" w:space="0" w:color="auto"/>
              <w:right w:val="single" w:sz="4" w:space="0" w:color="auto"/>
            </w:tcBorders>
            <w:vAlign w:val="center"/>
            <w:hideMark/>
          </w:tcPr>
          <w:p w14:paraId="41C2D326" w14:textId="1C2D6476" w:rsidR="00A93915" w:rsidRPr="00E228B4" w:rsidRDefault="00A93915" w:rsidP="003D5A84">
            <w:pPr>
              <w:jc w:val="distribute"/>
              <w:rPr>
                <w:rFonts w:ascii="標楷體" w:eastAsia="標楷體" w:hAnsi="標楷體"/>
              </w:rPr>
            </w:pPr>
            <w:r w:rsidRPr="00E228B4">
              <w:rPr>
                <w:rFonts w:ascii="標楷體" w:eastAsia="標楷體" w:hAnsi="標楷體"/>
              </w:rPr>
              <w:t>11</w:t>
            </w:r>
            <w:r w:rsidR="0078741D" w:rsidRPr="00E228B4">
              <w:rPr>
                <w:rFonts w:ascii="標楷體" w:eastAsia="標楷體" w:hAnsi="標楷體"/>
              </w:rPr>
              <w:t>4</w:t>
            </w:r>
            <w:r w:rsidRPr="00E228B4">
              <w:rPr>
                <w:rFonts w:ascii="標楷體" w:eastAsia="標楷體" w:hAnsi="標楷體"/>
              </w:rPr>
              <w:t>年12月31日</w:t>
            </w:r>
          </w:p>
        </w:tc>
        <w:tc>
          <w:tcPr>
            <w:tcW w:w="2486" w:type="dxa"/>
            <w:gridSpan w:val="2"/>
            <w:tcBorders>
              <w:top w:val="single" w:sz="8" w:space="0" w:color="auto"/>
              <w:left w:val="single" w:sz="4" w:space="0" w:color="auto"/>
              <w:bottom w:val="single" w:sz="4" w:space="0" w:color="auto"/>
              <w:right w:val="single" w:sz="4" w:space="0" w:color="auto"/>
            </w:tcBorders>
            <w:vAlign w:val="center"/>
            <w:hideMark/>
          </w:tcPr>
          <w:p w14:paraId="6A2B3A22" w14:textId="1FCAC40F" w:rsidR="00A93915" w:rsidRPr="00E228B4" w:rsidRDefault="00A93915" w:rsidP="003D5A84">
            <w:pPr>
              <w:jc w:val="distribute"/>
              <w:rPr>
                <w:rFonts w:ascii="標楷體" w:eastAsia="標楷體" w:hAnsi="標楷體"/>
              </w:rPr>
            </w:pPr>
            <w:r w:rsidRPr="00E228B4">
              <w:rPr>
                <w:rFonts w:ascii="標楷體" w:eastAsia="標楷體" w:hAnsi="標楷體"/>
              </w:rPr>
              <w:t>11</w:t>
            </w:r>
            <w:r w:rsidR="0078741D" w:rsidRPr="00E228B4">
              <w:rPr>
                <w:rFonts w:ascii="標楷體" w:eastAsia="標楷體" w:hAnsi="標楷體"/>
              </w:rPr>
              <w:t>3</w:t>
            </w:r>
            <w:r w:rsidRPr="00E228B4">
              <w:rPr>
                <w:rFonts w:ascii="標楷體" w:eastAsia="標楷體" w:hAnsi="標楷體"/>
              </w:rPr>
              <w:t>年12月31日</w:t>
            </w:r>
          </w:p>
        </w:tc>
        <w:tc>
          <w:tcPr>
            <w:tcW w:w="2486" w:type="dxa"/>
            <w:gridSpan w:val="2"/>
            <w:tcBorders>
              <w:top w:val="single" w:sz="8" w:space="0" w:color="auto"/>
              <w:left w:val="nil"/>
              <w:bottom w:val="single" w:sz="4" w:space="0" w:color="auto"/>
              <w:right w:val="nil"/>
            </w:tcBorders>
            <w:vAlign w:val="center"/>
            <w:hideMark/>
          </w:tcPr>
          <w:p w14:paraId="176228AF" w14:textId="77777777" w:rsidR="00A93915" w:rsidRPr="00E228B4" w:rsidRDefault="00A93915" w:rsidP="003D5A84">
            <w:pPr>
              <w:jc w:val="distribute"/>
              <w:rPr>
                <w:rFonts w:ascii="標楷體" w:eastAsia="標楷體" w:hAnsi="標楷體"/>
              </w:rPr>
            </w:pPr>
            <w:r w:rsidRPr="00E228B4">
              <w:rPr>
                <w:rFonts w:ascii="標楷體" w:eastAsia="標楷體" w:hAnsi="標楷體" w:hint="eastAsia"/>
                <w:spacing w:val="200"/>
              </w:rPr>
              <w:t>比較增</w:t>
            </w:r>
            <w:r w:rsidRPr="00E228B4">
              <w:rPr>
                <w:rFonts w:ascii="標楷體" w:eastAsia="標楷體" w:hAnsi="標楷體" w:hint="eastAsia"/>
              </w:rPr>
              <w:t>減</w:t>
            </w:r>
          </w:p>
        </w:tc>
      </w:tr>
      <w:tr w:rsidR="00E228B4" w:rsidRPr="00E228B4" w14:paraId="10E5CFBD" w14:textId="77777777" w:rsidTr="00F50FFA">
        <w:trPr>
          <w:trHeight w:hRule="exact" w:val="340"/>
          <w:tblHeader/>
        </w:trPr>
        <w:tc>
          <w:tcPr>
            <w:tcW w:w="2748" w:type="dxa"/>
            <w:vMerge/>
            <w:tcBorders>
              <w:top w:val="single" w:sz="8" w:space="0" w:color="auto"/>
              <w:left w:val="nil"/>
              <w:bottom w:val="single" w:sz="8" w:space="0" w:color="auto"/>
              <w:right w:val="nil"/>
            </w:tcBorders>
            <w:vAlign w:val="center"/>
            <w:hideMark/>
          </w:tcPr>
          <w:p w14:paraId="6C647519" w14:textId="77777777" w:rsidR="00A93915" w:rsidRPr="00E228B4" w:rsidRDefault="00A93915" w:rsidP="003D5A84">
            <w:pPr>
              <w:widowControl/>
              <w:jc w:val="distribute"/>
              <w:rPr>
                <w:rFonts w:ascii="標楷體" w:eastAsia="標楷體" w:hAnsi="標楷體"/>
              </w:rPr>
            </w:pPr>
          </w:p>
        </w:tc>
        <w:tc>
          <w:tcPr>
            <w:tcW w:w="1723" w:type="dxa"/>
            <w:tcBorders>
              <w:top w:val="single" w:sz="4" w:space="0" w:color="auto"/>
              <w:left w:val="single" w:sz="4" w:space="0" w:color="auto"/>
              <w:bottom w:val="single" w:sz="8" w:space="0" w:color="auto"/>
              <w:right w:val="single" w:sz="4" w:space="0" w:color="auto"/>
            </w:tcBorders>
            <w:vAlign w:val="center"/>
            <w:hideMark/>
          </w:tcPr>
          <w:p w14:paraId="64ED2B4D" w14:textId="77777777" w:rsidR="00A93915" w:rsidRPr="00E228B4" w:rsidRDefault="00A93915" w:rsidP="003D5A84">
            <w:pPr>
              <w:jc w:val="distribute"/>
              <w:rPr>
                <w:rFonts w:ascii="標楷體" w:eastAsia="標楷體" w:hAnsi="標楷體"/>
              </w:rPr>
            </w:pPr>
            <w:r w:rsidRPr="00E228B4">
              <w:rPr>
                <w:rFonts w:ascii="標楷體" w:eastAsia="標楷體" w:hAnsi="標楷體" w:hint="eastAsia"/>
                <w:spacing w:val="400"/>
              </w:rPr>
              <w:t>金</w:t>
            </w:r>
            <w:r w:rsidRPr="00E228B4">
              <w:rPr>
                <w:rFonts w:ascii="標楷體" w:eastAsia="標楷體" w:hAnsi="標楷體" w:hint="eastAsia"/>
              </w:rPr>
              <w:t>額</w:t>
            </w:r>
          </w:p>
        </w:tc>
        <w:tc>
          <w:tcPr>
            <w:tcW w:w="763" w:type="dxa"/>
            <w:tcBorders>
              <w:top w:val="single" w:sz="4" w:space="0" w:color="auto"/>
              <w:left w:val="single" w:sz="4" w:space="0" w:color="auto"/>
              <w:bottom w:val="single" w:sz="8" w:space="0" w:color="auto"/>
              <w:right w:val="single" w:sz="4" w:space="0" w:color="auto"/>
            </w:tcBorders>
            <w:vAlign w:val="center"/>
            <w:hideMark/>
          </w:tcPr>
          <w:p w14:paraId="79A32679" w14:textId="77777777" w:rsidR="00A93915" w:rsidRPr="00E228B4" w:rsidRDefault="00A93915" w:rsidP="003D5A84">
            <w:pPr>
              <w:jc w:val="distribute"/>
              <w:rPr>
                <w:rFonts w:ascii="標楷體" w:eastAsia="標楷體" w:hAnsi="標楷體"/>
              </w:rPr>
            </w:pPr>
            <w:r w:rsidRPr="00E228B4">
              <w:rPr>
                <w:rFonts w:ascii="標楷體" w:eastAsia="標楷體" w:hAnsi="標楷體" w:hint="eastAsia"/>
              </w:rPr>
              <w:t>％</w:t>
            </w:r>
          </w:p>
        </w:tc>
        <w:tc>
          <w:tcPr>
            <w:tcW w:w="1723" w:type="dxa"/>
            <w:tcBorders>
              <w:top w:val="single" w:sz="4" w:space="0" w:color="auto"/>
              <w:left w:val="single" w:sz="4" w:space="0" w:color="auto"/>
              <w:bottom w:val="single" w:sz="8" w:space="0" w:color="auto"/>
              <w:right w:val="single" w:sz="4" w:space="0" w:color="auto"/>
            </w:tcBorders>
            <w:vAlign w:val="center"/>
            <w:hideMark/>
          </w:tcPr>
          <w:p w14:paraId="0307F9AE" w14:textId="77777777" w:rsidR="00A93915" w:rsidRPr="00E228B4" w:rsidRDefault="00A93915" w:rsidP="003D5A84">
            <w:pPr>
              <w:jc w:val="distribute"/>
              <w:rPr>
                <w:rFonts w:ascii="標楷體" w:eastAsia="標楷體" w:hAnsi="標楷體"/>
              </w:rPr>
            </w:pPr>
            <w:r w:rsidRPr="00E228B4">
              <w:rPr>
                <w:rFonts w:ascii="標楷體" w:eastAsia="標楷體" w:hAnsi="標楷體" w:hint="eastAsia"/>
                <w:spacing w:val="400"/>
              </w:rPr>
              <w:t>金</w:t>
            </w:r>
            <w:r w:rsidRPr="00E228B4">
              <w:rPr>
                <w:rFonts w:ascii="標楷體" w:eastAsia="標楷體" w:hAnsi="標楷體" w:hint="eastAsia"/>
              </w:rPr>
              <w:t>額</w:t>
            </w:r>
          </w:p>
        </w:tc>
        <w:tc>
          <w:tcPr>
            <w:tcW w:w="763" w:type="dxa"/>
            <w:tcBorders>
              <w:top w:val="single" w:sz="4" w:space="0" w:color="auto"/>
              <w:left w:val="single" w:sz="4" w:space="0" w:color="auto"/>
              <w:bottom w:val="single" w:sz="8" w:space="0" w:color="auto"/>
              <w:right w:val="single" w:sz="4" w:space="0" w:color="auto"/>
            </w:tcBorders>
            <w:vAlign w:val="center"/>
            <w:hideMark/>
          </w:tcPr>
          <w:p w14:paraId="6402364A" w14:textId="77777777" w:rsidR="00A93915" w:rsidRPr="00E228B4" w:rsidRDefault="00A93915" w:rsidP="003D5A84">
            <w:pPr>
              <w:jc w:val="distribute"/>
              <w:rPr>
                <w:rFonts w:ascii="標楷體" w:eastAsia="標楷體" w:hAnsi="標楷體"/>
              </w:rPr>
            </w:pPr>
            <w:r w:rsidRPr="00E228B4">
              <w:rPr>
                <w:rFonts w:ascii="標楷體" w:eastAsia="標楷體" w:hAnsi="標楷體" w:hint="eastAsia"/>
              </w:rPr>
              <w:t>％</w:t>
            </w:r>
          </w:p>
        </w:tc>
        <w:tc>
          <w:tcPr>
            <w:tcW w:w="1723" w:type="dxa"/>
            <w:tcBorders>
              <w:top w:val="single" w:sz="4" w:space="0" w:color="auto"/>
              <w:left w:val="nil"/>
              <w:bottom w:val="single" w:sz="8" w:space="0" w:color="auto"/>
              <w:right w:val="single" w:sz="4" w:space="0" w:color="auto"/>
            </w:tcBorders>
            <w:vAlign w:val="center"/>
            <w:hideMark/>
          </w:tcPr>
          <w:p w14:paraId="43E9A9EC" w14:textId="77777777" w:rsidR="00A93915" w:rsidRPr="00E228B4" w:rsidRDefault="00A93915" w:rsidP="003D5A84">
            <w:pPr>
              <w:jc w:val="distribute"/>
              <w:rPr>
                <w:rFonts w:ascii="標楷體" w:eastAsia="標楷體" w:hAnsi="標楷體"/>
              </w:rPr>
            </w:pPr>
            <w:r w:rsidRPr="00E228B4">
              <w:rPr>
                <w:rFonts w:ascii="標楷體" w:eastAsia="標楷體" w:hAnsi="標楷體" w:hint="eastAsia"/>
                <w:spacing w:val="400"/>
              </w:rPr>
              <w:t>金</w:t>
            </w:r>
            <w:r w:rsidRPr="00E228B4">
              <w:rPr>
                <w:rFonts w:ascii="標楷體" w:eastAsia="標楷體" w:hAnsi="標楷體" w:hint="eastAsia"/>
              </w:rPr>
              <w:t>額</w:t>
            </w:r>
          </w:p>
        </w:tc>
        <w:tc>
          <w:tcPr>
            <w:tcW w:w="763" w:type="dxa"/>
            <w:tcBorders>
              <w:top w:val="single" w:sz="4" w:space="0" w:color="auto"/>
              <w:left w:val="nil"/>
              <w:bottom w:val="single" w:sz="8" w:space="0" w:color="auto"/>
              <w:right w:val="nil"/>
            </w:tcBorders>
            <w:vAlign w:val="center"/>
            <w:hideMark/>
          </w:tcPr>
          <w:p w14:paraId="7628A8EF" w14:textId="77777777" w:rsidR="00A93915" w:rsidRPr="00E228B4" w:rsidRDefault="00A93915" w:rsidP="003D5A84">
            <w:pPr>
              <w:jc w:val="distribute"/>
              <w:rPr>
                <w:rFonts w:ascii="標楷體" w:eastAsia="標楷體" w:hAnsi="標楷體"/>
              </w:rPr>
            </w:pPr>
            <w:r w:rsidRPr="00E228B4">
              <w:rPr>
                <w:rFonts w:ascii="標楷體" w:eastAsia="標楷體" w:hAnsi="標楷體" w:hint="eastAsia"/>
              </w:rPr>
              <w:t>％</w:t>
            </w:r>
          </w:p>
        </w:tc>
      </w:tr>
      <w:tr w:rsidR="00E228B4" w:rsidRPr="00E228B4" w14:paraId="50E23FAD" w14:textId="77777777" w:rsidTr="00884AB6">
        <w:trPr>
          <w:trHeight w:val="474"/>
        </w:trPr>
        <w:tc>
          <w:tcPr>
            <w:tcW w:w="2748" w:type="dxa"/>
            <w:tcBorders>
              <w:top w:val="nil"/>
              <w:left w:val="nil"/>
              <w:bottom w:val="nil"/>
              <w:right w:val="single" w:sz="4" w:space="0" w:color="auto"/>
            </w:tcBorders>
            <w:vAlign w:val="center"/>
            <w:hideMark/>
          </w:tcPr>
          <w:p w14:paraId="5B5F4353" w14:textId="77777777" w:rsidR="00C9684B" w:rsidRPr="00E228B4" w:rsidRDefault="00C9684B" w:rsidP="00C9684B">
            <w:pPr>
              <w:overflowPunct w:val="0"/>
              <w:adjustRightInd w:val="0"/>
              <w:snapToGrid w:val="0"/>
              <w:jc w:val="distribute"/>
              <w:rPr>
                <w:rFonts w:ascii="標楷體" w:eastAsia="標楷體" w:hAnsi="標楷體"/>
                <w:b/>
              </w:rPr>
            </w:pPr>
            <w:r w:rsidRPr="00E228B4">
              <w:rPr>
                <w:rFonts w:ascii="標楷體" w:eastAsia="標楷體" w:hAnsi="標楷體" w:hint="eastAsia"/>
                <w:b/>
              </w:rPr>
              <w:t>負債</w:t>
            </w:r>
          </w:p>
        </w:tc>
        <w:tc>
          <w:tcPr>
            <w:tcW w:w="1723" w:type="dxa"/>
            <w:tcBorders>
              <w:top w:val="nil"/>
              <w:left w:val="single" w:sz="4" w:space="0" w:color="auto"/>
              <w:bottom w:val="nil"/>
              <w:right w:val="single" w:sz="4" w:space="0" w:color="auto"/>
            </w:tcBorders>
            <w:vAlign w:val="center"/>
            <w:hideMark/>
          </w:tcPr>
          <w:p w14:paraId="70A6B3CC" w14:textId="40C57678"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258,771,144,300</w:t>
            </w:r>
          </w:p>
        </w:tc>
        <w:tc>
          <w:tcPr>
            <w:tcW w:w="763" w:type="dxa"/>
            <w:tcBorders>
              <w:top w:val="nil"/>
              <w:left w:val="single" w:sz="4" w:space="0" w:color="auto"/>
              <w:bottom w:val="nil"/>
              <w:right w:val="single" w:sz="4" w:space="0" w:color="auto"/>
            </w:tcBorders>
            <w:vAlign w:val="center"/>
            <w:hideMark/>
          </w:tcPr>
          <w:p w14:paraId="464C817C" w14:textId="37610C20"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32.14</w:t>
            </w:r>
          </w:p>
        </w:tc>
        <w:tc>
          <w:tcPr>
            <w:tcW w:w="1723" w:type="dxa"/>
            <w:tcBorders>
              <w:top w:val="nil"/>
              <w:left w:val="single" w:sz="4" w:space="0" w:color="auto"/>
              <w:bottom w:val="nil"/>
              <w:right w:val="single" w:sz="4" w:space="0" w:color="auto"/>
            </w:tcBorders>
            <w:vAlign w:val="center"/>
            <w:hideMark/>
          </w:tcPr>
          <w:p w14:paraId="00104CF0" w14:textId="21FD5BF6"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247,117,823,482</w:t>
            </w:r>
          </w:p>
        </w:tc>
        <w:tc>
          <w:tcPr>
            <w:tcW w:w="763" w:type="dxa"/>
            <w:tcBorders>
              <w:top w:val="nil"/>
              <w:left w:val="single" w:sz="4" w:space="0" w:color="auto"/>
              <w:bottom w:val="nil"/>
              <w:right w:val="single" w:sz="4" w:space="0" w:color="auto"/>
            </w:tcBorders>
            <w:vAlign w:val="center"/>
            <w:hideMark/>
          </w:tcPr>
          <w:p w14:paraId="0C645354" w14:textId="787BF535"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31.68</w:t>
            </w:r>
          </w:p>
        </w:tc>
        <w:tc>
          <w:tcPr>
            <w:tcW w:w="1723" w:type="dxa"/>
            <w:tcBorders>
              <w:top w:val="nil"/>
              <w:left w:val="single" w:sz="4" w:space="0" w:color="auto"/>
              <w:bottom w:val="nil"/>
              <w:right w:val="single" w:sz="4" w:space="0" w:color="auto"/>
            </w:tcBorders>
            <w:vAlign w:val="center"/>
            <w:hideMark/>
          </w:tcPr>
          <w:p w14:paraId="7FDD8392" w14:textId="740517A6"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11,653,320,818</w:t>
            </w:r>
          </w:p>
        </w:tc>
        <w:tc>
          <w:tcPr>
            <w:tcW w:w="763" w:type="dxa"/>
            <w:tcBorders>
              <w:top w:val="nil"/>
              <w:left w:val="single" w:sz="4" w:space="0" w:color="auto"/>
              <w:bottom w:val="nil"/>
              <w:right w:val="nil"/>
            </w:tcBorders>
            <w:vAlign w:val="center"/>
            <w:hideMark/>
          </w:tcPr>
          <w:p w14:paraId="700D7F87" w14:textId="15FDCB5D"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4.72</w:t>
            </w:r>
          </w:p>
        </w:tc>
      </w:tr>
      <w:tr w:rsidR="00E228B4" w:rsidRPr="00E228B4" w14:paraId="161C0B59" w14:textId="77777777" w:rsidTr="00884AB6">
        <w:trPr>
          <w:trHeight w:val="474"/>
        </w:trPr>
        <w:tc>
          <w:tcPr>
            <w:tcW w:w="2748" w:type="dxa"/>
            <w:tcBorders>
              <w:top w:val="nil"/>
              <w:left w:val="nil"/>
              <w:bottom w:val="nil"/>
              <w:right w:val="single" w:sz="4" w:space="0" w:color="auto"/>
            </w:tcBorders>
            <w:vAlign w:val="center"/>
            <w:hideMark/>
          </w:tcPr>
          <w:p w14:paraId="12B19D67" w14:textId="77777777" w:rsidR="00C9684B" w:rsidRPr="00E228B4" w:rsidRDefault="00C9684B" w:rsidP="00C9684B">
            <w:pPr>
              <w:pStyle w:val="1-31"/>
              <w:overflowPunct w:val="0"/>
              <w:adjustRightInd w:val="0"/>
              <w:snapToGrid w:val="0"/>
              <w:ind w:leftChars="50" w:left="120" w:firstLineChars="0" w:firstLine="0"/>
              <w:rPr>
                <w:rFonts w:ascii="標楷體" w:hAnsi="標楷體"/>
                <w:sz w:val="22"/>
                <w:szCs w:val="22"/>
              </w:rPr>
            </w:pPr>
            <w:r w:rsidRPr="00E228B4">
              <w:rPr>
                <w:rFonts w:ascii="標楷體" w:hAnsi="標楷體" w:hint="eastAsia"/>
                <w:sz w:val="22"/>
                <w:szCs w:val="22"/>
              </w:rPr>
              <w:t>流動負債</w:t>
            </w:r>
          </w:p>
        </w:tc>
        <w:tc>
          <w:tcPr>
            <w:tcW w:w="1723" w:type="dxa"/>
            <w:tcBorders>
              <w:top w:val="nil"/>
              <w:left w:val="single" w:sz="4" w:space="0" w:color="auto"/>
              <w:bottom w:val="nil"/>
              <w:right w:val="single" w:sz="4" w:space="0" w:color="auto"/>
            </w:tcBorders>
            <w:vAlign w:val="center"/>
            <w:hideMark/>
          </w:tcPr>
          <w:p w14:paraId="42F02BD2" w14:textId="027811BB"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21,968,888,008</w:t>
            </w:r>
          </w:p>
        </w:tc>
        <w:tc>
          <w:tcPr>
            <w:tcW w:w="763" w:type="dxa"/>
            <w:tcBorders>
              <w:top w:val="nil"/>
              <w:left w:val="single" w:sz="4" w:space="0" w:color="auto"/>
              <w:bottom w:val="nil"/>
              <w:right w:val="single" w:sz="4" w:space="0" w:color="auto"/>
            </w:tcBorders>
            <w:vAlign w:val="center"/>
            <w:hideMark/>
          </w:tcPr>
          <w:p w14:paraId="12CDE1FF" w14:textId="48AE9621"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2.73</w:t>
            </w:r>
          </w:p>
        </w:tc>
        <w:tc>
          <w:tcPr>
            <w:tcW w:w="1723" w:type="dxa"/>
            <w:tcBorders>
              <w:top w:val="nil"/>
              <w:left w:val="single" w:sz="4" w:space="0" w:color="auto"/>
              <w:bottom w:val="nil"/>
              <w:right w:val="single" w:sz="4" w:space="0" w:color="auto"/>
            </w:tcBorders>
            <w:vAlign w:val="center"/>
            <w:hideMark/>
          </w:tcPr>
          <w:p w14:paraId="7F63AAC8" w14:textId="73CB04DE"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18,379,836,583</w:t>
            </w:r>
          </w:p>
        </w:tc>
        <w:tc>
          <w:tcPr>
            <w:tcW w:w="763" w:type="dxa"/>
            <w:tcBorders>
              <w:top w:val="nil"/>
              <w:left w:val="single" w:sz="4" w:space="0" w:color="auto"/>
              <w:bottom w:val="nil"/>
              <w:right w:val="single" w:sz="4" w:space="0" w:color="auto"/>
            </w:tcBorders>
            <w:vAlign w:val="center"/>
            <w:hideMark/>
          </w:tcPr>
          <w:p w14:paraId="2D9BAEDF" w14:textId="1F3AEE4B"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2.36</w:t>
            </w:r>
          </w:p>
        </w:tc>
        <w:tc>
          <w:tcPr>
            <w:tcW w:w="1723" w:type="dxa"/>
            <w:tcBorders>
              <w:top w:val="nil"/>
              <w:left w:val="single" w:sz="4" w:space="0" w:color="auto"/>
              <w:bottom w:val="nil"/>
              <w:right w:val="single" w:sz="4" w:space="0" w:color="auto"/>
            </w:tcBorders>
            <w:vAlign w:val="center"/>
            <w:hideMark/>
          </w:tcPr>
          <w:p w14:paraId="4890705C" w14:textId="1AC02A02"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3,589,051,425</w:t>
            </w:r>
          </w:p>
        </w:tc>
        <w:tc>
          <w:tcPr>
            <w:tcW w:w="763" w:type="dxa"/>
            <w:tcBorders>
              <w:top w:val="nil"/>
              <w:left w:val="single" w:sz="4" w:space="0" w:color="auto"/>
              <w:bottom w:val="nil"/>
              <w:right w:val="nil"/>
            </w:tcBorders>
            <w:vAlign w:val="center"/>
            <w:hideMark/>
          </w:tcPr>
          <w:p w14:paraId="683360F8" w14:textId="1656CC89"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19.53</w:t>
            </w:r>
          </w:p>
        </w:tc>
      </w:tr>
      <w:tr w:rsidR="00E228B4" w:rsidRPr="00E228B4" w14:paraId="1BDDEF65" w14:textId="77777777" w:rsidTr="00884AB6">
        <w:trPr>
          <w:trHeight w:val="474"/>
        </w:trPr>
        <w:tc>
          <w:tcPr>
            <w:tcW w:w="2748" w:type="dxa"/>
            <w:tcBorders>
              <w:top w:val="nil"/>
              <w:left w:val="nil"/>
              <w:bottom w:val="nil"/>
              <w:right w:val="single" w:sz="4" w:space="0" w:color="auto"/>
            </w:tcBorders>
            <w:vAlign w:val="center"/>
            <w:hideMark/>
          </w:tcPr>
          <w:p w14:paraId="4CEC1578" w14:textId="77777777" w:rsidR="00C9684B" w:rsidRPr="00E228B4" w:rsidRDefault="00C9684B" w:rsidP="00C9684B">
            <w:pPr>
              <w:overflowPunct w:val="0"/>
              <w:snapToGrid w:val="0"/>
              <w:ind w:leftChars="100" w:left="240"/>
              <w:jc w:val="distribute"/>
              <w:rPr>
                <w:rFonts w:ascii="標楷體" w:eastAsia="標楷體" w:hAnsi="標楷體"/>
                <w:noProof/>
                <w:sz w:val="22"/>
                <w:szCs w:val="22"/>
              </w:rPr>
            </w:pPr>
            <w:r w:rsidRPr="00E228B4">
              <w:rPr>
                <w:rFonts w:ascii="標楷體" w:eastAsia="標楷體" w:hAnsi="標楷體" w:hint="eastAsia"/>
                <w:noProof/>
                <w:sz w:val="22"/>
                <w:szCs w:val="22"/>
              </w:rPr>
              <w:t>短期債務</w:t>
            </w:r>
          </w:p>
        </w:tc>
        <w:tc>
          <w:tcPr>
            <w:tcW w:w="1723" w:type="dxa"/>
            <w:tcBorders>
              <w:top w:val="nil"/>
              <w:left w:val="single" w:sz="4" w:space="0" w:color="auto"/>
              <w:bottom w:val="nil"/>
              <w:right w:val="single" w:sz="4" w:space="0" w:color="auto"/>
            </w:tcBorders>
            <w:vAlign w:val="center"/>
            <w:hideMark/>
          </w:tcPr>
          <w:p w14:paraId="18008905" w14:textId="381CF884"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13,198,414,689</w:t>
            </w:r>
          </w:p>
        </w:tc>
        <w:tc>
          <w:tcPr>
            <w:tcW w:w="763" w:type="dxa"/>
            <w:tcBorders>
              <w:top w:val="nil"/>
              <w:left w:val="single" w:sz="4" w:space="0" w:color="auto"/>
              <w:bottom w:val="nil"/>
              <w:right w:val="single" w:sz="4" w:space="0" w:color="auto"/>
            </w:tcBorders>
            <w:vAlign w:val="center"/>
            <w:hideMark/>
          </w:tcPr>
          <w:p w14:paraId="679531EC" w14:textId="469A5FBD"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1.64</w:t>
            </w:r>
          </w:p>
        </w:tc>
        <w:tc>
          <w:tcPr>
            <w:tcW w:w="1723" w:type="dxa"/>
            <w:tcBorders>
              <w:top w:val="nil"/>
              <w:left w:val="single" w:sz="4" w:space="0" w:color="auto"/>
              <w:bottom w:val="nil"/>
              <w:right w:val="single" w:sz="4" w:space="0" w:color="auto"/>
            </w:tcBorders>
            <w:vAlign w:val="center"/>
            <w:hideMark/>
          </w:tcPr>
          <w:p w14:paraId="61A911E9" w14:textId="5E422FAE"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10,048,618,449</w:t>
            </w:r>
          </w:p>
        </w:tc>
        <w:tc>
          <w:tcPr>
            <w:tcW w:w="763" w:type="dxa"/>
            <w:tcBorders>
              <w:top w:val="nil"/>
              <w:left w:val="single" w:sz="4" w:space="0" w:color="auto"/>
              <w:bottom w:val="nil"/>
              <w:right w:val="single" w:sz="4" w:space="0" w:color="auto"/>
            </w:tcBorders>
            <w:vAlign w:val="center"/>
            <w:hideMark/>
          </w:tcPr>
          <w:p w14:paraId="2E20F60E" w14:textId="2F8C1E93"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1.29</w:t>
            </w:r>
          </w:p>
        </w:tc>
        <w:tc>
          <w:tcPr>
            <w:tcW w:w="1723" w:type="dxa"/>
            <w:tcBorders>
              <w:top w:val="nil"/>
              <w:left w:val="single" w:sz="4" w:space="0" w:color="auto"/>
              <w:bottom w:val="nil"/>
              <w:right w:val="single" w:sz="4" w:space="0" w:color="auto"/>
            </w:tcBorders>
            <w:vAlign w:val="center"/>
            <w:hideMark/>
          </w:tcPr>
          <w:p w14:paraId="418C4BD4" w14:textId="4E347CFA"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3,149,796,240</w:t>
            </w:r>
          </w:p>
        </w:tc>
        <w:tc>
          <w:tcPr>
            <w:tcW w:w="763" w:type="dxa"/>
            <w:tcBorders>
              <w:top w:val="nil"/>
              <w:left w:val="single" w:sz="4" w:space="0" w:color="auto"/>
              <w:bottom w:val="nil"/>
              <w:right w:val="nil"/>
            </w:tcBorders>
            <w:vAlign w:val="center"/>
            <w:hideMark/>
          </w:tcPr>
          <w:p w14:paraId="3E45EE90" w14:textId="21F14FD5"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31.35</w:t>
            </w:r>
          </w:p>
        </w:tc>
      </w:tr>
      <w:tr w:rsidR="00E228B4" w:rsidRPr="00E228B4" w14:paraId="7E15E5A0" w14:textId="77777777" w:rsidTr="00884AB6">
        <w:trPr>
          <w:trHeight w:val="474"/>
        </w:trPr>
        <w:tc>
          <w:tcPr>
            <w:tcW w:w="2748" w:type="dxa"/>
            <w:tcBorders>
              <w:top w:val="nil"/>
              <w:left w:val="nil"/>
              <w:bottom w:val="nil"/>
              <w:right w:val="single" w:sz="4" w:space="0" w:color="auto"/>
            </w:tcBorders>
            <w:vAlign w:val="center"/>
            <w:hideMark/>
          </w:tcPr>
          <w:p w14:paraId="2C35AA71" w14:textId="77777777" w:rsidR="00C9684B" w:rsidRPr="00E228B4" w:rsidRDefault="00C9684B" w:rsidP="00C9684B">
            <w:pPr>
              <w:overflowPunct w:val="0"/>
              <w:snapToGrid w:val="0"/>
              <w:ind w:leftChars="100" w:left="240"/>
              <w:jc w:val="distribute"/>
              <w:rPr>
                <w:rFonts w:ascii="標楷體" w:eastAsia="標楷體" w:hAnsi="標楷體"/>
                <w:noProof/>
                <w:sz w:val="22"/>
                <w:szCs w:val="22"/>
              </w:rPr>
            </w:pPr>
            <w:r w:rsidRPr="00E228B4">
              <w:rPr>
                <w:rFonts w:ascii="標楷體" w:eastAsia="標楷體" w:hAnsi="標楷體" w:hint="eastAsia"/>
                <w:noProof/>
                <w:sz w:val="22"/>
                <w:szCs w:val="22"/>
              </w:rPr>
              <w:t>應付款項</w:t>
            </w:r>
          </w:p>
        </w:tc>
        <w:tc>
          <w:tcPr>
            <w:tcW w:w="1723" w:type="dxa"/>
            <w:tcBorders>
              <w:top w:val="nil"/>
              <w:left w:val="single" w:sz="4" w:space="0" w:color="auto"/>
              <w:bottom w:val="nil"/>
              <w:right w:val="single" w:sz="4" w:space="0" w:color="auto"/>
            </w:tcBorders>
            <w:vAlign w:val="center"/>
            <w:hideMark/>
          </w:tcPr>
          <w:p w14:paraId="21D88619" w14:textId="5AD19703"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6,867,748,300</w:t>
            </w:r>
          </w:p>
        </w:tc>
        <w:tc>
          <w:tcPr>
            <w:tcW w:w="763" w:type="dxa"/>
            <w:tcBorders>
              <w:top w:val="nil"/>
              <w:left w:val="single" w:sz="4" w:space="0" w:color="auto"/>
              <w:bottom w:val="nil"/>
              <w:right w:val="single" w:sz="4" w:space="0" w:color="auto"/>
            </w:tcBorders>
            <w:vAlign w:val="center"/>
            <w:hideMark/>
          </w:tcPr>
          <w:p w14:paraId="0A9D26C8" w14:textId="1C94046B"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0.85</w:t>
            </w:r>
          </w:p>
        </w:tc>
        <w:tc>
          <w:tcPr>
            <w:tcW w:w="1723" w:type="dxa"/>
            <w:tcBorders>
              <w:top w:val="nil"/>
              <w:left w:val="single" w:sz="4" w:space="0" w:color="auto"/>
              <w:bottom w:val="nil"/>
              <w:right w:val="single" w:sz="4" w:space="0" w:color="auto"/>
            </w:tcBorders>
            <w:vAlign w:val="center"/>
            <w:hideMark/>
          </w:tcPr>
          <w:p w14:paraId="49E574E3" w14:textId="6FD38781"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6,131,494,398</w:t>
            </w:r>
          </w:p>
        </w:tc>
        <w:tc>
          <w:tcPr>
            <w:tcW w:w="763" w:type="dxa"/>
            <w:tcBorders>
              <w:top w:val="nil"/>
              <w:left w:val="single" w:sz="4" w:space="0" w:color="auto"/>
              <w:bottom w:val="nil"/>
              <w:right w:val="single" w:sz="4" w:space="0" w:color="auto"/>
            </w:tcBorders>
            <w:vAlign w:val="center"/>
            <w:hideMark/>
          </w:tcPr>
          <w:p w14:paraId="02C20515" w14:textId="717D1152"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0.79</w:t>
            </w:r>
          </w:p>
        </w:tc>
        <w:tc>
          <w:tcPr>
            <w:tcW w:w="1723" w:type="dxa"/>
            <w:tcBorders>
              <w:top w:val="nil"/>
              <w:left w:val="single" w:sz="4" w:space="0" w:color="auto"/>
              <w:bottom w:val="nil"/>
              <w:right w:val="single" w:sz="4" w:space="0" w:color="auto"/>
            </w:tcBorders>
            <w:vAlign w:val="center"/>
            <w:hideMark/>
          </w:tcPr>
          <w:p w14:paraId="68499738" w14:textId="4FD8CF68"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736,253,902</w:t>
            </w:r>
          </w:p>
        </w:tc>
        <w:tc>
          <w:tcPr>
            <w:tcW w:w="763" w:type="dxa"/>
            <w:tcBorders>
              <w:top w:val="nil"/>
              <w:left w:val="single" w:sz="4" w:space="0" w:color="auto"/>
              <w:bottom w:val="nil"/>
              <w:right w:val="nil"/>
            </w:tcBorders>
            <w:vAlign w:val="center"/>
            <w:hideMark/>
          </w:tcPr>
          <w:p w14:paraId="6A3B4012" w14:textId="625F0425"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12.01</w:t>
            </w:r>
          </w:p>
        </w:tc>
      </w:tr>
      <w:tr w:rsidR="00E228B4" w:rsidRPr="00E228B4" w14:paraId="058EF610" w14:textId="77777777" w:rsidTr="00884AB6">
        <w:trPr>
          <w:trHeight w:val="474"/>
        </w:trPr>
        <w:tc>
          <w:tcPr>
            <w:tcW w:w="2748" w:type="dxa"/>
            <w:tcBorders>
              <w:top w:val="nil"/>
              <w:left w:val="nil"/>
              <w:bottom w:val="nil"/>
              <w:right w:val="single" w:sz="4" w:space="0" w:color="auto"/>
            </w:tcBorders>
            <w:vAlign w:val="center"/>
            <w:hideMark/>
          </w:tcPr>
          <w:p w14:paraId="29172B54" w14:textId="77777777" w:rsidR="00C9684B" w:rsidRPr="00E228B4" w:rsidRDefault="00C9684B" w:rsidP="00C9684B">
            <w:pPr>
              <w:overflowPunct w:val="0"/>
              <w:snapToGrid w:val="0"/>
              <w:ind w:leftChars="100" w:left="240"/>
              <w:jc w:val="distribute"/>
              <w:rPr>
                <w:rFonts w:ascii="標楷體" w:eastAsia="標楷體" w:hAnsi="標楷體"/>
                <w:noProof/>
                <w:sz w:val="22"/>
                <w:szCs w:val="22"/>
              </w:rPr>
            </w:pPr>
            <w:r w:rsidRPr="00E228B4">
              <w:rPr>
                <w:rFonts w:ascii="標楷體" w:eastAsia="標楷體" w:hAnsi="標楷體" w:hint="eastAsia"/>
                <w:noProof/>
                <w:sz w:val="22"/>
                <w:szCs w:val="22"/>
              </w:rPr>
              <w:t>預收款項</w:t>
            </w:r>
          </w:p>
        </w:tc>
        <w:tc>
          <w:tcPr>
            <w:tcW w:w="1723" w:type="dxa"/>
            <w:tcBorders>
              <w:top w:val="nil"/>
              <w:left w:val="single" w:sz="4" w:space="0" w:color="auto"/>
              <w:bottom w:val="nil"/>
              <w:right w:val="single" w:sz="4" w:space="0" w:color="auto"/>
            </w:tcBorders>
            <w:vAlign w:val="center"/>
            <w:hideMark/>
          </w:tcPr>
          <w:p w14:paraId="78E60742" w14:textId="0C2CBB7E"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1,902,725,019</w:t>
            </w:r>
          </w:p>
        </w:tc>
        <w:tc>
          <w:tcPr>
            <w:tcW w:w="763" w:type="dxa"/>
            <w:tcBorders>
              <w:top w:val="nil"/>
              <w:left w:val="single" w:sz="4" w:space="0" w:color="auto"/>
              <w:bottom w:val="nil"/>
              <w:right w:val="single" w:sz="4" w:space="0" w:color="auto"/>
            </w:tcBorders>
            <w:vAlign w:val="center"/>
            <w:hideMark/>
          </w:tcPr>
          <w:p w14:paraId="2BB175B3" w14:textId="41624B55"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0.24</w:t>
            </w:r>
          </w:p>
        </w:tc>
        <w:tc>
          <w:tcPr>
            <w:tcW w:w="1723" w:type="dxa"/>
            <w:tcBorders>
              <w:top w:val="nil"/>
              <w:left w:val="single" w:sz="4" w:space="0" w:color="auto"/>
              <w:bottom w:val="nil"/>
              <w:right w:val="single" w:sz="4" w:space="0" w:color="auto"/>
            </w:tcBorders>
            <w:vAlign w:val="center"/>
            <w:hideMark/>
          </w:tcPr>
          <w:p w14:paraId="51FD1E48" w14:textId="1E716C6E"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2,199,723,736</w:t>
            </w:r>
          </w:p>
        </w:tc>
        <w:tc>
          <w:tcPr>
            <w:tcW w:w="763" w:type="dxa"/>
            <w:tcBorders>
              <w:top w:val="nil"/>
              <w:left w:val="single" w:sz="4" w:space="0" w:color="auto"/>
              <w:bottom w:val="nil"/>
              <w:right w:val="single" w:sz="4" w:space="0" w:color="auto"/>
            </w:tcBorders>
            <w:vAlign w:val="center"/>
            <w:hideMark/>
          </w:tcPr>
          <w:p w14:paraId="767F8A38" w14:textId="0255EF89"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0.28</w:t>
            </w:r>
          </w:p>
        </w:tc>
        <w:tc>
          <w:tcPr>
            <w:tcW w:w="1723" w:type="dxa"/>
            <w:tcBorders>
              <w:top w:val="nil"/>
              <w:left w:val="single" w:sz="4" w:space="0" w:color="auto"/>
              <w:bottom w:val="nil"/>
              <w:right w:val="single" w:sz="4" w:space="0" w:color="auto"/>
            </w:tcBorders>
            <w:vAlign w:val="center"/>
            <w:hideMark/>
          </w:tcPr>
          <w:p w14:paraId="15E66CEC" w14:textId="7BD3B292"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- 296,998,717</w:t>
            </w:r>
          </w:p>
        </w:tc>
        <w:tc>
          <w:tcPr>
            <w:tcW w:w="763" w:type="dxa"/>
            <w:tcBorders>
              <w:top w:val="nil"/>
              <w:left w:val="single" w:sz="4" w:space="0" w:color="auto"/>
              <w:bottom w:val="nil"/>
              <w:right w:val="nil"/>
            </w:tcBorders>
            <w:vAlign w:val="center"/>
            <w:hideMark/>
          </w:tcPr>
          <w:p w14:paraId="43ED66D6" w14:textId="73199A1A"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- 13.50</w:t>
            </w:r>
          </w:p>
        </w:tc>
      </w:tr>
      <w:tr w:rsidR="00E228B4" w:rsidRPr="00E228B4" w14:paraId="5490AC86" w14:textId="77777777" w:rsidTr="00884AB6">
        <w:trPr>
          <w:trHeight w:val="474"/>
        </w:trPr>
        <w:tc>
          <w:tcPr>
            <w:tcW w:w="2748" w:type="dxa"/>
            <w:tcBorders>
              <w:top w:val="nil"/>
              <w:left w:val="nil"/>
              <w:bottom w:val="nil"/>
              <w:right w:val="single" w:sz="4" w:space="0" w:color="auto"/>
            </w:tcBorders>
            <w:vAlign w:val="center"/>
            <w:hideMark/>
          </w:tcPr>
          <w:p w14:paraId="588280E1" w14:textId="77777777" w:rsidR="00C9684B" w:rsidRPr="00E228B4" w:rsidRDefault="00C9684B" w:rsidP="00C9684B">
            <w:pPr>
              <w:pStyle w:val="1-31"/>
              <w:overflowPunct w:val="0"/>
              <w:adjustRightInd w:val="0"/>
              <w:snapToGrid w:val="0"/>
              <w:ind w:leftChars="50" w:left="120" w:firstLineChars="0" w:firstLine="0"/>
              <w:rPr>
                <w:rFonts w:ascii="標楷體" w:hAnsi="標楷體"/>
                <w:sz w:val="22"/>
                <w:szCs w:val="22"/>
              </w:rPr>
            </w:pPr>
            <w:r w:rsidRPr="00E228B4">
              <w:rPr>
                <w:rFonts w:ascii="標楷體" w:hAnsi="標楷體" w:hint="eastAsia"/>
                <w:sz w:val="22"/>
                <w:szCs w:val="22"/>
              </w:rPr>
              <w:t>長期負債</w:t>
            </w:r>
          </w:p>
        </w:tc>
        <w:tc>
          <w:tcPr>
            <w:tcW w:w="1723" w:type="dxa"/>
            <w:tcBorders>
              <w:top w:val="nil"/>
              <w:left w:val="single" w:sz="4" w:space="0" w:color="auto"/>
              <w:bottom w:val="nil"/>
              <w:right w:val="single" w:sz="4" w:space="0" w:color="auto"/>
            </w:tcBorders>
            <w:vAlign w:val="center"/>
            <w:hideMark/>
          </w:tcPr>
          <w:p w14:paraId="21971301" w14:textId="1C218381"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1,268,148</w:t>
            </w:r>
          </w:p>
        </w:tc>
        <w:tc>
          <w:tcPr>
            <w:tcW w:w="763" w:type="dxa"/>
            <w:tcBorders>
              <w:top w:val="nil"/>
              <w:left w:val="single" w:sz="4" w:space="0" w:color="auto"/>
              <w:bottom w:val="nil"/>
              <w:right w:val="single" w:sz="4" w:space="0" w:color="auto"/>
            </w:tcBorders>
            <w:vAlign w:val="center"/>
            <w:hideMark/>
          </w:tcPr>
          <w:p w14:paraId="3BC0C9FB" w14:textId="4794C28C"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0.00</w:t>
            </w:r>
          </w:p>
        </w:tc>
        <w:tc>
          <w:tcPr>
            <w:tcW w:w="1723" w:type="dxa"/>
            <w:tcBorders>
              <w:top w:val="nil"/>
              <w:left w:val="single" w:sz="4" w:space="0" w:color="auto"/>
              <w:bottom w:val="nil"/>
              <w:right w:val="single" w:sz="4" w:space="0" w:color="auto"/>
            </w:tcBorders>
            <w:vAlign w:val="center"/>
            <w:hideMark/>
          </w:tcPr>
          <w:p w14:paraId="6E1179FF" w14:textId="3E40F99C"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1,271,905</w:t>
            </w:r>
          </w:p>
        </w:tc>
        <w:tc>
          <w:tcPr>
            <w:tcW w:w="763" w:type="dxa"/>
            <w:tcBorders>
              <w:top w:val="nil"/>
              <w:left w:val="single" w:sz="4" w:space="0" w:color="auto"/>
              <w:bottom w:val="nil"/>
              <w:right w:val="single" w:sz="4" w:space="0" w:color="auto"/>
            </w:tcBorders>
            <w:vAlign w:val="center"/>
            <w:hideMark/>
          </w:tcPr>
          <w:p w14:paraId="2F822758" w14:textId="75CCBCA2"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0.00</w:t>
            </w:r>
          </w:p>
        </w:tc>
        <w:tc>
          <w:tcPr>
            <w:tcW w:w="1723" w:type="dxa"/>
            <w:tcBorders>
              <w:top w:val="nil"/>
              <w:left w:val="single" w:sz="4" w:space="0" w:color="auto"/>
              <w:bottom w:val="nil"/>
              <w:right w:val="single" w:sz="4" w:space="0" w:color="auto"/>
            </w:tcBorders>
            <w:vAlign w:val="center"/>
            <w:hideMark/>
          </w:tcPr>
          <w:p w14:paraId="2F2C309D" w14:textId="6639CE14"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- 3,757</w:t>
            </w:r>
          </w:p>
        </w:tc>
        <w:tc>
          <w:tcPr>
            <w:tcW w:w="763" w:type="dxa"/>
            <w:tcBorders>
              <w:top w:val="nil"/>
              <w:left w:val="single" w:sz="4" w:space="0" w:color="auto"/>
              <w:bottom w:val="nil"/>
              <w:right w:val="nil"/>
            </w:tcBorders>
            <w:vAlign w:val="center"/>
            <w:hideMark/>
          </w:tcPr>
          <w:p w14:paraId="4D51C21D" w14:textId="6F756E77"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- 0.30</w:t>
            </w:r>
          </w:p>
        </w:tc>
      </w:tr>
      <w:tr w:rsidR="00E228B4" w:rsidRPr="00E228B4" w14:paraId="6C94D857" w14:textId="77777777" w:rsidTr="00884AB6">
        <w:trPr>
          <w:trHeight w:val="474"/>
        </w:trPr>
        <w:tc>
          <w:tcPr>
            <w:tcW w:w="2748" w:type="dxa"/>
            <w:tcBorders>
              <w:top w:val="nil"/>
              <w:left w:val="nil"/>
              <w:bottom w:val="nil"/>
              <w:right w:val="single" w:sz="4" w:space="0" w:color="auto"/>
            </w:tcBorders>
            <w:vAlign w:val="center"/>
            <w:hideMark/>
          </w:tcPr>
          <w:p w14:paraId="4D37704A" w14:textId="77777777" w:rsidR="00C9684B" w:rsidRPr="00E228B4" w:rsidRDefault="00C9684B" w:rsidP="00C9684B">
            <w:pPr>
              <w:overflowPunct w:val="0"/>
              <w:snapToGrid w:val="0"/>
              <w:ind w:leftChars="100" w:left="240"/>
              <w:jc w:val="distribute"/>
              <w:rPr>
                <w:rFonts w:ascii="標楷體" w:eastAsia="標楷體" w:hAnsi="標楷體"/>
                <w:sz w:val="22"/>
                <w:szCs w:val="22"/>
              </w:rPr>
            </w:pPr>
            <w:r w:rsidRPr="00E228B4">
              <w:rPr>
                <w:rFonts w:ascii="標楷體" w:eastAsia="標楷體" w:hAnsi="標楷體" w:hint="eastAsia"/>
                <w:noProof/>
                <w:sz w:val="22"/>
                <w:szCs w:val="22"/>
              </w:rPr>
              <w:t>長期</w:t>
            </w:r>
            <w:r w:rsidRPr="00E228B4">
              <w:rPr>
                <w:rFonts w:ascii="標楷體" w:eastAsia="標楷體" w:hAnsi="標楷體" w:hint="eastAsia"/>
                <w:sz w:val="22"/>
                <w:szCs w:val="22"/>
              </w:rPr>
              <w:t>債務</w:t>
            </w:r>
          </w:p>
        </w:tc>
        <w:tc>
          <w:tcPr>
            <w:tcW w:w="1723" w:type="dxa"/>
            <w:tcBorders>
              <w:top w:val="nil"/>
              <w:left w:val="single" w:sz="4" w:space="0" w:color="auto"/>
              <w:bottom w:val="nil"/>
              <w:right w:val="single" w:sz="4" w:space="0" w:color="auto"/>
            </w:tcBorders>
            <w:vAlign w:val="center"/>
            <w:hideMark/>
          </w:tcPr>
          <w:p w14:paraId="62DB9807" w14:textId="4ED42474"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1,268,148</w:t>
            </w:r>
          </w:p>
        </w:tc>
        <w:tc>
          <w:tcPr>
            <w:tcW w:w="763" w:type="dxa"/>
            <w:tcBorders>
              <w:top w:val="nil"/>
              <w:left w:val="single" w:sz="4" w:space="0" w:color="auto"/>
              <w:bottom w:val="nil"/>
              <w:right w:val="single" w:sz="4" w:space="0" w:color="auto"/>
            </w:tcBorders>
            <w:vAlign w:val="center"/>
            <w:hideMark/>
          </w:tcPr>
          <w:p w14:paraId="1D6439E2" w14:textId="53E5A165"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0.00</w:t>
            </w:r>
          </w:p>
        </w:tc>
        <w:tc>
          <w:tcPr>
            <w:tcW w:w="1723" w:type="dxa"/>
            <w:tcBorders>
              <w:top w:val="nil"/>
              <w:left w:val="single" w:sz="4" w:space="0" w:color="auto"/>
              <w:bottom w:val="nil"/>
              <w:right w:val="single" w:sz="4" w:space="0" w:color="auto"/>
            </w:tcBorders>
            <w:vAlign w:val="center"/>
            <w:hideMark/>
          </w:tcPr>
          <w:p w14:paraId="290D57D0" w14:textId="22018666"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1,271,905</w:t>
            </w:r>
          </w:p>
        </w:tc>
        <w:tc>
          <w:tcPr>
            <w:tcW w:w="763" w:type="dxa"/>
            <w:tcBorders>
              <w:top w:val="nil"/>
              <w:left w:val="single" w:sz="4" w:space="0" w:color="auto"/>
              <w:bottom w:val="nil"/>
              <w:right w:val="single" w:sz="4" w:space="0" w:color="auto"/>
            </w:tcBorders>
            <w:vAlign w:val="center"/>
            <w:hideMark/>
          </w:tcPr>
          <w:p w14:paraId="7FEE8FB0" w14:textId="6C3AEDE4"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0.00</w:t>
            </w:r>
          </w:p>
        </w:tc>
        <w:tc>
          <w:tcPr>
            <w:tcW w:w="1723" w:type="dxa"/>
            <w:tcBorders>
              <w:top w:val="nil"/>
              <w:left w:val="single" w:sz="4" w:space="0" w:color="auto"/>
              <w:bottom w:val="nil"/>
              <w:right w:val="single" w:sz="4" w:space="0" w:color="auto"/>
            </w:tcBorders>
            <w:vAlign w:val="center"/>
            <w:hideMark/>
          </w:tcPr>
          <w:p w14:paraId="7E0B5DED" w14:textId="4696BDB2"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- 3,757</w:t>
            </w:r>
          </w:p>
        </w:tc>
        <w:tc>
          <w:tcPr>
            <w:tcW w:w="763" w:type="dxa"/>
            <w:tcBorders>
              <w:top w:val="nil"/>
              <w:left w:val="single" w:sz="4" w:space="0" w:color="auto"/>
              <w:bottom w:val="nil"/>
              <w:right w:val="nil"/>
            </w:tcBorders>
            <w:vAlign w:val="center"/>
            <w:hideMark/>
          </w:tcPr>
          <w:p w14:paraId="151F4B34" w14:textId="0E37E591"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- 0.30</w:t>
            </w:r>
          </w:p>
        </w:tc>
      </w:tr>
      <w:tr w:rsidR="00E228B4" w:rsidRPr="00E228B4" w14:paraId="27D7D412" w14:textId="77777777" w:rsidTr="00884AB6">
        <w:trPr>
          <w:trHeight w:val="474"/>
        </w:trPr>
        <w:tc>
          <w:tcPr>
            <w:tcW w:w="2748" w:type="dxa"/>
            <w:tcBorders>
              <w:top w:val="nil"/>
              <w:left w:val="nil"/>
              <w:bottom w:val="nil"/>
              <w:right w:val="single" w:sz="4" w:space="0" w:color="auto"/>
            </w:tcBorders>
            <w:vAlign w:val="center"/>
            <w:hideMark/>
          </w:tcPr>
          <w:p w14:paraId="253C6244" w14:textId="77777777" w:rsidR="00C9684B" w:rsidRPr="00E228B4" w:rsidRDefault="00C9684B" w:rsidP="00C9684B">
            <w:pPr>
              <w:pStyle w:val="1-31"/>
              <w:overflowPunct w:val="0"/>
              <w:adjustRightInd w:val="0"/>
              <w:snapToGrid w:val="0"/>
              <w:ind w:leftChars="50" w:left="120" w:firstLineChars="0" w:firstLine="0"/>
              <w:rPr>
                <w:rFonts w:ascii="標楷體" w:hAnsi="標楷體"/>
                <w:sz w:val="22"/>
                <w:szCs w:val="22"/>
              </w:rPr>
            </w:pPr>
            <w:r w:rsidRPr="00E228B4">
              <w:rPr>
                <w:rFonts w:ascii="標楷體" w:hAnsi="標楷體" w:hint="eastAsia"/>
                <w:sz w:val="22"/>
                <w:szCs w:val="22"/>
              </w:rPr>
              <w:t>其他負債</w:t>
            </w:r>
          </w:p>
        </w:tc>
        <w:tc>
          <w:tcPr>
            <w:tcW w:w="1723" w:type="dxa"/>
            <w:tcBorders>
              <w:top w:val="nil"/>
              <w:left w:val="single" w:sz="4" w:space="0" w:color="auto"/>
              <w:bottom w:val="nil"/>
              <w:right w:val="single" w:sz="4" w:space="0" w:color="auto"/>
            </w:tcBorders>
            <w:vAlign w:val="center"/>
            <w:hideMark/>
          </w:tcPr>
          <w:p w14:paraId="18928A78" w14:textId="5BBCCE43"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236,800,988,144</w:t>
            </w:r>
          </w:p>
        </w:tc>
        <w:tc>
          <w:tcPr>
            <w:tcW w:w="763" w:type="dxa"/>
            <w:tcBorders>
              <w:top w:val="nil"/>
              <w:left w:val="single" w:sz="4" w:space="0" w:color="auto"/>
              <w:bottom w:val="nil"/>
              <w:right w:val="single" w:sz="4" w:space="0" w:color="auto"/>
            </w:tcBorders>
            <w:vAlign w:val="center"/>
            <w:hideMark/>
          </w:tcPr>
          <w:p w14:paraId="48D6E72C" w14:textId="768A5D21"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29.41</w:t>
            </w:r>
          </w:p>
        </w:tc>
        <w:tc>
          <w:tcPr>
            <w:tcW w:w="1723" w:type="dxa"/>
            <w:tcBorders>
              <w:top w:val="nil"/>
              <w:left w:val="single" w:sz="4" w:space="0" w:color="auto"/>
              <w:bottom w:val="nil"/>
              <w:right w:val="single" w:sz="4" w:space="0" w:color="auto"/>
            </w:tcBorders>
            <w:vAlign w:val="center"/>
            <w:hideMark/>
          </w:tcPr>
          <w:p w14:paraId="776F6B0F" w14:textId="34C5F016"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228,736,714,994</w:t>
            </w:r>
          </w:p>
        </w:tc>
        <w:tc>
          <w:tcPr>
            <w:tcW w:w="763" w:type="dxa"/>
            <w:tcBorders>
              <w:top w:val="nil"/>
              <w:left w:val="single" w:sz="4" w:space="0" w:color="auto"/>
              <w:bottom w:val="nil"/>
              <w:right w:val="single" w:sz="4" w:space="0" w:color="auto"/>
            </w:tcBorders>
            <w:vAlign w:val="center"/>
            <w:hideMark/>
          </w:tcPr>
          <w:p w14:paraId="086B03C2" w14:textId="7586908B"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29.32</w:t>
            </w:r>
          </w:p>
        </w:tc>
        <w:tc>
          <w:tcPr>
            <w:tcW w:w="1723" w:type="dxa"/>
            <w:tcBorders>
              <w:top w:val="nil"/>
              <w:left w:val="single" w:sz="4" w:space="0" w:color="auto"/>
              <w:bottom w:val="nil"/>
              <w:right w:val="single" w:sz="4" w:space="0" w:color="auto"/>
            </w:tcBorders>
            <w:vAlign w:val="center"/>
            <w:hideMark/>
          </w:tcPr>
          <w:p w14:paraId="0C7BCCC5" w14:textId="072383EB"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8,064,273,150</w:t>
            </w:r>
          </w:p>
        </w:tc>
        <w:tc>
          <w:tcPr>
            <w:tcW w:w="763" w:type="dxa"/>
            <w:tcBorders>
              <w:top w:val="nil"/>
              <w:left w:val="single" w:sz="4" w:space="0" w:color="auto"/>
              <w:bottom w:val="nil"/>
              <w:right w:val="nil"/>
            </w:tcBorders>
            <w:vAlign w:val="center"/>
            <w:hideMark/>
          </w:tcPr>
          <w:p w14:paraId="046B6A40" w14:textId="289F4B5C"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3.53</w:t>
            </w:r>
          </w:p>
        </w:tc>
      </w:tr>
      <w:tr w:rsidR="00E228B4" w:rsidRPr="00E228B4" w14:paraId="210AFA7C" w14:textId="77777777" w:rsidTr="00884AB6">
        <w:trPr>
          <w:trHeight w:val="474"/>
        </w:trPr>
        <w:tc>
          <w:tcPr>
            <w:tcW w:w="2748" w:type="dxa"/>
            <w:tcBorders>
              <w:top w:val="nil"/>
              <w:left w:val="nil"/>
              <w:bottom w:val="nil"/>
              <w:right w:val="single" w:sz="4" w:space="0" w:color="auto"/>
            </w:tcBorders>
            <w:vAlign w:val="center"/>
          </w:tcPr>
          <w:p w14:paraId="707DBEA6" w14:textId="1C4CDECE" w:rsidR="00C9684B" w:rsidRPr="00E228B4" w:rsidRDefault="00C9684B" w:rsidP="00C9684B">
            <w:pPr>
              <w:overflowPunct w:val="0"/>
              <w:snapToGrid w:val="0"/>
              <w:ind w:leftChars="100" w:left="240"/>
              <w:jc w:val="distribute"/>
              <w:rPr>
                <w:rFonts w:ascii="標楷體" w:eastAsia="標楷體" w:hAnsi="標楷體"/>
                <w:noProof/>
                <w:sz w:val="22"/>
                <w:szCs w:val="22"/>
              </w:rPr>
            </w:pPr>
            <w:r w:rsidRPr="00E228B4">
              <w:rPr>
                <w:rFonts w:ascii="標楷體" w:eastAsia="標楷體" w:hAnsi="標楷體" w:hint="eastAsia"/>
                <w:noProof/>
                <w:sz w:val="22"/>
                <w:szCs w:val="22"/>
              </w:rPr>
              <w:t>負債準備</w:t>
            </w:r>
          </w:p>
        </w:tc>
        <w:tc>
          <w:tcPr>
            <w:tcW w:w="1723" w:type="dxa"/>
            <w:tcBorders>
              <w:top w:val="nil"/>
              <w:left w:val="single" w:sz="4" w:space="0" w:color="auto"/>
              <w:bottom w:val="nil"/>
              <w:right w:val="single" w:sz="4" w:space="0" w:color="auto"/>
            </w:tcBorders>
            <w:vAlign w:val="center"/>
          </w:tcPr>
          <w:p w14:paraId="2307DCEB" w14:textId="021AC472" w:rsidR="00C9684B" w:rsidRPr="00E228B4" w:rsidRDefault="00C9684B"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47,662,491,963</w:t>
            </w:r>
          </w:p>
        </w:tc>
        <w:tc>
          <w:tcPr>
            <w:tcW w:w="763" w:type="dxa"/>
            <w:tcBorders>
              <w:top w:val="nil"/>
              <w:left w:val="single" w:sz="4" w:space="0" w:color="auto"/>
              <w:bottom w:val="nil"/>
              <w:right w:val="single" w:sz="4" w:space="0" w:color="auto"/>
            </w:tcBorders>
            <w:vAlign w:val="center"/>
          </w:tcPr>
          <w:p w14:paraId="7FB2EB86" w14:textId="57EEE97B" w:rsidR="00C9684B" w:rsidRPr="00E228B4" w:rsidRDefault="00C9684B"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5.92</w:t>
            </w:r>
          </w:p>
        </w:tc>
        <w:tc>
          <w:tcPr>
            <w:tcW w:w="1723" w:type="dxa"/>
            <w:tcBorders>
              <w:top w:val="nil"/>
              <w:left w:val="single" w:sz="4" w:space="0" w:color="auto"/>
              <w:bottom w:val="nil"/>
              <w:right w:val="single" w:sz="4" w:space="0" w:color="auto"/>
            </w:tcBorders>
            <w:vAlign w:val="center"/>
          </w:tcPr>
          <w:p w14:paraId="0E0270D0" w14:textId="03800A00" w:rsidR="00C9684B" w:rsidRPr="00E228B4" w:rsidRDefault="00C9684B"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50,324,840,412</w:t>
            </w:r>
          </w:p>
        </w:tc>
        <w:tc>
          <w:tcPr>
            <w:tcW w:w="763" w:type="dxa"/>
            <w:tcBorders>
              <w:top w:val="nil"/>
              <w:left w:val="single" w:sz="4" w:space="0" w:color="auto"/>
              <w:bottom w:val="nil"/>
              <w:right w:val="single" w:sz="4" w:space="0" w:color="auto"/>
            </w:tcBorders>
            <w:vAlign w:val="center"/>
          </w:tcPr>
          <w:p w14:paraId="0EAE9C3B" w14:textId="620C6535" w:rsidR="00C9684B" w:rsidRPr="00E228B4" w:rsidRDefault="00C9684B"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6.45</w:t>
            </w:r>
          </w:p>
        </w:tc>
        <w:tc>
          <w:tcPr>
            <w:tcW w:w="1723" w:type="dxa"/>
            <w:tcBorders>
              <w:top w:val="nil"/>
              <w:left w:val="single" w:sz="4" w:space="0" w:color="auto"/>
              <w:bottom w:val="nil"/>
              <w:right w:val="single" w:sz="4" w:space="0" w:color="auto"/>
            </w:tcBorders>
            <w:vAlign w:val="center"/>
          </w:tcPr>
          <w:p w14:paraId="5BAC2D8B" w14:textId="10939FD6" w:rsidR="00C9684B" w:rsidRPr="00E228B4" w:rsidRDefault="00C9684B"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- 2,662,348,449</w:t>
            </w:r>
          </w:p>
        </w:tc>
        <w:tc>
          <w:tcPr>
            <w:tcW w:w="763" w:type="dxa"/>
            <w:tcBorders>
              <w:top w:val="nil"/>
              <w:left w:val="single" w:sz="4" w:space="0" w:color="auto"/>
              <w:bottom w:val="nil"/>
              <w:right w:val="nil"/>
            </w:tcBorders>
            <w:vAlign w:val="center"/>
          </w:tcPr>
          <w:p w14:paraId="775C0A7B" w14:textId="0A6798B5" w:rsidR="00C9684B" w:rsidRPr="00E228B4" w:rsidRDefault="00C9684B"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- 5.29</w:t>
            </w:r>
          </w:p>
        </w:tc>
      </w:tr>
      <w:tr w:rsidR="00E228B4" w:rsidRPr="00E228B4" w14:paraId="1B05BDCB" w14:textId="77777777" w:rsidTr="00884AB6">
        <w:trPr>
          <w:trHeight w:val="474"/>
        </w:trPr>
        <w:tc>
          <w:tcPr>
            <w:tcW w:w="2748" w:type="dxa"/>
            <w:tcBorders>
              <w:top w:val="nil"/>
              <w:left w:val="nil"/>
              <w:bottom w:val="nil"/>
              <w:right w:val="single" w:sz="4" w:space="0" w:color="auto"/>
            </w:tcBorders>
            <w:vAlign w:val="center"/>
            <w:hideMark/>
          </w:tcPr>
          <w:p w14:paraId="1DEF8092" w14:textId="77777777" w:rsidR="00C9684B" w:rsidRPr="00E228B4" w:rsidRDefault="00C9684B" w:rsidP="00C9684B">
            <w:pPr>
              <w:overflowPunct w:val="0"/>
              <w:snapToGrid w:val="0"/>
              <w:ind w:leftChars="100" w:left="240"/>
              <w:jc w:val="distribute"/>
              <w:rPr>
                <w:rFonts w:ascii="標楷體" w:eastAsia="標楷體" w:hAnsi="標楷體"/>
                <w:noProof/>
                <w:sz w:val="22"/>
                <w:szCs w:val="22"/>
              </w:rPr>
            </w:pPr>
            <w:r w:rsidRPr="00E228B4">
              <w:rPr>
                <w:rFonts w:ascii="標楷體" w:eastAsia="標楷體" w:hAnsi="標楷體" w:hint="eastAsia"/>
                <w:noProof/>
                <w:sz w:val="22"/>
                <w:szCs w:val="22"/>
              </w:rPr>
              <w:t>遞延負債</w:t>
            </w:r>
          </w:p>
        </w:tc>
        <w:tc>
          <w:tcPr>
            <w:tcW w:w="1723" w:type="dxa"/>
            <w:tcBorders>
              <w:top w:val="nil"/>
              <w:left w:val="single" w:sz="4" w:space="0" w:color="auto"/>
              <w:bottom w:val="nil"/>
              <w:right w:val="single" w:sz="4" w:space="0" w:color="auto"/>
            </w:tcBorders>
            <w:vAlign w:val="center"/>
            <w:hideMark/>
          </w:tcPr>
          <w:p w14:paraId="08242634" w14:textId="6EFAD8C9"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186,894,482,872</w:t>
            </w:r>
          </w:p>
        </w:tc>
        <w:tc>
          <w:tcPr>
            <w:tcW w:w="763" w:type="dxa"/>
            <w:tcBorders>
              <w:top w:val="nil"/>
              <w:left w:val="single" w:sz="4" w:space="0" w:color="auto"/>
              <w:bottom w:val="nil"/>
              <w:right w:val="single" w:sz="4" w:space="0" w:color="auto"/>
            </w:tcBorders>
            <w:vAlign w:val="center"/>
            <w:hideMark/>
          </w:tcPr>
          <w:p w14:paraId="6DDA3F1A" w14:textId="5BE22198"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23.22</w:t>
            </w:r>
          </w:p>
        </w:tc>
        <w:tc>
          <w:tcPr>
            <w:tcW w:w="1723" w:type="dxa"/>
            <w:tcBorders>
              <w:top w:val="nil"/>
              <w:left w:val="single" w:sz="4" w:space="0" w:color="auto"/>
              <w:bottom w:val="nil"/>
              <w:right w:val="single" w:sz="4" w:space="0" w:color="auto"/>
            </w:tcBorders>
            <w:vAlign w:val="center"/>
            <w:hideMark/>
          </w:tcPr>
          <w:p w14:paraId="68B3BAB5" w14:textId="7989F7B1"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176,352,897,516</w:t>
            </w:r>
          </w:p>
        </w:tc>
        <w:tc>
          <w:tcPr>
            <w:tcW w:w="763" w:type="dxa"/>
            <w:tcBorders>
              <w:top w:val="nil"/>
              <w:left w:val="single" w:sz="4" w:space="0" w:color="auto"/>
              <w:bottom w:val="nil"/>
              <w:right w:val="single" w:sz="4" w:space="0" w:color="auto"/>
            </w:tcBorders>
            <w:vAlign w:val="center"/>
            <w:hideMark/>
          </w:tcPr>
          <w:p w14:paraId="520EB21B" w14:textId="67642B2A"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22.60</w:t>
            </w:r>
          </w:p>
        </w:tc>
        <w:tc>
          <w:tcPr>
            <w:tcW w:w="1723" w:type="dxa"/>
            <w:tcBorders>
              <w:top w:val="nil"/>
              <w:left w:val="single" w:sz="4" w:space="0" w:color="auto"/>
              <w:bottom w:val="nil"/>
              <w:right w:val="single" w:sz="4" w:space="0" w:color="auto"/>
            </w:tcBorders>
            <w:vAlign w:val="center"/>
            <w:hideMark/>
          </w:tcPr>
          <w:p w14:paraId="18D3956B" w14:textId="00C7CF29"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10,541,585,356</w:t>
            </w:r>
          </w:p>
        </w:tc>
        <w:tc>
          <w:tcPr>
            <w:tcW w:w="763" w:type="dxa"/>
            <w:tcBorders>
              <w:top w:val="nil"/>
              <w:left w:val="single" w:sz="4" w:space="0" w:color="auto"/>
              <w:bottom w:val="nil"/>
              <w:right w:val="nil"/>
            </w:tcBorders>
            <w:vAlign w:val="center"/>
            <w:hideMark/>
          </w:tcPr>
          <w:p w14:paraId="0817FB06" w14:textId="4EFFE9F3"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5.98</w:t>
            </w:r>
          </w:p>
        </w:tc>
      </w:tr>
      <w:tr w:rsidR="00E228B4" w:rsidRPr="00E228B4" w14:paraId="0A0BF74A" w14:textId="77777777" w:rsidTr="00884AB6">
        <w:trPr>
          <w:trHeight w:val="474"/>
        </w:trPr>
        <w:tc>
          <w:tcPr>
            <w:tcW w:w="2748" w:type="dxa"/>
            <w:tcBorders>
              <w:top w:val="nil"/>
              <w:left w:val="nil"/>
              <w:bottom w:val="nil"/>
              <w:right w:val="single" w:sz="4" w:space="0" w:color="auto"/>
            </w:tcBorders>
            <w:vAlign w:val="center"/>
            <w:hideMark/>
          </w:tcPr>
          <w:p w14:paraId="464ED975" w14:textId="77777777" w:rsidR="00C9684B" w:rsidRPr="00E228B4" w:rsidRDefault="00C9684B" w:rsidP="00C9684B">
            <w:pPr>
              <w:overflowPunct w:val="0"/>
              <w:snapToGrid w:val="0"/>
              <w:ind w:leftChars="100" w:left="240"/>
              <w:jc w:val="distribute"/>
              <w:rPr>
                <w:rFonts w:ascii="標楷體" w:eastAsia="標楷體" w:hAnsi="標楷體"/>
                <w:noProof/>
                <w:sz w:val="22"/>
                <w:szCs w:val="22"/>
              </w:rPr>
            </w:pPr>
            <w:r w:rsidRPr="00E228B4">
              <w:rPr>
                <w:rFonts w:ascii="標楷體" w:eastAsia="標楷體" w:hAnsi="標楷體" w:hint="eastAsia"/>
                <w:noProof/>
                <w:sz w:val="22"/>
                <w:szCs w:val="22"/>
              </w:rPr>
              <w:t>什項負債</w:t>
            </w:r>
          </w:p>
        </w:tc>
        <w:tc>
          <w:tcPr>
            <w:tcW w:w="1723" w:type="dxa"/>
            <w:tcBorders>
              <w:top w:val="nil"/>
              <w:left w:val="single" w:sz="4" w:space="0" w:color="auto"/>
              <w:bottom w:val="nil"/>
              <w:right w:val="single" w:sz="4" w:space="0" w:color="auto"/>
            </w:tcBorders>
            <w:vAlign w:val="center"/>
            <w:hideMark/>
          </w:tcPr>
          <w:p w14:paraId="59F926A2" w14:textId="1C78BDA3"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2,244,013,309</w:t>
            </w:r>
          </w:p>
        </w:tc>
        <w:tc>
          <w:tcPr>
            <w:tcW w:w="763" w:type="dxa"/>
            <w:tcBorders>
              <w:top w:val="nil"/>
              <w:left w:val="single" w:sz="4" w:space="0" w:color="auto"/>
              <w:bottom w:val="nil"/>
              <w:right w:val="single" w:sz="4" w:space="0" w:color="auto"/>
            </w:tcBorders>
            <w:vAlign w:val="center"/>
            <w:hideMark/>
          </w:tcPr>
          <w:p w14:paraId="464BF97B" w14:textId="0014AACC"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0.28</w:t>
            </w:r>
          </w:p>
        </w:tc>
        <w:tc>
          <w:tcPr>
            <w:tcW w:w="1723" w:type="dxa"/>
            <w:tcBorders>
              <w:top w:val="nil"/>
              <w:left w:val="single" w:sz="4" w:space="0" w:color="auto"/>
              <w:bottom w:val="nil"/>
              <w:right w:val="single" w:sz="4" w:space="0" w:color="auto"/>
            </w:tcBorders>
            <w:vAlign w:val="center"/>
            <w:hideMark/>
          </w:tcPr>
          <w:p w14:paraId="6BAEBB59" w14:textId="0F9B02BC"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2,058,977,066</w:t>
            </w:r>
          </w:p>
        </w:tc>
        <w:tc>
          <w:tcPr>
            <w:tcW w:w="763" w:type="dxa"/>
            <w:tcBorders>
              <w:top w:val="nil"/>
              <w:left w:val="single" w:sz="4" w:space="0" w:color="auto"/>
              <w:bottom w:val="nil"/>
              <w:right w:val="single" w:sz="4" w:space="0" w:color="auto"/>
            </w:tcBorders>
            <w:vAlign w:val="center"/>
            <w:hideMark/>
          </w:tcPr>
          <w:p w14:paraId="2956331B" w14:textId="3B6E3A08"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0.26</w:t>
            </w:r>
          </w:p>
        </w:tc>
        <w:tc>
          <w:tcPr>
            <w:tcW w:w="1723" w:type="dxa"/>
            <w:tcBorders>
              <w:top w:val="nil"/>
              <w:left w:val="single" w:sz="4" w:space="0" w:color="auto"/>
              <w:bottom w:val="nil"/>
              <w:right w:val="single" w:sz="4" w:space="0" w:color="auto"/>
            </w:tcBorders>
            <w:vAlign w:val="center"/>
            <w:hideMark/>
          </w:tcPr>
          <w:p w14:paraId="6AF34A54" w14:textId="52FC72FE"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185,036,243</w:t>
            </w:r>
          </w:p>
        </w:tc>
        <w:tc>
          <w:tcPr>
            <w:tcW w:w="763" w:type="dxa"/>
            <w:tcBorders>
              <w:top w:val="nil"/>
              <w:left w:val="single" w:sz="4" w:space="0" w:color="auto"/>
              <w:bottom w:val="nil"/>
              <w:right w:val="nil"/>
            </w:tcBorders>
            <w:vAlign w:val="center"/>
            <w:hideMark/>
          </w:tcPr>
          <w:p w14:paraId="12776936" w14:textId="22C56189"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8.99</w:t>
            </w:r>
          </w:p>
        </w:tc>
      </w:tr>
      <w:tr w:rsidR="00E228B4" w:rsidRPr="00E228B4" w14:paraId="31DC03E4" w14:textId="77777777" w:rsidTr="00884AB6">
        <w:trPr>
          <w:trHeight w:val="474"/>
        </w:trPr>
        <w:tc>
          <w:tcPr>
            <w:tcW w:w="2748" w:type="dxa"/>
            <w:tcBorders>
              <w:top w:val="nil"/>
              <w:left w:val="nil"/>
              <w:bottom w:val="nil"/>
              <w:right w:val="single" w:sz="4" w:space="0" w:color="auto"/>
            </w:tcBorders>
            <w:vAlign w:val="center"/>
            <w:hideMark/>
          </w:tcPr>
          <w:p w14:paraId="081A8DFB" w14:textId="77777777" w:rsidR="00C9684B" w:rsidRPr="00E228B4" w:rsidRDefault="00C9684B" w:rsidP="00C9684B">
            <w:pPr>
              <w:overflowPunct w:val="0"/>
              <w:adjustRightInd w:val="0"/>
              <w:snapToGrid w:val="0"/>
              <w:jc w:val="distribute"/>
              <w:rPr>
                <w:rFonts w:ascii="標楷體" w:eastAsia="標楷體" w:hAnsi="標楷體"/>
                <w:b/>
                <w:noProof/>
              </w:rPr>
            </w:pPr>
            <w:r w:rsidRPr="00E228B4">
              <w:rPr>
                <w:rFonts w:ascii="標楷體" w:eastAsia="標楷體" w:hAnsi="標楷體" w:hint="eastAsia"/>
                <w:b/>
                <w:noProof/>
              </w:rPr>
              <w:t>權益</w:t>
            </w:r>
          </w:p>
        </w:tc>
        <w:tc>
          <w:tcPr>
            <w:tcW w:w="1723" w:type="dxa"/>
            <w:tcBorders>
              <w:top w:val="nil"/>
              <w:left w:val="single" w:sz="4" w:space="0" w:color="auto"/>
              <w:bottom w:val="nil"/>
              <w:right w:val="single" w:sz="4" w:space="0" w:color="auto"/>
            </w:tcBorders>
            <w:vAlign w:val="center"/>
            <w:hideMark/>
          </w:tcPr>
          <w:p w14:paraId="7DC57D38" w14:textId="4C273C0A"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546,272,324,387</w:t>
            </w:r>
          </w:p>
        </w:tc>
        <w:tc>
          <w:tcPr>
            <w:tcW w:w="763" w:type="dxa"/>
            <w:tcBorders>
              <w:top w:val="nil"/>
              <w:left w:val="single" w:sz="4" w:space="0" w:color="auto"/>
              <w:bottom w:val="nil"/>
              <w:right w:val="single" w:sz="4" w:space="0" w:color="auto"/>
            </w:tcBorders>
            <w:vAlign w:val="center"/>
            <w:hideMark/>
          </w:tcPr>
          <w:p w14:paraId="1C61BF89" w14:textId="148EBCB0"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67.86</w:t>
            </w:r>
          </w:p>
        </w:tc>
        <w:tc>
          <w:tcPr>
            <w:tcW w:w="1723" w:type="dxa"/>
            <w:tcBorders>
              <w:top w:val="nil"/>
              <w:left w:val="single" w:sz="4" w:space="0" w:color="auto"/>
              <w:bottom w:val="nil"/>
              <w:right w:val="single" w:sz="4" w:space="0" w:color="auto"/>
            </w:tcBorders>
            <w:vAlign w:val="center"/>
            <w:hideMark/>
          </w:tcPr>
          <w:p w14:paraId="6CFDBDB6" w14:textId="0DD03941"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533,046,688,927</w:t>
            </w:r>
          </w:p>
        </w:tc>
        <w:tc>
          <w:tcPr>
            <w:tcW w:w="763" w:type="dxa"/>
            <w:tcBorders>
              <w:top w:val="nil"/>
              <w:left w:val="single" w:sz="4" w:space="0" w:color="auto"/>
              <w:bottom w:val="nil"/>
              <w:right w:val="single" w:sz="4" w:space="0" w:color="auto"/>
            </w:tcBorders>
            <w:vAlign w:val="center"/>
            <w:hideMark/>
          </w:tcPr>
          <w:p w14:paraId="5D63F23E" w14:textId="5EDFE56D"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68.32</w:t>
            </w:r>
          </w:p>
        </w:tc>
        <w:tc>
          <w:tcPr>
            <w:tcW w:w="1723" w:type="dxa"/>
            <w:tcBorders>
              <w:top w:val="nil"/>
              <w:left w:val="single" w:sz="4" w:space="0" w:color="auto"/>
              <w:bottom w:val="nil"/>
              <w:right w:val="single" w:sz="4" w:space="0" w:color="auto"/>
            </w:tcBorders>
            <w:vAlign w:val="center"/>
            <w:hideMark/>
          </w:tcPr>
          <w:p w14:paraId="5E510991" w14:textId="6F22F3A2"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13,225,635,460</w:t>
            </w:r>
          </w:p>
        </w:tc>
        <w:tc>
          <w:tcPr>
            <w:tcW w:w="763" w:type="dxa"/>
            <w:tcBorders>
              <w:top w:val="nil"/>
              <w:left w:val="single" w:sz="4" w:space="0" w:color="auto"/>
              <w:bottom w:val="nil"/>
              <w:right w:val="nil"/>
            </w:tcBorders>
            <w:vAlign w:val="center"/>
            <w:hideMark/>
          </w:tcPr>
          <w:p w14:paraId="65E8DFBB" w14:textId="598BE868"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2.48</w:t>
            </w:r>
          </w:p>
        </w:tc>
      </w:tr>
      <w:tr w:rsidR="00E228B4" w:rsidRPr="00E228B4" w14:paraId="353285CB" w14:textId="77777777" w:rsidTr="00884AB6">
        <w:trPr>
          <w:trHeight w:val="474"/>
        </w:trPr>
        <w:tc>
          <w:tcPr>
            <w:tcW w:w="2748" w:type="dxa"/>
            <w:tcBorders>
              <w:top w:val="nil"/>
              <w:left w:val="nil"/>
              <w:bottom w:val="nil"/>
              <w:right w:val="single" w:sz="4" w:space="0" w:color="auto"/>
            </w:tcBorders>
            <w:vAlign w:val="center"/>
            <w:hideMark/>
          </w:tcPr>
          <w:p w14:paraId="608E1E70" w14:textId="77777777" w:rsidR="00C9684B" w:rsidRPr="00E228B4" w:rsidRDefault="00C9684B" w:rsidP="00C9684B">
            <w:pPr>
              <w:pStyle w:val="1-31"/>
              <w:overflowPunct w:val="0"/>
              <w:adjustRightInd w:val="0"/>
              <w:snapToGrid w:val="0"/>
              <w:ind w:leftChars="50" w:left="120" w:firstLineChars="0" w:firstLine="0"/>
              <w:rPr>
                <w:rFonts w:ascii="標楷體" w:hAnsi="標楷體"/>
                <w:sz w:val="22"/>
                <w:szCs w:val="22"/>
              </w:rPr>
            </w:pPr>
            <w:r w:rsidRPr="00E228B4">
              <w:rPr>
                <w:rFonts w:ascii="標楷體" w:hAnsi="標楷體" w:hint="eastAsia"/>
                <w:sz w:val="22"/>
                <w:szCs w:val="22"/>
              </w:rPr>
              <w:t>資本</w:t>
            </w:r>
          </w:p>
        </w:tc>
        <w:tc>
          <w:tcPr>
            <w:tcW w:w="1723" w:type="dxa"/>
            <w:tcBorders>
              <w:top w:val="nil"/>
              <w:left w:val="single" w:sz="4" w:space="0" w:color="auto"/>
              <w:bottom w:val="nil"/>
              <w:right w:val="single" w:sz="4" w:space="0" w:color="auto"/>
            </w:tcBorders>
            <w:vAlign w:val="center"/>
            <w:hideMark/>
          </w:tcPr>
          <w:p w14:paraId="47329C02" w14:textId="5E507DB7"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120,594,062,564</w:t>
            </w:r>
          </w:p>
        </w:tc>
        <w:tc>
          <w:tcPr>
            <w:tcW w:w="763" w:type="dxa"/>
            <w:tcBorders>
              <w:top w:val="nil"/>
              <w:left w:val="single" w:sz="4" w:space="0" w:color="auto"/>
              <w:bottom w:val="nil"/>
              <w:right w:val="single" w:sz="4" w:space="0" w:color="auto"/>
            </w:tcBorders>
            <w:vAlign w:val="center"/>
            <w:hideMark/>
          </w:tcPr>
          <w:p w14:paraId="7B97D316" w14:textId="33CF9DF7"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14.98</w:t>
            </w:r>
          </w:p>
        </w:tc>
        <w:tc>
          <w:tcPr>
            <w:tcW w:w="1723" w:type="dxa"/>
            <w:tcBorders>
              <w:top w:val="nil"/>
              <w:left w:val="single" w:sz="4" w:space="0" w:color="auto"/>
              <w:bottom w:val="nil"/>
              <w:right w:val="single" w:sz="4" w:space="0" w:color="auto"/>
            </w:tcBorders>
            <w:vAlign w:val="center"/>
            <w:hideMark/>
          </w:tcPr>
          <w:p w14:paraId="0A89F572" w14:textId="7947343C"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100,218,107,095</w:t>
            </w:r>
          </w:p>
        </w:tc>
        <w:tc>
          <w:tcPr>
            <w:tcW w:w="763" w:type="dxa"/>
            <w:tcBorders>
              <w:top w:val="nil"/>
              <w:left w:val="single" w:sz="4" w:space="0" w:color="auto"/>
              <w:bottom w:val="nil"/>
              <w:right w:val="single" w:sz="4" w:space="0" w:color="auto"/>
            </w:tcBorders>
            <w:vAlign w:val="center"/>
            <w:hideMark/>
          </w:tcPr>
          <w:p w14:paraId="6999D307" w14:textId="4D3D7DFC"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12.85</w:t>
            </w:r>
          </w:p>
        </w:tc>
        <w:tc>
          <w:tcPr>
            <w:tcW w:w="1723" w:type="dxa"/>
            <w:tcBorders>
              <w:top w:val="nil"/>
              <w:left w:val="single" w:sz="4" w:space="0" w:color="auto"/>
              <w:bottom w:val="nil"/>
              <w:right w:val="single" w:sz="4" w:space="0" w:color="auto"/>
            </w:tcBorders>
            <w:vAlign w:val="center"/>
            <w:hideMark/>
          </w:tcPr>
          <w:p w14:paraId="4D41B1B9" w14:textId="4C8AFF14"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20,375,955,469</w:t>
            </w:r>
          </w:p>
        </w:tc>
        <w:tc>
          <w:tcPr>
            <w:tcW w:w="763" w:type="dxa"/>
            <w:tcBorders>
              <w:top w:val="nil"/>
              <w:left w:val="single" w:sz="4" w:space="0" w:color="auto"/>
              <w:bottom w:val="nil"/>
              <w:right w:val="nil"/>
            </w:tcBorders>
            <w:vAlign w:val="center"/>
            <w:hideMark/>
          </w:tcPr>
          <w:p w14:paraId="6C4BDB8C" w14:textId="4173D4BB"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20.33</w:t>
            </w:r>
          </w:p>
        </w:tc>
      </w:tr>
      <w:tr w:rsidR="00E228B4" w:rsidRPr="00E228B4" w14:paraId="311DCDAC" w14:textId="77777777" w:rsidTr="00884AB6">
        <w:trPr>
          <w:trHeight w:val="474"/>
        </w:trPr>
        <w:tc>
          <w:tcPr>
            <w:tcW w:w="2748" w:type="dxa"/>
            <w:tcBorders>
              <w:top w:val="nil"/>
              <w:left w:val="nil"/>
              <w:bottom w:val="nil"/>
              <w:right w:val="single" w:sz="4" w:space="0" w:color="auto"/>
            </w:tcBorders>
            <w:vAlign w:val="center"/>
            <w:hideMark/>
          </w:tcPr>
          <w:p w14:paraId="6E438101" w14:textId="77777777" w:rsidR="00C9684B" w:rsidRPr="00E228B4" w:rsidRDefault="00C9684B" w:rsidP="00C9684B">
            <w:pPr>
              <w:overflowPunct w:val="0"/>
              <w:snapToGrid w:val="0"/>
              <w:ind w:leftChars="100" w:left="240"/>
              <w:jc w:val="distribute"/>
              <w:rPr>
                <w:rFonts w:ascii="標楷體" w:eastAsia="標楷體" w:hAnsi="標楷體"/>
                <w:noProof/>
                <w:sz w:val="22"/>
                <w:szCs w:val="22"/>
              </w:rPr>
            </w:pPr>
            <w:r w:rsidRPr="00E228B4">
              <w:rPr>
                <w:rFonts w:ascii="標楷體" w:eastAsia="標楷體" w:hAnsi="標楷體" w:hint="eastAsia"/>
                <w:noProof/>
                <w:sz w:val="22"/>
                <w:szCs w:val="22"/>
              </w:rPr>
              <w:t>資本</w:t>
            </w:r>
          </w:p>
        </w:tc>
        <w:tc>
          <w:tcPr>
            <w:tcW w:w="1723" w:type="dxa"/>
            <w:tcBorders>
              <w:top w:val="nil"/>
              <w:left w:val="single" w:sz="4" w:space="0" w:color="auto"/>
              <w:bottom w:val="nil"/>
              <w:right w:val="single" w:sz="4" w:space="0" w:color="auto"/>
            </w:tcBorders>
            <w:vAlign w:val="center"/>
            <w:hideMark/>
          </w:tcPr>
          <w:p w14:paraId="2EB8EF69" w14:textId="1F7E7E7D"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80,000,000,000</w:t>
            </w:r>
          </w:p>
        </w:tc>
        <w:tc>
          <w:tcPr>
            <w:tcW w:w="763" w:type="dxa"/>
            <w:tcBorders>
              <w:top w:val="nil"/>
              <w:left w:val="single" w:sz="4" w:space="0" w:color="auto"/>
              <w:bottom w:val="nil"/>
              <w:right w:val="single" w:sz="4" w:space="0" w:color="auto"/>
            </w:tcBorders>
            <w:vAlign w:val="center"/>
            <w:hideMark/>
          </w:tcPr>
          <w:p w14:paraId="07C5664A" w14:textId="42D3F124"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9.94</w:t>
            </w:r>
          </w:p>
        </w:tc>
        <w:tc>
          <w:tcPr>
            <w:tcW w:w="1723" w:type="dxa"/>
            <w:tcBorders>
              <w:top w:val="nil"/>
              <w:left w:val="single" w:sz="4" w:space="0" w:color="auto"/>
              <w:bottom w:val="nil"/>
              <w:right w:val="single" w:sz="4" w:space="0" w:color="auto"/>
            </w:tcBorders>
            <w:vAlign w:val="center"/>
            <w:hideMark/>
          </w:tcPr>
          <w:p w14:paraId="3AF1E1E0" w14:textId="65FAEC4F"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80,000,000,000</w:t>
            </w:r>
          </w:p>
        </w:tc>
        <w:tc>
          <w:tcPr>
            <w:tcW w:w="763" w:type="dxa"/>
            <w:tcBorders>
              <w:top w:val="nil"/>
              <w:left w:val="single" w:sz="4" w:space="0" w:color="auto"/>
              <w:bottom w:val="nil"/>
              <w:right w:val="single" w:sz="4" w:space="0" w:color="auto"/>
            </w:tcBorders>
            <w:vAlign w:val="center"/>
            <w:hideMark/>
          </w:tcPr>
          <w:p w14:paraId="6C7322AB" w14:textId="06897881"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10.25</w:t>
            </w:r>
          </w:p>
        </w:tc>
        <w:tc>
          <w:tcPr>
            <w:tcW w:w="1723" w:type="dxa"/>
            <w:tcBorders>
              <w:top w:val="nil"/>
              <w:left w:val="single" w:sz="4" w:space="0" w:color="auto"/>
              <w:bottom w:val="nil"/>
              <w:right w:val="single" w:sz="4" w:space="0" w:color="auto"/>
            </w:tcBorders>
            <w:vAlign w:val="center"/>
            <w:hideMark/>
          </w:tcPr>
          <w:p w14:paraId="1805E13A" w14:textId="5C82B1A6"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hint="eastAsia"/>
                <w:noProof/>
                <w:sz w:val="18"/>
                <w:szCs w:val="18"/>
              </w:rPr>
              <w:t>－</w:t>
            </w:r>
          </w:p>
        </w:tc>
        <w:tc>
          <w:tcPr>
            <w:tcW w:w="763" w:type="dxa"/>
            <w:tcBorders>
              <w:top w:val="nil"/>
              <w:left w:val="single" w:sz="4" w:space="0" w:color="auto"/>
              <w:bottom w:val="nil"/>
              <w:right w:val="nil"/>
            </w:tcBorders>
            <w:vAlign w:val="center"/>
            <w:hideMark/>
          </w:tcPr>
          <w:p w14:paraId="349E1F26" w14:textId="42F72239"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hint="eastAsia"/>
                <w:noProof/>
                <w:sz w:val="18"/>
                <w:szCs w:val="18"/>
              </w:rPr>
              <w:t>－</w:t>
            </w:r>
          </w:p>
        </w:tc>
      </w:tr>
      <w:tr w:rsidR="00E228B4" w:rsidRPr="00E228B4" w14:paraId="70A0083F" w14:textId="77777777" w:rsidTr="00884AB6">
        <w:trPr>
          <w:trHeight w:val="474"/>
        </w:trPr>
        <w:tc>
          <w:tcPr>
            <w:tcW w:w="2748" w:type="dxa"/>
            <w:tcBorders>
              <w:top w:val="nil"/>
              <w:left w:val="nil"/>
              <w:bottom w:val="nil"/>
              <w:right w:val="single" w:sz="4" w:space="0" w:color="auto"/>
            </w:tcBorders>
            <w:vAlign w:val="center"/>
          </w:tcPr>
          <w:p w14:paraId="57E25693" w14:textId="51C5421A" w:rsidR="00C9684B" w:rsidRPr="00E228B4" w:rsidRDefault="00C9684B" w:rsidP="00C9684B">
            <w:pPr>
              <w:overflowPunct w:val="0"/>
              <w:snapToGrid w:val="0"/>
              <w:ind w:leftChars="100" w:left="240"/>
              <w:jc w:val="distribute"/>
              <w:rPr>
                <w:rFonts w:ascii="標楷體" w:eastAsia="標楷體" w:hAnsi="標楷體"/>
                <w:noProof/>
                <w:sz w:val="22"/>
                <w:szCs w:val="22"/>
              </w:rPr>
            </w:pPr>
            <w:r w:rsidRPr="00E228B4">
              <w:rPr>
                <w:rFonts w:ascii="標楷體" w:eastAsia="標楷體" w:hAnsi="標楷體" w:hint="eastAsia"/>
                <w:noProof/>
                <w:sz w:val="22"/>
                <w:szCs w:val="22"/>
              </w:rPr>
              <w:t>預收資本</w:t>
            </w:r>
          </w:p>
        </w:tc>
        <w:tc>
          <w:tcPr>
            <w:tcW w:w="1723" w:type="dxa"/>
            <w:tcBorders>
              <w:top w:val="nil"/>
              <w:left w:val="single" w:sz="4" w:space="0" w:color="auto"/>
              <w:bottom w:val="nil"/>
              <w:right w:val="single" w:sz="4" w:space="0" w:color="auto"/>
            </w:tcBorders>
            <w:vAlign w:val="center"/>
          </w:tcPr>
          <w:p w14:paraId="212023AA" w14:textId="021712BD" w:rsidR="00C9684B" w:rsidRPr="00E228B4" w:rsidRDefault="00C9684B"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40,594,062,564</w:t>
            </w:r>
          </w:p>
        </w:tc>
        <w:tc>
          <w:tcPr>
            <w:tcW w:w="763" w:type="dxa"/>
            <w:tcBorders>
              <w:top w:val="nil"/>
              <w:left w:val="single" w:sz="4" w:space="0" w:color="auto"/>
              <w:bottom w:val="nil"/>
              <w:right w:val="single" w:sz="4" w:space="0" w:color="auto"/>
            </w:tcBorders>
            <w:vAlign w:val="center"/>
          </w:tcPr>
          <w:p w14:paraId="6904F790" w14:textId="28C051DA" w:rsidR="00C9684B" w:rsidRPr="00E228B4" w:rsidRDefault="00C9684B"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5.04</w:t>
            </w:r>
          </w:p>
        </w:tc>
        <w:tc>
          <w:tcPr>
            <w:tcW w:w="1723" w:type="dxa"/>
            <w:tcBorders>
              <w:top w:val="nil"/>
              <w:left w:val="single" w:sz="4" w:space="0" w:color="auto"/>
              <w:bottom w:val="nil"/>
              <w:right w:val="single" w:sz="4" w:space="0" w:color="auto"/>
            </w:tcBorders>
            <w:vAlign w:val="center"/>
          </w:tcPr>
          <w:p w14:paraId="7E9A4219" w14:textId="20E69136" w:rsidR="00C9684B" w:rsidRPr="00E228B4" w:rsidRDefault="00C9684B"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20,218,107,095</w:t>
            </w:r>
          </w:p>
        </w:tc>
        <w:tc>
          <w:tcPr>
            <w:tcW w:w="763" w:type="dxa"/>
            <w:tcBorders>
              <w:top w:val="nil"/>
              <w:left w:val="single" w:sz="4" w:space="0" w:color="auto"/>
              <w:bottom w:val="nil"/>
              <w:right w:val="single" w:sz="4" w:space="0" w:color="auto"/>
            </w:tcBorders>
            <w:vAlign w:val="center"/>
          </w:tcPr>
          <w:p w14:paraId="7EE6C3C5" w14:textId="4519FF49" w:rsidR="00C9684B" w:rsidRPr="00E228B4" w:rsidRDefault="00C9684B"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2.59</w:t>
            </w:r>
          </w:p>
        </w:tc>
        <w:tc>
          <w:tcPr>
            <w:tcW w:w="1723" w:type="dxa"/>
            <w:tcBorders>
              <w:top w:val="nil"/>
              <w:left w:val="single" w:sz="4" w:space="0" w:color="auto"/>
              <w:bottom w:val="nil"/>
              <w:right w:val="single" w:sz="4" w:space="0" w:color="auto"/>
            </w:tcBorders>
            <w:vAlign w:val="center"/>
          </w:tcPr>
          <w:p w14:paraId="75F16528" w14:textId="30C2D8F0" w:rsidR="00C9684B" w:rsidRPr="00E228B4" w:rsidRDefault="00C9684B"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20,375,955,469</w:t>
            </w:r>
          </w:p>
        </w:tc>
        <w:tc>
          <w:tcPr>
            <w:tcW w:w="763" w:type="dxa"/>
            <w:tcBorders>
              <w:top w:val="nil"/>
              <w:left w:val="single" w:sz="4" w:space="0" w:color="auto"/>
              <w:bottom w:val="nil"/>
              <w:right w:val="nil"/>
            </w:tcBorders>
            <w:vAlign w:val="center"/>
          </w:tcPr>
          <w:p w14:paraId="48C2B4D4" w14:textId="01FC08FB" w:rsidR="00C9684B" w:rsidRPr="00E228B4" w:rsidRDefault="00C9684B"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100.78</w:t>
            </w:r>
          </w:p>
        </w:tc>
      </w:tr>
      <w:tr w:rsidR="00E228B4" w:rsidRPr="00E228B4" w14:paraId="161AB372" w14:textId="77777777" w:rsidTr="00884AB6">
        <w:trPr>
          <w:trHeight w:val="474"/>
        </w:trPr>
        <w:tc>
          <w:tcPr>
            <w:tcW w:w="2748" w:type="dxa"/>
            <w:tcBorders>
              <w:top w:val="nil"/>
              <w:left w:val="nil"/>
              <w:bottom w:val="nil"/>
              <w:right w:val="single" w:sz="4" w:space="0" w:color="auto"/>
            </w:tcBorders>
            <w:vAlign w:val="center"/>
            <w:hideMark/>
          </w:tcPr>
          <w:p w14:paraId="5F68034B" w14:textId="77777777" w:rsidR="00C9684B" w:rsidRPr="00E228B4" w:rsidRDefault="00C9684B" w:rsidP="00C9684B">
            <w:pPr>
              <w:pStyle w:val="1-31"/>
              <w:overflowPunct w:val="0"/>
              <w:adjustRightInd w:val="0"/>
              <w:snapToGrid w:val="0"/>
              <w:ind w:leftChars="50" w:left="120" w:firstLineChars="0" w:firstLine="0"/>
              <w:rPr>
                <w:rFonts w:ascii="標楷體" w:hAnsi="標楷體"/>
                <w:sz w:val="22"/>
                <w:szCs w:val="22"/>
              </w:rPr>
            </w:pPr>
            <w:r w:rsidRPr="00E228B4">
              <w:rPr>
                <w:rFonts w:ascii="標楷體" w:hAnsi="標楷體" w:hint="eastAsia"/>
                <w:sz w:val="22"/>
                <w:szCs w:val="22"/>
              </w:rPr>
              <w:t>資本公積</w:t>
            </w:r>
          </w:p>
        </w:tc>
        <w:tc>
          <w:tcPr>
            <w:tcW w:w="1723" w:type="dxa"/>
            <w:tcBorders>
              <w:top w:val="nil"/>
              <w:left w:val="single" w:sz="4" w:space="0" w:color="auto"/>
              <w:bottom w:val="nil"/>
              <w:right w:val="single" w:sz="4" w:space="0" w:color="auto"/>
            </w:tcBorders>
            <w:vAlign w:val="center"/>
            <w:hideMark/>
          </w:tcPr>
          <w:p w14:paraId="34533CD9" w14:textId="0F22A589"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446,037,080,029</w:t>
            </w:r>
          </w:p>
        </w:tc>
        <w:tc>
          <w:tcPr>
            <w:tcW w:w="763" w:type="dxa"/>
            <w:tcBorders>
              <w:top w:val="nil"/>
              <w:left w:val="single" w:sz="4" w:space="0" w:color="auto"/>
              <w:bottom w:val="nil"/>
              <w:right w:val="single" w:sz="4" w:space="0" w:color="auto"/>
            </w:tcBorders>
            <w:vAlign w:val="center"/>
            <w:hideMark/>
          </w:tcPr>
          <w:p w14:paraId="78521A2F" w14:textId="7625DC19"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55.41</w:t>
            </w:r>
          </w:p>
        </w:tc>
        <w:tc>
          <w:tcPr>
            <w:tcW w:w="1723" w:type="dxa"/>
            <w:tcBorders>
              <w:top w:val="nil"/>
              <w:left w:val="single" w:sz="4" w:space="0" w:color="auto"/>
              <w:bottom w:val="nil"/>
              <w:right w:val="single" w:sz="4" w:space="0" w:color="auto"/>
            </w:tcBorders>
            <w:vAlign w:val="center"/>
            <w:hideMark/>
          </w:tcPr>
          <w:p w14:paraId="00C3769D" w14:textId="475F44AF"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443,461,874,743</w:t>
            </w:r>
          </w:p>
        </w:tc>
        <w:tc>
          <w:tcPr>
            <w:tcW w:w="763" w:type="dxa"/>
            <w:tcBorders>
              <w:top w:val="nil"/>
              <w:left w:val="single" w:sz="4" w:space="0" w:color="auto"/>
              <w:bottom w:val="nil"/>
              <w:right w:val="single" w:sz="4" w:space="0" w:color="auto"/>
            </w:tcBorders>
            <w:vAlign w:val="center"/>
            <w:hideMark/>
          </w:tcPr>
          <w:p w14:paraId="65AA0A1F" w14:textId="5F7D268D"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56.84</w:t>
            </w:r>
          </w:p>
        </w:tc>
        <w:tc>
          <w:tcPr>
            <w:tcW w:w="1723" w:type="dxa"/>
            <w:tcBorders>
              <w:top w:val="nil"/>
              <w:left w:val="single" w:sz="4" w:space="0" w:color="auto"/>
              <w:bottom w:val="nil"/>
              <w:right w:val="single" w:sz="4" w:space="0" w:color="auto"/>
            </w:tcBorders>
            <w:vAlign w:val="center"/>
            <w:hideMark/>
          </w:tcPr>
          <w:p w14:paraId="47534418" w14:textId="3A9E151D"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2,575,205,286</w:t>
            </w:r>
          </w:p>
        </w:tc>
        <w:tc>
          <w:tcPr>
            <w:tcW w:w="763" w:type="dxa"/>
            <w:tcBorders>
              <w:top w:val="nil"/>
              <w:left w:val="single" w:sz="4" w:space="0" w:color="auto"/>
              <w:bottom w:val="nil"/>
              <w:right w:val="nil"/>
            </w:tcBorders>
            <w:vAlign w:val="center"/>
            <w:hideMark/>
          </w:tcPr>
          <w:p w14:paraId="6068232F" w14:textId="639F8478"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0.58</w:t>
            </w:r>
          </w:p>
        </w:tc>
      </w:tr>
      <w:tr w:rsidR="00E228B4" w:rsidRPr="00E228B4" w14:paraId="41E1CDD8" w14:textId="77777777" w:rsidTr="00884AB6">
        <w:trPr>
          <w:trHeight w:val="474"/>
        </w:trPr>
        <w:tc>
          <w:tcPr>
            <w:tcW w:w="2748" w:type="dxa"/>
            <w:tcBorders>
              <w:top w:val="nil"/>
              <w:left w:val="nil"/>
              <w:bottom w:val="nil"/>
              <w:right w:val="single" w:sz="4" w:space="0" w:color="auto"/>
            </w:tcBorders>
            <w:vAlign w:val="center"/>
            <w:hideMark/>
          </w:tcPr>
          <w:p w14:paraId="1962C913" w14:textId="77777777" w:rsidR="00C9684B" w:rsidRPr="00E228B4" w:rsidRDefault="00C9684B" w:rsidP="00C9684B">
            <w:pPr>
              <w:overflowPunct w:val="0"/>
              <w:snapToGrid w:val="0"/>
              <w:ind w:leftChars="100" w:left="240"/>
              <w:jc w:val="distribute"/>
              <w:rPr>
                <w:rFonts w:ascii="標楷體" w:eastAsia="標楷體" w:hAnsi="標楷體"/>
                <w:sz w:val="22"/>
                <w:szCs w:val="22"/>
              </w:rPr>
            </w:pPr>
            <w:r w:rsidRPr="00E228B4">
              <w:rPr>
                <w:rFonts w:ascii="標楷體" w:eastAsia="標楷體" w:hAnsi="標楷體" w:hint="eastAsia"/>
                <w:sz w:val="22"/>
                <w:szCs w:val="22"/>
              </w:rPr>
              <w:t>資本公積</w:t>
            </w:r>
          </w:p>
        </w:tc>
        <w:tc>
          <w:tcPr>
            <w:tcW w:w="1723" w:type="dxa"/>
            <w:tcBorders>
              <w:top w:val="nil"/>
              <w:left w:val="single" w:sz="4" w:space="0" w:color="auto"/>
              <w:bottom w:val="nil"/>
              <w:right w:val="single" w:sz="4" w:space="0" w:color="auto"/>
            </w:tcBorders>
            <w:vAlign w:val="center"/>
            <w:hideMark/>
          </w:tcPr>
          <w:p w14:paraId="7DC89B44" w14:textId="03EEBE7D"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446,037,080,029</w:t>
            </w:r>
          </w:p>
        </w:tc>
        <w:tc>
          <w:tcPr>
            <w:tcW w:w="763" w:type="dxa"/>
            <w:tcBorders>
              <w:top w:val="nil"/>
              <w:left w:val="single" w:sz="4" w:space="0" w:color="auto"/>
              <w:bottom w:val="nil"/>
              <w:right w:val="single" w:sz="4" w:space="0" w:color="auto"/>
            </w:tcBorders>
            <w:vAlign w:val="center"/>
            <w:hideMark/>
          </w:tcPr>
          <w:p w14:paraId="13F976D8" w14:textId="3A78FC35"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55.41</w:t>
            </w:r>
          </w:p>
        </w:tc>
        <w:tc>
          <w:tcPr>
            <w:tcW w:w="1723" w:type="dxa"/>
            <w:tcBorders>
              <w:top w:val="nil"/>
              <w:left w:val="single" w:sz="4" w:space="0" w:color="auto"/>
              <w:bottom w:val="nil"/>
              <w:right w:val="single" w:sz="4" w:space="0" w:color="auto"/>
            </w:tcBorders>
            <w:vAlign w:val="center"/>
            <w:hideMark/>
          </w:tcPr>
          <w:p w14:paraId="6450E8C0" w14:textId="45209888"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443,461,874,743</w:t>
            </w:r>
          </w:p>
        </w:tc>
        <w:tc>
          <w:tcPr>
            <w:tcW w:w="763" w:type="dxa"/>
            <w:tcBorders>
              <w:top w:val="nil"/>
              <w:left w:val="single" w:sz="4" w:space="0" w:color="auto"/>
              <w:bottom w:val="nil"/>
              <w:right w:val="single" w:sz="4" w:space="0" w:color="auto"/>
            </w:tcBorders>
            <w:vAlign w:val="center"/>
            <w:hideMark/>
          </w:tcPr>
          <w:p w14:paraId="0EFDF501" w14:textId="23135110"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56.84</w:t>
            </w:r>
          </w:p>
        </w:tc>
        <w:tc>
          <w:tcPr>
            <w:tcW w:w="1723" w:type="dxa"/>
            <w:tcBorders>
              <w:top w:val="nil"/>
              <w:left w:val="single" w:sz="4" w:space="0" w:color="auto"/>
              <w:bottom w:val="nil"/>
              <w:right w:val="single" w:sz="4" w:space="0" w:color="auto"/>
            </w:tcBorders>
            <w:vAlign w:val="center"/>
            <w:hideMark/>
          </w:tcPr>
          <w:p w14:paraId="3FACE661" w14:textId="6A838811"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2,575,205,286</w:t>
            </w:r>
          </w:p>
        </w:tc>
        <w:tc>
          <w:tcPr>
            <w:tcW w:w="763" w:type="dxa"/>
            <w:tcBorders>
              <w:top w:val="nil"/>
              <w:left w:val="single" w:sz="4" w:space="0" w:color="auto"/>
              <w:bottom w:val="nil"/>
              <w:right w:val="nil"/>
            </w:tcBorders>
            <w:vAlign w:val="center"/>
            <w:hideMark/>
          </w:tcPr>
          <w:p w14:paraId="670EE7DC" w14:textId="72F7C1C1"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0.58</w:t>
            </w:r>
          </w:p>
        </w:tc>
      </w:tr>
      <w:tr w:rsidR="00E228B4" w:rsidRPr="00E228B4" w14:paraId="43D18CD6" w14:textId="77777777" w:rsidTr="00884AB6">
        <w:trPr>
          <w:trHeight w:val="474"/>
        </w:trPr>
        <w:tc>
          <w:tcPr>
            <w:tcW w:w="2748" w:type="dxa"/>
            <w:tcBorders>
              <w:top w:val="nil"/>
              <w:left w:val="nil"/>
              <w:bottom w:val="nil"/>
              <w:right w:val="single" w:sz="4" w:space="0" w:color="auto"/>
            </w:tcBorders>
            <w:vAlign w:val="center"/>
            <w:hideMark/>
          </w:tcPr>
          <w:p w14:paraId="0EA2B907" w14:textId="77777777" w:rsidR="00C9684B" w:rsidRPr="00E228B4" w:rsidRDefault="00C9684B" w:rsidP="00C9684B">
            <w:pPr>
              <w:pStyle w:val="1-31"/>
              <w:overflowPunct w:val="0"/>
              <w:adjustRightInd w:val="0"/>
              <w:snapToGrid w:val="0"/>
              <w:ind w:leftChars="50" w:left="120" w:firstLineChars="0" w:firstLine="0"/>
              <w:rPr>
                <w:rFonts w:ascii="標楷體" w:hAnsi="標楷體"/>
                <w:sz w:val="22"/>
                <w:szCs w:val="22"/>
              </w:rPr>
            </w:pPr>
            <w:r w:rsidRPr="00E228B4">
              <w:rPr>
                <w:rFonts w:ascii="標楷體" w:hAnsi="標楷體" w:hint="eastAsia"/>
                <w:sz w:val="22"/>
                <w:szCs w:val="22"/>
              </w:rPr>
              <w:t>保留盈餘（或累積虧損）</w:t>
            </w:r>
          </w:p>
        </w:tc>
        <w:tc>
          <w:tcPr>
            <w:tcW w:w="1723" w:type="dxa"/>
            <w:tcBorders>
              <w:top w:val="nil"/>
              <w:left w:val="single" w:sz="4" w:space="0" w:color="auto"/>
              <w:bottom w:val="nil"/>
              <w:right w:val="single" w:sz="4" w:space="0" w:color="auto"/>
            </w:tcBorders>
            <w:vAlign w:val="center"/>
            <w:hideMark/>
          </w:tcPr>
          <w:p w14:paraId="13A1080E" w14:textId="5BA4E51B"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- 20,603,971,024</w:t>
            </w:r>
          </w:p>
        </w:tc>
        <w:tc>
          <w:tcPr>
            <w:tcW w:w="763" w:type="dxa"/>
            <w:tcBorders>
              <w:top w:val="nil"/>
              <w:left w:val="single" w:sz="4" w:space="0" w:color="auto"/>
              <w:bottom w:val="nil"/>
              <w:right w:val="single" w:sz="4" w:space="0" w:color="auto"/>
            </w:tcBorders>
            <w:vAlign w:val="center"/>
            <w:hideMark/>
          </w:tcPr>
          <w:p w14:paraId="23BEB1A4" w14:textId="039B18C2"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- 2.56</w:t>
            </w:r>
          </w:p>
        </w:tc>
        <w:tc>
          <w:tcPr>
            <w:tcW w:w="1723" w:type="dxa"/>
            <w:tcBorders>
              <w:top w:val="nil"/>
              <w:left w:val="single" w:sz="4" w:space="0" w:color="auto"/>
              <w:bottom w:val="nil"/>
              <w:right w:val="single" w:sz="4" w:space="0" w:color="auto"/>
            </w:tcBorders>
            <w:vAlign w:val="center"/>
            <w:hideMark/>
          </w:tcPr>
          <w:p w14:paraId="65B1AF07" w14:textId="6AC9236C"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- 10,899,522,975</w:t>
            </w:r>
          </w:p>
        </w:tc>
        <w:tc>
          <w:tcPr>
            <w:tcW w:w="763" w:type="dxa"/>
            <w:tcBorders>
              <w:top w:val="nil"/>
              <w:left w:val="single" w:sz="4" w:space="0" w:color="auto"/>
              <w:bottom w:val="nil"/>
              <w:right w:val="single" w:sz="4" w:space="0" w:color="auto"/>
            </w:tcBorders>
            <w:vAlign w:val="center"/>
            <w:hideMark/>
          </w:tcPr>
          <w:p w14:paraId="6C948033" w14:textId="3A394DAE"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- 1.40</w:t>
            </w:r>
          </w:p>
        </w:tc>
        <w:tc>
          <w:tcPr>
            <w:tcW w:w="1723" w:type="dxa"/>
            <w:tcBorders>
              <w:top w:val="nil"/>
              <w:left w:val="single" w:sz="4" w:space="0" w:color="auto"/>
              <w:bottom w:val="nil"/>
              <w:right w:val="single" w:sz="4" w:space="0" w:color="auto"/>
            </w:tcBorders>
            <w:vAlign w:val="center"/>
            <w:hideMark/>
          </w:tcPr>
          <w:p w14:paraId="18070A82" w14:textId="37D56B48"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- 9,704,448,049</w:t>
            </w:r>
          </w:p>
        </w:tc>
        <w:tc>
          <w:tcPr>
            <w:tcW w:w="763" w:type="dxa"/>
            <w:tcBorders>
              <w:top w:val="nil"/>
              <w:left w:val="single" w:sz="4" w:space="0" w:color="auto"/>
              <w:bottom w:val="nil"/>
              <w:right w:val="nil"/>
            </w:tcBorders>
            <w:vAlign w:val="center"/>
            <w:hideMark/>
          </w:tcPr>
          <w:p w14:paraId="612AD8F1" w14:textId="31011D02"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89.04</w:t>
            </w:r>
          </w:p>
        </w:tc>
      </w:tr>
      <w:tr w:rsidR="00E228B4" w:rsidRPr="00E228B4" w14:paraId="385BA2F0" w14:textId="77777777" w:rsidTr="00884AB6">
        <w:trPr>
          <w:trHeight w:val="474"/>
        </w:trPr>
        <w:tc>
          <w:tcPr>
            <w:tcW w:w="2748" w:type="dxa"/>
            <w:tcBorders>
              <w:top w:val="nil"/>
              <w:left w:val="nil"/>
              <w:bottom w:val="nil"/>
              <w:right w:val="single" w:sz="4" w:space="0" w:color="auto"/>
            </w:tcBorders>
            <w:vAlign w:val="center"/>
            <w:hideMark/>
          </w:tcPr>
          <w:p w14:paraId="4D900F5C" w14:textId="77777777" w:rsidR="00C9684B" w:rsidRPr="00E228B4" w:rsidRDefault="00C9684B" w:rsidP="00C9684B">
            <w:pPr>
              <w:overflowPunct w:val="0"/>
              <w:snapToGrid w:val="0"/>
              <w:ind w:leftChars="100" w:left="240"/>
              <w:jc w:val="distribute"/>
              <w:rPr>
                <w:rFonts w:ascii="標楷體" w:eastAsia="標楷體" w:hAnsi="標楷體"/>
                <w:noProof/>
                <w:sz w:val="22"/>
                <w:szCs w:val="22"/>
              </w:rPr>
            </w:pPr>
            <w:r w:rsidRPr="00E228B4">
              <w:rPr>
                <w:rFonts w:ascii="標楷體" w:eastAsia="標楷體" w:hAnsi="標楷體" w:hint="eastAsia"/>
                <w:noProof/>
                <w:sz w:val="22"/>
                <w:szCs w:val="22"/>
              </w:rPr>
              <w:t>累積虧損</w:t>
            </w:r>
          </w:p>
        </w:tc>
        <w:tc>
          <w:tcPr>
            <w:tcW w:w="1723" w:type="dxa"/>
            <w:tcBorders>
              <w:top w:val="nil"/>
              <w:left w:val="single" w:sz="4" w:space="0" w:color="auto"/>
              <w:bottom w:val="nil"/>
              <w:right w:val="single" w:sz="4" w:space="0" w:color="auto"/>
            </w:tcBorders>
            <w:vAlign w:val="center"/>
            <w:hideMark/>
          </w:tcPr>
          <w:p w14:paraId="2AAA155D" w14:textId="4F71DAE5"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- 20,603,971,024</w:t>
            </w:r>
          </w:p>
        </w:tc>
        <w:tc>
          <w:tcPr>
            <w:tcW w:w="763" w:type="dxa"/>
            <w:tcBorders>
              <w:top w:val="nil"/>
              <w:left w:val="single" w:sz="4" w:space="0" w:color="auto"/>
              <w:bottom w:val="nil"/>
              <w:right w:val="single" w:sz="4" w:space="0" w:color="auto"/>
            </w:tcBorders>
            <w:vAlign w:val="center"/>
            <w:hideMark/>
          </w:tcPr>
          <w:p w14:paraId="5A025B90" w14:textId="0F28363F"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- 2.56</w:t>
            </w:r>
          </w:p>
        </w:tc>
        <w:tc>
          <w:tcPr>
            <w:tcW w:w="1723" w:type="dxa"/>
            <w:tcBorders>
              <w:top w:val="nil"/>
              <w:left w:val="single" w:sz="4" w:space="0" w:color="auto"/>
              <w:bottom w:val="nil"/>
              <w:right w:val="single" w:sz="4" w:space="0" w:color="auto"/>
            </w:tcBorders>
            <w:vAlign w:val="center"/>
            <w:hideMark/>
          </w:tcPr>
          <w:p w14:paraId="277F87CB" w14:textId="1CFF4F2C"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- 10,899,522,975</w:t>
            </w:r>
          </w:p>
        </w:tc>
        <w:tc>
          <w:tcPr>
            <w:tcW w:w="763" w:type="dxa"/>
            <w:tcBorders>
              <w:top w:val="nil"/>
              <w:left w:val="single" w:sz="4" w:space="0" w:color="auto"/>
              <w:bottom w:val="nil"/>
              <w:right w:val="single" w:sz="4" w:space="0" w:color="auto"/>
            </w:tcBorders>
            <w:vAlign w:val="center"/>
            <w:hideMark/>
          </w:tcPr>
          <w:p w14:paraId="62894079" w14:textId="058B72AF"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- 1.40</w:t>
            </w:r>
          </w:p>
        </w:tc>
        <w:tc>
          <w:tcPr>
            <w:tcW w:w="1723" w:type="dxa"/>
            <w:tcBorders>
              <w:top w:val="nil"/>
              <w:left w:val="single" w:sz="4" w:space="0" w:color="auto"/>
              <w:bottom w:val="nil"/>
              <w:right w:val="single" w:sz="4" w:space="0" w:color="auto"/>
            </w:tcBorders>
            <w:vAlign w:val="center"/>
            <w:hideMark/>
          </w:tcPr>
          <w:p w14:paraId="467B57F8" w14:textId="1A860537"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- 9,704,448,049</w:t>
            </w:r>
          </w:p>
        </w:tc>
        <w:tc>
          <w:tcPr>
            <w:tcW w:w="763" w:type="dxa"/>
            <w:tcBorders>
              <w:top w:val="nil"/>
              <w:left w:val="single" w:sz="4" w:space="0" w:color="auto"/>
              <w:bottom w:val="nil"/>
              <w:right w:val="nil"/>
            </w:tcBorders>
            <w:vAlign w:val="center"/>
            <w:hideMark/>
          </w:tcPr>
          <w:p w14:paraId="04EAA229" w14:textId="1224FDBC"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89.04</w:t>
            </w:r>
          </w:p>
        </w:tc>
      </w:tr>
      <w:tr w:rsidR="00E228B4" w:rsidRPr="00E228B4" w14:paraId="34C0BE6D" w14:textId="77777777" w:rsidTr="00884AB6">
        <w:trPr>
          <w:trHeight w:val="474"/>
        </w:trPr>
        <w:tc>
          <w:tcPr>
            <w:tcW w:w="2748" w:type="dxa"/>
            <w:tcBorders>
              <w:top w:val="nil"/>
              <w:left w:val="nil"/>
              <w:bottom w:val="nil"/>
              <w:right w:val="single" w:sz="4" w:space="0" w:color="auto"/>
            </w:tcBorders>
            <w:vAlign w:val="center"/>
            <w:hideMark/>
          </w:tcPr>
          <w:p w14:paraId="2E8692D3" w14:textId="77777777" w:rsidR="00C9684B" w:rsidRPr="00E228B4" w:rsidRDefault="00C9684B" w:rsidP="00C9684B">
            <w:pPr>
              <w:pStyle w:val="1-31"/>
              <w:overflowPunct w:val="0"/>
              <w:adjustRightInd w:val="0"/>
              <w:snapToGrid w:val="0"/>
              <w:ind w:leftChars="50" w:left="120" w:firstLineChars="0" w:firstLine="0"/>
              <w:rPr>
                <w:rFonts w:ascii="標楷體" w:hAnsi="標楷體"/>
                <w:sz w:val="22"/>
                <w:szCs w:val="22"/>
              </w:rPr>
            </w:pPr>
            <w:r w:rsidRPr="00E228B4">
              <w:rPr>
                <w:rFonts w:ascii="標楷體" w:hAnsi="標楷體" w:hint="eastAsia"/>
                <w:sz w:val="22"/>
                <w:szCs w:val="22"/>
              </w:rPr>
              <w:t>累積其他綜合損益</w:t>
            </w:r>
          </w:p>
        </w:tc>
        <w:tc>
          <w:tcPr>
            <w:tcW w:w="1723" w:type="dxa"/>
            <w:tcBorders>
              <w:top w:val="nil"/>
              <w:left w:val="single" w:sz="4" w:space="0" w:color="auto"/>
              <w:bottom w:val="nil"/>
              <w:right w:val="single" w:sz="4" w:space="0" w:color="auto"/>
            </w:tcBorders>
            <w:vAlign w:val="center"/>
            <w:hideMark/>
          </w:tcPr>
          <w:p w14:paraId="7BBB86FC" w14:textId="59955540"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245,152,818</w:t>
            </w:r>
          </w:p>
        </w:tc>
        <w:tc>
          <w:tcPr>
            <w:tcW w:w="763" w:type="dxa"/>
            <w:tcBorders>
              <w:top w:val="nil"/>
              <w:left w:val="single" w:sz="4" w:space="0" w:color="auto"/>
              <w:bottom w:val="nil"/>
              <w:right w:val="single" w:sz="4" w:space="0" w:color="auto"/>
            </w:tcBorders>
            <w:vAlign w:val="center"/>
            <w:hideMark/>
          </w:tcPr>
          <w:p w14:paraId="643665AF" w14:textId="47E9EEEF"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0.03</w:t>
            </w:r>
          </w:p>
        </w:tc>
        <w:tc>
          <w:tcPr>
            <w:tcW w:w="1723" w:type="dxa"/>
            <w:tcBorders>
              <w:top w:val="nil"/>
              <w:left w:val="single" w:sz="4" w:space="0" w:color="auto"/>
              <w:bottom w:val="nil"/>
              <w:right w:val="single" w:sz="4" w:space="0" w:color="auto"/>
            </w:tcBorders>
            <w:vAlign w:val="center"/>
            <w:hideMark/>
          </w:tcPr>
          <w:p w14:paraId="15E7D965" w14:textId="70F39CA1"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266,230,064</w:t>
            </w:r>
          </w:p>
        </w:tc>
        <w:tc>
          <w:tcPr>
            <w:tcW w:w="763" w:type="dxa"/>
            <w:tcBorders>
              <w:top w:val="nil"/>
              <w:left w:val="single" w:sz="4" w:space="0" w:color="auto"/>
              <w:bottom w:val="nil"/>
              <w:right w:val="single" w:sz="4" w:space="0" w:color="auto"/>
            </w:tcBorders>
            <w:vAlign w:val="center"/>
            <w:hideMark/>
          </w:tcPr>
          <w:p w14:paraId="7A8BC3F7" w14:textId="63ADE3E5"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0.03</w:t>
            </w:r>
          </w:p>
        </w:tc>
        <w:tc>
          <w:tcPr>
            <w:tcW w:w="1723" w:type="dxa"/>
            <w:tcBorders>
              <w:top w:val="nil"/>
              <w:left w:val="single" w:sz="4" w:space="0" w:color="auto"/>
              <w:bottom w:val="nil"/>
              <w:right w:val="single" w:sz="4" w:space="0" w:color="auto"/>
            </w:tcBorders>
            <w:vAlign w:val="center"/>
            <w:hideMark/>
          </w:tcPr>
          <w:p w14:paraId="5EE9D77C" w14:textId="01F501EE"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- 21,077,246</w:t>
            </w:r>
          </w:p>
        </w:tc>
        <w:tc>
          <w:tcPr>
            <w:tcW w:w="763" w:type="dxa"/>
            <w:tcBorders>
              <w:top w:val="nil"/>
              <w:left w:val="single" w:sz="4" w:space="0" w:color="auto"/>
              <w:bottom w:val="nil"/>
              <w:right w:val="nil"/>
            </w:tcBorders>
            <w:vAlign w:val="center"/>
            <w:hideMark/>
          </w:tcPr>
          <w:p w14:paraId="4BFC9A85" w14:textId="516994DB" w:rsidR="00C9684B" w:rsidRPr="00E228B4" w:rsidRDefault="00C9684B" w:rsidP="00C9684B">
            <w:pPr>
              <w:overflowPunct w:val="0"/>
              <w:spacing w:line="240" w:lineRule="exact"/>
              <w:ind w:right="28"/>
              <w:jc w:val="right"/>
              <w:rPr>
                <w:rFonts w:asciiTheme="minorEastAsia" w:hAnsiTheme="minorEastAsia"/>
                <w:noProof/>
                <w:sz w:val="18"/>
                <w:szCs w:val="18"/>
              </w:rPr>
            </w:pPr>
            <w:r w:rsidRPr="00E228B4">
              <w:rPr>
                <w:rFonts w:ascii="新細明體" w:hAnsi="新細明體"/>
                <w:noProof/>
                <w:sz w:val="18"/>
                <w:szCs w:val="18"/>
              </w:rPr>
              <w:t>- 7.92</w:t>
            </w:r>
          </w:p>
        </w:tc>
      </w:tr>
      <w:tr w:rsidR="00E228B4" w:rsidRPr="00E228B4" w14:paraId="6B7B4EE2" w14:textId="77777777" w:rsidTr="00884AB6">
        <w:trPr>
          <w:trHeight w:val="948"/>
        </w:trPr>
        <w:tc>
          <w:tcPr>
            <w:tcW w:w="2748" w:type="dxa"/>
            <w:tcBorders>
              <w:top w:val="nil"/>
              <w:left w:val="nil"/>
              <w:bottom w:val="nil"/>
              <w:right w:val="single" w:sz="4" w:space="0" w:color="auto"/>
            </w:tcBorders>
            <w:vAlign w:val="center"/>
          </w:tcPr>
          <w:p w14:paraId="2A449B3F" w14:textId="77777777" w:rsidR="00884AB6" w:rsidRPr="00E228B4" w:rsidRDefault="00884AB6" w:rsidP="00527E65">
            <w:pPr>
              <w:overflowPunct w:val="0"/>
              <w:snapToGrid w:val="0"/>
              <w:ind w:leftChars="100" w:left="240"/>
              <w:jc w:val="distribute"/>
              <w:rPr>
                <w:rFonts w:ascii="標楷體" w:eastAsia="標楷體" w:hAnsi="標楷體"/>
                <w:noProof/>
                <w:spacing w:val="-10"/>
                <w:sz w:val="22"/>
                <w:szCs w:val="22"/>
              </w:rPr>
            </w:pPr>
            <w:r w:rsidRPr="00E228B4">
              <w:rPr>
                <w:rFonts w:ascii="標楷體" w:eastAsia="標楷體" w:hAnsi="標楷體" w:hint="eastAsia"/>
                <w:noProof/>
                <w:spacing w:val="-10"/>
                <w:sz w:val="22"/>
                <w:szCs w:val="22"/>
              </w:rPr>
              <w:t>透過其他綜合損益按公允</w:t>
            </w:r>
          </w:p>
          <w:p w14:paraId="3E79CAEF" w14:textId="25048FE9" w:rsidR="00884AB6" w:rsidRPr="00E228B4" w:rsidRDefault="00884AB6" w:rsidP="00527E65">
            <w:pPr>
              <w:overflowPunct w:val="0"/>
              <w:snapToGrid w:val="0"/>
              <w:ind w:leftChars="100" w:left="240"/>
              <w:jc w:val="distribute"/>
              <w:rPr>
                <w:rFonts w:ascii="標楷體" w:eastAsia="標楷體" w:hAnsi="標楷體"/>
                <w:noProof/>
                <w:spacing w:val="-10"/>
                <w:sz w:val="22"/>
                <w:szCs w:val="22"/>
              </w:rPr>
            </w:pPr>
            <w:r w:rsidRPr="00E228B4">
              <w:rPr>
                <w:rFonts w:ascii="標楷體" w:eastAsia="標楷體" w:hAnsi="標楷體" w:hint="eastAsia"/>
                <w:noProof/>
                <w:spacing w:val="-10"/>
                <w:sz w:val="22"/>
                <w:szCs w:val="22"/>
              </w:rPr>
              <w:t>價值衡量之金融資產損益</w:t>
            </w:r>
          </w:p>
        </w:tc>
        <w:tc>
          <w:tcPr>
            <w:tcW w:w="1723" w:type="dxa"/>
            <w:tcBorders>
              <w:top w:val="nil"/>
              <w:left w:val="single" w:sz="4" w:space="0" w:color="auto"/>
              <w:bottom w:val="nil"/>
              <w:right w:val="single" w:sz="4" w:space="0" w:color="auto"/>
            </w:tcBorders>
            <w:vAlign w:val="center"/>
          </w:tcPr>
          <w:p w14:paraId="616B0219" w14:textId="46F846BF" w:rsidR="00884AB6" w:rsidRPr="00E228B4" w:rsidRDefault="00884AB6"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245,152,818</w:t>
            </w:r>
          </w:p>
        </w:tc>
        <w:tc>
          <w:tcPr>
            <w:tcW w:w="763" w:type="dxa"/>
            <w:tcBorders>
              <w:top w:val="nil"/>
              <w:left w:val="single" w:sz="4" w:space="0" w:color="auto"/>
              <w:bottom w:val="nil"/>
              <w:right w:val="single" w:sz="4" w:space="0" w:color="auto"/>
            </w:tcBorders>
            <w:vAlign w:val="center"/>
          </w:tcPr>
          <w:p w14:paraId="613C59AA" w14:textId="4727B5E6" w:rsidR="00884AB6" w:rsidRPr="00E228B4" w:rsidRDefault="00884AB6"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0.03</w:t>
            </w:r>
          </w:p>
        </w:tc>
        <w:tc>
          <w:tcPr>
            <w:tcW w:w="1723" w:type="dxa"/>
            <w:tcBorders>
              <w:top w:val="nil"/>
              <w:left w:val="single" w:sz="4" w:space="0" w:color="auto"/>
              <w:bottom w:val="nil"/>
              <w:right w:val="single" w:sz="4" w:space="0" w:color="auto"/>
            </w:tcBorders>
            <w:vAlign w:val="center"/>
          </w:tcPr>
          <w:p w14:paraId="6348ADC4" w14:textId="4C1138EA" w:rsidR="00884AB6" w:rsidRPr="00E228B4" w:rsidRDefault="00884AB6"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266,230,064</w:t>
            </w:r>
          </w:p>
        </w:tc>
        <w:tc>
          <w:tcPr>
            <w:tcW w:w="763" w:type="dxa"/>
            <w:tcBorders>
              <w:top w:val="nil"/>
              <w:left w:val="single" w:sz="4" w:space="0" w:color="auto"/>
              <w:bottom w:val="nil"/>
              <w:right w:val="single" w:sz="4" w:space="0" w:color="auto"/>
            </w:tcBorders>
            <w:vAlign w:val="center"/>
          </w:tcPr>
          <w:p w14:paraId="763F1E54" w14:textId="43D7882B" w:rsidR="00884AB6" w:rsidRPr="00E228B4" w:rsidRDefault="00884AB6"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0.03</w:t>
            </w:r>
          </w:p>
        </w:tc>
        <w:tc>
          <w:tcPr>
            <w:tcW w:w="1723" w:type="dxa"/>
            <w:tcBorders>
              <w:top w:val="nil"/>
              <w:left w:val="single" w:sz="4" w:space="0" w:color="auto"/>
              <w:bottom w:val="nil"/>
              <w:right w:val="single" w:sz="4" w:space="0" w:color="auto"/>
            </w:tcBorders>
            <w:vAlign w:val="center"/>
          </w:tcPr>
          <w:p w14:paraId="6E7B6C75" w14:textId="4BAB19C6" w:rsidR="00884AB6" w:rsidRPr="00E228B4" w:rsidRDefault="00884AB6"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- 21,077,246</w:t>
            </w:r>
          </w:p>
        </w:tc>
        <w:tc>
          <w:tcPr>
            <w:tcW w:w="763" w:type="dxa"/>
            <w:tcBorders>
              <w:top w:val="nil"/>
              <w:left w:val="single" w:sz="4" w:space="0" w:color="auto"/>
              <w:bottom w:val="nil"/>
              <w:right w:val="nil"/>
            </w:tcBorders>
            <w:vAlign w:val="center"/>
          </w:tcPr>
          <w:p w14:paraId="0FFCACBC" w14:textId="54292E34" w:rsidR="00884AB6" w:rsidRPr="00E228B4" w:rsidRDefault="00884AB6" w:rsidP="00C9684B">
            <w:pPr>
              <w:overflowPunct w:val="0"/>
              <w:spacing w:line="240" w:lineRule="exact"/>
              <w:ind w:right="28"/>
              <w:jc w:val="right"/>
              <w:rPr>
                <w:rFonts w:ascii="新細明體" w:hAnsi="新細明體"/>
                <w:noProof/>
                <w:sz w:val="18"/>
                <w:szCs w:val="18"/>
              </w:rPr>
            </w:pPr>
            <w:r w:rsidRPr="00E228B4">
              <w:rPr>
                <w:rFonts w:ascii="新細明體" w:hAnsi="新細明體"/>
                <w:noProof/>
                <w:sz w:val="18"/>
                <w:szCs w:val="18"/>
              </w:rPr>
              <w:t>- 7.92</w:t>
            </w:r>
          </w:p>
        </w:tc>
      </w:tr>
      <w:tr w:rsidR="00E228B4" w:rsidRPr="00E228B4" w14:paraId="7C7E4E08" w14:textId="77777777" w:rsidTr="00884AB6">
        <w:trPr>
          <w:trHeight w:val="474"/>
        </w:trPr>
        <w:tc>
          <w:tcPr>
            <w:tcW w:w="2748" w:type="dxa"/>
            <w:tcBorders>
              <w:top w:val="nil"/>
              <w:left w:val="nil"/>
              <w:bottom w:val="single" w:sz="8" w:space="0" w:color="auto"/>
              <w:right w:val="single" w:sz="4" w:space="0" w:color="auto"/>
            </w:tcBorders>
            <w:vAlign w:val="center"/>
            <w:hideMark/>
          </w:tcPr>
          <w:p w14:paraId="151ACFDB" w14:textId="77777777" w:rsidR="00C9684B" w:rsidRPr="00E228B4" w:rsidRDefault="00C9684B" w:rsidP="00C9684B">
            <w:pPr>
              <w:overflowPunct w:val="0"/>
              <w:adjustRightInd w:val="0"/>
              <w:snapToGrid w:val="0"/>
              <w:jc w:val="distribute"/>
              <w:rPr>
                <w:rFonts w:ascii="標楷體" w:eastAsia="標楷體" w:hAnsi="標楷體"/>
                <w:b/>
                <w:noProof/>
              </w:rPr>
            </w:pPr>
            <w:r w:rsidRPr="00E228B4">
              <w:rPr>
                <w:rFonts w:ascii="標楷體" w:eastAsia="標楷體" w:hAnsi="標楷體" w:hint="eastAsia"/>
                <w:b/>
                <w:noProof/>
              </w:rPr>
              <w:t>負債及權益總額</w:t>
            </w:r>
          </w:p>
        </w:tc>
        <w:tc>
          <w:tcPr>
            <w:tcW w:w="1723" w:type="dxa"/>
            <w:tcBorders>
              <w:top w:val="nil"/>
              <w:left w:val="single" w:sz="4" w:space="0" w:color="auto"/>
              <w:bottom w:val="single" w:sz="8" w:space="0" w:color="auto"/>
              <w:right w:val="single" w:sz="4" w:space="0" w:color="auto"/>
            </w:tcBorders>
            <w:vAlign w:val="center"/>
            <w:hideMark/>
          </w:tcPr>
          <w:p w14:paraId="40A4B689" w14:textId="5F192981"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805,043,468,687</w:t>
            </w:r>
          </w:p>
        </w:tc>
        <w:tc>
          <w:tcPr>
            <w:tcW w:w="763" w:type="dxa"/>
            <w:tcBorders>
              <w:top w:val="nil"/>
              <w:left w:val="single" w:sz="4" w:space="0" w:color="auto"/>
              <w:bottom w:val="single" w:sz="8" w:space="0" w:color="auto"/>
              <w:right w:val="single" w:sz="4" w:space="0" w:color="auto"/>
            </w:tcBorders>
            <w:vAlign w:val="center"/>
            <w:hideMark/>
          </w:tcPr>
          <w:p w14:paraId="09FB8588" w14:textId="1295C7D9"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100.00</w:t>
            </w:r>
          </w:p>
        </w:tc>
        <w:tc>
          <w:tcPr>
            <w:tcW w:w="1723" w:type="dxa"/>
            <w:tcBorders>
              <w:top w:val="nil"/>
              <w:left w:val="single" w:sz="4" w:space="0" w:color="auto"/>
              <w:bottom w:val="single" w:sz="8" w:space="0" w:color="auto"/>
              <w:right w:val="single" w:sz="4" w:space="0" w:color="auto"/>
            </w:tcBorders>
            <w:vAlign w:val="center"/>
            <w:hideMark/>
          </w:tcPr>
          <w:p w14:paraId="113E6B21" w14:textId="583CFE22"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780,164,512,409</w:t>
            </w:r>
          </w:p>
        </w:tc>
        <w:tc>
          <w:tcPr>
            <w:tcW w:w="763" w:type="dxa"/>
            <w:tcBorders>
              <w:top w:val="nil"/>
              <w:left w:val="single" w:sz="4" w:space="0" w:color="auto"/>
              <w:bottom w:val="single" w:sz="8" w:space="0" w:color="auto"/>
              <w:right w:val="single" w:sz="4" w:space="0" w:color="auto"/>
            </w:tcBorders>
            <w:vAlign w:val="center"/>
            <w:hideMark/>
          </w:tcPr>
          <w:p w14:paraId="22A097B9" w14:textId="6E1F0840"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100.00</w:t>
            </w:r>
          </w:p>
        </w:tc>
        <w:tc>
          <w:tcPr>
            <w:tcW w:w="1723" w:type="dxa"/>
            <w:tcBorders>
              <w:top w:val="nil"/>
              <w:left w:val="single" w:sz="4" w:space="0" w:color="auto"/>
              <w:bottom w:val="single" w:sz="8" w:space="0" w:color="auto"/>
              <w:right w:val="single" w:sz="4" w:space="0" w:color="auto"/>
            </w:tcBorders>
            <w:vAlign w:val="center"/>
            <w:hideMark/>
          </w:tcPr>
          <w:p w14:paraId="05E959AB" w14:textId="243EB419"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24,878,956,278</w:t>
            </w:r>
          </w:p>
        </w:tc>
        <w:tc>
          <w:tcPr>
            <w:tcW w:w="763" w:type="dxa"/>
            <w:tcBorders>
              <w:top w:val="nil"/>
              <w:left w:val="single" w:sz="4" w:space="0" w:color="auto"/>
              <w:bottom w:val="single" w:sz="8" w:space="0" w:color="auto"/>
              <w:right w:val="nil"/>
            </w:tcBorders>
            <w:vAlign w:val="center"/>
            <w:hideMark/>
          </w:tcPr>
          <w:p w14:paraId="6421B735" w14:textId="715CED1F" w:rsidR="00C9684B" w:rsidRPr="00E228B4" w:rsidRDefault="00C9684B" w:rsidP="00C9684B">
            <w:pPr>
              <w:overflowPunct w:val="0"/>
              <w:spacing w:line="240" w:lineRule="exact"/>
              <w:ind w:right="28"/>
              <w:jc w:val="right"/>
              <w:rPr>
                <w:rFonts w:asciiTheme="minorEastAsia" w:hAnsiTheme="minorEastAsia"/>
                <w:b/>
                <w:bCs/>
                <w:noProof/>
                <w:sz w:val="18"/>
                <w:szCs w:val="18"/>
              </w:rPr>
            </w:pPr>
            <w:r w:rsidRPr="00E228B4">
              <w:rPr>
                <w:rFonts w:ascii="新細明體" w:hAnsi="新細明體"/>
                <w:b/>
                <w:bCs/>
                <w:noProof/>
                <w:sz w:val="18"/>
                <w:szCs w:val="18"/>
              </w:rPr>
              <w:t>3.19</w:t>
            </w:r>
          </w:p>
        </w:tc>
      </w:tr>
    </w:tbl>
    <w:p w14:paraId="44E89A95" w14:textId="7D80726E" w:rsidR="00AA39E3" w:rsidRPr="00E228B4" w:rsidRDefault="00AA39E3" w:rsidP="00507530">
      <w:pPr>
        <w:spacing w:line="240" w:lineRule="exact"/>
        <w:ind w:left="544" w:hanging="544"/>
        <w:jc w:val="both"/>
        <w:rPr>
          <w:rFonts w:ascii="標楷體" w:eastAsia="標楷體" w:hAnsi="標楷體"/>
          <w:sz w:val="18"/>
          <w:szCs w:val="18"/>
        </w:rPr>
      </w:pPr>
      <w:r w:rsidRPr="00E228B4">
        <w:rPr>
          <w:rFonts w:ascii="標楷體" w:eastAsia="標楷體" w:hAnsi="標楷體" w:hint="eastAsia"/>
          <w:sz w:val="18"/>
          <w:szCs w:val="18"/>
        </w:rPr>
        <w:t xml:space="preserve">　　</w:t>
      </w:r>
      <w:r w:rsidR="00134924" w:rsidRPr="00E228B4">
        <w:rPr>
          <w:rFonts w:ascii="標楷體" w:eastAsia="標楷體" w:hAnsi="標楷體"/>
          <w:sz w:val="18"/>
          <w:szCs w:val="18"/>
        </w:rPr>
        <w:t>5</w:t>
      </w:r>
      <w:r w:rsidRPr="00E228B4">
        <w:rPr>
          <w:rFonts w:ascii="標楷體" w:eastAsia="標楷體" w:hAnsi="標楷體" w:hint="eastAsia"/>
          <w:sz w:val="18"/>
          <w:szCs w:val="18"/>
        </w:rPr>
        <w:t>.</w:t>
      </w:r>
      <w:r w:rsidRPr="00E228B4">
        <w:rPr>
          <w:rFonts w:ascii="標楷體" w:eastAsia="標楷體" w:hAnsi="標楷體"/>
          <w:sz w:val="18"/>
          <w:szCs w:val="18"/>
        </w:rPr>
        <w:tab/>
      </w:r>
      <w:r w:rsidRPr="00E228B4">
        <w:rPr>
          <w:rFonts w:ascii="標楷體" w:eastAsia="標楷體" w:hAnsi="標楷體" w:hint="eastAsia"/>
          <w:sz w:val="18"/>
          <w:szCs w:val="18"/>
        </w:rPr>
        <w:t>待出售非流動資產、不動產、廠房及設備，依其相關可回收金額衡量帳面價值，認列資產減損及迴轉減損。</w:t>
      </w:r>
    </w:p>
    <w:p w14:paraId="31047B88" w14:textId="3DFE8FFE" w:rsidR="00AA39E3" w:rsidRPr="00E228B4" w:rsidRDefault="00AA39E3" w:rsidP="00507530">
      <w:pPr>
        <w:spacing w:line="240" w:lineRule="exact"/>
        <w:ind w:left="544" w:hanging="544"/>
        <w:jc w:val="both"/>
        <w:rPr>
          <w:rFonts w:ascii="標楷體" w:eastAsia="標楷體" w:hAnsi="標楷體"/>
          <w:sz w:val="18"/>
          <w:szCs w:val="18"/>
        </w:rPr>
      </w:pPr>
      <w:r w:rsidRPr="00E228B4">
        <w:rPr>
          <w:rFonts w:ascii="標楷體" w:eastAsia="標楷體" w:hAnsi="標楷體" w:hint="eastAsia"/>
          <w:sz w:val="18"/>
          <w:szCs w:val="18"/>
        </w:rPr>
        <w:t xml:space="preserve">　　</w:t>
      </w:r>
      <w:r w:rsidR="00134924" w:rsidRPr="00E228B4">
        <w:rPr>
          <w:rFonts w:ascii="標楷體" w:eastAsia="標楷體" w:hAnsi="標楷體"/>
          <w:sz w:val="18"/>
          <w:szCs w:val="18"/>
        </w:rPr>
        <w:t>6</w:t>
      </w:r>
      <w:r w:rsidRPr="00E228B4">
        <w:rPr>
          <w:rFonts w:ascii="標楷體" w:eastAsia="標楷體" w:hAnsi="標楷體"/>
          <w:sz w:val="18"/>
          <w:szCs w:val="18"/>
        </w:rPr>
        <w:t>.</w:t>
      </w:r>
      <w:r w:rsidRPr="00E228B4">
        <w:rPr>
          <w:rFonts w:ascii="標楷體" w:eastAsia="標楷體" w:hAnsi="標楷體"/>
          <w:sz w:val="18"/>
          <w:szCs w:val="18"/>
        </w:rPr>
        <w:tab/>
      </w:r>
      <w:r w:rsidRPr="00E228B4">
        <w:rPr>
          <w:rFonts w:ascii="標楷體" w:eastAsia="標楷體" w:hAnsi="標楷體" w:hint="eastAsia"/>
          <w:sz w:val="18"/>
          <w:szCs w:val="18"/>
        </w:rPr>
        <w:t>期末已提撥退休金資產</w:t>
      </w:r>
      <w:r w:rsidRPr="00E228B4">
        <w:rPr>
          <w:rFonts w:ascii="標楷體" w:eastAsia="標楷體" w:hAnsi="標楷體"/>
          <w:sz w:val="18"/>
          <w:szCs w:val="18"/>
        </w:rPr>
        <w:t>8</w:t>
      </w:r>
      <w:r w:rsidRPr="00E228B4">
        <w:rPr>
          <w:rFonts w:ascii="標楷體" w:eastAsia="標楷體" w:hAnsi="標楷體" w:hint="eastAsia"/>
          <w:sz w:val="18"/>
          <w:szCs w:val="18"/>
        </w:rPr>
        <w:t>億3</w:t>
      </w:r>
      <w:r w:rsidRPr="00E228B4">
        <w:rPr>
          <w:rFonts w:ascii="標楷體" w:eastAsia="標楷體" w:hAnsi="標楷體"/>
          <w:sz w:val="18"/>
          <w:szCs w:val="18"/>
        </w:rPr>
        <w:t>,062</w:t>
      </w:r>
      <w:r w:rsidRPr="00E228B4">
        <w:rPr>
          <w:rFonts w:ascii="標楷體" w:eastAsia="標楷體" w:hAnsi="標楷體" w:hint="eastAsia"/>
          <w:sz w:val="18"/>
          <w:szCs w:val="18"/>
        </w:rPr>
        <w:t>萬餘元，及提列員工福利負債準備（屬退休金部分）4</w:t>
      </w:r>
      <w:r w:rsidRPr="00E228B4">
        <w:rPr>
          <w:rFonts w:ascii="標楷體" w:eastAsia="標楷體" w:hAnsi="標楷體"/>
          <w:sz w:val="18"/>
          <w:szCs w:val="18"/>
        </w:rPr>
        <w:t>59</w:t>
      </w:r>
      <w:r w:rsidRPr="00E228B4">
        <w:rPr>
          <w:rFonts w:ascii="標楷體" w:eastAsia="標楷體" w:hAnsi="標楷體" w:hint="eastAsia"/>
          <w:sz w:val="18"/>
          <w:szCs w:val="18"/>
        </w:rPr>
        <w:t>億3</w:t>
      </w:r>
      <w:r w:rsidRPr="00E228B4">
        <w:rPr>
          <w:rFonts w:ascii="標楷體" w:eastAsia="標楷體" w:hAnsi="標楷體"/>
          <w:sz w:val="18"/>
          <w:szCs w:val="18"/>
        </w:rPr>
        <w:t>,271</w:t>
      </w:r>
      <w:r w:rsidRPr="00E228B4">
        <w:rPr>
          <w:rFonts w:ascii="標楷體" w:eastAsia="標楷體" w:hAnsi="標楷體" w:hint="eastAsia"/>
          <w:sz w:val="18"/>
          <w:szCs w:val="18"/>
        </w:rPr>
        <w:t>萬餘元。</w:t>
      </w:r>
    </w:p>
    <w:p w14:paraId="7DA9C781" w14:textId="581F5A52" w:rsidR="00D21B3D" w:rsidRPr="00E228B4" w:rsidRDefault="00E725D7" w:rsidP="00507530">
      <w:pPr>
        <w:spacing w:line="240" w:lineRule="exact"/>
        <w:ind w:left="544" w:hanging="544"/>
        <w:jc w:val="both"/>
        <w:rPr>
          <w:rFonts w:ascii="標楷體" w:eastAsia="標楷體" w:hAnsi="標楷體"/>
          <w:sz w:val="18"/>
          <w:szCs w:val="18"/>
        </w:rPr>
      </w:pPr>
      <w:r w:rsidRPr="00E228B4">
        <w:rPr>
          <w:rFonts w:ascii="標楷體" w:eastAsia="標楷體" w:hAnsi="標楷體" w:hint="eastAsia"/>
          <w:sz w:val="18"/>
          <w:szCs w:val="18"/>
        </w:rPr>
        <w:t xml:space="preserve">　</w:t>
      </w:r>
      <w:r w:rsidRPr="00E228B4">
        <w:rPr>
          <w:rFonts w:ascii="標楷體" w:eastAsia="標楷體" w:hAnsi="標楷體"/>
          <w:sz w:val="18"/>
          <w:szCs w:val="18"/>
        </w:rPr>
        <w:t xml:space="preserve">　</w:t>
      </w:r>
      <w:r w:rsidR="00134924" w:rsidRPr="00E228B4">
        <w:rPr>
          <w:rFonts w:ascii="標楷體" w:eastAsia="標楷體" w:hAnsi="標楷體"/>
          <w:sz w:val="18"/>
          <w:szCs w:val="18"/>
        </w:rPr>
        <w:t>7</w:t>
      </w:r>
      <w:r w:rsidR="00D21B3D" w:rsidRPr="00E228B4">
        <w:rPr>
          <w:rFonts w:ascii="標楷體" w:eastAsia="標楷體" w:hAnsi="標楷體"/>
          <w:sz w:val="18"/>
          <w:szCs w:val="18"/>
        </w:rPr>
        <w:t>.</w:t>
      </w:r>
      <w:r w:rsidR="00FC3D22" w:rsidRPr="00E228B4">
        <w:rPr>
          <w:rFonts w:ascii="標楷體" w:eastAsia="標楷體" w:hAnsi="標楷體"/>
          <w:sz w:val="18"/>
          <w:szCs w:val="18"/>
        </w:rPr>
        <w:tab/>
      </w:r>
      <w:r w:rsidR="008B32F0" w:rsidRPr="00E228B4">
        <w:rPr>
          <w:rFonts w:ascii="標楷體" w:eastAsia="標楷體" w:hAnsi="標楷體" w:hint="eastAsia"/>
          <w:sz w:val="18"/>
          <w:szCs w:val="18"/>
        </w:rPr>
        <w:t>本表「應收款項」與「存貨」、「應付款項」、「長期債務」與「負</w:t>
      </w:r>
      <w:r w:rsidR="00E97F5F" w:rsidRPr="00E228B4">
        <w:rPr>
          <w:rFonts w:ascii="標楷體" w:eastAsia="標楷體" w:hAnsi="標楷體" w:hint="eastAsia"/>
          <w:sz w:val="18"/>
          <w:szCs w:val="18"/>
        </w:rPr>
        <w:t>債</w:t>
      </w:r>
      <w:r w:rsidR="008B32F0" w:rsidRPr="00E228B4">
        <w:rPr>
          <w:rFonts w:ascii="標楷體" w:eastAsia="標楷體" w:hAnsi="標楷體" w:hint="eastAsia"/>
          <w:sz w:val="18"/>
          <w:szCs w:val="18"/>
        </w:rPr>
        <w:t>準備」113年度決算數，配合會計政策調整重分類。</w:t>
      </w:r>
    </w:p>
    <w:p w14:paraId="1E75FA83" w14:textId="29EFFA04" w:rsidR="006E1BE6" w:rsidRPr="00E228B4" w:rsidRDefault="00344FBC" w:rsidP="00507530">
      <w:pPr>
        <w:spacing w:line="240" w:lineRule="exact"/>
        <w:ind w:left="544" w:hanging="544"/>
        <w:jc w:val="both"/>
        <w:rPr>
          <w:rFonts w:ascii="標楷體" w:eastAsia="標楷體" w:hAnsi="標楷體"/>
          <w:sz w:val="18"/>
          <w:szCs w:val="18"/>
        </w:rPr>
      </w:pPr>
      <w:r w:rsidRPr="00E228B4">
        <w:rPr>
          <w:rFonts w:ascii="標楷體" w:eastAsia="標楷體" w:hAnsi="標楷體" w:hint="eastAsia"/>
          <w:sz w:val="18"/>
          <w:szCs w:val="18"/>
        </w:rPr>
        <w:t xml:space="preserve">　</w:t>
      </w:r>
      <w:r w:rsidRPr="00E228B4">
        <w:rPr>
          <w:rFonts w:ascii="標楷體" w:eastAsia="標楷體" w:hAnsi="標楷體"/>
          <w:sz w:val="18"/>
          <w:szCs w:val="18"/>
        </w:rPr>
        <w:t xml:space="preserve">　</w:t>
      </w:r>
      <w:r w:rsidR="00134924" w:rsidRPr="00E228B4">
        <w:rPr>
          <w:rFonts w:ascii="標楷體" w:eastAsia="標楷體" w:hAnsi="標楷體"/>
          <w:sz w:val="18"/>
          <w:szCs w:val="18"/>
        </w:rPr>
        <w:t>8</w:t>
      </w:r>
      <w:r w:rsidRPr="00E228B4">
        <w:rPr>
          <w:rFonts w:ascii="標楷體" w:eastAsia="標楷體" w:hAnsi="標楷體"/>
          <w:sz w:val="18"/>
          <w:szCs w:val="18"/>
        </w:rPr>
        <w:t>.</w:t>
      </w:r>
      <w:r w:rsidRPr="00E228B4">
        <w:rPr>
          <w:rFonts w:ascii="標楷體" w:eastAsia="標楷體" w:hAnsi="標楷體"/>
          <w:sz w:val="18"/>
          <w:szCs w:val="18"/>
        </w:rPr>
        <w:tab/>
      </w:r>
      <w:r w:rsidRPr="00E228B4">
        <w:rPr>
          <w:rFonts w:ascii="標楷體" w:eastAsia="標楷體" w:hAnsi="標楷體" w:hint="eastAsia"/>
          <w:sz w:val="18"/>
          <w:szCs w:val="18"/>
        </w:rPr>
        <w:t>期末預收資本增加20,375,955,469元，係執行各項鐵路建設專案計畫及支應原交通部臺灣鐵路管理局員工舊制退撫金，經交通部現金增資。</w:t>
      </w:r>
    </w:p>
    <w:sectPr w:rsidR="006E1BE6" w:rsidRPr="00E228B4" w:rsidSect="00084F66">
      <w:footerReference w:type="even" r:id="rId20"/>
      <w:footerReference w:type="default" r:id="rId21"/>
      <w:pgSz w:w="11907" w:h="16839" w:code="9"/>
      <w:pgMar w:top="1418" w:right="851" w:bottom="1418" w:left="851" w:header="1021" w:footer="737" w:gutter="0"/>
      <w:pgNumType w:start="246"/>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50F05D" w14:textId="77777777" w:rsidR="006E0F33" w:rsidRDefault="006E0F33" w:rsidP="00391EA2">
      <w:r>
        <w:separator/>
      </w:r>
    </w:p>
  </w:endnote>
  <w:endnote w:type="continuationSeparator" w:id="0">
    <w:p w14:paraId="2B07E595" w14:textId="77777777" w:rsidR="006E0F33" w:rsidRDefault="006E0F33" w:rsidP="00391EA2">
      <w:r>
        <w:continuationSeparator/>
      </w:r>
    </w:p>
  </w:endnote>
  <w:endnote w:type="continuationNotice" w:id="1">
    <w:p w14:paraId="27B48439" w14:textId="77777777" w:rsidR="006E0F33" w:rsidRDefault="006E0F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華康圓體 Std W5">
    <w:altName w:val="微軟正黑體"/>
    <w:panose1 w:val="02000500000000000000"/>
    <w:charset w:val="88"/>
    <w:family w:val="modern"/>
    <w:notTrueType/>
    <w:pitch w:val="variable"/>
    <w:sig w:usb0="A00002FF" w:usb1="38CFFD7A" w:usb2="00000016" w:usb3="00000000" w:csb0="0010000D"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全真中明體">
    <w:altName w:val="細明體"/>
    <w:charset w:val="88"/>
    <w:family w:val="modern"/>
    <w:pitch w:val="fixed"/>
    <w:sig w:usb0="00000001" w:usb1="08080000" w:usb2="00000010" w:usb3="00000000" w:csb0="00100000" w:csb1="00000000"/>
  </w:font>
  <w:font w:name="Mangal">
    <w:panose1 w:val="02040503050203030202"/>
    <w:charset w:val="00"/>
    <w:family w:val="roman"/>
    <w:pitch w:val="variable"/>
    <w:sig w:usb0="00008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AF1B" w14:textId="4810D6DB" w:rsidR="00FA436E" w:rsidRPr="00903C76" w:rsidRDefault="00FA436E" w:rsidP="004D1708">
    <w:pPr>
      <w:jc w:val="center"/>
      <w:rPr>
        <w:rFonts w:ascii="標楷體" w:eastAsia="標楷體" w:hAnsi="標楷體"/>
        <w:sz w:val="20"/>
        <w:szCs w:val="20"/>
      </w:rPr>
    </w:pPr>
    <w:r w:rsidRPr="00903C76">
      <w:rPr>
        <w:rFonts w:ascii="標楷體" w:eastAsia="標楷體" w:hAnsi="標楷體" w:hint="eastAsia"/>
        <w:sz w:val="20"/>
        <w:szCs w:val="20"/>
      </w:rPr>
      <w:t>乙－</w:t>
    </w:r>
    <w:sdt>
      <w:sdtPr>
        <w:rPr>
          <w:rFonts w:ascii="標楷體" w:eastAsia="標楷體" w:hAnsi="標楷體"/>
          <w:sz w:val="20"/>
          <w:szCs w:val="20"/>
        </w:rPr>
        <w:id w:val="685331393"/>
        <w:docPartObj>
          <w:docPartGallery w:val="Page Numbers (Bottom of Page)"/>
          <w:docPartUnique/>
        </w:docPartObj>
      </w:sdtPr>
      <w:sdtContent>
        <w:r w:rsidRPr="00903C76">
          <w:rPr>
            <w:rFonts w:ascii="標楷體" w:eastAsia="標楷體" w:hAnsi="標楷體"/>
            <w:sz w:val="20"/>
            <w:szCs w:val="20"/>
          </w:rPr>
          <w:fldChar w:fldCharType="begin"/>
        </w:r>
        <w:r w:rsidRPr="00903C76">
          <w:rPr>
            <w:rFonts w:ascii="標楷體" w:eastAsia="標楷體" w:hAnsi="標楷體"/>
            <w:sz w:val="20"/>
            <w:szCs w:val="20"/>
          </w:rPr>
          <w:instrText>PAGE   \* MERGEFORMAT</w:instrText>
        </w:r>
        <w:r w:rsidRPr="00903C76">
          <w:rPr>
            <w:rFonts w:ascii="標楷體" w:eastAsia="標楷體" w:hAnsi="標楷體"/>
            <w:sz w:val="20"/>
            <w:szCs w:val="20"/>
          </w:rPr>
          <w:fldChar w:fldCharType="separate"/>
        </w:r>
        <w:r w:rsidR="004F03B7" w:rsidRPr="00903C76">
          <w:rPr>
            <w:rFonts w:ascii="標楷體" w:eastAsia="標楷體" w:hAnsi="標楷體"/>
            <w:noProof/>
            <w:sz w:val="20"/>
            <w:szCs w:val="20"/>
            <w:lang w:val="zh-TW"/>
          </w:rPr>
          <w:t>28</w:t>
        </w:r>
        <w:r w:rsidRPr="00903C76">
          <w:rPr>
            <w:rFonts w:ascii="標楷體" w:eastAsia="標楷體" w:hAnsi="標楷體"/>
            <w:sz w:val="20"/>
            <w:szCs w:val="20"/>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3C150B" w14:textId="4218E432" w:rsidR="00FA436E" w:rsidRPr="00903C76" w:rsidRDefault="00FA436E" w:rsidP="004D1708">
    <w:pPr>
      <w:jc w:val="center"/>
      <w:rPr>
        <w:rFonts w:ascii="標楷體" w:eastAsia="標楷體" w:hAnsi="標楷體"/>
        <w:sz w:val="20"/>
        <w:szCs w:val="20"/>
      </w:rPr>
    </w:pPr>
    <w:r w:rsidRPr="00903C76">
      <w:rPr>
        <w:rFonts w:ascii="標楷體" w:eastAsia="標楷體" w:hAnsi="標楷體" w:hint="eastAsia"/>
        <w:sz w:val="20"/>
        <w:szCs w:val="20"/>
      </w:rPr>
      <w:t>乙－</w:t>
    </w:r>
    <w:sdt>
      <w:sdtPr>
        <w:rPr>
          <w:rFonts w:ascii="標楷體" w:eastAsia="標楷體" w:hAnsi="標楷體"/>
          <w:sz w:val="20"/>
          <w:szCs w:val="20"/>
        </w:rPr>
        <w:id w:val="1988664786"/>
        <w:docPartObj>
          <w:docPartGallery w:val="Page Numbers (Bottom of Page)"/>
          <w:docPartUnique/>
        </w:docPartObj>
      </w:sdtPr>
      <w:sdtContent>
        <w:r w:rsidRPr="00903C76">
          <w:rPr>
            <w:rFonts w:ascii="標楷體" w:eastAsia="標楷體" w:hAnsi="標楷體"/>
            <w:sz w:val="20"/>
            <w:szCs w:val="20"/>
          </w:rPr>
          <w:fldChar w:fldCharType="begin"/>
        </w:r>
        <w:r w:rsidRPr="00903C76">
          <w:rPr>
            <w:rFonts w:ascii="標楷體" w:eastAsia="標楷體" w:hAnsi="標楷體"/>
            <w:sz w:val="20"/>
            <w:szCs w:val="20"/>
          </w:rPr>
          <w:instrText>PAGE   \* MERGEFORMAT</w:instrText>
        </w:r>
        <w:r w:rsidRPr="00903C76">
          <w:rPr>
            <w:rFonts w:ascii="標楷體" w:eastAsia="標楷體" w:hAnsi="標楷體"/>
            <w:sz w:val="20"/>
            <w:szCs w:val="20"/>
          </w:rPr>
          <w:fldChar w:fldCharType="separate"/>
        </w:r>
        <w:r w:rsidR="004F03B7" w:rsidRPr="00903C76">
          <w:rPr>
            <w:rFonts w:ascii="標楷體" w:eastAsia="標楷體" w:hAnsi="標楷體"/>
            <w:noProof/>
            <w:sz w:val="20"/>
            <w:szCs w:val="20"/>
            <w:lang w:val="zh-TW"/>
          </w:rPr>
          <w:t>27</w:t>
        </w:r>
        <w:r w:rsidRPr="00903C76">
          <w:rPr>
            <w:rFonts w:ascii="標楷體" w:eastAsia="標楷體" w:hAnsi="標楷體"/>
            <w:sz w:val="20"/>
            <w:szCs w:val="20"/>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569ACD" w14:textId="77777777" w:rsidR="006E0F33" w:rsidRDefault="006E0F33" w:rsidP="00391EA2">
      <w:r>
        <w:separator/>
      </w:r>
    </w:p>
  </w:footnote>
  <w:footnote w:type="continuationSeparator" w:id="0">
    <w:p w14:paraId="48B9B22E" w14:textId="77777777" w:rsidR="006E0F33" w:rsidRDefault="006E0F33" w:rsidP="00391EA2">
      <w:r>
        <w:continuationSeparator/>
      </w:r>
    </w:p>
  </w:footnote>
  <w:footnote w:type="continuationNotice" w:id="1">
    <w:p w14:paraId="61177694" w14:textId="77777777" w:rsidR="006E0F33" w:rsidRDefault="006E0F3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14.25pt;visibility:visible;mso-wrap-style:square" o:bullet="t">
        <v:imagedata r:id="rId1" o:title=""/>
      </v:shape>
    </w:pict>
  </w:numPicBullet>
  <w:abstractNum w:abstractNumId="0" w15:restartNumberingAfterBreak="0">
    <w:nsid w:val="22F07D2B"/>
    <w:multiLevelType w:val="multilevel"/>
    <w:tmpl w:val="2D64B26A"/>
    <w:lvl w:ilvl="0">
      <w:start w:val="1"/>
      <w:numFmt w:val="taiwaneseCountingThousand"/>
      <w:pStyle w:val="1"/>
      <w:suff w:val="nothing"/>
      <w:lvlText w:val="（%1）　"/>
      <w:lvlJc w:val="left"/>
      <w:pPr>
        <w:ind w:left="425" w:hanging="425"/>
      </w:pPr>
      <w:rPr>
        <w:rFonts w:hint="eastAsia"/>
      </w:rPr>
    </w:lvl>
    <w:lvl w:ilvl="1">
      <w:start w:val="1"/>
      <w:numFmt w:val="decimal"/>
      <w:pStyle w:val="2"/>
      <w:suff w:val="nothing"/>
      <w:lvlText w:val="%2.　"/>
      <w:lvlJc w:val="left"/>
      <w:pPr>
        <w:ind w:left="992" w:hanging="567"/>
      </w:pPr>
      <w:rPr>
        <w:rFonts w:hint="eastAsia"/>
      </w:rPr>
    </w:lvl>
    <w:lvl w:ilvl="2">
      <w:start w:val="1"/>
      <w:numFmt w:val="decimal"/>
      <w:pStyle w:val="3"/>
      <w:suff w:val="nothing"/>
      <w:lvlText w:val="（%3）　"/>
      <w:lvlJc w:val="left"/>
      <w:pPr>
        <w:ind w:left="1418" w:hanging="567"/>
      </w:pPr>
      <w:rPr>
        <w:rFonts w:hint="eastAsia"/>
        <w:b/>
        <w:bCs w:val="0"/>
        <w:sz w:val="24"/>
        <w:szCs w:val="24"/>
      </w:rPr>
    </w:lvl>
    <w:lvl w:ilvl="3">
      <w:start w:val="1"/>
      <w:numFmt w:val="taiwaneseCountingThousand"/>
      <w:suff w:val="nothing"/>
      <w:lvlText w:val="%4、"/>
      <w:lvlJc w:val="left"/>
      <w:pPr>
        <w:ind w:left="1984" w:hanging="708"/>
      </w:pPr>
      <w:rPr>
        <w:rFonts w:hint="eastAsia"/>
      </w:rPr>
    </w:lvl>
    <w:lvl w:ilvl="4">
      <w:start w:val="1"/>
      <w:numFmt w:val="decimal"/>
      <w:lvlText w:val="%5."/>
      <w:lvlJc w:val="left"/>
      <w:pPr>
        <w:ind w:left="2551" w:hanging="850"/>
      </w:pPr>
      <w:rPr>
        <w:rFonts w:hint="eastAsia"/>
      </w:rPr>
    </w:lvl>
    <w:lvl w:ilvl="5">
      <w:start w:val="1"/>
      <w:numFmt w:val="decimal"/>
      <w:lvlText w:val="%6)"/>
      <w:lvlJc w:val="left"/>
      <w:pPr>
        <w:ind w:left="3260" w:hanging="1134"/>
      </w:pPr>
      <w:rPr>
        <w:rFonts w:hint="eastAsia"/>
      </w:rPr>
    </w:lvl>
    <w:lvl w:ilvl="6">
      <w:start w:val="1"/>
      <w:numFmt w:val="decimal"/>
      <w:lvlText w:val="(%7)"/>
      <w:lvlJc w:val="left"/>
      <w:pPr>
        <w:ind w:left="3827" w:hanging="1276"/>
      </w:pPr>
      <w:rPr>
        <w:rFonts w:hint="eastAsia"/>
      </w:rPr>
    </w:lvl>
    <w:lvl w:ilvl="7">
      <w:start w:val="1"/>
      <w:numFmt w:val="lowerLetter"/>
      <w:lvlText w:val="%8."/>
      <w:lvlJc w:val="left"/>
      <w:pPr>
        <w:ind w:left="4394" w:hanging="1418"/>
      </w:pPr>
      <w:rPr>
        <w:rFonts w:hint="eastAsia"/>
      </w:rPr>
    </w:lvl>
    <w:lvl w:ilvl="8">
      <w:start w:val="1"/>
      <w:numFmt w:val="lowerLetter"/>
      <w:lvlText w:val="%9)"/>
      <w:lvlJc w:val="left"/>
      <w:pPr>
        <w:ind w:left="5102" w:hanging="1700"/>
      </w:pPr>
      <w:rPr>
        <w:rFonts w:hint="eastAsia"/>
      </w:rPr>
    </w:lvl>
  </w:abstractNum>
  <w:abstractNum w:abstractNumId="1" w15:restartNumberingAfterBreak="0">
    <w:nsid w:val="370212C4"/>
    <w:multiLevelType w:val="hybridMultilevel"/>
    <w:tmpl w:val="B5425DE6"/>
    <w:lvl w:ilvl="0" w:tplc="04090015">
      <w:start w:val="1"/>
      <w:numFmt w:val="taiwaneseCountingThousand"/>
      <w:lvlText w:val="%1、"/>
      <w:lvlJc w:val="left"/>
      <w:pPr>
        <w:ind w:left="480" w:hanging="48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2" w15:restartNumberingAfterBreak="0">
    <w:nsid w:val="727007CD"/>
    <w:multiLevelType w:val="hybridMultilevel"/>
    <w:tmpl w:val="9898AE2C"/>
    <w:lvl w:ilvl="0" w:tplc="FAF29CF2">
      <w:start w:val="1"/>
      <w:numFmt w:val="decimal"/>
      <w:lvlText w:val="（%1）"/>
      <w:lvlJc w:val="left"/>
      <w:pPr>
        <w:ind w:left="2261" w:hanging="820"/>
      </w:pPr>
      <w:rPr>
        <w:rFonts w:hint="default"/>
        <w:b/>
      </w:rPr>
    </w:lvl>
    <w:lvl w:ilvl="1" w:tplc="04090019" w:tentative="1">
      <w:start w:val="1"/>
      <w:numFmt w:val="ideographTraditional"/>
      <w:lvlText w:val="%2、"/>
      <w:lvlJc w:val="left"/>
      <w:pPr>
        <w:ind w:left="2401" w:hanging="480"/>
      </w:pPr>
    </w:lvl>
    <w:lvl w:ilvl="2" w:tplc="0409001B" w:tentative="1">
      <w:start w:val="1"/>
      <w:numFmt w:val="lowerRoman"/>
      <w:lvlText w:val="%3."/>
      <w:lvlJc w:val="right"/>
      <w:pPr>
        <w:ind w:left="2881" w:hanging="480"/>
      </w:pPr>
    </w:lvl>
    <w:lvl w:ilvl="3" w:tplc="0409000F" w:tentative="1">
      <w:start w:val="1"/>
      <w:numFmt w:val="decimal"/>
      <w:lvlText w:val="%4."/>
      <w:lvlJc w:val="left"/>
      <w:pPr>
        <w:ind w:left="3361" w:hanging="480"/>
      </w:pPr>
    </w:lvl>
    <w:lvl w:ilvl="4" w:tplc="04090019" w:tentative="1">
      <w:start w:val="1"/>
      <w:numFmt w:val="ideographTraditional"/>
      <w:lvlText w:val="%5、"/>
      <w:lvlJc w:val="left"/>
      <w:pPr>
        <w:ind w:left="3841" w:hanging="480"/>
      </w:pPr>
    </w:lvl>
    <w:lvl w:ilvl="5" w:tplc="0409001B" w:tentative="1">
      <w:start w:val="1"/>
      <w:numFmt w:val="lowerRoman"/>
      <w:lvlText w:val="%6."/>
      <w:lvlJc w:val="right"/>
      <w:pPr>
        <w:ind w:left="4321" w:hanging="480"/>
      </w:pPr>
    </w:lvl>
    <w:lvl w:ilvl="6" w:tplc="0409000F" w:tentative="1">
      <w:start w:val="1"/>
      <w:numFmt w:val="decimal"/>
      <w:lvlText w:val="%7."/>
      <w:lvlJc w:val="left"/>
      <w:pPr>
        <w:ind w:left="4801" w:hanging="480"/>
      </w:pPr>
    </w:lvl>
    <w:lvl w:ilvl="7" w:tplc="04090019" w:tentative="1">
      <w:start w:val="1"/>
      <w:numFmt w:val="ideographTraditional"/>
      <w:lvlText w:val="%8、"/>
      <w:lvlJc w:val="left"/>
      <w:pPr>
        <w:ind w:left="5281" w:hanging="480"/>
      </w:pPr>
    </w:lvl>
    <w:lvl w:ilvl="8" w:tplc="0409001B" w:tentative="1">
      <w:start w:val="1"/>
      <w:numFmt w:val="lowerRoman"/>
      <w:lvlText w:val="%9."/>
      <w:lvlJc w:val="right"/>
      <w:pPr>
        <w:ind w:left="5761" w:hanging="480"/>
      </w:pPr>
    </w:lvl>
  </w:abstractNum>
  <w:abstractNum w:abstractNumId="3" w15:restartNumberingAfterBreak="0">
    <w:nsid w:val="7519150B"/>
    <w:multiLevelType w:val="hybridMultilevel"/>
    <w:tmpl w:val="84CC0E28"/>
    <w:lvl w:ilvl="0" w:tplc="672EE624">
      <w:start w:val="1"/>
      <w:numFmt w:val="taiwaneseCountingThousand"/>
      <w:pStyle w:val="a"/>
      <w:lvlText w:val="%1、"/>
      <w:lvlJc w:val="left"/>
      <w:rPr>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974" w:hanging="480"/>
      </w:pPr>
    </w:lvl>
    <w:lvl w:ilvl="2" w:tplc="0409001B" w:tentative="1">
      <w:start w:val="1"/>
      <w:numFmt w:val="lowerRoman"/>
      <w:lvlText w:val="%3."/>
      <w:lvlJc w:val="right"/>
      <w:pPr>
        <w:ind w:left="1454" w:hanging="480"/>
      </w:pPr>
    </w:lvl>
    <w:lvl w:ilvl="3" w:tplc="0409000F" w:tentative="1">
      <w:start w:val="1"/>
      <w:numFmt w:val="decimal"/>
      <w:lvlText w:val="%4."/>
      <w:lvlJc w:val="left"/>
      <w:pPr>
        <w:ind w:left="1934" w:hanging="480"/>
      </w:pPr>
    </w:lvl>
    <w:lvl w:ilvl="4" w:tplc="04090019" w:tentative="1">
      <w:start w:val="1"/>
      <w:numFmt w:val="ideographTraditional"/>
      <w:lvlText w:val="%5、"/>
      <w:lvlJc w:val="left"/>
      <w:pPr>
        <w:ind w:left="2414" w:hanging="480"/>
      </w:pPr>
    </w:lvl>
    <w:lvl w:ilvl="5" w:tplc="0409001B" w:tentative="1">
      <w:start w:val="1"/>
      <w:numFmt w:val="lowerRoman"/>
      <w:lvlText w:val="%6."/>
      <w:lvlJc w:val="right"/>
      <w:pPr>
        <w:ind w:left="2894" w:hanging="480"/>
      </w:pPr>
    </w:lvl>
    <w:lvl w:ilvl="6" w:tplc="0409000F" w:tentative="1">
      <w:start w:val="1"/>
      <w:numFmt w:val="decimal"/>
      <w:lvlText w:val="%7."/>
      <w:lvlJc w:val="left"/>
      <w:pPr>
        <w:ind w:left="3374" w:hanging="480"/>
      </w:pPr>
    </w:lvl>
    <w:lvl w:ilvl="7" w:tplc="04090019" w:tentative="1">
      <w:start w:val="1"/>
      <w:numFmt w:val="ideographTraditional"/>
      <w:lvlText w:val="%8、"/>
      <w:lvlJc w:val="left"/>
      <w:pPr>
        <w:ind w:left="3854" w:hanging="480"/>
      </w:pPr>
    </w:lvl>
    <w:lvl w:ilvl="8" w:tplc="0409001B" w:tentative="1">
      <w:start w:val="1"/>
      <w:numFmt w:val="lowerRoman"/>
      <w:lvlText w:val="%9."/>
      <w:lvlJc w:val="right"/>
      <w:pPr>
        <w:ind w:left="4334" w:hanging="480"/>
      </w:pPr>
    </w:lvl>
  </w:abstractNum>
  <w:num w:numId="1" w16cid:durableId="1054890120">
    <w:abstractNumId w:val="3"/>
  </w:num>
  <w:num w:numId="2" w16cid:durableId="1632589922">
    <w:abstractNumId w:val="0"/>
  </w:num>
  <w:num w:numId="3" w16cid:durableId="154016834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9529058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679754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63602765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058623199">
    <w:abstractNumId w:val="1"/>
  </w:num>
  <w:num w:numId="8" w16cid:durableId="75978974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40328905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6202429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0047402">
    <w:abstractNumId w:val="2"/>
  </w:num>
  <w:num w:numId="12" w16cid:durableId="71763377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6771925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9058807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300314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3739495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69280153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7342618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68158647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478789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2864914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466647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activeWritingStyle w:appName="MSWord" w:lang="zh-TW" w:vendorID="64" w:dllVersion="0" w:nlCheck="1" w:checkStyle="1"/>
  <w:activeWritingStyle w:appName="MSWord" w:lang="en-US" w:vendorID="64" w:dllVersion="0" w:nlCheck="1" w:checkStyle="0"/>
  <w:activeWritingStyle w:appName="MSWord" w:lang="en-US" w:vendorID="64" w:dllVersion="4096" w:nlCheck="1" w:checkStyle="0"/>
  <w:activeWritingStyle w:appName="MSWord" w:lang="zh-TW" w:vendorID="64" w:dllVersion="5" w:nlCheck="1" w:checkStyle="1"/>
  <w:activeWritingStyle w:appName="MSWord" w:lang="en-US" w:vendorID="64" w:dllVersion="6" w:nlCheck="1" w:checkStyle="1"/>
  <w:defaultTabStop w:val="480"/>
  <w:evenAndOddHeaders/>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028D"/>
    <w:rsid w:val="000022BC"/>
    <w:rsid w:val="00002536"/>
    <w:rsid w:val="00002A39"/>
    <w:rsid w:val="00002F0F"/>
    <w:rsid w:val="0000317D"/>
    <w:rsid w:val="00014D2E"/>
    <w:rsid w:val="00015EAF"/>
    <w:rsid w:val="00015EBC"/>
    <w:rsid w:val="00016481"/>
    <w:rsid w:val="000172A6"/>
    <w:rsid w:val="00020D15"/>
    <w:rsid w:val="00022023"/>
    <w:rsid w:val="0002277A"/>
    <w:rsid w:val="0002774B"/>
    <w:rsid w:val="00032A72"/>
    <w:rsid w:val="00033B7D"/>
    <w:rsid w:val="00034CE6"/>
    <w:rsid w:val="00037832"/>
    <w:rsid w:val="00040412"/>
    <w:rsid w:val="00045CBB"/>
    <w:rsid w:val="00050332"/>
    <w:rsid w:val="00050400"/>
    <w:rsid w:val="00050F78"/>
    <w:rsid w:val="00051D2B"/>
    <w:rsid w:val="00056121"/>
    <w:rsid w:val="00057768"/>
    <w:rsid w:val="00057CC5"/>
    <w:rsid w:val="0006117F"/>
    <w:rsid w:val="000625A7"/>
    <w:rsid w:val="00063747"/>
    <w:rsid w:val="00064A5B"/>
    <w:rsid w:val="00064FAE"/>
    <w:rsid w:val="00066C4E"/>
    <w:rsid w:val="00066CC3"/>
    <w:rsid w:val="00072365"/>
    <w:rsid w:val="000725EC"/>
    <w:rsid w:val="00073BFE"/>
    <w:rsid w:val="00074D63"/>
    <w:rsid w:val="00074E8D"/>
    <w:rsid w:val="0007670A"/>
    <w:rsid w:val="00081B17"/>
    <w:rsid w:val="00082F34"/>
    <w:rsid w:val="00083AE0"/>
    <w:rsid w:val="00084F66"/>
    <w:rsid w:val="000855DD"/>
    <w:rsid w:val="00085608"/>
    <w:rsid w:val="00087E7C"/>
    <w:rsid w:val="000917FC"/>
    <w:rsid w:val="0009329C"/>
    <w:rsid w:val="00093BC6"/>
    <w:rsid w:val="000959B1"/>
    <w:rsid w:val="00095C16"/>
    <w:rsid w:val="00096815"/>
    <w:rsid w:val="000A4047"/>
    <w:rsid w:val="000A6F9F"/>
    <w:rsid w:val="000A7FC5"/>
    <w:rsid w:val="000B0918"/>
    <w:rsid w:val="000B17B3"/>
    <w:rsid w:val="000B1CED"/>
    <w:rsid w:val="000B2BBE"/>
    <w:rsid w:val="000B50CB"/>
    <w:rsid w:val="000B6CFA"/>
    <w:rsid w:val="000C2323"/>
    <w:rsid w:val="000C432E"/>
    <w:rsid w:val="000C7C6D"/>
    <w:rsid w:val="000D2CA9"/>
    <w:rsid w:val="000D33F6"/>
    <w:rsid w:val="000D4ACA"/>
    <w:rsid w:val="000D56BE"/>
    <w:rsid w:val="000D6EE1"/>
    <w:rsid w:val="000E0D74"/>
    <w:rsid w:val="000E31A1"/>
    <w:rsid w:val="000E4FC3"/>
    <w:rsid w:val="000E68A6"/>
    <w:rsid w:val="000F06B0"/>
    <w:rsid w:val="000F2517"/>
    <w:rsid w:val="000F2F6E"/>
    <w:rsid w:val="000F510B"/>
    <w:rsid w:val="000F6293"/>
    <w:rsid w:val="00103FCD"/>
    <w:rsid w:val="00105CF1"/>
    <w:rsid w:val="001079BA"/>
    <w:rsid w:val="00107B6F"/>
    <w:rsid w:val="00111E97"/>
    <w:rsid w:val="00112C4B"/>
    <w:rsid w:val="001147AF"/>
    <w:rsid w:val="001158FA"/>
    <w:rsid w:val="001167FE"/>
    <w:rsid w:val="001207EF"/>
    <w:rsid w:val="00120B87"/>
    <w:rsid w:val="00122D37"/>
    <w:rsid w:val="0012562C"/>
    <w:rsid w:val="001259B1"/>
    <w:rsid w:val="00126B48"/>
    <w:rsid w:val="001312F2"/>
    <w:rsid w:val="00132524"/>
    <w:rsid w:val="00133151"/>
    <w:rsid w:val="00134924"/>
    <w:rsid w:val="00135117"/>
    <w:rsid w:val="00136AD7"/>
    <w:rsid w:val="00137AE9"/>
    <w:rsid w:val="00143911"/>
    <w:rsid w:val="0014571F"/>
    <w:rsid w:val="00146703"/>
    <w:rsid w:val="001546BF"/>
    <w:rsid w:val="00154A02"/>
    <w:rsid w:val="001551A9"/>
    <w:rsid w:val="001557FC"/>
    <w:rsid w:val="00157987"/>
    <w:rsid w:val="00160A7D"/>
    <w:rsid w:val="001624F0"/>
    <w:rsid w:val="00162F78"/>
    <w:rsid w:val="00164151"/>
    <w:rsid w:val="001650D8"/>
    <w:rsid w:val="001654C1"/>
    <w:rsid w:val="00166D6F"/>
    <w:rsid w:val="00167B95"/>
    <w:rsid w:val="001703EB"/>
    <w:rsid w:val="00172253"/>
    <w:rsid w:val="00177CFC"/>
    <w:rsid w:val="00180A94"/>
    <w:rsid w:val="0018100E"/>
    <w:rsid w:val="00184617"/>
    <w:rsid w:val="0018508A"/>
    <w:rsid w:val="001862DA"/>
    <w:rsid w:val="0018697C"/>
    <w:rsid w:val="00192F3C"/>
    <w:rsid w:val="001934CB"/>
    <w:rsid w:val="00195B55"/>
    <w:rsid w:val="001A29EF"/>
    <w:rsid w:val="001A3064"/>
    <w:rsid w:val="001A3860"/>
    <w:rsid w:val="001A3992"/>
    <w:rsid w:val="001A40C6"/>
    <w:rsid w:val="001A7351"/>
    <w:rsid w:val="001A78EA"/>
    <w:rsid w:val="001B02A4"/>
    <w:rsid w:val="001B1DEF"/>
    <w:rsid w:val="001B1E23"/>
    <w:rsid w:val="001B2464"/>
    <w:rsid w:val="001B2659"/>
    <w:rsid w:val="001B2CE0"/>
    <w:rsid w:val="001B36CF"/>
    <w:rsid w:val="001B513C"/>
    <w:rsid w:val="001B5D1F"/>
    <w:rsid w:val="001B7957"/>
    <w:rsid w:val="001B7EE3"/>
    <w:rsid w:val="001D0856"/>
    <w:rsid w:val="001E067E"/>
    <w:rsid w:val="001E0DBC"/>
    <w:rsid w:val="001E0F20"/>
    <w:rsid w:val="001E4988"/>
    <w:rsid w:val="001E5AE4"/>
    <w:rsid w:val="001E6F8A"/>
    <w:rsid w:val="001F3464"/>
    <w:rsid w:val="001F36B1"/>
    <w:rsid w:val="001F3E97"/>
    <w:rsid w:val="001F4F9A"/>
    <w:rsid w:val="00200B1C"/>
    <w:rsid w:val="00200DDA"/>
    <w:rsid w:val="00203843"/>
    <w:rsid w:val="00203C82"/>
    <w:rsid w:val="00203EA3"/>
    <w:rsid w:val="00205266"/>
    <w:rsid w:val="00206E60"/>
    <w:rsid w:val="00207FBC"/>
    <w:rsid w:val="0021022D"/>
    <w:rsid w:val="0021034B"/>
    <w:rsid w:val="002111BF"/>
    <w:rsid w:val="00212803"/>
    <w:rsid w:val="00213750"/>
    <w:rsid w:val="002138A8"/>
    <w:rsid w:val="002149AB"/>
    <w:rsid w:val="00216AFD"/>
    <w:rsid w:val="00216B30"/>
    <w:rsid w:val="0021714C"/>
    <w:rsid w:val="00217871"/>
    <w:rsid w:val="00227CC5"/>
    <w:rsid w:val="002307A1"/>
    <w:rsid w:val="00231315"/>
    <w:rsid w:val="00237789"/>
    <w:rsid w:val="002400F2"/>
    <w:rsid w:val="00243634"/>
    <w:rsid w:val="00243A72"/>
    <w:rsid w:val="00243AE3"/>
    <w:rsid w:val="00246CA1"/>
    <w:rsid w:val="00250420"/>
    <w:rsid w:val="00253ED9"/>
    <w:rsid w:val="0025748C"/>
    <w:rsid w:val="00260320"/>
    <w:rsid w:val="00263213"/>
    <w:rsid w:val="0026360F"/>
    <w:rsid w:val="00270B5A"/>
    <w:rsid w:val="002712B0"/>
    <w:rsid w:val="00271EB7"/>
    <w:rsid w:val="00272138"/>
    <w:rsid w:val="002726A8"/>
    <w:rsid w:val="00272C6C"/>
    <w:rsid w:val="00272D72"/>
    <w:rsid w:val="00274D2F"/>
    <w:rsid w:val="00277284"/>
    <w:rsid w:val="0028094F"/>
    <w:rsid w:val="00282516"/>
    <w:rsid w:val="00283E07"/>
    <w:rsid w:val="0028442A"/>
    <w:rsid w:val="00285270"/>
    <w:rsid w:val="00285E97"/>
    <w:rsid w:val="002906E6"/>
    <w:rsid w:val="002920AA"/>
    <w:rsid w:val="0029458F"/>
    <w:rsid w:val="002973EB"/>
    <w:rsid w:val="00297BD7"/>
    <w:rsid w:val="002A21CC"/>
    <w:rsid w:val="002A2604"/>
    <w:rsid w:val="002A2BBE"/>
    <w:rsid w:val="002A497A"/>
    <w:rsid w:val="002A5360"/>
    <w:rsid w:val="002B03DE"/>
    <w:rsid w:val="002B04CE"/>
    <w:rsid w:val="002B1EA0"/>
    <w:rsid w:val="002B2F63"/>
    <w:rsid w:val="002B45B7"/>
    <w:rsid w:val="002B6AFA"/>
    <w:rsid w:val="002C098A"/>
    <w:rsid w:val="002C0B67"/>
    <w:rsid w:val="002C1648"/>
    <w:rsid w:val="002C3363"/>
    <w:rsid w:val="002C4A96"/>
    <w:rsid w:val="002C63BF"/>
    <w:rsid w:val="002C6B22"/>
    <w:rsid w:val="002C78AA"/>
    <w:rsid w:val="002C7A1F"/>
    <w:rsid w:val="002D2293"/>
    <w:rsid w:val="002D534D"/>
    <w:rsid w:val="002D6B8A"/>
    <w:rsid w:val="002E08C4"/>
    <w:rsid w:val="002E100D"/>
    <w:rsid w:val="002E175E"/>
    <w:rsid w:val="002E6B77"/>
    <w:rsid w:val="002E76D9"/>
    <w:rsid w:val="002E79EF"/>
    <w:rsid w:val="002E7C72"/>
    <w:rsid w:val="002F0B88"/>
    <w:rsid w:val="002F2883"/>
    <w:rsid w:val="002F71F0"/>
    <w:rsid w:val="003022CE"/>
    <w:rsid w:val="00302BD2"/>
    <w:rsid w:val="00303E15"/>
    <w:rsid w:val="00304492"/>
    <w:rsid w:val="003069C5"/>
    <w:rsid w:val="00307106"/>
    <w:rsid w:val="003103BB"/>
    <w:rsid w:val="003121E8"/>
    <w:rsid w:val="00313D77"/>
    <w:rsid w:val="00314DF0"/>
    <w:rsid w:val="00316335"/>
    <w:rsid w:val="00321950"/>
    <w:rsid w:val="00321FBF"/>
    <w:rsid w:val="00324E54"/>
    <w:rsid w:val="003275F5"/>
    <w:rsid w:val="00327A87"/>
    <w:rsid w:val="003351C1"/>
    <w:rsid w:val="003354C2"/>
    <w:rsid w:val="00336EA2"/>
    <w:rsid w:val="0033721E"/>
    <w:rsid w:val="003375BD"/>
    <w:rsid w:val="00341C92"/>
    <w:rsid w:val="00344FBC"/>
    <w:rsid w:val="00345DC7"/>
    <w:rsid w:val="003516A7"/>
    <w:rsid w:val="00353B27"/>
    <w:rsid w:val="00353DD6"/>
    <w:rsid w:val="003554E2"/>
    <w:rsid w:val="0035709B"/>
    <w:rsid w:val="003572A2"/>
    <w:rsid w:val="00362A8C"/>
    <w:rsid w:val="0036418E"/>
    <w:rsid w:val="0036460A"/>
    <w:rsid w:val="003649B6"/>
    <w:rsid w:val="00365015"/>
    <w:rsid w:val="00365731"/>
    <w:rsid w:val="00365A2C"/>
    <w:rsid w:val="00365D4D"/>
    <w:rsid w:val="003668BB"/>
    <w:rsid w:val="003742B5"/>
    <w:rsid w:val="00376A32"/>
    <w:rsid w:val="0037700E"/>
    <w:rsid w:val="00380A1E"/>
    <w:rsid w:val="003831BF"/>
    <w:rsid w:val="0038364B"/>
    <w:rsid w:val="00383888"/>
    <w:rsid w:val="00383DAD"/>
    <w:rsid w:val="00383E31"/>
    <w:rsid w:val="003848D3"/>
    <w:rsid w:val="00385860"/>
    <w:rsid w:val="00390832"/>
    <w:rsid w:val="00391335"/>
    <w:rsid w:val="003917C5"/>
    <w:rsid w:val="00391EA2"/>
    <w:rsid w:val="00392362"/>
    <w:rsid w:val="003932E3"/>
    <w:rsid w:val="00393F94"/>
    <w:rsid w:val="00396A98"/>
    <w:rsid w:val="003A28F2"/>
    <w:rsid w:val="003A2B78"/>
    <w:rsid w:val="003A66A2"/>
    <w:rsid w:val="003A7CC9"/>
    <w:rsid w:val="003A7DC8"/>
    <w:rsid w:val="003B1C8D"/>
    <w:rsid w:val="003B1D59"/>
    <w:rsid w:val="003B4CC8"/>
    <w:rsid w:val="003C0618"/>
    <w:rsid w:val="003C0A03"/>
    <w:rsid w:val="003C1FDB"/>
    <w:rsid w:val="003C2571"/>
    <w:rsid w:val="003C26F8"/>
    <w:rsid w:val="003C33A7"/>
    <w:rsid w:val="003C344D"/>
    <w:rsid w:val="003C4BD2"/>
    <w:rsid w:val="003C6AB2"/>
    <w:rsid w:val="003C73B9"/>
    <w:rsid w:val="003C7B33"/>
    <w:rsid w:val="003D0CB0"/>
    <w:rsid w:val="003D0E7D"/>
    <w:rsid w:val="003D5A29"/>
    <w:rsid w:val="003D5A84"/>
    <w:rsid w:val="003D735A"/>
    <w:rsid w:val="003E3FB8"/>
    <w:rsid w:val="003E61D0"/>
    <w:rsid w:val="003E67D2"/>
    <w:rsid w:val="003E7355"/>
    <w:rsid w:val="003E7E39"/>
    <w:rsid w:val="003F00B2"/>
    <w:rsid w:val="003F220F"/>
    <w:rsid w:val="003F2574"/>
    <w:rsid w:val="003F3F4A"/>
    <w:rsid w:val="003F497D"/>
    <w:rsid w:val="003F53EF"/>
    <w:rsid w:val="003F58C0"/>
    <w:rsid w:val="003F7177"/>
    <w:rsid w:val="003F753B"/>
    <w:rsid w:val="003F7618"/>
    <w:rsid w:val="00403BB3"/>
    <w:rsid w:val="004070B8"/>
    <w:rsid w:val="00410C93"/>
    <w:rsid w:val="00413EDF"/>
    <w:rsid w:val="00415234"/>
    <w:rsid w:val="00416BEF"/>
    <w:rsid w:val="004175B5"/>
    <w:rsid w:val="00417943"/>
    <w:rsid w:val="00417B24"/>
    <w:rsid w:val="00422B8F"/>
    <w:rsid w:val="00423CA2"/>
    <w:rsid w:val="00424458"/>
    <w:rsid w:val="00425EE7"/>
    <w:rsid w:val="004269F9"/>
    <w:rsid w:val="00426AC0"/>
    <w:rsid w:val="00430CA3"/>
    <w:rsid w:val="004327A3"/>
    <w:rsid w:val="004346B4"/>
    <w:rsid w:val="00435350"/>
    <w:rsid w:val="00435983"/>
    <w:rsid w:val="0043698A"/>
    <w:rsid w:val="00437C1E"/>
    <w:rsid w:val="00440208"/>
    <w:rsid w:val="0044127B"/>
    <w:rsid w:val="004425AD"/>
    <w:rsid w:val="00442920"/>
    <w:rsid w:val="00442F13"/>
    <w:rsid w:val="0044480E"/>
    <w:rsid w:val="004451FF"/>
    <w:rsid w:val="0044586D"/>
    <w:rsid w:val="00446C81"/>
    <w:rsid w:val="004474E2"/>
    <w:rsid w:val="0045247A"/>
    <w:rsid w:val="0045277A"/>
    <w:rsid w:val="004533DD"/>
    <w:rsid w:val="00454AE1"/>
    <w:rsid w:val="00457AA7"/>
    <w:rsid w:val="00463D15"/>
    <w:rsid w:val="00463F94"/>
    <w:rsid w:val="00464E25"/>
    <w:rsid w:val="00465074"/>
    <w:rsid w:val="00466D42"/>
    <w:rsid w:val="00471A0A"/>
    <w:rsid w:val="00471C51"/>
    <w:rsid w:val="004749AE"/>
    <w:rsid w:val="004806A3"/>
    <w:rsid w:val="004830C9"/>
    <w:rsid w:val="00483831"/>
    <w:rsid w:val="00490245"/>
    <w:rsid w:val="00490D0B"/>
    <w:rsid w:val="004928EC"/>
    <w:rsid w:val="004949BC"/>
    <w:rsid w:val="00495099"/>
    <w:rsid w:val="00495197"/>
    <w:rsid w:val="00495C8A"/>
    <w:rsid w:val="004A07DD"/>
    <w:rsid w:val="004A3458"/>
    <w:rsid w:val="004A3578"/>
    <w:rsid w:val="004A3D6A"/>
    <w:rsid w:val="004A4565"/>
    <w:rsid w:val="004A5C16"/>
    <w:rsid w:val="004A6172"/>
    <w:rsid w:val="004B2602"/>
    <w:rsid w:val="004B38E8"/>
    <w:rsid w:val="004B3FAB"/>
    <w:rsid w:val="004B5103"/>
    <w:rsid w:val="004B707E"/>
    <w:rsid w:val="004C0E16"/>
    <w:rsid w:val="004C3797"/>
    <w:rsid w:val="004C3AF8"/>
    <w:rsid w:val="004C46A0"/>
    <w:rsid w:val="004C73E9"/>
    <w:rsid w:val="004D1708"/>
    <w:rsid w:val="004D1E46"/>
    <w:rsid w:val="004D2AF0"/>
    <w:rsid w:val="004D350D"/>
    <w:rsid w:val="004D55D1"/>
    <w:rsid w:val="004E1DD2"/>
    <w:rsid w:val="004E226D"/>
    <w:rsid w:val="004E3BC0"/>
    <w:rsid w:val="004E3C0D"/>
    <w:rsid w:val="004E5AC3"/>
    <w:rsid w:val="004E6C25"/>
    <w:rsid w:val="004E78B4"/>
    <w:rsid w:val="004F03B7"/>
    <w:rsid w:val="004F092D"/>
    <w:rsid w:val="004F1E25"/>
    <w:rsid w:val="004F27E1"/>
    <w:rsid w:val="004F4B06"/>
    <w:rsid w:val="004F4DD0"/>
    <w:rsid w:val="004F58AA"/>
    <w:rsid w:val="004F6647"/>
    <w:rsid w:val="004F730B"/>
    <w:rsid w:val="00500AE8"/>
    <w:rsid w:val="005064B2"/>
    <w:rsid w:val="005068BA"/>
    <w:rsid w:val="00507530"/>
    <w:rsid w:val="005109C4"/>
    <w:rsid w:val="005111EF"/>
    <w:rsid w:val="00513A6E"/>
    <w:rsid w:val="00513ED6"/>
    <w:rsid w:val="00515925"/>
    <w:rsid w:val="00516FA3"/>
    <w:rsid w:val="00520A02"/>
    <w:rsid w:val="0052118A"/>
    <w:rsid w:val="005239C9"/>
    <w:rsid w:val="0052737B"/>
    <w:rsid w:val="00527E23"/>
    <w:rsid w:val="00527E65"/>
    <w:rsid w:val="0053180C"/>
    <w:rsid w:val="00533562"/>
    <w:rsid w:val="00536E4F"/>
    <w:rsid w:val="00541702"/>
    <w:rsid w:val="00542160"/>
    <w:rsid w:val="00542C6C"/>
    <w:rsid w:val="00543663"/>
    <w:rsid w:val="00546381"/>
    <w:rsid w:val="00550338"/>
    <w:rsid w:val="00551BDE"/>
    <w:rsid w:val="00552277"/>
    <w:rsid w:val="005542E1"/>
    <w:rsid w:val="005557B9"/>
    <w:rsid w:val="00556626"/>
    <w:rsid w:val="005620E6"/>
    <w:rsid w:val="00564DD9"/>
    <w:rsid w:val="005663C6"/>
    <w:rsid w:val="0056685A"/>
    <w:rsid w:val="00567E36"/>
    <w:rsid w:val="00567E4F"/>
    <w:rsid w:val="00570FFD"/>
    <w:rsid w:val="005720B4"/>
    <w:rsid w:val="005734ED"/>
    <w:rsid w:val="00573C84"/>
    <w:rsid w:val="00573DA3"/>
    <w:rsid w:val="0057635B"/>
    <w:rsid w:val="00581882"/>
    <w:rsid w:val="00584651"/>
    <w:rsid w:val="00584827"/>
    <w:rsid w:val="005900D9"/>
    <w:rsid w:val="0059087A"/>
    <w:rsid w:val="0059136E"/>
    <w:rsid w:val="0059344A"/>
    <w:rsid w:val="005951D6"/>
    <w:rsid w:val="00595A1B"/>
    <w:rsid w:val="00597A70"/>
    <w:rsid w:val="005A0573"/>
    <w:rsid w:val="005A1480"/>
    <w:rsid w:val="005A194F"/>
    <w:rsid w:val="005A1B44"/>
    <w:rsid w:val="005A2FA5"/>
    <w:rsid w:val="005A4B84"/>
    <w:rsid w:val="005A62F4"/>
    <w:rsid w:val="005A6593"/>
    <w:rsid w:val="005B1E53"/>
    <w:rsid w:val="005B3412"/>
    <w:rsid w:val="005B3903"/>
    <w:rsid w:val="005B5723"/>
    <w:rsid w:val="005B6535"/>
    <w:rsid w:val="005B6935"/>
    <w:rsid w:val="005C047A"/>
    <w:rsid w:val="005C49ED"/>
    <w:rsid w:val="005C722D"/>
    <w:rsid w:val="005D078C"/>
    <w:rsid w:val="005D698A"/>
    <w:rsid w:val="005E05B4"/>
    <w:rsid w:val="005E4093"/>
    <w:rsid w:val="005E4B79"/>
    <w:rsid w:val="005F1862"/>
    <w:rsid w:val="005F2800"/>
    <w:rsid w:val="005F4C6A"/>
    <w:rsid w:val="005F4F48"/>
    <w:rsid w:val="005F64D2"/>
    <w:rsid w:val="005F785D"/>
    <w:rsid w:val="00601173"/>
    <w:rsid w:val="00603ED4"/>
    <w:rsid w:val="006054AF"/>
    <w:rsid w:val="006060AB"/>
    <w:rsid w:val="00606DE2"/>
    <w:rsid w:val="00607898"/>
    <w:rsid w:val="00610ECD"/>
    <w:rsid w:val="006113BD"/>
    <w:rsid w:val="0061281D"/>
    <w:rsid w:val="006131CA"/>
    <w:rsid w:val="00615373"/>
    <w:rsid w:val="00616686"/>
    <w:rsid w:val="006170F1"/>
    <w:rsid w:val="00617716"/>
    <w:rsid w:val="00623B17"/>
    <w:rsid w:val="00626174"/>
    <w:rsid w:val="00626776"/>
    <w:rsid w:val="00631DDC"/>
    <w:rsid w:val="0064093D"/>
    <w:rsid w:val="006412C6"/>
    <w:rsid w:val="006424F8"/>
    <w:rsid w:val="00644ABA"/>
    <w:rsid w:val="00644E97"/>
    <w:rsid w:val="0064527E"/>
    <w:rsid w:val="006463C3"/>
    <w:rsid w:val="00650886"/>
    <w:rsid w:val="00654C49"/>
    <w:rsid w:val="00655D84"/>
    <w:rsid w:val="006607C4"/>
    <w:rsid w:val="00660FDD"/>
    <w:rsid w:val="006656FF"/>
    <w:rsid w:val="00670D10"/>
    <w:rsid w:val="0067116A"/>
    <w:rsid w:val="006732B1"/>
    <w:rsid w:val="00673633"/>
    <w:rsid w:val="006772A2"/>
    <w:rsid w:val="00680F4D"/>
    <w:rsid w:val="00681CF8"/>
    <w:rsid w:val="0068378D"/>
    <w:rsid w:val="0068457B"/>
    <w:rsid w:val="00691F93"/>
    <w:rsid w:val="0069258A"/>
    <w:rsid w:val="00693C06"/>
    <w:rsid w:val="00695D16"/>
    <w:rsid w:val="00695D9A"/>
    <w:rsid w:val="0069672B"/>
    <w:rsid w:val="00696EBF"/>
    <w:rsid w:val="006A1050"/>
    <w:rsid w:val="006A73A9"/>
    <w:rsid w:val="006B0B0A"/>
    <w:rsid w:val="006B2C2B"/>
    <w:rsid w:val="006B3DCB"/>
    <w:rsid w:val="006B4EEC"/>
    <w:rsid w:val="006B73C1"/>
    <w:rsid w:val="006C5BCB"/>
    <w:rsid w:val="006C7A1D"/>
    <w:rsid w:val="006D281B"/>
    <w:rsid w:val="006D38AE"/>
    <w:rsid w:val="006E0A94"/>
    <w:rsid w:val="006E0F33"/>
    <w:rsid w:val="006E1BE6"/>
    <w:rsid w:val="006E2C11"/>
    <w:rsid w:val="006E3120"/>
    <w:rsid w:val="006E69D0"/>
    <w:rsid w:val="006E6C66"/>
    <w:rsid w:val="006E7B5E"/>
    <w:rsid w:val="006F1A70"/>
    <w:rsid w:val="006F3C0D"/>
    <w:rsid w:val="006F6992"/>
    <w:rsid w:val="006F759D"/>
    <w:rsid w:val="00701329"/>
    <w:rsid w:val="00701EA1"/>
    <w:rsid w:val="007025EB"/>
    <w:rsid w:val="00705094"/>
    <w:rsid w:val="007051A8"/>
    <w:rsid w:val="007059BD"/>
    <w:rsid w:val="0070740F"/>
    <w:rsid w:val="007123E1"/>
    <w:rsid w:val="00714E8C"/>
    <w:rsid w:val="00715313"/>
    <w:rsid w:val="007162FA"/>
    <w:rsid w:val="00717F47"/>
    <w:rsid w:val="00720EF6"/>
    <w:rsid w:val="0072121D"/>
    <w:rsid w:val="007213AE"/>
    <w:rsid w:val="00721B06"/>
    <w:rsid w:val="00721E7C"/>
    <w:rsid w:val="007250F8"/>
    <w:rsid w:val="007276D6"/>
    <w:rsid w:val="00727D09"/>
    <w:rsid w:val="00733C80"/>
    <w:rsid w:val="00735EBA"/>
    <w:rsid w:val="00736ADE"/>
    <w:rsid w:val="00741023"/>
    <w:rsid w:val="00742597"/>
    <w:rsid w:val="00743442"/>
    <w:rsid w:val="00745991"/>
    <w:rsid w:val="00753E1E"/>
    <w:rsid w:val="0075414D"/>
    <w:rsid w:val="00755D02"/>
    <w:rsid w:val="0075763C"/>
    <w:rsid w:val="007609C7"/>
    <w:rsid w:val="00762E12"/>
    <w:rsid w:val="00763FD2"/>
    <w:rsid w:val="007642E7"/>
    <w:rsid w:val="007658E6"/>
    <w:rsid w:val="00766F81"/>
    <w:rsid w:val="007678CC"/>
    <w:rsid w:val="00772C56"/>
    <w:rsid w:val="00775112"/>
    <w:rsid w:val="0077592A"/>
    <w:rsid w:val="0078038B"/>
    <w:rsid w:val="00782538"/>
    <w:rsid w:val="0078298F"/>
    <w:rsid w:val="00783359"/>
    <w:rsid w:val="007847B4"/>
    <w:rsid w:val="00786D56"/>
    <w:rsid w:val="0078741D"/>
    <w:rsid w:val="00790967"/>
    <w:rsid w:val="00791FCE"/>
    <w:rsid w:val="00794D3D"/>
    <w:rsid w:val="007956DC"/>
    <w:rsid w:val="007958F0"/>
    <w:rsid w:val="0079642D"/>
    <w:rsid w:val="00796823"/>
    <w:rsid w:val="007A03EF"/>
    <w:rsid w:val="007A0AB6"/>
    <w:rsid w:val="007B028D"/>
    <w:rsid w:val="007B20F3"/>
    <w:rsid w:val="007B25A6"/>
    <w:rsid w:val="007B2AC7"/>
    <w:rsid w:val="007B36AC"/>
    <w:rsid w:val="007B5422"/>
    <w:rsid w:val="007B7389"/>
    <w:rsid w:val="007B7E5E"/>
    <w:rsid w:val="007C0546"/>
    <w:rsid w:val="007C1BB5"/>
    <w:rsid w:val="007C1EAF"/>
    <w:rsid w:val="007C43B3"/>
    <w:rsid w:val="007C44F1"/>
    <w:rsid w:val="007C5241"/>
    <w:rsid w:val="007C5916"/>
    <w:rsid w:val="007C6F1E"/>
    <w:rsid w:val="007D2323"/>
    <w:rsid w:val="007D7877"/>
    <w:rsid w:val="007D78C9"/>
    <w:rsid w:val="007E0A30"/>
    <w:rsid w:val="007E3171"/>
    <w:rsid w:val="007E36F9"/>
    <w:rsid w:val="007E3ECB"/>
    <w:rsid w:val="007E435B"/>
    <w:rsid w:val="007E55A4"/>
    <w:rsid w:val="007E77DF"/>
    <w:rsid w:val="007E7EC1"/>
    <w:rsid w:val="007F2C76"/>
    <w:rsid w:val="007F2EB9"/>
    <w:rsid w:val="007F3EDB"/>
    <w:rsid w:val="007F4E45"/>
    <w:rsid w:val="0080049B"/>
    <w:rsid w:val="0080100B"/>
    <w:rsid w:val="00801226"/>
    <w:rsid w:val="008044C0"/>
    <w:rsid w:val="00807C45"/>
    <w:rsid w:val="00812CD1"/>
    <w:rsid w:val="0081330E"/>
    <w:rsid w:val="0081402A"/>
    <w:rsid w:val="00815D63"/>
    <w:rsid w:val="008160D8"/>
    <w:rsid w:val="00816695"/>
    <w:rsid w:val="00816E4C"/>
    <w:rsid w:val="00817B7E"/>
    <w:rsid w:val="00820EAB"/>
    <w:rsid w:val="0082117E"/>
    <w:rsid w:val="0082287F"/>
    <w:rsid w:val="00822FE8"/>
    <w:rsid w:val="00826CB5"/>
    <w:rsid w:val="00827F4C"/>
    <w:rsid w:val="0083002C"/>
    <w:rsid w:val="008308C1"/>
    <w:rsid w:val="00832D8E"/>
    <w:rsid w:val="00835418"/>
    <w:rsid w:val="008357E4"/>
    <w:rsid w:val="00841735"/>
    <w:rsid w:val="0084261B"/>
    <w:rsid w:val="00843B54"/>
    <w:rsid w:val="00843E83"/>
    <w:rsid w:val="008453AB"/>
    <w:rsid w:val="0085234C"/>
    <w:rsid w:val="00853A9D"/>
    <w:rsid w:val="00854994"/>
    <w:rsid w:val="00856363"/>
    <w:rsid w:val="00856BBF"/>
    <w:rsid w:val="008611CC"/>
    <w:rsid w:val="00863E9A"/>
    <w:rsid w:val="00864E41"/>
    <w:rsid w:val="00870190"/>
    <w:rsid w:val="008728B8"/>
    <w:rsid w:val="00876310"/>
    <w:rsid w:val="0087664B"/>
    <w:rsid w:val="0087680D"/>
    <w:rsid w:val="00877CF8"/>
    <w:rsid w:val="00882815"/>
    <w:rsid w:val="00882843"/>
    <w:rsid w:val="00882F72"/>
    <w:rsid w:val="00884267"/>
    <w:rsid w:val="00884AB6"/>
    <w:rsid w:val="00886C4C"/>
    <w:rsid w:val="00891B68"/>
    <w:rsid w:val="00894CA8"/>
    <w:rsid w:val="00895087"/>
    <w:rsid w:val="00896327"/>
    <w:rsid w:val="00897972"/>
    <w:rsid w:val="00897FAD"/>
    <w:rsid w:val="008A2089"/>
    <w:rsid w:val="008A2521"/>
    <w:rsid w:val="008A2A17"/>
    <w:rsid w:val="008A41D8"/>
    <w:rsid w:val="008A6283"/>
    <w:rsid w:val="008A7B8A"/>
    <w:rsid w:val="008B018A"/>
    <w:rsid w:val="008B1619"/>
    <w:rsid w:val="008B1F04"/>
    <w:rsid w:val="008B32F0"/>
    <w:rsid w:val="008B3C0B"/>
    <w:rsid w:val="008B3E5D"/>
    <w:rsid w:val="008B41C3"/>
    <w:rsid w:val="008B5861"/>
    <w:rsid w:val="008B5E7D"/>
    <w:rsid w:val="008B72AF"/>
    <w:rsid w:val="008C0181"/>
    <w:rsid w:val="008C179C"/>
    <w:rsid w:val="008C3DA8"/>
    <w:rsid w:val="008C5210"/>
    <w:rsid w:val="008C74DB"/>
    <w:rsid w:val="008D010B"/>
    <w:rsid w:val="008D0E43"/>
    <w:rsid w:val="008D2196"/>
    <w:rsid w:val="008D257F"/>
    <w:rsid w:val="008D35C6"/>
    <w:rsid w:val="008D367B"/>
    <w:rsid w:val="008D4C77"/>
    <w:rsid w:val="008E11CF"/>
    <w:rsid w:val="008E3B59"/>
    <w:rsid w:val="008E43C4"/>
    <w:rsid w:val="008E49AC"/>
    <w:rsid w:val="008E60C3"/>
    <w:rsid w:val="008E640C"/>
    <w:rsid w:val="008E6CDB"/>
    <w:rsid w:val="008F048F"/>
    <w:rsid w:val="008F1ECE"/>
    <w:rsid w:val="008F4102"/>
    <w:rsid w:val="008F582F"/>
    <w:rsid w:val="00903C76"/>
    <w:rsid w:val="00904BED"/>
    <w:rsid w:val="00904CCC"/>
    <w:rsid w:val="009050C4"/>
    <w:rsid w:val="00906C04"/>
    <w:rsid w:val="00910357"/>
    <w:rsid w:val="00912E48"/>
    <w:rsid w:val="00913829"/>
    <w:rsid w:val="00917F48"/>
    <w:rsid w:val="009204CA"/>
    <w:rsid w:val="009236FB"/>
    <w:rsid w:val="00927A44"/>
    <w:rsid w:val="00931F5C"/>
    <w:rsid w:val="00932EE6"/>
    <w:rsid w:val="0093692F"/>
    <w:rsid w:val="00937372"/>
    <w:rsid w:val="00945317"/>
    <w:rsid w:val="009515BD"/>
    <w:rsid w:val="00951661"/>
    <w:rsid w:val="009560D7"/>
    <w:rsid w:val="00956C2E"/>
    <w:rsid w:val="00957370"/>
    <w:rsid w:val="00964D86"/>
    <w:rsid w:val="00966B91"/>
    <w:rsid w:val="00970900"/>
    <w:rsid w:val="009711B1"/>
    <w:rsid w:val="00973B87"/>
    <w:rsid w:val="00973FC7"/>
    <w:rsid w:val="009750DA"/>
    <w:rsid w:val="009820A4"/>
    <w:rsid w:val="00983428"/>
    <w:rsid w:val="00983E11"/>
    <w:rsid w:val="0098540C"/>
    <w:rsid w:val="009919A0"/>
    <w:rsid w:val="00992D70"/>
    <w:rsid w:val="0099488F"/>
    <w:rsid w:val="009A128A"/>
    <w:rsid w:val="009A2027"/>
    <w:rsid w:val="009A254F"/>
    <w:rsid w:val="009A3933"/>
    <w:rsid w:val="009A412A"/>
    <w:rsid w:val="009A5AB3"/>
    <w:rsid w:val="009A7475"/>
    <w:rsid w:val="009B0557"/>
    <w:rsid w:val="009B3955"/>
    <w:rsid w:val="009B3B41"/>
    <w:rsid w:val="009B56AC"/>
    <w:rsid w:val="009B5956"/>
    <w:rsid w:val="009B64DB"/>
    <w:rsid w:val="009C0C0E"/>
    <w:rsid w:val="009C0E8B"/>
    <w:rsid w:val="009C21E1"/>
    <w:rsid w:val="009C2C26"/>
    <w:rsid w:val="009C3F43"/>
    <w:rsid w:val="009C4112"/>
    <w:rsid w:val="009C4114"/>
    <w:rsid w:val="009C42C1"/>
    <w:rsid w:val="009C5CDB"/>
    <w:rsid w:val="009C7079"/>
    <w:rsid w:val="009D1729"/>
    <w:rsid w:val="009D183E"/>
    <w:rsid w:val="009D379F"/>
    <w:rsid w:val="009D7E36"/>
    <w:rsid w:val="009E07D7"/>
    <w:rsid w:val="009E0986"/>
    <w:rsid w:val="009E2CBC"/>
    <w:rsid w:val="009E3E37"/>
    <w:rsid w:val="009E57C1"/>
    <w:rsid w:val="009E632D"/>
    <w:rsid w:val="009E699C"/>
    <w:rsid w:val="009E6DE6"/>
    <w:rsid w:val="009E7586"/>
    <w:rsid w:val="009F08A3"/>
    <w:rsid w:val="009F0C11"/>
    <w:rsid w:val="009F22AA"/>
    <w:rsid w:val="009F250A"/>
    <w:rsid w:val="009F3E36"/>
    <w:rsid w:val="009F6940"/>
    <w:rsid w:val="009F6AB1"/>
    <w:rsid w:val="00A019E6"/>
    <w:rsid w:val="00A06CEC"/>
    <w:rsid w:val="00A14513"/>
    <w:rsid w:val="00A152C5"/>
    <w:rsid w:val="00A15BCB"/>
    <w:rsid w:val="00A175C7"/>
    <w:rsid w:val="00A23346"/>
    <w:rsid w:val="00A2383A"/>
    <w:rsid w:val="00A2488B"/>
    <w:rsid w:val="00A265AF"/>
    <w:rsid w:val="00A26968"/>
    <w:rsid w:val="00A30119"/>
    <w:rsid w:val="00A3038E"/>
    <w:rsid w:val="00A41331"/>
    <w:rsid w:val="00A4391F"/>
    <w:rsid w:val="00A4405C"/>
    <w:rsid w:val="00A45381"/>
    <w:rsid w:val="00A526FE"/>
    <w:rsid w:val="00A54385"/>
    <w:rsid w:val="00A64AB0"/>
    <w:rsid w:val="00A65C96"/>
    <w:rsid w:val="00A70128"/>
    <w:rsid w:val="00A7067E"/>
    <w:rsid w:val="00A714B6"/>
    <w:rsid w:val="00A7242B"/>
    <w:rsid w:val="00A75346"/>
    <w:rsid w:val="00A80594"/>
    <w:rsid w:val="00A85122"/>
    <w:rsid w:val="00A879E6"/>
    <w:rsid w:val="00A87BCB"/>
    <w:rsid w:val="00A87D21"/>
    <w:rsid w:val="00A900B1"/>
    <w:rsid w:val="00A93915"/>
    <w:rsid w:val="00A9543B"/>
    <w:rsid w:val="00A96807"/>
    <w:rsid w:val="00A9719C"/>
    <w:rsid w:val="00A97BCE"/>
    <w:rsid w:val="00AA0917"/>
    <w:rsid w:val="00AA39E3"/>
    <w:rsid w:val="00AA5F78"/>
    <w:rsid w:val="00AB4CC9"/>
    <w:rsid w:val="00AB642F"/>
    <w:rsid w:val="00AB7701"/>
    <w:rsid w:val="00AB7F1D"/>
    <w:rsid w:val="00AC3B3B"/>
    <w:rsid w:val="00AC3B52"/>
    <w:rsid w:val="00AC40C2"/>
    <w:rsid w:val="00AC4117"/>
    <w:rsid w:val="00AC414B"/>
    <w:rsid w:val="00AC671D"/>
    <w:rsid w:val="00AC6CCC"/>
    <w:rsid w:val="00AC7E78"/>
    <w:rsid w:val="00AC7F86"/>
    <w:rsid w:val="00AD0FA8"/>
    <w:rsid w:val="00AD2A62"/>
    <w:rsid w:val="00AD2E02"/>
    <w:rsid w:val="00AD6E65"/>
    <w:rsid w:val="00AE0DD7"/>
    <w:rsid w:val="00AE180B"/>
    <w:rsid w:val="00AE1833"/>
    <w:rsid w:val="00AE1A27"/>
    <w:rsid w:val="00AE262E"/>
    <w:rsid w:val="00AE38A1"/>
    <w:rsid w:val="00AE3C85"/>
    <w:rsid w:val="00AE5348"/>
    <w:rsid w:val="00AE61EA"/>
    <w:rsid w:val="00AF0783"/>
    <w:rsid w:val="00AF1A0F"/>
    <w:rsid w:val="00AF30CA"/>
    <w:rsid w:val="00AF56EC"/>
    <w:rsid w:val="00B00194"/>
    <w:rsid w:val="00B00450"/>
    <w:rsid w:val="00B004B6"/>
    <w:rsid w:val="00B00520"/>
    <w:rsid w:val="00B02541"/>
    <w:rsid w:val="00B02872"/>
    <w:rsid w:val="00B036B0"/>
    <w:rsid w:val="00B07C0A"/>
    <w:rsid w:val="00B07DAD"/>
    <w:rsid w:val="00B133FB"/>
    <w:rsid w:val="00B14420"/>
    <w:rsid w:val="00B167D1"/>
    <w:rsid w:val="00B171D2"/>
    <w:rsid w:val="00B1784C"/>
    <w:rsid w:val="00B2088D"/>
    <w:rsid w:val="00B2166A"/>
    <w:rsid w:val="00B21BA7"/>
    <w:rsid w:val="00B2259C"/>
    <w:rsid w:val="00B246C2"/>
    <w:rsid w:val="00B24ED9"/>
    <w:rsid w:val="00B31044"/>
    <w:rsid w:val="00B33E66"/>
    <w:rsid w:val="00B37E7D"/>
    <w:rsid w:val="00B4020C"/>
    <w:rsid w:val="00B449A2"/>
    <w:rsid w:val="00B46207"/>
    <w:rsid w:val="00B55555"/>
    <w:rsid w:val="00B569E2"/>
    <w:rsid w:val="00B56BD6"/>
    <w:rsid w:val="00B60CC5"/>
    <w:rsid w:val="00B61588"/>
    <w:rsid w:val="00B65715"/>
    <w:rsid w:val="00B66362"/>
    <w:rsid w:val="00B67DBF"/>
    <w:rsid w:val="00B70DB0"/>
    <w:rsid w:val="00B70E2A"/>
    <w:rsid w:val="00B72ECE"/>
    <w:rsid w:val="00B745F6"/>
    <w:rsid w:val="00B751BE"/>
    <w:rsid w:val="00B760F2"/>
    <w:rsid w:val="00B772A7"/>
    <w:rsid w:val="00B77301"/>
    <w:rsid w:val="00B80CE0"/>
    <w:rsid w:val="00B811F2"/>
    <w:rsid w:val="00B8135F"/>
    <w:rsid w:val="00B829E8"/>
    <w:rsid w:val="00B838CC"/>
    <w:rsid w:val="00B83E7C"/>
    <w:rsid w:val="00B85BF1"/>
    <w:rsid w:val="00B8613C"/>
    <w:rsid w:val="00B86FFA"/>
    <w:rsid w:val="00B87B1D"/>
    <w:rsid w:val="00B9338F"/>
    <w:rsid w:val="00B937B1"/>
    <w:rsid w:val="00B95E7F"/>
    <w:rsid w:val="00B95F9A"/>
    <w:rsid w:val="00B96994"/>
    <w:rsid w:val="00BA2100"/>
    <w:rsid w:val="00BA43BD"/>
    <w:rsid w:val="00BA61E3"/>
    <w:rsid w:val="00BA6300"/>
    <w:rsid w:val="00BA6E11"/>
    <w:rsid w:val="00BB1D29"/>
    <w:rsid w:val="00BB50DB"/>
    <w:rsid w:val="00BC0529"/>
    <w:rsid w:val="00BC3D36"/>
    <w:rsid w:val="00BC3E8B"/>
    <w:rsid w:val="00BC4AB0"/>
    <w:rsid w:val="00BC4E20"/>
    <w:rsid w:val="00BD0BD4"/>
    <w:rsid w:val="00BD17DF"/>
    <w:rsid w:val="00BD1F62"/>
    <w:rsid w:val="00BD2CC3"/>
    <w:rsid w:val="00BD411F"/>
    <w:rsid w:val="00BD4192"/>
    <w:rsid w:val="00BD575E"/>
    <w:rsid w:val="00BD5F8A"/>
    <w:rsid w:val="00BD75B9"/>
    <w:rsid w:val="00BD77DE"/>
    <w:rsid w:val="00BE0084"/>
    <w:rsid w:val="00BE115D"/>
    <w:rsid w:val="00BE4808"/>
    <w:rsid w:val="00BE5302"/>
    <w:rsid w:val="00BE5CFE"/>
    <w:rsid w:val="00BE60A2"/>
    <w:rsid w:val="00BE70B9"/>
    <w:rsid w:val="00BF0455"/>
    <w:rsid w:val="00BF05CC"/>
    <w:rsid w:val="00BF4B07"/>
    <w:rsid w:val="00BF5334"/>
    <w:rsid w:val="00C005F4"/>
    <w:rsid w:val="00C01896"/>
    <w:rsid w:val="00C02106"/>
    <w:rsid w:val="00C03EB1"/>
    <w:rsid w:val="00C054C9"/>
    <w:rsid w:val="00C05BB1"/>
    <w:rsid w:val="00C05E76"/>
    <w:rsid w:val="00C062A2"/>
    <w:rsid w:val="00C10EFA"/>
    <w:rsid w:val="00C11B80"/>
    <w:rsid w:val="00C13CA9"/>
    <w:rsid w:val="00C15905"/>
    <w:rsid w:val="00C167F8"/>
    <w:rsid w:val="00C213FB"/>
    <w:rsid w:val="00C21A8C"/>
    <w:rsid w:val="00C232CA"/>
    <w:rsid w:val="00C24606"/>
    <w:rsid w:val="00C26679"/>
    <w:rsid w:val="00C27211"/>
    <w:rsid w:val="00C27DBD"/>
    <w:rsid w:val="00C31CF9"/>
    <w:rsid w:val="00C324B2"/>
    <w:rsid w:val="00C35B89"/>
    <w:rsid w:val="00C410DA"/>
    <w:rsid w:val="00C4406D"/>
    <w:rsid w:val="00C44A39"/>
    <w:rsid w:val="00C4595A"/>
    <w:rsid w:val="00C461C1"/>
    <w:rsid w:val="00C46DDF"/>
    <w:rsid w:val="00C47FC9"/>
    <w:rsid w:val="00C50010"/>
    <w:rsid w:val="00C5125B"/>
    <w:rsid w:val="00C517E9"/>
    <w:rsid w:val="00C52C44"/>
    <w:rsid w:val="00C530AD"/>
    <w:rsid w:val="00C5328B"/>
    <w:rsid w:val="00C55DB4"/>
    <w:rsid w:val="00C60808"/>
    <w:rsid w:val="00C60814"/>
    <w:rsid w:val="00C62264"/>
    <w:rsid w:val="00C64DC5"/>
    <w:rsid w:val="00C654AF"/>
    <w:rsid w:val="00C677E8"/>
    <w:rsid w:val="00C67C3E"/>
    <w:rsid w:val="00C71044"/>
    <w:rsid w:val="00C72395"/>
    <w:rsid w:val="00C75000"/>
    <w:rsid w:val="00C776BE"/>
    <w:rsid w:val="00C7792E"/>
    <w:rsid w:val="00C81121"/>
    <w:rsid w:val="00C8172B"/>
    <w:rsid w:val="00C81DC7"/>
    <w:rsid w:val="00C83944"/>
    <w:rsid w:val="00C842FF"/>
    <w:rsid w:val="00C84CCF"/>
    <w:rsid w:val="00C9024A"/>
    <w:rsid w:val="00C90DDA"/>
    <w:rsid w:val="00C93D0D"/>
    <w:rsid w:val="00C9504A"/>
    <w:rsid w:val="00C95107"/>
    <w:rsid w:val="00C9684B"/>
    <w:rsid w:val="00C97369"/>
    <w:rsid w:val="00CA001A"/>
    <w:rsid w:val="00CA31E9"/>
    <w:rsid w:val="00CA349A"/>
    <w:rsid w:val="00CA52F3"/>
    <w:rsid w:val="00CA5D03"/>
    <w:rsid w:val="00CA5FE3"/>
    <w:rsid w:val="00CA62CC"/>
    <w:rsid w:val="00CA695A"/>
    <w:rsid w:val="00CA74A5"/>
    <w:rsid w:val="00CB00F6"/>
    <w:rsid w:val="00CB17AC"/>
    <w:rsid w:val="00CB186E"/>
    <w:rsid w:val="00CB5FD1"/>
    <w:rsid w:val="00CB648B"/>
    <w:rsid w:val="00CB661D"/>
    <w:rsid w:val="00CC05D4"/>
    <w:rsid w:val="00CC1BC1"/>
    <w:rsid w:val="00CC3BD7"/>
    <w:rsid w:val="00CC597B"/>
    <w:rsid w:val="00CC6EED"/>
    <w:rsid w:val="00CC7764"/>
    <w:rsid w:val="00CD0E4A"/>
    <w:rsid w:val="00CD4830"/>
    <w:rsid w:val="00CD50B7"/>
    <w:rsid w:val="00CD5E89"/>
    <w:rsid w:val="00CE0552"/>
    <w:rsid w:val="00CE401A"/>
    <w:rsid w:val="00CE4232"/>
    <w:rsid w:val="00CE5D99"/>
    <w:rsid w:val="00CE6215"/>
    <w:rsid w:val="00CF1AA7"/>
    <w:rsid w:val="00D0051D"/>
    <w:rsid w:val="00D0095F"/>
    <w:rsid w:val="00D047D5"/>
    <w:rsid w:val="00D12780"/>
    <w:rsid w:val="00D129EB"/>
    <w:rsid w:val="00D13165"/>
    <w:rsid w:val="00D1557B"/>
    <w:rsid w:val="00D15DC5"/>
    <w:rsid w:val="00D16F5F"/>
    <w:rsid w:val="00D20046"/>
    <w:rsid w:val="00D217F0"/>
    <w:rsid w:val="00D21B3D"/>
    <w:rsid w:val="00D25B4B"/>
    <w:rsid w:val="00D25F09"/>
    <w:rsid w:val="00D26746"/>
    <w:rsid w:val="00D319A8"/>
    <w:rsid w:val="00D31EA9"/>
    <w:rsid w:val="00D32285"/>
    <w:rsid w:val="00D33E4E"/>
    <w:rsid w:val="00D35080"/>
    <w:rsid w:val="00D35140"/>
    <w:rsid w:val="00D35E62"/>
    <w:rsid w:val="00D36E8E"/>
    <w:rsid w:val="00D42089"/>
    <w:rsid w:val="00D42A95"/>
    <w:rsid w:val="00D43FB1"/>
    <w:rsid w:val="00D45DE6"/>
    <w:rsid w:val="00D461CF"/>
    <w:rsid w:val="00D470E4"/>
    <w:rsid w:val="00D47A3D"/>
    <w:rsid w:val="00D507AF"/>
    <w:rsid w:val="00D507F7"/>
    <w:rsid w:val="00D516C4"/>
    <w:rsid w:val="00D53671"/>
    <w:rsid w:val="00D62F70"/>
    <w:rsid w:val="00D747D7"/>
    <w:rsid w:val="00D74B7E"/>
    <w:rsid w:val="00D76CA2"/>
    <w:rsid w:val="00D816E5"/>
    <w:rsid w:val="00D817CC"/>
    <w:rsid w:val="00D81B6D"/>
    <w:rsid w:val="00D85005"/>
    <w:rsid w:val="00D9019C"/>
    <w:rsid w:val="00D921F2"/>
    <w:rsid w:val="00D9282C"/>
    <w:rsid w:val="00D92B5E"/>
    <w:rsid w:val="00D93705"/>
    <w:rsid w:val="00D96FCF"/>
    <w:rsid w:val="00DA19BF"/>
    <w:rsid w:val="00DA74F1"/>
    <w:rsid w:val="00DA7FED"/>
    <w:rsid w:val="00DB0B8D"/>
    <w:rsid w:val="00DB1E21"/>
    <w:rsid w:val="00DB45AD"/>
    <w:rsid w:val="00DB51BE"/>
    <w:rsid w:val="00DB5AD3"/>
    <w:rsid w:val="00DB5BDE"/>
    <w:rsid w:val="00DB6284"/>
    <w:rsid w:val="00DB77BC"/>
    <w:rsid w:val="00DC1E6A"/>
    <w:rsid w:val="00DC2A79"/>
    <w:rsid w:val="00DC5838"/>
    <w:rsid w:val="00DC6851"/>
    <w:rsid w:val="00DC76DF"/>
    <w:rsid w:val="00DC79DA"/>
    <w:rsid w:val="00DC7DC3"/>
    <w:rsid w:val="00DD417A"/>
    <w:rsid w:val="00DD636F"/>
    <w:rsid w:val="00DD7322"/>
    <w:rsid w:val="00DE078C"/>
    <w:rsid w:val="00DE154B"/>
    <w:rsid w:val="00DE4220"/>
    <w:rsid w:val="00DF01A8"/>
    <w:rsid w:val="00DF1D5F"/>
    <w:rsid w:val="00DF34E3"/>
    <w:rsid w:val="00DF3C65"/>
    <w:rsid w:val="00DF406A"/>
    <w:rsid w:val="00DF6DCF"/>
    <w:rsid w:val="00E0155C"/>
    <w:rsid w:val="00E035A6"/>
    <w:rsid w:val="00E045BC"/>
    <w:rsid w:val="00E06DA8"/>
    <w:rsid w:val="00E077DE"/>
    <w:rsid w:val="00E10A25"/>
    <w:rsid w:val="00E11910"/>
    <w:rsid w:val="00E12469"/>
    <w:rsid w:val="00E17C11"/>
    <w:rsid w:val="00E216A1"/>
    <w:rsid w:val="00E22000"/>
    <w:rsid w:val="00E228B4"/>
    <w:rsid w:val="00E27F24"/>
    <w:rsid w:val="00E31A27"/>
    <w:rsid w:val="00E32E08"/>
    <w:rsid w:val="00E331CC"/>
    <w:rsid w:val="00E33DD8"/>
    <w:rsid w:val="00E34471"/>
    <w:rsid w:val="00E3484C"/>
    <w:rsid w:val="00E3489D"/>
    <w:rsid w:val="00E34D89"/>
    <w:rsid w:val="00E36BDE"/>
    <w:rsid w:val="00E3735E"/>
    <w:rsid w:val="00E44D3C"/>
    <w:rsid w:val="00E504B6"/>
    <w:rsid w:val="00E5082F"/>
    <w:rsid w:val="00E514CC"/>
    <w:rsid w:val="00E51A52"/>
    <w:rsid w:val="00E5277B"/>
    <w:rsid w:val="00E532EE"/>
    <w:rsid w:val="00E53BC7"/>
    <w:rsid w:val="00E54217"/>
    <w:rsid w:val="00E55C14"/>
    <w:rsid w:val="00E6354F"/>
    <w:rsid w:val="00E65C45"/>
    <w:rsid w:val="00E6676F"/>
    <w:rsid w:val="00E70DAB"/>
    <w:rsid w:val="00E72124"/>
    <w:rsid w:val="00E725D7"/>
    <w:rsid w:val="00E737F7"/>
    <w:rsid w:val="00E76EE7"/>
    <w:rsid w:val="00E77012"/>
    <w:rsid w:val="00E82719"/>
    <w:rsid w:val="00E83315"/>
    <w:rsid w:val="00E84B38"/>
    <w:rsid w:val="00E85234"/>
    <w:rsid w:val="00E85A77"/>
    <w:rsid w:val="00E905F6"/>
    <w:rsid w:val="00E90765"/>
    <w:rsid w:val="00E9086E"/>
    <w:rsid w:val="00E92760"/>
    <w:rsid w:val="00E938CA"/>
    <w:rsid w:val="00E9453C"/>
    <w:rsid w:val="00E94D91"/>
    <w:rsid w:val="00E960EA"/>
    <w:rsid w:val="00E96AF7"/>
    <w:rsid w:val="00E97969"/>
    <w:rsid w:val="00E97F5F"/>
    <w:rsid w:val="00EA1AB8"/>
    <w:rsid w:val="00EA20C3"/>
    <w:rsid w:val="00EA3C74"/>
    <w:rsid w:val="00EA74ED"/>
    <w:rsid w:val="00EB06C0"/>
    <w:rsid w:val="00EB1695"/>
    <w:rsid w:val="00EB2326"/>
    <w:rsid w:val="00EB28EB"/>
    <w:rsid w:val="00EB395F"/>
    <w:rsid w:val="00EB3CC9"/>
    <w:rsid w:val="00EB5008"/>
    <w:rsid w:val="00EB578D"/>
    <w:rsid w:val="00EB6AC2"/>
    <w:rsid w:val="00EB6B44"/>
    <w:rsid w:val="00EC1B1E"/>
    <w:rsid w:val="00EC2866"/>
    <w:rsid w:val="00EC4A35"/>
    <w:rsid w:val="00ED0062"/>
    <w:rsid w:val="00ED4BE5"/>
    <w:rsid w:val="00EE1414"/>
    <w:rsid w:val="00EE321E"/>
    <w:rsid w:val="00EE5041"/>
    <w:rsid w:val="00EE53C3"/>
    <w:rsid w:val="00EE6943"/>
    <w:rsid w:val="00EE6D12"/>
    <w:rsid w:val="00EF075B"/>
    <w:rsid w:val="00EF3CA6"/>
    <w:rsid w:val="00EF4ADA"/>
    <w:rsid w:val="00F00097"/>
    <w:rsid w:val="00F00478"/>
    <w:rsid w:val="00F00E85"/>
    <w:rsid w:val="00F05703"/>
    <w:rsid w:val="00F07C2A"/>
    <w:rsid w:val="00F1350D"/>
    <w:rsid w:val="00F13CB8"/>
    <w:rsid w:val="00F14E89"/>
    <w:rsid w:val="00F156EA"/>
    <w:rsid w:val="00F15F33"/>
    <w:rsid w:val="00F178C3"/>
    <w:rsid w:val="00F26180"/>
    <w:rsid w:val="00F2767F"/>
    <w:rsid w:val="00F3176D"/>
    <w:rsid w:val="00F328B7"/>
    <w:rsid w:val="00F333F5"/>
    <w:rsid w:val="00F36BFD"/>
    <w:rsid w:val="00F40B72"/>
    <w:rsid w:val="00F42AA1"/>
    <w:rsid w:val="00F42FA7"/>
    <w:rsid w:val="00F44191"/>
    <w:rsid w:val="00F4424E"/>
    <w:rsid w:val="00F46A7C"/>
    <w:rsid w:val="00F46AC6"/>
    <w:rsid w:val="00F4754A"/>
    <w:rsid w:val="00F50D6F"/>
    <w:rsid w:val="00F50FFA"/>
    <w:rsid w:val="00F5129D"/>
    <w:rsid w:val="00F51B88"/>
    <w:rsid w:val="00F51F4B"/>
    <w:rsid w:val="00F525A2"/>
    <w:rsid w:val="00F53D75"/>
    <w:rsid w:val="00F63955"/>
    <w:rsid w:val="00F6514B"/>
    <w:rsid w:val="00F67524"/>
    <w:rsid w:val="00F706D9"/>
    <w:rsid w:val="00F7174D"/>
    <w:rsid w:val="00F719CA"/>
    <w:rsid w:val="00F726FC"/>
    <w:rsid w:val="00F7680B"/>
    <w:rsid w:val="00F77F67"/>
    <w:rsid w:val="00F80788"/>
    <w:rsid w:val="00F82485"/>
    <w:rsid w:val="00F83931"/>
    <w:rsid w:val="00F83E2D"/>
    <w:rsid w:val="00F8778F"/>
    <w:rsid w:val="00F879BA"/>
    <w:rsid w:val="00F90CAA"/>
    <w:rsid w:val="00F94A27"/>
    <w:rsid w:val="00F94CE6"/>
    <w:rsid w:val="00F95B6A"/>
    <w:rsid w:val="00FA0D7D"/>
    <w:rsid w:val="00FA0FE9"/>
    <w:rsid w:val="00FA19BA"/>
    <w:rsid w:val="00FA436E"/>
    <w:rsid w:val="00FA43A4"/>
    <w:rsid w:val="00FA4AC8"/>
    <w:rsid w:val="00FB02F9"/>
    <w:rsid w:val="00FB2D43"/>
    <w:rsid w:val="00FB4FE9"/>
    <w:rsid w:val="00FB56DB"/>
    <w:rsid w:val="00FB6537"/>
    <w:rsid w:val="00FC153F"/>
    <w:rsid w:val="00FC27A1"/>
    <w:rsid w:val="00FC3D22"/>
    <w:rsid w:val="00FC4501"/>
    <w:rsid w:val="00FD1AAD"/>
    <w:rsid w:val="00FD257C"/>
    <w:rsid w:val="00FD3389"/>
    <w:rsid w:val="00FD3663"/>
    <w:rsid w:val="00FD3DC8"/>
    <w:rsid w:val="00FE44BD"/>
    <w:rsid w:val="00FE63A3"/>
    <w:rsid w:val="00FF0EA7"/>
    <w:rsid w:val="00FF6F7D"/>
    <w:rsid w:val="00FF73F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81AC1F"/>
  <w15:docId w15:val="{E9B4D2B8-3C42-4677-AF2E-A38B3B8A5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6">
    <w:lsdException w:name="Normal" w:uiPriority="0" w:qFormat="1"/>
    <w:lsdException w:name="heading 1" w:semiHidden="1" w:uiPriority="9" w:qFormat="1"/>
    <w:lsdException w:name="heading 2" w:semiHidden="1" w:uiPriority="9"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qFormat="1"/>
    <w:lsdException w:name="annotation text" w:semiHidden="1"/>
    <w:lsdException w:name="header" w:semiHidden="1"/>
    <w:lsdException w:name="footer" w:semiHidden="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iPriority="0"/>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uiPriority="0"/>
    <w:lsdException w:name="Body Text Indent" w:semiHidden="1" w:uiPriority="0"/>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uiPriority="0"/>
    <w:lsdException w:name="Body Text 3" w:semiHidden="1" w:uiPriority="0"/>
    <w:lsdException w:name="Body Text Indent 2" w:semiHidden="1" w:uiPriority="0"/>
    <w:lsdException w:name="Body Text Indent 3" w:semiHidden="1" w:uiPriority="0"/>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qFormat="1"/>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8E43C4"/>
    <w:pPr>
      <w:widowControl w:val="0"/>
    </w:pPr>
  </w:style>
  <w:style w:type="paragraph" w:styleId="1">
    <w:name w:val="heading 1"/>
    <w:basedOn w:val="a0"/>
    <w:next w:val="a0"/>
    <w:link w:val="10"/>
    <w:uiPriority w:val="9"/>
    <w:qFormat/>
    <w:rsid w:val="003275F5"/>
    <w:pPr>
      <w:widowControl/>
      <w:numPr>
        <w:numId w:val="2"/>
      </w:numPr>
      <w:overflowPunct w:val="0"/>
      <w:spacing w:beforeLines="20" w:before="72" w:afterLines="20" w:after="72" w:line="540" w:lineRule="exact"/>
      <w:ind w:left="0" w:firstLineChars="200" w:firstLine="561"/>
      <w:jc w:val="both"/>
      <w:outlineLvl w:val="0"/>
    </w:pPr>
    <w:rPr>
      <w:rFonts w:ascii="標楷體" w:eastAsia="標楷體" w:hAnsi="標楷體" w:cstheme="majorBidi"/>
      <w:b/>
      <w:bCs/>
      <w:kern w:val="52"/>
      <w:sz w:val="28"/>
      <w:szCs w:val="52"/>
    </w:rPr>
  </w:style>
  <w:style w:type="paragraph" w:styleId="2">
    <w:name w:val="heading 2"/>
    <w:basedOn w:val="a0"/>
    <w:next w:val="a0"/>
    <w:link w:val="20"/>
    <w:uiPriority w:val="9"/>
    <w:qFormat/>
    <w:rsid w:val="009C0E8B"/>
    <w:pPr>
      <w:widowControl/>
      <w:numPr>
        <w:ilvl w:val="1"/>
        <w:numId w:val="2"/>
      </w:numPr>
      <w:overflowPunct w:val="0"/>
      <w:snapToGrid w:val="0"/>
      <w:spacing w:line="520" w:lineRule="exact"/>
      <w:ind w:left="0" w:firstLineChars="450" w:firstLine="450"/>
      <w:jc w:val="both"/>
      <w:outlineLvl w:val="1"/>
    </w:pPr>
    <w:rPr>
      <w:rFonts w:ascii="標楷體" w:eastAsia="標楷體" w:hAnsi="標楷體" w:cstheme="majorBidi"/>
      <w:b/>
      <w:bCs/>
      <w:sz w:val="28"/>
      <w:szCs w:val="48"/>
    </w:rPr>
  </w:style>
  <w:style w:type="paragraph" w:styleId="3">
    <w:name w:val="heading 3"/>
    <w:basedOn w:val="a0"/>
    <w:next w:val="a0"/>
    <w:link w:val="30"/>
    <w:uiPriority w:val="9"/>
    <w:qFormat/>
    <w:rsid w:val="009C0E8B"/>
    <w:pPr>
      <w:widowControl/>
      <w:numPr>
        <w:ilvl w:val="2"/>
        <w:numId w:val="2"/>
      </w:numPr>
      <w:overflowPunct w:val="0"/>
      <w:snapToGrid w:val="0"/>
      <w:spacing w:line="520" w:lineRule="exact"/>
      <w:ind w:left="0" w:firstLineChars="600" w:firstLine="600"/>
      <w:jc w:val="both"/>
      <w:outlineLvl w:val="2"/>
    </w:pPr>
    <w:rPr>
      <w:rFonts w:ascii="標楷體" w:eastAsia="標楷體" w:hAnsi="標楷體" w:cstheme="majorBidi"/>
      <w:bCs/>
      <w:szCs w:val="36"/>
    </w:rPr>
  </w:style>
  <w:style w:type="paragraph" w:styleId="4">
    <w:name w:val="heading 4"/>
    <w:aliases w:val="標題（一）,標題（一）1,標題（一）2"/>
    <w:basedOn w:val="a0"/>
    <w:next w:val="a0"/>
    <w:link w:val="40"/>
    <w:uiPriority w:val="9"/>
    <w:semiHidden/>
    <w:qFormat/>
    <w:rsid w:val="00A93915"/>
    <w:pPr>
      <w:overflowPunct w:val="0"/>
      <w:spacing w:line="520" w:lineRule="exact"/>
      <w:ind w:leftChars="200" w:left="200"/>
      <w:jc w:val="both"/>
      <w:outlineLvl w:val="3"/>
    </w:pPr>
    <w:rPr>
      <w:rFonts w:cstheme="majorBidi"/>
      <w:b/>
      <w:sz w:val="28"/>
      <w:szCs w:val="28"/>
    </w:rPr>
  </w:style>
  <w:style w:type="paragraph" w:styleId="5">
    <w:name w:val="heading 5"/>
    <w:aliases w:val="標題1."/>
    <w:basedOn w:val="a0"/>
    <w:next w:val="a0"/>
    <w:link w:val="50"/>
    <w:uiPriority w:val="9"/>
    <w:semiHidden/>
    <w:qFormat/>
    <w:rsid w:val="00A93915"/>
    <w:pPr>
      <w:spacing w:line="540" w:lineRule="exact"/>
      <w:ind w:firstLineChars="450" w:firstLine="450"/>
      <w:jc w:val="both"/>
      <w:outlineLvl w:val="4"/>
    </w:pPr>
    <w:rPr>
      <w:rFonts w:cstheme="majorBidi"/>
      <w:b/>
      <w:bCs/>
      <w:sz w:val="28"/>
      <w:szCs w:val="28"/>
    </w:rPr>
  </w:style>
  <w:style w:type="paragraph" w:styleId="6">
    <w:name w:val="heading 6"/>
    <w:aliases w:val="標題（1）"/>
    <w:basedOn w:val="a0"/>
    <w:next w:val="a0"/>
    <w:link w:val="60"/>
    <w:uiPriority w:val="9"/>
    <w:semiHidden/>
    <w:qFormat/>
    <w:rsid w:val="00A93915"/>
    <w:pPr>
      <w:overflowPunct w:val="0"/>
      <w:spacing w:line="540" w:lineRule="exact"/>
      <w:ind w:firstLineChars="550" w:firstLine="550"/>
      <w:jc w:val="both"/>
      <w:outlineLvl w:val="5"/>
    </w:pPr>
    <w:rPr>
      <w:rFonts w:cstheme="majorBidi"/>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內文序言"/>
    <w:basedOn w:val="a0"/>
    <w:semiHidden/>
    <w:qFormat/>
    <w:rsid w:val="009711B1"/>
    <w:pPr>
      <w:spacing w:line="340" w:lineRule="exact"/>
      <w:ind w:firstLineChars="200" w:firstLine="200"/>
    </w:pPr>
    <w:rPr>
      <w:rFonts w:ascii="Times New Roman" w:eastAsia="華康圓體 Std W5" w:hAnsi="Times New Roman" w:cs="Times New Roman"/>
      <w:spacing w:val="10"/>
      <w:sz w:val="22"/>
    </w:rPr>
  </w:style>
  <w:style w:type="paragraph" w:customStyle="1" w:styleId="7">
    <w:name w:val="7_表格單位：新臺幣"/>
    <w:semiHidden/>
    <w:qFormat/>
    <w:rsid w:val="00464E25"/>
    <w:pPr>
      <w:adjustRightInd w:val="0"/>
      <w:jc w:val="right"/>
    </w:pPr>
    <w:rPr>
      <w:rFonts w:ascii="標楷體" w:eastAsia="標楷體" w:hAnsi="Times New Roman" w:cs="Times New Roman"/>
      <w:sz w:val="22"/>
      <w:szCs w:val="20"/>
    </w:rPr>
  </w:style>
  <w:style w:type="paragraph" w:customStyle="1" w:styleId="012">
    <w:name w:val="01_內文_第一行空2字元"/>
    <w:basedOn w:val="a0"/>
    <w:qFormat/>
    <w:rsid w:val="009C0E8B"/>
    <w:pPr>
      <w:overflowPunct w:val="0"/>
      <w:snapToGrid w:val="0"/>
      <w:spacing w:line="540" w:lineRule="exact"/>
      <w:ind w:firstLineChars="200" w:firstLine="200"/>
      <w:jc w:val="both"/>
    </w:pPr>
    <w:rPr>
      <w:rFonts w:ascii="標楷體" w:eastAsia="標楷體" w:hAnsi="標楷體"/>
    </w:rPr>
  </w:style>
  <w:style w:type="paragraph" w:customStyle="1" w:styleId="0245">
    <w:name w:val="02_內文(一)_第一行空4.5字元"/>
    <w:qFormat/>
    <w:rsid w:val="006B0B0A"/>
    <w:pPr>
      <w:overflowPunct w:val="0"/>
      <w:spacing w:line="400" w:lineRule="exact"/>
      <w:ind w:firstLineChars="450" w:firstLine="450"/>
      <w:jc w:val="both"/>
    </w:pPr>
    <w:rPr>
      <w:rFonts w:ascii="標楷體" w:eastAsia="標楷體" w:hAnsi="標楷體"/>
    </w:rPr>
  </w:style>
  <w:style w:type="paragraph" w:customStyle="1" w:styleId="0410P">
    <w:name w:val="04_內文&quot;表格&quot;_文字、數字10P"/>
    <w:qFormat/>
    <w:rsid w:val="002F0B88"/>
    <w:pPr>
      <w:overflowPunct w:val="0"/>
      <w:jc w:val="center"/>
    </w:pPr>
    <w:rPr>
      <w:rFonts w:ascii="標楷體" w:eastAsia="標楷體" w:hAnsi="標楷體"/>
      <w:sz w:val="20"/>
    </w:rPr>
  </w:style>
  <w:style w:type="paragraph" w:customStyle="1" w:styleId="02A45">
    <w:name w:val="02A_內文(一)加粗_第一行空4.5字元"/>
    <w:qFormat/>
    <w:rsid w:val="009F3E36"/>
    <w:pPr>
      <w:spacing w:line="540" w:lineRule="exact"/>
      <w:ind w:firstLineChars="450" w:firstLine="450"/>
      <w:jc w:val="both"/>
    </w:pPr>
    <w:rPr>
      <w:rFonts w:ascii="標楷體" w:eastAsia="標楷體" w:hAnsi="標楷體"/>
      <w:b/>
    </w:rPr>
  </w:style>
  <w:style w:type="paragraph" w:customStyle="1" w:styleId="11">
    <w:name w:val="1_大標_甲、乙、丙"/>
    <w:qFormat/>
    <w:rsid w:val="005734ED"/>
    <w:pPr>
      <w:overflowPunct w:val="0"/>
      <w:spacing w:line="360" w:lineRule="auto"/>
      <w:jc w:val="center"/>
    </w:pPr>
    <w:rPr>
      <w:rFonts w:ascii="標楷體" w:eastAsia="標楷體" w:hAnsi="標楷體"/>
      <w:b/>
      <w:sz w:val="40"/>
    </w:rPr>
  </w:style>
  <w:style w:type="paragraph" w:customStyle="1" w:styleId="218P">
    <w:name w:val="2_中標_18P_壹、貳~伍"/>
    <w:qFormat/>
    <w:rsid w:val="005734ED"/>
    <w:pPr>
      <w:overflowPunct w:val="0"/>
      <w:spacing w:line="360" w:lineRule="auto"/>
      <w:jc w:val="both"/>
    </w:pPr>
    <w:rPr>
      <w:rFonts w:ascii="標楷體" w:eastAsia="標楷體" w:hAnsi="標楷體"/>
      <w:b/>
      <w:sz w:val="36"/>
    </w:rPr>
  </w:style>
  <w:style w:type="paragraph" w:customStyle="1" w:styleId="316P">
    <w:name w:val="3_小標_16P_中央銀行"/>
    <w:qFormat/>
    <w:rsid w:val="00EF4ADA"/>
    <w:pPr>
      <w:overflowPunct w:val="0"/>
      <w:spacing w:beforeLines="20" w:before="20" w:afterLines="20" w:after="20" w:line="520" w:lineRule="exact"/>
      <w:ind w:firstLineChars="100" w:firstLine="100"/>
      <w:jc w:val="both"/>
    </w:pPr>
    <w:rPr>
      <w:rFonts w:ascii="標楷體" w:eastAsia="標楷體" w:hAnsi="標楷體"/>
      <w:b/>
      <w:sz w:val="32"/>
    </w:rPr>
  </w:style>
  <w:style w:type="paragraph" w:customStyle="1" w:styleId="414P">
    <w:name w:val="4_次標_14P_一、二、"/>
    <w:qFormat/>
    <w:rsid w:val="005734ED"/>
    <w:pPr>
      <w:overflowPunct w:val="0"/>
      <w:spacing w:beforeLines="20" w:before="20" w:afterLines="20" w:after="20" w:line="460" w:lineRule="exact"/>
      <w:ind w:firstLineChars="200" w:firstLine="200"/>
      <w:jc w:val="both"/>
    </w:pPr>
    <w:rPr>
      <w:rFonts w:ascii="標楷體" w:eastAsia="標楷體" w:hAnsi="標楷體"/>
      <w:b/>
      <w:sz w:val="28"/>
    </w:rPr>
  </w:style>
  <w:style w:type="paragraph" w:customStyle="1" w:styleId="516P">
    <w:name w:val="5_表標題_16P，置中"/>
    <w:qFormat/>
    <w:rsid w:val="006060AB"/>
    <w:pPr>
      <w:overflowPunct w:val="0"/>
      <w:spacing w:line="400" w:lineRule="exact"/>
      <w:jc w:val="center"/>
    </w:pPr>
    <w:rPr>
      <w:rFonts w:ascii="標楷體" w:eastAsia="標楷體" w:hAnsi="標楷體"/>
      <w:spacing w:val="20"/>
      <w:sz w:val="32"/>
      <w:u w:val="single"/>
    </w:rPr>
  </w:style>
  <w:style w:type="paragraph" w:customStyle="1" w:styleId="0312P">
    <w:name w:val="03_表格表頭_12P，置中、特決內文表格"/>
    <w:qFormat/>
    <w:rsid w:val="00057768"/>
    <w:pPr>
      <w:overflowPunct w:val="0"/>
      <w:jc w:val="center"/>
    </w:pPr>
    <w:rPr>
      <w:rFonts w:ascii="標楷體" w:eastAsia="標楷體" w:hAnsi="標楷體"/>
      <w:b/>
    </w:rPr>
  </w:style>
  <w:style w:type="paragraph" w:customStyle="1" w:styleId="611P">
    <w:name w:val="6_表格單位_新台幣11P"/>
    <w:qFormat/>
    <w:rsid w:val="00435350"/>
    <w:pPr>
      <w:overflowPunct w:val="0"/>
      <w:jc w:val="right"/>
    </w:pPr>
    <w:rPr>
      <w:rFonts w:ascii="標楷體" w:eastAsia="標楷體" w:hAnsi="標楷體"/>
      <w:sz w:val="22"/>
    </w:rPr>
  </w:style>
  <w:style w:type="paragraph" w:customStyle="1" w:styleId="8">
    <w:name w:val="8_表用_中華民國年月日"/>
    <w:qFormat/>
    <w:rsid w:val="00B2166A"/>
    <w:pPr>
      <w:overflowPunct w:val="0"/>
      <w:spacing w:line="400" w:lineRule="exact"/>
      <w:jc w:val="center"/>
    </w:pPr>
    <w:rPr>
      <w:rFonts w:ascii="標楷體" w:eastAsia="標楷體" w:hAnsi="標楷體"/>
      <w:spacing w:val="40"/>
    </w:rPr>
  </w:style>
  <w:style w:type="paragraph" w:customStyle="1" w:styleId="99P">
    <w:name w:val="9_表格數字_9P新細明"/>
    <w:qFormat/>
    <w:rsid w:val="005734ED"/>
    <w:pPr>
      <w:overflowPunct w:val="0"/>
      <w:spacing w:line="240" w:lineRule="exact"/>
      <w:ind w:right="28"/>
      <w:jc w:val="right"/>
    </w:pPr>
    <w:rPr>
      <w:rFonts w:ascii="新細明體" w:eastAsia="新細明體" w:hAnsi="新細明體"/>
      <w:sz w:val="18"/>
    </w:rPr>
  </w:style>
  <w:style w:type="paragraph" w:customStyle="1" w:styleId="9A">
    <w:name w:val="9A_表格註:"/>
    <w:qFormat/>
    <w:rsid w:val="00207FBC"/>
    <w:pPr>
      <w:spacing w:line="240" w:lineRule="exact"/>
      <w:jc w:val="both"/>
    </w:pPr>
    <w:rPr>
      <w:rFonts w:ascii="標楷體" w:eastAsia="標楷體" w:hAnsi="標楷體"/>
      <w:sz w:val="18"/>
    </w:rPr>
  </w:style>
  <w:style w:type="paragraph" w:styleId="a5">
    <w:name w:val="header"/>
    <w:basedOn w:val="a0"/>
    <w:link w:val="a6"/>
    <w:uiPriority w:val="99"/>
    <w:semiHidden/>
    <w:rsid w:val="00C9504A"/>
    <w:pPr>
      <w:tabs>
        <w:tab w:val="center" w:pos="4153"/>
        <w:tab w:val="right" w:pos="8306"/>
      </w:tabs>
      <w:snapToGrid w:val="0"/>
    </w:pPr>
    <w:rPr>
      <w:sz w:val="20"/>
      <w:szCs w:val="20"/>
    </w:rPr>
  </w:style>
  <w:style w:type="character" w:customStyle="1" w:styleId="a6">
    <w:name w:val="頁首 字元"/>
    <w:basedOn w:val="a1"/>
    <w:link w:val="a5"/>
    <w:uiPriority w:val="99"/>
    <w:semiHidden/>
    <w:rsid w:val="00C9504A"/>
    <w:rPr>
      <w:sz w:val="20"/>
      <w:szCs w:val="20"/>
    </w:rPr>
  </w:style>
  <w:style w:type="paragraph" w:styleId="a7">
    <w:name w:val="footer"/>
    <w:basedOn w:val="a0"/>
    <w:link w:val="a8"/>
    <w:uiPriority w:val="99"/>
    <w:semiHidden/>
    <w:rsid w:val="00C9504A"/>
    <w:pPr>
      <w:tabs>
        <w:tab w:val="center" w:pos="4153"/>
        <w:tab w:val="right" w:pos="8306"/>
      </w:tabs>
      <w:snapToGrid w:val="0"/>
    </w:pPr>
    <w:rPr>
      <w:sz w:val="20"/>
      <w:szCs w:val="20"/>
    </w:rPr>
  </w:style>
  <w:style w:type="character" w:customStyle="1" w:styleId="a8">
    <w:name w:val="頁尾 字元"/>
    <w:basedOn w:val="a1"/>
    <w:link w:val="a7"/>
    <w:uiPriority w:val="99"/>
    <w:semiHidden/>
    <w:rsid w:val="00C9504A"/>
    <w:rPr>
      <w:sz w:val="20"/>
      <w:szCs w:val="20"/>
    </w:rPr>
  </w:style>
  <w:style w:type="table" w:customStyle="1" w:styleId="110">
    <w:name w:val="表格格線11"/>
    <w:basedOn w:val="a2"/>
    <w:uiPriority w:val="59"/>
    <w:rsid w:val="0005776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AA55">
    <w:name w:val="02AA內文第一行空5.5字元"/>
    <w:basedOn w:val="0245"/>
    <w:qFormat/>
    <w:rsid w:val="002E76D9"/>
    <w:pPr>
      <w:spacing w:line="540" w:lineRule="exact"/>
      <w:ind w:firstLineChars="600" w:firstLine="600"/>
    </w:pPr>
  </w:style>
  <w:style w:type="character" w:customStyle="1" w:styleId="10">
    <w:name w:val="標題 1 字元"/>
    <w:basedOn w:val="a1"/>
    <w:link w:val="1"/>
    <w:uiPriority w:val="9"/>
    <w:rsid w:val="003275F5"/>
    <w:rPr>
      <w:rFonts w:ascii="標楷體" w:eastAsia="標楷體" w:hAnsi="標楷體" w:cstheme="majorBidi"/>
      <w:b/>
      <w:bCs/>
      <w:kern w:val="52"/>
      <w:sz w:val="28"/>
      <w:szCs w:val="52"/>
    </w:rPr>
  </w:style>
  <w:style w:type="character" w:customStyle="1" w:styleId="20">
    <w:name w:val="標題 2 字元"/>
    <w:basedOn w:val="a1"/>
    <w:link w:val="2"/>
    <w:uiPriority w:val="9"/>
    <w:rsid w:val="009C0E8B"/>
    <w:rPr>
      <w:rFonts w:ascii="標楷體" w:eastAsia="標楷體" w:hAnsi="標楷體" w:cstheme="majorBidi"/>
      <w:b/>
      <w:bCs/>
      <w:sz w:val="28"/>
      <w:szCs w:val="48"/>
    </w:rPr>
  </w:style>
  <w:style w:type="character" w:customStyle="1" w:styleId="30">
    <w:name w:val="標題 3 字元"/>
    <w:basedOn w:val="a1"/>
    <w:link w:val="3"/>
    <w:uiPriority w:val="9"/>
    <w:rsid w:val="009C0E8B"/>
    <w:rPr>
      <w:rFonts w:ascii="標楷體" w:eastAsia="標楷體" w:hAnsi="標楷體" w:cstheme="majorBidi"/>
      <w:bCs/>
      <w:szCs w:val="36"/>
    </w:rPr>
  </w:style>
  <w:style w:type="table" w:styleId="a9">
    <w:name w:val="Table Grid"/>
    <w:basedOn w:val="a2"/>
    <w:uiPriority w:val="39"/>
    <w:unhideWhenUsed/>
    <w:qFormat/>
    <w:rsid w:val="00093B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2"/>
    <w:basedOn w:val="a2"/>
    <w:next w:val="a9"/>
    <w:uiPriority w:val="59"/>
    <w:rsid w:val="00093B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alloon Text"/>
    <w:basedOn w:val="a0"/>
    <w:link w:val="ab"/>
    <w:uiPriority w:val="99"/>
    <w:semiHidden/>
    <w:rsid w:val="00093BC6"/>
    <w:rPr>
      <w:rFonts w:asciiTheme="majorHAnsi" w:eastAsiaTheme="majorEastAsia" w:hAnsiTheme="majorHAnsi" w:cstheme="majorBidi"/>
      <w:sz w:val="18"/>
      <w:szCs w:val="18"/>
    </w:rPr>
  </w:style>
  <w:style w:type="character" w:customStyle="1" w:styleId="ab">
    <w:name w:val="註解方塊文字 字元"/>
    <w:basedOn w:val="a1"/>
    <w:link w:val="aa"/>
    <w:uiPriority w:val="99"/>
    <w:semiHidden/>
    <w:rsid w:val="00093BC6"/>
    <w:rPr>
      <w:rFonts w:asciiTheme="majorHAnsi" w:eastAsiaTheme="majorEastAsia" w:hAnsiTheme="majorHAnsi" w:cstheme="majorBidi"/>
      <w:sz w:val="18"/>
      <w:szCs w:val="18"/>
    </w:rPr>
  </w:style>
  <w:style w:type="table" w:customStyle="1" w:styleId="13">
    <w:name w:val="表格格線1"/>
    <w:basedOn w:val="a2"/>
    <w:next w:val="a9"/>
    <w:uiPriority w:val="39"/>
    <w:rsid w:val="00093B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2"/>
    <w:next w:val="a9"/>
    <w:uiPriority w:val="59"/>
    <w:rsid w:val="00093B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
    <w:basedOn w:val="a2"/>
    <w:next w:val="a9"/>
    <w:uiPriority w:val="39"/>
    <w:rsid w:val="00093B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
    <w:basedOn w:val="a2"/>
    <w:next w:val="a9"/>
    <w:uiPriority w:val="59"/>
    <w:rsid w:val="00093B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annotation reference"/>
    <w:basedOn w:val="a1"/>
    <w:uiPriority w:val="99"/>
    <w:semiHidden/>
    <w:rsid w:val="00093BC6"/>
    <w:rPr>
      <w:sz w:val="18"/>
      <w:szCs w:val="18"/>
    </w:rPr>
  </w:style>
  <w:style w:type="paragraph" w:styleId="ad">
    <w:name w:val="annotation text"/>
    <w:basedOn w:val="a0"/>
    <w:link w:val="ae"/>
    <w:uiPriority w:val="99"/>
    <w:semiHidden/>
    <w:rsid w:val="00093BC6"/>
  </w:style>
  <w:style w:type="character" w:customStyle="1" w:styleId="ae">
    <w:name w:val="註解文字 字元"/>
    <w:basedOn w:val="a1"/>
    <w:link w:val="ad"/>
    <w:uiPriority w:val="99"/>
    <w:semiHidden/>
    <w:rsid w:val="00093BC6"/>
  </w:style>
  <w:style w:type="paragraph" w:styleId="af">
    <w:name w:val="annotation subject"/>
    <w:basedOn w:val="ad"/>
    <w:next w:val="ad"/>
    <w:link w:val="af0"/>
    <w:uiPriority w:val="99"/>
    <w:semiHidden/>
    <w:rsid w:val="00093BC6"/>
    <w:rPr>
      <w:b/>
      <w:bCs/>
    </w:rPr>
  </w:style>
  <w:style w:type="character" w:customStyle="1" w:styleId="af0">
    <w:name w:val="註解主旨 字元"/>
    <w:basedOn w:val="ae"/>
    <w:link w:val="af"/>
    <w:uiPriority w:val="99"/>
    <w:semiHidden/>
    <w:rsid w:val="00093BC6"/>
    <w:rPr>
      <w:b/>
      <w:bCs/>
    </w:rPr>
  </w:style>
  <w:style w:type="paragraph" w:styleId="af1">
    <w:name w:val="footnote text"/>
    <w:basedOn w:val="a0"/>
    <w:link w:val="af2"/>
    <w:uiPriority w:val="99"/>
    <w:semiHidden/>
    <w:qFormat/>
    <w:rsid w:val="00093BC6"/>
    <w:pPr>
      <w:snapToGrid w:val="0"/>
    </w:pPr>
    <w:rPr>
      <w:sz w:val="20"/>
      <w:szCs w:val="20"/>
    </w:rPr>
  </w:style>
  <w:style w:type="character" w:customStyle="1" w:styleId="af2">
    <w:name w:val="註腳文字 字元"/>
    <w:basedOn w:val="a1"/>
    <w:link w:val="af1"/>
    <w:uiPriority w:val="99"/>
    <w:semiHidden/>
    <w:rsid w:val="00093BC6"/>
    <w:rPr>
      <w:sz w:val="20"/>
      <w:szCs w:val="20"/>
    </w:rPr>
  </w:style>
  <w:style w:type="character" w:styleId="af3">
    <w:name w:val="footnote reference"/>
    <w:aliases w:val="FR,Ref,de nota al pie,註腳內容,Error-Fusnotsnotsnotsnotsnotsnotßnotenzeichen5,Error-Fußnotenzeichen,Error-Fußnotenzeichen5,Error-Fußnotenzeichen6,Error-Fußnotenzeichen3"/>
    <w:basedOn w:val="a1"/>
    <w:uiPriority w:val="99"/>
    <w:semiHidden/>
    <w:rsid w:val="00093BC6"/>
    <w:rPr>
      <w:vertAlign w:val="superscript"/>
    </w:rPr>
  </w:style>
  <w:style w:type="table" w:customStyle="1" w:styleId="51">
    <w:name w:val="表格格線5"/>
    <w:basedOn w:val="a2"/>
    <w:next w:val="a9"/>
    <w:uiPriority w:val="59"/>
    <w:rsid w:val="00093B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4">
    <w:name w:val="中標"/>
    <w:basedOn w:val="a0"/>
    <w:semiHidden/>
    <w:rsid w:val="007E7EC1"/>
    <w:pPr>
      <w:spacing w:line="360" w:lineRule="auto"/>
      <w:jc w:val="both"/>
    </w:pPr>
    <w:rPr>
      <w:rFonts w:ascii="標楷體" w:eastAsia="標楷體"/>
      <w:b/>
      <w:sz w:val="36"/>
    </w:rPr>
  </w:style>
  <w:style w:type="paragraph" w:customStyle="1" w:styleId="af5">
    <w:name w:val="小標"/>
    <w:basedOn w:val="a0"/>
    <w:semiHidden/>
    <w:rsid w:val="007E7EC1"/>
    <w:pPr>
      <w:spacing w:line="360" w:lineRule="auto"/>
      <w:ind w:left="420"/>
      <w:jc w:val="both"/>
    </w:pPr>
    <w:rPr>
      <w:rFonts w:ascii="標楷體" w:eastAsia="標楷體"/>
      <w:b/>
      <w:sz w:val="32"/>
    </w:rPr>
  </w:style>
  <w:style w:type="character" w:customStyle="1" w:styleId="af6">
    <w:name w:val="本文 字元"/>
    <w:basedOn w:val="a1"/>
    <w:link w:val="af7"/>
    <w:semiHidden/>
    <w:rsid w:val="007E7EC1"/>
    <w:rPr>
      <w:rFonts w:ascii="標楷體" w:eastAsia="標楷體" w:hAnsi="Times New Roman" w:cs="Times New Roman"/>
    </w:rPr>
  </w:style>
  <w:style w:type="paragraph" w:styleId="af7">
    <w:name w:val="Body Text"/>
    <w:basedOn w:val="a0"/>
    <w:link w:val="af6"/>
    <w:semiHidden/>
    <w:rsid w:val="007E7EC1"/>
    <w:pPr>
      <w:spacing w:line="360" w:lineRule="exact"/>
      <w:jc w:val="both"/>
    </w:pPr>
    <w:rPr>
      <w:rFonts w:ascii="標楷體" w:eastAsia="標楷體" w:hAnsi="Times New Roman" w:cs="Times New Roman"/>
    </w:rPr>
  </w:style>
  <w:style w:type="character" w:customStyle="1" w:styleId="14">
    <w:name w:val="本文 字元1"/>
    <w:basedOn w:val="a1"/>
    <w:uiPriority w:val="99"/>
    <w:semiHidden/>
    <w:rsid w:val="007E7EC1"/>
  </w:style>
  <w:style w:type="paragraph" w:styleId="af8">
    <w:name w:val="Plain Text"/>
    <w:aliases w:val="內文壹"/>
    <w:basedOn w:val="a0"/>
    <w:link w:val="af9"/>
    <w:uiPriority w:val="99"/>
    <w:semiHidden/>
    <w:rsid w:val="007E7EC1"/>
    <w:rPr>
      <w:rFonts w:ascii="細明體" w:eastAsia="細明體" w:hAnsi="Courier New"/>
      <w:szCs w:val="20"/>
    </w:rPr>
  </w:style>
  <w:style w:type="character" w:customStyle="1" w:styleId="af9">
    <w:name w:val="純文字 字元"/>
    <w:aliases w:val="內文壹 字元"/>
    <w:basedOn w:val="a1"/>
    <w:link w:val="af8"/>
    <w:uiPriority w:val="99"/>
    <w:semiHidden/>
    <w:rsid w:val="007E7EC1"/>
    <w:rPr>
      <w:rFonts w:ascii="細明體" w:eastAsia="細明體" w:hAnsi="Courier New"/>
      <w:szCs w:val="20"/>
    </w:rPr>
  </w:style>
  <w:style w:type="paragraph" w:styleId="22">
    <w:name w:val="Body Text 2"/>
    <w:basedOn w:val="a0"/>
    <w:link w:val="23"/>
    <w:semiHidden/>
    <w:rsid w:val="007E7EC1"/>
    <w:pPr>
      <w:ind w:rightChars="-439" w:right="-1054"/>
    </w:pPr>
    <w:rPr>
      <w:rFonts w:ascii="標楷體" w:eastAsia="標楷體"/>
    </w:rPr>
  </w:style>
  <w:style w:type="character" w:customStyle="1" w:styleId="23">
    <w:name w:val="本文 2 字元"/>
    <w:basedOn w:val="a1"/>
    <w:link w:val="22"/>
    <w:semiHidden/>
    <w:rsid w:val="007E7EC1"/>
    <w:rPr>
      <w:rFonts w:ascii="標楷體" w:eastAsia="標楷體"/>
    </w:rPr>
  </w:style>
  <w:style w:type="character" w:customStyle="1" w:styleId="32">
    <w:name w:val="本文 3 字元"/>
    <w:basedOn w:val="a1"/>
    <w:link w:val="33"/>
    <w:semiHidden/>
    <w:rsid w:val="007E7EC1"/>
    <w:rPr>
      <w:rFonts w:ascii="標楷體" w:eastAsia="標楷體" w:hAnsi="Times New Roman" w:cs="Times New Roman"/>
      <w:sz w:val="28"/>
    </w:rPr>
  </w:style>
  <w:style w:type="paragraph" w:styleId="33">
    <w:name w:val="Body Text 3"/>
    <w:basedOn w:val="a0"/>
    <w:link w:val="32"/>
    <w:semiHidden/>
    <w:rsid w:val="007E7EC1"/>
    <w:pPr>
      <w:spacing w:line="500" w:lineRule="exact"/>
      <w:jc w:val="both"/>
    </w:pPr>
    <w:rPr>
      <w:rFonts w:ascii="標楷體" w:eastAsia="標楷體" w:hAnsi="Times New Roman" w:cs="Times New Roman"/>
      <w:sz w:val="28"/>
    </w:rPr>
  </w:style>
  <w:style w:type="character" w:customStyle="1" w:styleId="310">
    <w:name w:val="本文 3 字元1"/>
    <w:basedOn w:val="a1"/>
    <w:uiPriority w:val="99"/>
    <w:semiHidden/>
    <w:rsid w:val="007E7EC1"/>
    <w:rPr>
      <w:sz w:val="16"/>
      <w:szCs w:val="16"/>
    </w:rPr>
  </w:style>
  <w:style w:type="character" w:styleId="afa">
    <w:name w:val="page number"/>
    <w:basedOn w:val="a1"/>
    <w:semiHidden/>
    <w:rsid w:val="007E7EC1"/>
  </w:style>
  <w:style w:type="paragraph" w:styleId="afb">
    <w:name w:val="Body Text Indent"/>
    <w:basedOn w:val="a0"/>
    <w:link w:val="afc"/>
    <w:semiHidden/>
    <w:rsid w:val="007E7EC1"/>
    <w:pPr>
      <w:spacing w:beforeLines="25" w:line="500" w:lineRule="exact"/>
      <w:ind w:firstLineChars="200" w:firstLine="560"/>
      <w:jc w:val="both"/>
    </w:pPr>
    <w:rPr>
      <w:rFonts w:ascii="標楷體" w:eastAsia="標楷體"/>
      <w:sz w:val="28"/>
    </w:rPr>
  </w:style>
  <w:style w:type="character" w:customStyle="1" w:styleId="afc">
    <w:name w:val="本文縮排 字元"/>
    <w:basedOn w:val="a1"/>
    <w:link w:val="afb"/>
    <w:semiHidden/>
    <w:rsid w:val="007E7EC1"/>
    <w:rPr>
      <w:rFonts w:ascii="標楷體" w:eastAsia="標楷體"/>
      <w:sz w:val="28"/>
    </w:rPr>
  </w:style>
  <w:style w:type="character" w:customStyle="1" w:styleId="24">
    <w:name w:val="本文縮排 2 字元"/>
    <w:basedOn w:val="a1"/>
    <w:link w:val="25"/>
    <w:semiHidden/>
    <w:rsid w:val="007E7EC1"/>
    <w:rPr>
      <w:rFonts w:ascii="標楷體" w:eastAsia="標楷體" w:hAnsi="Times New Roman" w:cs="Times New Roman"/>
      <w:sz w:val="28"/>
    </w:rPr>
  </w:style>
  <w:style w:type="paragraph" w:styleId="25">
    <w:name w:val="Body Text Indent 2"/>
    <w:basedOn w:val="a0"/>
    <w:link w:val="24"/>
    <w:semiHidden/>
    <w:rsid w:val="007E7EC1"/>
    <w:pPr>
      <w:spacing w:line="360" w:lineRule="auto"/>
      <w:ind w:firstLine="840"/>
      <w:jc w:val="both"/>
    </w:pPr>
    <w:rPr>
      <w:rFonts w:ascii="標楷體" w:eastAsia="標楷體" w:hAnsi="Times New Roman" w:cs="Times New Roman"/>
      <w:sz w:val="28"/>
    </w:rPr>
  </w:style>
  <w:style w:type="character" w:customStyle="1" w:styleId="210">
    <w:name w:val="本文縮排 2 字元1"/>
    <w:basedOn w:val="a1"/>
    <w:uiPriority w:val="99"/>
    <w:semiHidden/>
    <w:rsid w:val="007E7EC1"/>
  </w:style>
  <w:style w:type="paragraph" w:customStyle="1" w:styleId="afd">
    <w:name w:val="內文之表頭"/>
    <w:basedOn w:val="afe"/>
    <w:semiHidden/>
    <w:rsid w:val="007E7EC1"/>
    <w:pPr>
      <w:ind w:rightChars="20" w:right="48"/>
      <w:jc w:val="distribute"/>
    </w:pPr>
  </w:style>
  <w:style w:type="paragraph" w:customStyle="1" w:styleId="afe">
    <w:name w:val="內文之表格"/>
    <w:basedOn w:val="a0"/>
    <w:semiHidden/>
    <w:rsid w:val="007E7EC1"/>
    <w:pPr>
      <w:ind w:leftChars="20" w:left="48"/>
      <w:jc w:val="both"/>
    </w:pPr>
    <w:rPr>
      <w:rFonts w:ascii="標楷體" w:eastAsia="標楷體"/>
    </w:rPr>
  </w:style>
  <w:style w:type="paragraph" w:customStyle="1" w:styleId="aff">
    <w:name w:val="(一)"/>
    <w:basedOn w:val="a0"/>
    <w:autoRedefine/>
    <w:semiHidden/>
    <w:rsid w:val="007E7EC1"/>
    <w:pPr>
      <w:spacing w:beforeLines="20" w:afterLines="20" w:line="400" w:lineRule="exact"/>
      <w:ind w:firstLineChars="200" w:firstLine="561"/>
      <w:jc w:val="both"/>
    </w:pPr>
    <w:rPr>
      <w:rFonts w:ascii="標楷體" w:eastAsia="標楷體"/>
      <w:b/>
      <w:sz w:val="28"/>
    </w:rPr>
  </w:style>
  <w:style w:type="paragraph" w:customStyle="1" w:styleId="aff0">
    <w:name w:val="表格單位"/>
    <w:basedOn w:val="a0"/>
    <w:autoRedefine/>
    <w:semiHidden/>
    <w:rsid w:val="007E7EC1"/>
    <w:pPr>
      <w:snapToGrid w:val="0"/>
      <w:spacing w:afterLines="10"/>
      <w:ind w:leftChars="20" w:left="48" w:rightChars="-24" w:right="-58"/>
      <w:jc w:val="right"/>
    </w:pPr>
    <w:rPr>
      <w:rFonts w:ascii="標楷體" w:eastAsia="標楷體"/>
      <w:kern w:val="0"/>
    </w:rPr>
  </w:style>
  <w:style w:type="paragraph" w:customStyle="1" w:styleId="aff1">
    <w:name w:val="內文之註"/>
    <w:basedOn w:val="a0"/>
    <w:autoRedefine/>
    <w:semiHidden/>
    <w:rsid w:val="007E7EC1"/>
    <w:pPr>
      <w:spacing w:line="240" w:lineRule="exact"/>
      <w:ind w:left="400" w:hangingChars="200" w:hanging="400"/>
      <w:jc w:val="both"/>
    </w:pPr>
    <w:rPr>
      <w:rFonts w:ascii="標楷體" w:eastAsia="標楷體"/>
      <w:sz w:val="20"/>
    </w:rPr>
  </w:style>
  <w:style w:type="character" w:customStyle="1" w:styleId="34">
    <w:name w:val="本文縮排 3 字元"/>
    <w:basedOn w:val="a1"/>
    <w:link w:val="35"/>
    <w:semiHidden/>
    <w:rsid w:val="007E7EC1"/>
    <w:rPr>
      <w:rFonts w:ascii="標楷體" w:eastAsia="標楷體" w:hAnsi="Times New Roman" w:cs="Times New Roman"/>
      <w:color w:val="FF0000"/>
      <w:sz w:val="32"/>
    </w:rPr>
  </w:style>
  <w:style w:type="paragraph" w:styleId="35">
    <w:name w:val="Body Text Indent 3"/>
    <w:basedOn w:val="a0"/>
    <w:link w:val="34"/>
    <w:semiHidden/>
    <w:rsid w:val="007E7EC1"/>
    <w:pPr>
      <w:tabs>
        <w:tab w:val="left" w:pos="480"/>
      </w:tabs>
      <w:spacing w:line="360" w:lineRule="auto"/>
      <w:ind w:firstLineChars="300" w:firstLine="960"/>
      <w:jc w:val="both"/>
    </w:pPr>
    <w:rPr>
      <w:rFonts w:ascii="標楷體" w:eastAsia="標楷體" w:hAnsi="Times New Roman" w:cs="Times New Roman"/>
      <w:color w:val="FF0000"/>
      <w:sz w:val="32"/>
    </w:rPr>
  </w:style>
  <w:style w:type="character" w:customStyle="1" w:styleId="311">
    <w:name w:val="本文縮排 3 字元1"/>
    <w:basedOn w:val="a1"/>
    <w:uiPriority w:val="99"/>
    <w:semiHidden/>
    <w:rsid w:val="007E7EC1"/>
    <w:rPr>
      <w:sz w:val="16"/>
      <w:szCs w:val="16"/>
    </w:rPr>
  </w:style>
  <w:style w:type="paragraph" w:customStyle="1" w:styleId="aff2">
    <w:name w:val="甲乙丙"/>
    <w:basedOn w:val="a0"/>
    <w:semiHidden/>
    <w:rsid w:val="007E7EC1"/>
    <w:pPr>
      <w:spacing w:after="360" w:line="360" w:lineRule="auto"/>
      <w:jc w:val="center"/>
    </w:pPr>
    <w:rPr>
      <w:rFonts w:ascii="標楷體" w:eastAsia="標楷體"/>
      <w:b/>
      <w:spacing w:val="-10"/>
      <w:sz w:val="40"/>
      <w:szCs w:val="20"/>
    </w:rPr>
  </w:style>
  <w:style w:type="paragraph" w:customStyle="1" w:styleId="15">
    <w:name w:val="1."/>
    <w:basedOn w:val="a0"/>
    <w:autoRedefine/>
    <w:semiHidden/>
    <w:rsid w:val="007E7EC1"/>
    <w:pPr>
      <w:spacing w:line="600" w:lineRule="exact"/>
      <w:ind w:firstLineChars="318" w:firstLine="1019"/>
      <w:jc w:val="both"/>
    </w:pPr>
    <w:rPr>
      <w:rFonts w:ascii="標楷體" w:eastAsia="標楷體" w:hAnsi="標楷體"/>
      <w:b/>
      <w:bCs/>
      <w:sz w:val="32"/>
      <w:u w:val="single"/>
    </w:rPr>
  </w:style>
  <w:style w:type="paragraph" w:customStyle="1" w:styleId="0411P">
    <w:name w:val="04_內文表中文_11P"/>
    <w:semiHidden/>
    <w:qFormat/>
    <w:rsid w:val="007E7EC1"/>
    <w:pPr>
      <w:widowControl w:val="0"/>
      <w:overflowPunct w:val="0"/>
      <w:spacing w:line="320" w:lineRule="exact"/>
    </w:pPr>
    <w:rPr>
      <w:rFonts w:ascii="標楷體" w:eastAsia="標楷體" w:hAnsi="標楷體" w:cs="Times New Roman"/>
      <w:sz w:val="22"/>
    </w:rPr>
  </w:style>
  <w:style w:type="paragraph" w:customStyle="1" w:styleId="0510P">
    <w:name w:val="05_內文表數字_10P 標楷體"/>
    <w:semiHidden/>
    <w:qFormat/>
    <w:rsid w:val="007E7EC1"/>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03145">
    <w:name w:val="03_內文1.＿第一行空4.5字元_用在甲：貳、參、肆"/>
    <w:semiHidden/>
    <w:qFormat/>
    <w:rsid w:val="007E7EC1"/>
    <w:pPr>
      <w:widowControl w:val="0"/>
      <w:overflowPunct w:val="0"/>
      <w:spacing w:line="460" w:lineRule="exact"/>
      <w:ind w:firstLineChars="450" w:firstLine="450"/>
      <w:jc w:val="both"/>
    </w:pPr>
    <w:rPr>
      <w:rFonts w:ascii="標楷體" w:eastAsia="標楷體" w:hAnsi="標楷體" w:cs="Times New Roman"/>
      <w:szCs w:val="32"/>
    </w:rPr>
  </w:style>
  <w:style w:type="paragraph" w:customStyle="1" w:styleId="aff3">
    <w:name w:val="表格註："/>
    <w:uiPriority w:val="1"/>
    <w:semiHidden/>
    <w:qFormat/>
    <w:rsid w:val="007E7EC1"/>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table" w:customStyle="1" w:styleId="150">
    <w:name w:val="表格格線15"/>
    <w:basedOn w:val="a2"/>
    <w:next w:val="a9"/>
    <w:uiPriority w:val="5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6"/>
    <w:basedOn w:val="a2"/>
    <w:next w:val="a9"/>
    <w:uiPriority w:val="5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2"/>
    <w:next w:val="a9"/>
    <w:uiPriority w:val="3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next w:val="a9"/>
    <w:uiPriority w:val="3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0"/>
    <w:uiPriority w:val="99"/>
    <w:semiHidden/>
    <w:rsid w:val="007E7EC1"/>
    <w:pPr>
      <w:widowControl/>
      <w:spacing w:before="100" w:beforeAutospacing="1" w:after="100" w:afterAutospacing="1"/>
    </w:pPr>
    <w:rPr>
      <w:rFonts w:ascii="新細明體" w:hAnsi="新細明體" w:cs="新細明體"/>
      <w:kern w:val="0"/>
    </w:rPr>
  </w:style>
  <w:style w:type="table" w:customStyle="1" w:styleId="250">
    <w:name w:val="表格格線25"/>
    <w:basedOn w:val="a2"/>
    <w:next w:val="a9"/>
    <w:uiPriority w:val="5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表格格線17"/>
    <w:basedOn w:val="a2"/>
    <w:uiPriority w:val="59"/>
    <w:rsid w:val="007E7EC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1.－"/>
    <w:basedOn w:val="a0"/>
    <w:semiHidden/>
    <w:rsid w:val="007E7EC1"/>
    <w:pPr>
      <w:adjustRightInd w:val="0"/>
      <w:spacing w:line="440" w:lineRule="exact"/>
      <w:ind w:left="2013"/>
      <w:jc w:val="both"/>
      <w:textAlignment w:val="baseline"/>
    </w:pPr>
    <w:rPr>
      <w:rFonts w:ascii="全真中明體" w:eastAsia="全真中明體" w:hAnsi="Courier New"/>
      <w:szCs w:val="20"/>
    </w:rPr>
  </w:style>
  <w:style w:type="table" w:customStyle="1" w:styleId="9">
    <w:name w:val="表格格線9"/>
    <w:basedOn w:val="a2"/>
    <w:next w:val="a9"/>
    <w:uiPriority w:val="5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semiHidden/>
    <w:rsid w:val="007E7EC1"/>
    <w:pPr>
      <w:widowControl w:val="0"/>
      <w:autoSpaceDE w:val="0"/>
      <w:autoSpaceDN w:val="0"/>
      <w:adjustRightInd w:val="0"/>
    </w:pPr>
    <w:rPr>
      <w:rFonts w:ascii="標楷體" w:eastAsia="標楷體" w:hAnsi="Times New Roman" w:cs="標楷體"/>
      <w:color w:val="000000"/>
      <w:kern w:val="0"/>
    </w:rPr>
  </w:style>
  <w:style w:type="paragraph" w:customStyle="1" w:styleId="1-1">
    <w:name w:val="表格欄1-1主管"/>
    <w:basedOn w:val="a0"/>
    <w:link w:val="1-10"/>
    <w:semiHidden/>
    <w:rsid w:val="007E7EC1"/>
    <w:pPr>
      <w:jc w:val="distribute"/>
    </w:pPr>
    <w:rPr>
      <w:rFonts w:eastAsia="標楷體" w:cs="新細明體"/>
      <w:b/>
      <w:sz w:val="20"/>
      <w:szCs w:val="20"/>
    </w:rPr>
  </w:style>
  <w:style w:type="character" w:customStyle="1" w:styleId="1-10">
    <w:name w:val="表格欄1-1主管 字元"/>
    <w:basedOn w:val="a1"/>
    <w:link w:val="1-1"/>
    <w:semiHidden/>
    <w:rsid w:val="007E7EC1"/>
    <w:rPr>
      <w:rFonts w:eastAsia="標楷體" w:cs="新細明體"/>
      <w:b/>
      <w:sz w:val="20"/>
      <w:szCs w:val="20"/>
    </w:rPr>
  </w:style>
  <w:style w:type="paragraph" w:customStyle="1" w:styleId="1-31">
    <w:name w:val="表格欄1-3退1"/>
    <w:basedOn w:val="a0"/>
    <w:semiHidden/>
    <w:rsid w:val="007E7EC1"/>
    <w:pPr>
      <w:ind w:firstLineChars="100" w:firstLine="100"/>
      <w:jc w:val="distribute"/>
    </w:pPr>
    <w:rPr>
      <w:rFonts w:eastAsia="標楷體" w:cs="新細明體"/>
      <w:sz w:val="18"/>
      <w:szCs w:val="18"/>
    </w:rPr>
  </w:style>
  <w:style w:type="paragraph" w:customStyle="1" w:styleId="202">
    <w:name w:val="凹2.02"/>
    <w:basedOn w:val="a0"/>
    <w:semiHidden/>
    <w:rsid w:val="007E7EC1"/>
    <w:pPr>
      <w:autoSpaceDE w:val="0"/>
      <w:autoSpaceDN w:val="0"/>
      <w:adjustRightInd w:val="0"/>
      <w:spacing w:line="400" w:lineRule="atLeast"/>
      <w:ind w:left="1190" w:hanging="1190"/>
      <w:jc w:val="both"/>
      <w:textAlignment w:val="baseline"/>
    </w:pPr>
    <w:rPr>
      <w:rFonts w:ascii="細明體" w:eastAsia="細明體"/>
      <w:kern w:val="0"/>
      <w:szCs w:val="20"/>
    </w:rPr>
  </w:style>
  <w:style w:type="table" w:customStyle="1" w:styleId="171">
    <w:name w:val="表格格線171"/>
    <w:basedOn w:val="a2"/>
    <w:uiPriority w:val="59"/>
    <w:rsid w:val="007E7EC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Date"/>
    <w:basedOn w:val="a0"/>
    <w:next w:val="a0"/>
    <w:link w:val="aff5"/>
    <w:uiPriority w:val="99"/>
    <w:semiHidden/>
    <w:rsid w:val="007E7EC1"/>
    <w:pPr>
      <w:jc w:val="right"/>
    </w:pPr>
  </w:style>
  <w:style w:type="character" w:customStyle="1" w:styleId="aff5">
    <w:name w:val="日期 字元"/>
    <w:basedOn w:val="a1"/>
    <w:link w:val="aff4"/>
    <w:uiPriority w:val="99"/>
    <w:semiHidden/>
    <w:rsid w:val="007E7EC1"/>
  </w:style>
  <w:style w:type="paragraph" w:customStyle="1" w:styleId="aff6">
    <w:name w:val="意見內文（一）"/>
    <w:basedOn w:val="a0"/>
    <w:semiHidden/>
    <w:qFormat/>
    <w:rsid w:val="007E7EC1"/>
    <w:pPr>
      <w:kinsoku w:val="0"/>
      <w:overflowPunct w:val="0"/>
      <w:snapToGrid w:val="0"/>
      <w:spacing w:line="560" w:lineRule="exact"/>
      <w:ind w:leftChars="550" w:left="550" w:firstLineChars="200" w:firstLine="200"/>
      <w:jc w:val="both"/>
    </w:pPr>
    <w:rPr>
      <w:rFonts w:ascii="標楷體" w:eastAsia="標楷體" w:hAnsi="標楷體"/>
      <w:sz w:val="32"/>
      <w:szCs w:val="32"/>
    </w:rPr>
  </w:style>
  <w:style w:type="paragraph" w:customStyle="1" w:styleId="aff7">
    <w:name w:val="表標題"/>
    <w:basedOn w:val="a0"/>
    <w:semiHidden/>
    <w:qFormat/>
    <w:rsid w:val="007E7EC1"/>
    <w:pPr>
      <w:keepNext/>
      <w:adjustRightInd w:val="0"/>
      <w:snapToGrid w:val="0"/>
      <w:spacing w:line="240" w:lineRule="exact"/>
      <w:ind w:hangingChars="250" w:hanging="601"/>
      <w:jc w:val="center"/>
      <w:outlineLvl w:val="0"/>
    </w:pPr>
    <w:rPr>
      <w:rFonts w:ascii="標楷體" w:eastAsia="標楷體" w:hAnsi="標楷體" w:cs="標楷體"/>
      <w:b/>
      <w:bCs/>
      <w:kern w:val="52"/>
      <w:lang w:bidi="hi-IN"/>
    </w:rPr>
  </w:style>
  <w:style w:type="paragraph" w:customStyle="1" w:styleId="aff8">
    <w:name w:val="表單位"/>
    <w:basedOn w:val="a0"/>
    <w:semiHidden/>
    <w:qFormat/>
    <w:rsid w:val="007E7EC1"/>
    <w:pPr>
      <w:adjustRightInd w:val="0"/>
      <w:snapToGrid w:val="0"/>
      <w:jc w:val="right"/>
    </w:pPr>
    <w:rPr>
      <w:rFonts w:ascii="標楷體" w:eastAsia="標楷體" w:hAnsi="標楷體" w:cs="Mangal"/>
      <w:sz w:val="20"/>
      <w:szCs w:val="20"/>
      <w:lang w:bidi="hi-IN"/>
    </w:rPr>
  </w:style>
  <w:style w:type="paragraph" w:customStyle="1" w:styleId="aff9">
    <w:name w:val="表附註"/>
    <w:basedOn w:val="a0"/>
    <w:semiHidden/>
    <w:qFormat/>
    <w:rsid w:val="007E7EC1"/>
    <w:pPr>
      <w:adjustRightInd w:val="0"/>
      <w:snapToGrid w:val="0"/>
      <w:ind w:hangingChars="300" w:hanging="198"/>
    </w:pPr>
    <w:rPr>
      <w:rFonts w:ascii="標楷體" w:eastAsia="標楷體" w:hAnsi="標楷體" w:cs="標楷體"/>
      <w:sz w:val="18"/>
      <w:szCs w:val="18"/>
      <w:lang w:bidi="hi-IN"/>
    </w:rPr>
  </w:style>
  <w:style w:type="paragraph" w:customStyle="1" w:styleId="-">
    <w:name w:val="表標題-靠左"/>
    <w:basedOn w:val="aff7"/>
    <w:semiHidden/>
    <w:qFormat/>
    <w:rsid w:val="007E7EC1"/>
    <w:pPr>
      <w:spacing w:line="260" w:lineRule="exact"/>
      <w:ind w:left="230" w:hangingChars="230" w:hanging="230"/>
      <w:jc w:val="left"/>
    </w:pPr>
    <w:rPr>
      <w:noProof/>
    </w:rPr>
  </w:style>
  <w:style w:type="table" w:customStyle="1" w:styleId="80">
    <w:name w:val="表格格線8"/>
    <w:basedOn w:val="a2"/>
    <w:next w:val="a9"/>
    <w:uiPriority w:val="3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a">
    <w:name w:val="表內文"/>
    <w:basedOn w:val="a0"/>
    <w:semiHidden/>
    <w:qFormat/>
    <w:rsid w:val="007E7EC1"/>
    <w:pPr>
      <w:widowControl/>
      <w:adjustRightInd w:val="0"/>
      <w:snapToGrid w:val="0"/>
      <w:jc w:val="center"/>
    </w:pPr>
    <w:rPr>
      <w:rFonts w:ascii="標楷體" w:eastAsia="標楷體" w:hAnsi="標楷體" w:cs="新細明體"/>
      <w:kern w:val="0"/>
      <w:szCs w:val="20"/>
      <w:lang w:bidi="hi-IN"/>
    </w:rPr>
  </w:style>
  <w:style w:type="paragraph" w:customStyle="1" w:styleId="-0">
    <w:name w:val="表附註-前空白"/>
    <w:basedOn w:val="aff9"/>
    <w:semiHidden/>
    <w:qFormat/>
    <w:rsid w:val="007E7EC1"/>
    <w:pPr>
      <w:ind w:leftChars="150" w:left="150"/>
    </w:pPr>
  </w:style>
  <w:style w:type="paragraph" w:customStyle="1" w:styleId="26">
    <w:name w:val="樣式2"/>
    <w:basedOn w:val="a0"/>
    <w:link w:val="27"/>
    <w:semiHidden/>
    <w:qFormat/>
    <w:rsid w:val="007E7EC1"/>
    <w:pPr>
      <w:overflowPunct w:val="0"/>
      <w:spacing w:line="580" w:lineRule="exact"/>
      <w:ind w:leftChars="328" w:left="1099" w:hangingChars="100" w:hanging="312"/>
      <w:jc w:val="both"/>
    </w:pPr>
    <w:rPr>
      <w:rFonts w:ascii="標楷體" w:eastAsia="標楷體" w:hAnsi="標楷體"/>
      <w:spacing w:val="-4"/>
      <w:sz w:val="32"/>
    </w:rPr>
  </w:style>
  <w:style w:type="character" w:customStyle="1" w:styleId="27">
    <w:name w:val="樣式2 字元"/>
    <w:basedOn w:val="a1"/>
    <w:link w:val="26"/>
    <w:semiHidden/>
    <w:rsid w:val="007E7EC1"/>
    <w:rPr>
      <w:rFonts w:ascii="標楷體" w:eastAsia="標楷體" w:hAnsi="標楷體"/>
      <w:spacing w:val="-4"/>
      <w:sz w:val="32"/>
    </w:rPr>
  </w:style>
  <w:style w:type="paragraph" w:customStyle="1" w:styleId="a">
    <w:name w:val="一標題"/>
    <w:basedOn w:val="a0"/>
    <w:semiHidden/>
    <w:qFormat/>
    <w:rsid w:val="007E7EC1"/>
    <w:pPr>
      <w:numPr>
        <w:numId w:val="1"/>
      </w:numPr>
      <w:spacing w:line="420" w:lineRule="exact"/>
      <w:jc w:val="both"/>
    </w:pPr>
    <w:rPr>
      <w:rFonts w:ascii="標楷體" w:eastAsia="標楷體" w:hAnsi="標楷體"/>
      <w:sz w:val="28"/>
      <w:szCs w:val="20"/>
    </w:rPr>
  </w:style>
  <w:style w:type="paragraph" w:customStyle="1" w:styleId="Textbody">
    <w:name w:val="Text body"/>
    <w:semiHidden/>
    <w:rsid w:val="007E7EC1"/>
    <w:pPr>
      <w:widowControl w:val="0"/>
      <w:suppressAutoHyphens/>
      <w:autoSpaceDN w:val="0"/>
    </w:pPr>
    <w:rPr>
      <w:rFonts w:ascii="Calibri" w:eastAsia="新細明體" w:hAnsi="Calibri" w:cs="Times New Roman"/>
      <w:kern w:val="3"/>
    </w:rPr>
  </w:style>
  <w:style w:type="character" w:customStyle="1" w:styleId="40">
    <w:name w:val="標題 4 字元"/>
    <w:aliases w:val="標題（一） 字元,標題（一）1 字元,標題（一）2 字元"/>
    <w:basedOn w:val="a1"/>
    <w:link w:val="4"/>
    <w:uiPriority w:val="9"/>
    <w:semiHidden/>
    <w:rsid w:val="00A93915"/>
    <w:rPr>
      <w:rFonts w:cstheme="majorBidi"/>
      <w:b/>
      <w:sz w:val="28"/>
      <w:szCs w:val="28"/>
    </w:rPr>
  </w:style>
  <w:style w:type="character" w:customStyle="1" w:styleId="50">
    <w:name w:val="標題 5 字元"/>
    <w:aliases w:val="標題1. 字元"/>
    <w:basedOn w:val="a1"/>
    <w:link w:val="5"/>
    <w:uiPriority w:val="9"/>
    <w:semiHidden/>
    <w:rsid w:val="00A93915"/>
    <w:rPr>
      <w:rFonts w:cstheme="majorBidi"/>
      <w:b/>
      <w:bCs/>
      <w:sz w:val="28"/>
      <w:szCs w:val="28"/>
    </w:rPr>
  </w:style>
  <w:style w:type="character" w:customStyle="1" w:styleId="60">
    <w:name w:val="標題 6 字元"/>
    <w:aliases w:val="標題（1） 字元"/>
    <w:basedOn w:val="a1"/>
    <w:link w:val="6"/>
    <w:uiPriority w:val="9"/>
    <w:semiHidden/>
    <w:rsid w:val="00A93915"/>
    <w:rPr>
      <w:rFonts w:cstheme="majorBidi"/>
    </w:rPr>
  </w:style>
  <w:style w:type="paragraph" w:customStyle="1" w:styleId="affb">
    <w:name w:val="段落文字"/>
    <w:basedOn w:val="a0"/>
    <w:semiHidden/>
    <w:qFormat/>
    <w:rsid w:val="00A93915"/>
    <w:pPr>
      <w:overflowPunct w:val="0"/>
      <w:spacing w:line="520" w:lineRule="exact"/>
      <w:ind w:firstLineChars="200" w:firstLine="480"/>
      <w:jc w:val="both"/>
    </w:pPr>
    <w:rPr>
      <w:szCs w:val="28"/>
    </w:rPr>
  </w:style>
  <w:style w:type="paragraph" w:styleId="affc">
    <w:name w:val="caption"/>
    <w:basedOn w:val="a0"/>
    <w:next w:val="a0"/>
    <w:link w:val="affd"/>
    <w:uiPriority w:val="35"/>
    <w:qFormat/>
    <w:rsid w:val="002E76D9"/>
    <w:pPr>
      <w:spacing w:line="0" w:lineRule="atLeast"/>
      <w:jc w:val="center"/>
    </w:pPr>
    <w:rPr>
      <w:rFonts w:ascii="標楷體" w:eastAsia="標楷體" w:hAnsi="標楷體" w:cs="Times New Roman"/>
      <w:b/>
      <w:kern w:val="0"/>
    </w:rPr>
  </w:style>
  <w:style w:type="paragraph" w:customStyle="1" w:styleId="affe">
    <w:name w:val="壹"/>
    <w:basedOn w:val="af8"/>
    <w:semiHidden/>
    <w:rsid w:val="00A93915"/>
    <w:pPr>
      <w:jc w:val="both"/>
    </w:pPr>
    <w:rPr>
      <w:rFonts w:ascii="標楷體" w:eastAsia="標楷體" w:cs="Times New Roman"/>
      <w:b/>
      <w:sz w:val="30"/>
    </w:rPr>
  </w:style>
  <w:style w:type="character" w:customStyle="1" w:styleId="mark">
    <w:name w:val="mark"/>
    <w:basedOn w:val="a1"/>
    <w:uiPriority w:val="1"/>
    <w:semiHidden/>
    <w:qFormat/>
    <w:rsid w:val="00A93915"/>
    <w:rPr>
      <w:color w:val="0000FF"/>
    </w:rPr>
  </w:style>
  <w:style w:type="paragraph" w:styleId="afff">
    <w:name w:val="Revision"/>
    <w:hidden/>
    <w:uiPriority w:val="99"/>
    <w:semiHidden/>
    <w:rsid w:val="00A93915"/>
    <w:rPr>
      <w:rFonts w:ascii="新細明體" w:eastAsia="標楷體" w:hAnsi="新細明體"/>
    </w:rPr>
  </w:style>
  <w:style w:type="character" w:customStyle="1" w:styleId="affd">
    <w:name w:val="標號 字元"/>
    <w:basedOn w:val="a1"/>
    <w:link w:val="affc"/>
    <w:uiPriority w:val="35"/>
    <w:rsid w:val="002E76D9"/>
    <w:rPr>
      <w:rFonts w:ascii="標楷體" w:eastAsia="標楷體" w:hAnsi="標楷體" w:cs="Times New Roman"/>
      <w:b/>
      <w:kern w:val="0"/>
    </w:rPr>
  </w:style>
  <w:style w:type="paragraph" w:customStyle="1" w:styleId="02145">
    <w:name w:val="02_內文1._第一行空4.5字元"/>
    <w:link w:val="021450"/>
    <w:semiHidden/>
    <w:qFormat/>
    <w:rsid w:val="00A93915"/>
    <w:pPr>
      <w:widowControl w:val="0"/>
      <w:overflowPunct w:val="0"/>
      <w:spacing w:line="440" w:lineRule="exact"/>
      <w:ind w:firstLineChars="450" w:firstLine="450"/>
      <w:jc w:val="both"/>
    </w:pPr>
    <w:rPr>
      <w:rFonts w:ascii="標楷體" w:eastAsia="標楷體" w:hAnsi="標楷體" w:cs="Times New Roman"/>
      <w:szCs w:val="32"/>
    </w:rPr>
  </w:style>
  <w:style w:type="paragraph" w:styleId="afff0">
    <w:name w:val="Salutation"/>
    <w:basedOn w:val="a0"/>
    <w:next w:val="a0"/>
    <w:link w:val="afff1"/>
    <w:uiPriority w:val="99"/>
    <w:semiHidden/>
    <w:rsid w:val="00A93915"/>
  </w:style>
  <w:style w:type="character" w:customStyle="1" w:styleId="afff1">
    <w:name w:val="問候 字元"/>
    <w:basedOn w:val="a1"/>
    <w:link w:val="afff0"/>
    <w:uiPriority w:val="99"/>
    <w:semiHidden/>
    <w:rsid w:val="00A93915"/>
  </w:style>
  <w:style w:type="paragraph" w:styleId="afff2">
    <w:name w:val="Closing"/>
    <w:basedOn w:val="a0"/>
    <w:link w:val="afff3"/>
    <w:uiPriority w:val="99"/>
    <w:semiHidden/>
    <w:rsid w:val="00A93915"/>
    <w:pPr>
      <w:ind w:leftChars="1800" w:left="100"/>
    </w:pPr>
  </w:style>
  <w:style w:type="character" w:customStyle="1" w:styleId="afff3">
    <w:name w:val="結語 字元"/>
    <w:basedOn w:val="a1"/>
    <w:link w:val="afff2"/>
    <w:uiPriority w:val="99"/>
    <w:semiHidden/>
    <w:rsid w:val="00A93915"/>
  </w:style>
  <w:style w:type="character" w:customStyle="1" w:styleId="19">
    <w:name w:val="標號 字元1"/>
    <w:aliases w:val="標號 字元 字元"/>
    <w:uiPriority w:val="35"/>
    <w:semiHidden/>
    <w:locked/>
    <w:rsid w:val="00A93915"/>
    <w:rPr>
      <w:rFonts w:ascii="Book Antiqua" w:eastAsia="標楷體" w:hAnsi="Book Antiqua"/>
      <w:b/>
      <w:sz w:val="28"/>
    </w:rPr>
  </w:style>
  <w:style w:type="paragraph" w:customStyle="1" w:styleId="afff4">
    <w:name w:val="段落一"/>
    <w:basedOn w:val="a0"/>
    <w:semiHidden/>
    <w:qFormat/>
    <w:rsid w:val="00A93915"/>
    <w:pPr>
      <w:tabs>
        <w:tab w:val="left" w:pos="4159"/>
      </w:tabs>
      <w:overflowPunct w:val="0"/>
      <w:spacing w:line="520" w:lineRule="exact"/>
      <w:ind w:leftChars="250" w:left="600" w:firstLineChars="200" w:firstLine="640"/>
      <w:jc w:val="both"/>
    </w:pPr>
    <w:rPr>
      <w:sz w:val="32"/>
      <w:szCs w:val="32"/>
    </w:rPr>
  </w:style>
  <w:style w:type="character" w:styleId="afff5">
    <w:name w:val="Hyperlink"/>
    <w:basedOn w:val="a1"/>
    <w:uiPriority w:val="99"/>
    <w:semiHidden/>
    <w:rsid w:val="00A93915"/>
    <w:rPr>
      <w:color w:val="0000FF" w:themeColor="hyperlink"/>
      <w:u w:val="single"/>
    </w:rPr>
  </w:style>
  <w:style w:type="character" w:customStyle="1" w:styleId="410">
    <w:name w:val="標題 4 字元1"/>
    <w:aliases w:val="標題（一） 字元1"/>
    <w:basedOn w:val="a1"/>
    <w:uiPriority w:val="9"/>
    <w:semiHidden/>
    <w:rsid w:val="00A93915"/>
    <w:rPr>
      <w:rFonts w:ascii="標楷體" w:eastAsia="標楷體" w:hAnsi="標楷體" w:cstheme="majorBidi"/>
      <w:b/>
      <w:sz w:val="28"/>
      <w:szCs w:val="28"/>
    </w:rPr>
  </w:style>
  <w:style w:type="paragraph" w:customStyle="1" w:styleId="03155">
    <w:name w:val="03_內文（1）_第一行空5.5字元"/>
    <w:basedOn w:val="02145"/>
    <w:link w:val="031550"/>
    <w:semiHidden/>
    <w:qFormat/>
    <w:rsid w:val="00A93915"/>
    <w:pPr>
      <w:ind w:firstLineChars="550" w:firstLine="1320"/>
    </w:pPr>
  </w:style>
  <w:style w:type="character" w:customStyle="1" w:styleId="021450">
    <w:name w:val="02_內文1._第一行空4.5字元 字元"/>
    <w:basedOn w:val="a1"/>
    <w:link w:val="02145"/>
    <w:semiHidden/>
    <w:rsid w:val="00A93915"/>
    <w:rPr>
      <w:rFonts w:ascii="標楷體" w:eastAsia="標楷體" w:hAnsi="標楷體" w:cs="Times New Roman"/>
      <w:szCs w:val="32"/>
    </w:rPr>
  </w:style>
  <w:style w:type="character" w:customStyle="1" w:styleId="031550">
    <w:name w:val="03_內文（1）_第一行空5.5字元 字元"/>
    <w:basedOn w:val="021450"/>
    <w:link w:val="03155"/>
    <w:semiHidden/>
    <w:rsid w:val="00A93915"/>
    <w:rPr>
      <w:rFonts w:ascii="標楷體" w:eastAsia="標楷體" w:hAnsi="標楷體" w:cs="Times New Roman"/>
      <w:szCs w:val="32"/>
    </w:rPr>
  </w:style>
  <w:style w:type="paragraph" w:customStyle="1" w:styleId="021451">
    <w:name w:val="02_內文1._第一行空4.5字元1"/>
    <w:semiHidden/>
    <w:qFormat/>
    <w:rsid w:val="00A93915"/>
    <w:pPr>
      <w:widowControl w:val="0"/>
      <w:overflowPunct w:val="0"/>
      <w:spacing w:line="440" w:lineRule="exact"/>
      <w:ind w:firstLineChars="450" w:firstLine="450"/>
      <w:jc w:val="both"/>
    </w:pPr>
    <w:rPr>
      <w:rFonts w:ascii="標楷體" w:eastAsia="標楷體" w:hAnsi="標楷體" w:cs="Times New Roman"/>
      <w:szCs w:val="32"/>
    </w:rPr>
  </w:style>
  <w:style w:type="character" w:customStyle="1" w:styleId="411">
    <w:name w:val="標題 4 字元11"/>
    <w:aliases w:val="標題（一） 字元11"/>
    <w:basedOn w:val="a1"/>
    <w:uiPriority w:val="9"/>
    <w:semiHidden/>
    <w:rsid w:val="00A93915"/>
    <w:rPr>
      <w:rFonts w:ascii="標楷體" w:eastAsia="標楷體" w:hAnsi="標楷體" w:cstheme="majorBidi"/>
      <w:b/>
      <w:sz w:val="28"/>
      <w:szCs w:val="28"/>
    </w:rPr>
  </w:style>
  <w:style w:type="table" w:customStyle="1" w:styleId="61">
    <w:name w:val="表格格線6"/>
    <w:basedOn w:val="a2"/>
    <w:next w:val="a9"/>
    <w:uiPriority w:val="39"/>
    <w:unhideWhenUsed/>
    <w:qFormat/>
    <w:rsid w:val="00D200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表格格線7"/>
    <w:basedOn w:val="a2"/>
    <w:next w:val="a9"/>
    <w:uiPriority w:val="59"/>
    <w:unhideWhenUsed/>
    <w:qFormat/>
    <w:rsid w:val="00D200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6">
    <w:name w:val="表備註"/>
    <w:basedOn w:val="a0"/>
    <w:link w:val="afff7"/>
    <w:qFormat/>
    <w:rsid w:val="00C81DC7"/>
    <w:pPr>
      <w:spacing w:line="0" w:lineRule="atLeast"/>
      <w:ind w:left="308" w:hangingChars="308" w:hanging="308"/>
      <w:jc w:val="both"/>
    </w:pPr>
    <w:rPr>
      <w:rFonts w:ascii="標楷體" w:eastAsia="標楷體" w:hAnsi="標楷體" w:cs="新細明體"/>
      <w:sz w:val="18"/>
      <w:szCs w:val="22"/>
    </w:rPr>
  </w:style>
  <w:style w:type="character" w:customStyle="1" w:styleId="afff7">
    <w:name w:val="表備註 字元"/>
    <w:basedOn w:val="a1"/>
    <w:link w:val="afff6"/>
    <w:rsid w:val="00C81DC7"/>
    <w:rPr>
      <w:rFonts w:ascii="標楷體" w:eastAsia="標楷體" w:hAnsi="標楷體" w:cs="新細明體"/>
      <w:sz w:val="18"/>
      <w:szCs w:val="22"/>
    </w:rPr>
  </w:style>
  <w:style w:type="paragraph" w:customStyle="1" w:styleId="afff8">
    <w:name w:val="表內容"/>
    <w:link w:val="afff9"/>
    <w:qFormat/>
    <w:rsid w:val="00D45DE6"/>
    <w:pPr>
      <w:spacing w:line="0" w:lineRule="atLeast"/>
      <w:jc w:val="both"/>
    </w:pPr>
    <w:rPr>
      <w:rFonts w:ascii="標楷體" w:eastAsia="標楷體" w:hAnsi="標楷體"/>
      <w:sz w:val="20"/>
      <w:szCs w:val="20"/>
    </w:rPr>
  </w:style>
  <w:style w:type="character" w:customStyle="1" w:styleId="mark0">
    <w:name w:val="mark 字元"/>
    <w:basedOn w:val="a1"/>
    <w:rsid w:val="009F3E36"/>
    <w:rPr>
      <w:rFonts w:ascii="標楷體" w:eastAsia="標楷體" w:hAnsi="標楷體"/>
      <w:color w:val="0000FF"/>
      <w:kern w:val="0"/>
      <w:szCs w:val="28"/>
    </w:rPr>
  </w:style>
  <w:style w:type="character" w:customStyle="1" w:styleId="afff9">
    <w:name w:val="表內容 字元"/>
    <w:basedOn w:val="a1"/>
    <w:link w:val="afff8"/>
    <w:rsid w:val="00D45DE6"/>
    <w:rPr>
      <w:rFonts w:ascii="標楷體" w:eastAsia="標楷體" w:hAnsi="標楷體"/>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018629">
      <w:bodyDiv w:val="1"/>
      <w:marLeft w:val="0"/>
      <w:marRight w:val="0"/>
      <w:marTop w:val="0"/>
      <w:marBottom w:val="0"/>
      <w:divBdr>
        <w:top w:val="none" w:sz="0" w:space="0" w:color="auto"/>
        <w:left w:val="none" w:sz="0" w:space="0" w:color="auto"/>
        <w:bottom w:val="none" w:sz="0" w:space="0" w:color="auto"/>
        <w:right w:val="none" w:sz="0" w:space="0" w:color="auto"/>
      </w:divBdr>
    </w:div>
    <w:div w:id="480275304">
      <w:bodyDiv w:val="1"/>
      <w:marLeft w:val="0"/>
      <w:marRight w:val="0"/>
      <w:marTop w:val="0"/>
      <w:marBottom w:val="0"/>
      <w:divBdr>
        <w:top w:val="none" w:sz="0" w:space="0" w:color="auto"/>
        <w:left w:val="none" w:sz="0" w:space="0" w:color="auto"/>
        <w:bottom w:val="none" w:sz="0" w:space="0" w:color="auto"/>
        <w:right w:val="none" w:sz="0" w:space="0" w:color="auto"/>
      </w:divBdr>
    </w:div>
    <w:div w:id="590239803">
      <w:bodyDiv w:val="1"/>
      <w:marLeft w:val="0"/>
      <w:marRight w:val="0"/>
      <w:marTop w:val="0"/>
      <w:marBottom w:val="0"/>
      <w:divBdr>
        <w:top w:val="none" w:sz="0" w:space="0" w:color="auto"/>
        <w:left w:val="none" w:sz="0" w:space="0" w:color="auto"/>
        <w:bottom w:val="none" w:sz="0" w:space="0" w:color="auto"/>
        <w:right w:val="none" w:sz="0" w:space="0" w:color="auto"/>
      </w:divBdr>
    </w:div>
    <w:div w:id="1710376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hart" Target="charts/chart1.xm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0.png"/><Relationship Id="rId17" Type="http://schemas.openxmlformats.org/officeDocument/2006/relationships/image" Target="media/image40.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5" Type="http://schemas.openxmlformats.org/officeDocument/2006/relationships/numbering" Target="numbering.xml"/><Relationship Id="rId15" Type="http://schemas.openxmlformats.org/officeDocument/2006/relationships/image" Target="media/image30.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工作表1!$B$1</c:f>
              <c:strCache>
                <c:ptCount val="1"/>
                <c:pt idx="0">
                  <c:v>短程及中短程：50公里以下</c:v>
                </c:pt>
              </c:strCache>
            </c:strRef>
          </c:tx>
          <c:spPr>
            <a:solidFill>
              <a:schemeClr val="tx1">
                <a:lumMod val="85000"/>
                <a:lumOff val="15000"/>
              </a:schemeClr>
            </a:solidFill>
            <a:ln>
              <a:solidFill>
                <a:schemeClr val="bg1">
                  <a:lumMod val="85000"/>
                </a:schemeClr>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112.6.23-112.12.31</c:v>
                </c:pt>
                <c:pt idx="1">
                  <c:v>113.6.23-113.12.31</c:v>
                </c:pt>
                <c:pt idx="2">
                  <c:v>114.6.23-114.12.31</c:v>
                </c:pt>
              </c:strCache>
            </c:strRef>
          </c:cat>
          <c:val>
            <c:numRef>
              <c:f>工作表1!$B$2:$B$4</c:f>
              <c:numCache>
                <c:formatCode>#,##0</c:formatCode>
                <c:ptCount val="3"/>
                <c:pt idx="0">
                  <c:v>1835</c:v>
                </c:pt>
                <c:pt idx="1">
                  <c:v>1925</c:v>
                </c:pt>
                <c:pt idx="2">
                  <c:v>1966</c:v>
                </c:pt>
              </c:numCache>
            </c:numRef>
          </c:val>
          <c:extLst>
            <c:ext xmlns:c16="http://schemas.microsoft.com/office/drawing/2014/chart" uri="{C3380CC4-5D6E-409C-BE32-E72D297353CC}">
              <c16:uniqueId val="{00000000-3D10-4D94-92C3-16D6C5D2425E}"/>
            </c:ext>
          </c:extLst>
        </c:ser>
        <c:ser>
          <c:idx val="1"/>
          <c:order val="1"/>
          <c:tx>
            <c:strRef>
              <c:f>工作表1!$C$1</c:f>
              <c:strCache>
                <c:ptCount val="1"/>
                <c:pt idx="0">
                  <c:v>中程：超過50公里，100公里以下</c:v>
                </c:pt>
              </c:strCache>
            </c:strRef>
          </c:tx>
          <c:spPr>
            <a:solidFill>
              <a:schemeClr val="tx1">
                <a:lumMod val="65000"/>
                <a:lumOff val="35000"/>
              </a:schemeClr>
            </a:solidFill>
            <a:ln>
              <a:solidFill>
                <a:schemeClr val="bg1">
                  <a:lumMod val="85000"/>
                </a:schemeClr>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112.6.23-112.12.31</c:v>
                </c:pt>
                <c:pt idx="1">
                  <c:v>113.6.23-113.12.31</c:v>
                </c:pt>
                <c:pt idx="2">
                  <c:v>114.6.23-114.12.31</c:v>
                </c:pt>
              </c:strCache>
            </c:strRef>
          </c:cat>
          <c:val>
            <c:numRef>
              <c:f>工作表1!$C$2:$C$4</c:f>
              <c:numCache>
                <c:formatCode>#,##0</c:formatCode>
                <c:ptCount val="3"/>
                <c:pt idx="0">
                  <c:v>985</c:v>
                </c:pt>
                <c:pt idx="1">
                  <c:v>1013</c:v>
                </c:pt>
                <c:pt idx="2">
                  <c:v>978</c:v>
                </c:pt>
              </c:numCache>
            </c:numRef>
          </c:val>
          <c:extLst>
            <c:ext xmlns:c16="http://schemas.microsoft.com/office/drawing/2014/chart" uri="{C3380CC4-5D6E-409C-BE32-E72D297353CC}">
              <c16:uniqueId val="{00000001-3D10-4D94-92C3-16D6C5D2425E}"/>
            </c:ext>
          </c:extLst>
        </c:ser>
        <c:ser>
          <c:idx val="2"/>
          <c:order val="2"/>
          <c:tx>
            <c:strRef>
              <c:f>工作表1!$D$1</c:f>
              <c:strCache>
                <c:ptCount val="1"/>
                <c:pt idx="0">
                  <c:v>中長程：超過100公里，200公里以下</c:v>
                </c:pt>
              </c:strCache>
            </c:strRef>
          </c:tx>
          <c:spPr>
            <a:solidFill>
              <a:schemeClr val="bg1">
                <a:lumMod val="75000"/>
              </a:schemeClr>
            </a:solidFill>
            <a:ln>
              <a:solidFill>
                <a:schemeClr val="bg1">
                  <a:lumMod val="95000"/>
                </a:schemeClr>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112.6.23-112.12.31</c:v>
                </c:pt>
                <c:pt idx="1">
                  <c:v>113.6.23-113.12.31</c:v>
                </c:pt>
                <c:pt idx="2">
                  <c:v>114.6.23-114.12.31</c:v>
                </c:pt>
              </c:strCache>
            </c:strRef>
          </c:cat>
          <c:val>
            <c:numRef>
              <c:f>工作表1!$D$2:$D$4</c:f>
              <c:numCache>
                <c:formatCode>#,##0</c:formatCode>
                <c:ptCount val="3"/>
                <c:pt idx="0">
                  <c:v>1519</c:v>
                </c:pt>
                <c:pt idx="1">
                  <c:v>1508</c:v>
                </c:pt>
                <c:pt idx="2">
                  <c:v>1398</c:v>
                </c:pt>
              </c:numCache>
            </c:numRef>
          </c:val>
          <c:extLst>
            <c:ext xmlns:c16="http://schemas.microsoft.com/office/drawing/2014/chart" uri="{C3380CC4-5D6E-409C-BE32-E72D297353CC}">
              <c16:uniqueId val="{00000002-3D10-4D94-92C3-16D6C5D2425E}"/>
            </c:ext>
          </c:extLst>
        </c:ser>
        <c:ser>
          <c:idx val="3"/>
          <c:order val="3"/>
          <c:tx>
            <c:strRef>
              <c:f>工作表1!$E$1</c:f>
              <c:strCache>
                <c:ptCount val="1"/>
                <c:pt idx="0">
                  <c:v>長程：超過200公里 </c:v>
                </c:pt>
              </c:strCache>
            </c:strRef>
          </c:tx>
          <c:spPr>
            <a:solidFill>
              <a:schemeClr val="bg1"/>
            </a:solidFill>
            <a:ln>
              <a:solidFill>
                <a:schemeClr val="bg1">
                  <a:lumMod val="85000"/>
                </a:schemeClr>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112.6.23-112.12.31</c:v>
                </c:pt>
                <c:pt idx="1">
                  <c:v>113.6.23-113.12.31</c:v>
                </c:pt>
                <c:pt idx="2">
                  <c:v>114.6.23-114.12.31</c:v>
                </c:pt>
              </c:strCache>
            </c:strRef>
          </c:cat>
          <c:val>
            <c:numRef>
              <c:f>工作表1!$E$2:$E$4</c:f>
              <c:numCache>
                <c:formatCode>#,##0</c:formatCode>
                <c:ptCount val="3"/>
                <c:pt idx="0">
                  <c:v>1212</c:v>
                </c:pt>
                <c:pt idx="1">
                  <c:v>1183</c:v>
                </c:pt>
                <c:pt idx="2">
                  <c:v>1130</c:v>
                </c:pt>
              </c:numCache>
            </c:numRef>
          </c:val>
          <c:extLst>
            <c:ext xmlns:c16="http://schemas.microsoft.com/office/drawing/2014/chart" uri="{C3380CC4-5D6E-409C-BE32-E72D297353CC}">
              <c16:uniqueId val="{00000003-3D10-4D94-92C3-16D6C5D2425E}"/>
            </c:ext>
          </c:extLst>
        </c:ser>
        <c:ser>
          <c:idx val="4"/>
          <c:order val="4"/>
          <c:tx>
            <c:strRef>
              <c:f>工作表1!$F$1</c:f>
              <c:strCache>
                <c:ptCount val="1"/>
                <c:pt idx="0">
                  <c:v>合計</c:v>
                </c:pt>
              </c:strCache>
            </c:strRef>
          </c:tx>
          <c:spPr>
            <a:no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112.6.23-112.12.31</c:v>
                </c:pt>
                <c:pt idx="1">
                  <c:v>113.6.23-113.12.31</c:v>
                </c:pt>
                <c:pt idx="2">
                  <c:v>114.6.23-114.12.31</c:v>
                </c:pt>
              </c:strCache>
            </c:strRef>
          </c:cat>
          <c:val>
            <c:numRef>
              <c:f>工作表1!$F$2:$F$4</c:f>
              <c:numCache>
                <c:formatCode>#,##0</c:formatCode>
                <c:ptCount val="3"/>
                <c:pt idx="0">
                  <c:v>5553</c:v>
                </c:pt>
                <c:pt idx="1">
                  <c:v>5630</c:v>
                </c:pt>
                <c:pt idx="2">
                  <c:v>5474</c:v>
                </c:pt>
              </c:numCache>
            </c:numRef>
          </c:val>
          <c:extLst>
            <c:ext xmlns:c16="http://schemas.microsoft.com/office/drawing/2014/chart" uri="{C3380CC4-5D6E-409C-BE32-E72D297353CC}">
              <c16:uniqueId val="{00000004-3D10-4D94-92C3-16D6C5D2425E}"/>
            </c:ext>
          </c:extLst>
        </c:ser>
        <c:dLbls>
          <c:dLblPos val="ctr"/>
          <c:showLegendKey val="0"/>
          <c:showVal val="1"/>
          <c:showCatName val="0"/>
          <c:showSerName val="0"/>
          <c:showPercent val="0"/>
          <c:showBubbleSize val="0"/>
        </c:dLbls>
        <c:gapWidth val="150"/>
        <c:overlap val="100"/>
        <c:axId val="2117693824"/>
        <c:axId val="2117698816"/>
      </c:barChart>
      <c:catAx>
        <c:axId val="211769382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117698816"/>
        <c:crosses val="autoZero"/>
        <c:auto val="1"/>
        <c:lblAlgn val="ctr"/>
        <c:lblOffset val="100"/>
        <c:noMultiLvlLbl val="0"/>
      </c:catAx>
      <c:valAx>
        <c:axId val="2117698816"/>
        <c:scaling>
          <c:orientation val="minMax"/>
          <c:max val="10000"/>
        </c:scaling>
        <c:delete val="0"/>
        <c:axPos val="l"/>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117693824"/>
        <c:crosses val="autoZero"/>
        <c:crossBetween val="between"/>
        <c:majorUnit val="2000"/>
      </c:valAx>
      <c:spPr>
        <a:noFill/>
        <a:ln>
          <a:noFill/>
        </a:ln>
        <a:effectLst/>
      </c:spPr>
    </c:plotArea>
    <c:legend>
      <c:legendPos val="tr"/>
      <c:legendEntry>
        <c:idx val="0"/>
        <c:delete val="1"/>
      </c:legendEntry>
      <c:overlay val="1"/>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文件" ma:contentTypeID="0x0101003652C7B53CAE2D45A88AFE53B38B4BC4" ma:contentTypeVersion="14" ma:contentTypeDescription="建立新的文件。" ma:contentTypeScope="" ma:versionID="fb77407f70eaed51e51583355f55b668">
  <xsd:schema xmlns:xsd="http://www.w3.org/2001/XMLSchema" xmlns:xs="http://www.w3.org/2001/XMLSchema" xmlns:p="http://schemas.microsoft.com/office/2006/metadata/properties" xmlns:ns2="f047bc1c-bce0-4ae3-aeab-45abe99c4a70" xmlns:ns3="41b8d1ae-0e60-4086-856e-c01696e0765e" targetNamespace="http://schemas.microsoft.com/office/2006/metadata/properties" ma:root="true" ma:fieldsID="99cda8b9e821396d74a952dadc9bd806" ns2:_="" ns3:_="">
    <xsd:import namespace="f047bc1c-bce0-4ae3-aeab-45abe99c4a70"/>
    <xsd:import namespace="41b8d1ae-0e60-4086-856e-c01696e0765e"/>
    <xsd:element name="properties">
      <xsd:complexType>
        <xsd:sequence>
          <xsd:element name="documentManagement">
            <xsd:complexType>
              <xsd:all>
                <xsd:element ref="ns2:_x7248__x672c__x6216__x65e5__x671f_" minOccurs="0"/>
                <xsd:element ref="ns2:_x7248__x672c__x65e5__x671f_" minOccurs="0"/>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Location" minOccurs="0"/>
                <xsd:element ref="ns2:MediaServiceOCR" minOccurs="0"/>
                <xsd:element ref="ns2:MediaServiceGenerationTime" minOccurs="0"/>
                <xsd:element ref="ns2:MediaServiceEventHashCode" minOccurs="0"/>
                <xsd:element ref="ns2:_x57fa__x91d1__x985e__x578b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47bc1c-bce0-4ae3-aeab-45abe99c4a70" elementFormDefault="qualified">
    <xsd:import namespace="http://schemas.microsoft.com/office/2006/documentManagement/types"/>
    <xsd:import namespace="http://schemas.microsoft.com/office/infopath/2007/PartnerControls"/>
    <xsd:element name="_x7248__x672c__x6216__x65e5__x671f_" ma:index="8" nillable="true" ma:displayName="版本或日期" ma:description="yyyymmdd" ma:format="Dropdown" ma:internalName="_x7248__x672c__x6216__x65e5__x671f_">
      <xsd:simpleType>
        <xsd:restriction base="dms:Text">
          <xsd:maxLength value="255"/>
        </xsd:restriction>
      </xsd:simpleType>
    </xsd:element>
    <xsd:element name="_x7248__x672c__x65e5__x671f_" ma:index="9" nillable="true" ma:displayName="版本日期" ma:format="DateOnly" ma:internalName="_x7248__x672c__x65e5__x671f_">
      <xsd:simpleType>
        <xsd:restriction base="dms:DateTime"/>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lcf76f155ced4ddcb4097134ff3c332f" ma:index="15" nillable="true" ma:taxonomy="true" ma:internalName="lcf76f155ced4ddcb4097134ff3c332f" ma:taxonomyFieldName="MediaServiceImageTags" ma:displayName="影像標籤" ma:readOnly="false" ma:fieldId="{5cf76f15-5ced-4ddc-b409-7134ff3c332f}" ma:taxonomyMulti="true" ma:sspId="268ab680-6d62-4a14-88e1-735290322868" ma:termSetId="09814cd3-568e-fe90-9814-8d621ff8fb84" ma:anchorId="fba54fb3-c3e1-fe81-a776-ca4b69148c4d" ma:open="true" ma:isKeyword="false">
      <xsd:complexType>
        <xsd:sequence>
          <xsd:element ref="pc:Terms" minOccurs="0" maxOccurs="1"/>
        </xsd:sequence>
      </xsd:complexType>
    </xsd:element>
    <xsd:element name="MediaServiceLocation" ma:index="17" nillable="true" ma:displayName="Location" ma:indexed="true"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_x57fa__x91d1__x985e__x578b_" ma:index="21" nillable="true" ma:displayName="基金類型" ma:format="Dropdown" ma:internalName="_x57fa__x91d1__x985e__x578b_">
      <xsd:simpleType>
        <xsd:restriction base="dms:Choice">
          <xsd:enumeration value="普通公務"/>
          <xsd:enumeration value="非營業"/>
          <xsd:enumeration value="營業"/>
        </xsd:restriction>
      </xsd:simpleType>
    </xsd:element>
  </xsd:schema>
  <xsd:schema xmlns:xsd="http://www.w3.org/2001/XMLSchema" xmlns:xs="http://www.w3.org/2001/XMLSchema" xmlns:dms="http://schemas.microsoft.com/office/2006/documentManagement/types" xmlns:pc="http://schemas.microsoft.com/office/infopath/2007/PartnerControls" targetNamespace="41b8d1ae-0e60-4086-856e-c01696e0765e"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cada400d-d9e1-45b0-99c1-39315428da3f}" ma:internalName="TaxCatchAll" ma:showField="CatchAllData" ma:web="41b8d1ae-0e60-4086-856e-c01696e0765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內容類型"/>
        <xsd:element ref="dc:title" minOccurs="0" maxOccurs="1" ma:index="4" ma:displayName="標題"/>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41b8d1ae-0e60-4086-856e-c01696e0765e" xsi:nil="true"/>
    <lcf76f155ced4ddcb4097134ff3c332f xmlns="f047bc1c-bce0-4ae3-aeab-45abe99c4a70">
      <Terms xmlns="http://schemas.microsoft.com/office/infopath/2007/PartnerControls"/>
    </lcf76f155ced4ddcb4097134ff3c332f>
    <_x57fa__x91d1__x985e__x578b_ xmlns="f047bc1c-bce0-4ae3-aeab-45abe99c4a70" xsi:nil="true"/>
    <_x7248__x672c__x65e5__x671f_ xmlns="f047bc1c-bce0-4ae3-aeab-45abe99c4a70" xsi:nil="true"/>
    <_x7248__x672c__x6216__x65e5__x671f_ xmlns="f047bc1c-bce0-4ae3-aeab-45abe99c4a70" xsi:nil="true"/>
  </documentManagement>
</p:properties>
</file>

<file path=customXml/itemProps1.xml><?xml version="1.0" encoding="utf-8"?>
<ds:datastoreItem xmlns:ds="http://schemas.openxmlformats.org/officeDocument/2006/customXml" ds:itemID="{5E2F547B-C7CB-4453-B701-682330DBBC97}">
  <ds:schemaRefs>
    <ds:schemaRef ds:uri="http://schemas.microsoft.com/sharepoint/v3/contenttype/forms"/>
  </ds:schemaRefs>
</ds:datastoreItem>
</file>

<file path=customXml/itemProps2.xml><?xml version="1.0" encoding="utf-8"?>
<ds:datastoreItem xmlns:ds="http://schemas.openxmlformats.org/officeDocument/2006/customXml" ds:itemID="{67C10A61-3FAC-482A-9789-45510B3A9392}">
  <ds:schemaRefs>
    <ds:schemaRef ds:uri="http://schemas.openxmlformats.org/officeDocument/2006/bibliography"/>
  </ds:schemaRefs>
</ds:datastoreItem>
</file>

<file path=customXml/itemProps3.xml><?xml version="1.0" encoding="utf-8"?>
<ds:datastoreItem xmlns:ds="http://schemas.openxmlformats.org/officeDocument/2006/customXml" ds:itemID="{09FA3B48-4128-437E-9C30-29A0E07571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47bc1c-bce0-4ae3-aeab-45abe99c4a70"/>
    <ds:schemaRef ds:uri="41b8d1ae-0e60-4086-856e-c01696e076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31978C-0CF8-4596-9004-F859047B28AE}">
  <ds:schemaRefs>
    <ds:schemaRef ds:uri="http://schemas.microsoft.com/office/2006/metadata/properties"/>
    <ds:schemaRef ds:uri="http://schemas.microsoft.com/office/infopath/2007/PartnerControls"/>
    <ds:schemaRef ds:uri="41b8d1ae-0e60-4086-856e-c01696e0765e"/>
    <ds:schemaRef ds:uri="f047bc1c-bce0-4ae3-aeab-45abe99c4a70"/>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Pages>
  <Words>3576</Words>
  <Characters>20388</Characters>
  <Application>Microsoft Office Word</Application>
  <DocSecurity>0</DocSecurity>
  <Lines>169</Lines>
  <Paragraphs>47</Paragraphs>
  <ScaleCrop>false</ScaleCrop>
  <Company/>
  <LinksUpToDate>false</LinksUpToDate>
  <CharactersWithSpaces>23917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惠敏 陳</dc:creator>
  <cp:keywords/>
  <dc:description>陳核至處長</dc:description>
  <cp:lastModifiedBy>吳 雪峰</cp:lastModifiedBy>
  <cp:revision>2</cp:revision>
  <cp:lastPrinted>2026-07-06T09:51:00Z</cp:lastPrinted>
  <dcterms:created xsi:type="dcterms:W3CDTF">2026-07-09T06:53:00Z</dcterms:created>
  <dcterms:modified xsi:type="dcterms:W3CDTF">2026-07-09T06:53:00Z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0x0101003652C7B53CAE2D45A88AFE53B38B4BC4</vt:lpwstr>
  </property>
  <property fmtid="{D5CDD505-2E9C-101B-9397-08002B2CF9AE}" pid="3" name="MediaServiceImageTags">
    <vt:lpwstr/>
  </property>
</Properties>
</file>