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drawings/drawing10.xml" ContentType="application/vnd.openxmlformats-officedocument.drawingml.chartshapes+xml"/>
  <Override PartName="/word/charts/colors20.xml" ContentType="application/vnd.ms-office.chartcolorstyle+xml"/>
  <Override PartName="/word/charts/style20.xml" ContentType="application/vnd.ms-office.chartstyle+xml"/>
  <Override PartName="/word/drawings/drawing2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14B22B" w14:textId="6A880048" w:rsidR="008438E1" w:rsidRPr="00C173D0" w:rsidRDefault="008438E1" w:rsidP="002277AA">
      <w:pPr>
        <w:pStyle w:val="316P"/>
        <w:spacing w:before="72" w:after="72"/>
        <w:ind w:firstLine="320"/>
        <w:rPr>
          <w:color w:val="000000" w:themeColor="text1"/>
        </w:rPr>
      </w:pPr>
      <w:r w:rsidRPr="00C173D0">
        <w:rPr>
          <w:rFonts w:hint="eastAsia"/>
          <w:color w:val="000000" w:themeColor="text1"/>
        </w:rPr>
        <w:t>三、臺灣土地銀行股份有限公司</w:t>
      </w:r>
    </w:p>
    <w:p w14:paraId="5E03F23D" w14:textId="793210A9" w:rsidR="008438E1" w:rsidRPr="00C173D0" w:rsidRDefault="008438E1" w:rsidP="008121E1">
      <w:pPr>
        <w:pStyle w:val="012"/>
        <w:spacing w:line="500" w:lineRule="exact"/>
        <w:ind w:firstLine="480"/>
        <w:rPr>
          <w:color w:val="000000" w:themeColor="text1"/>
        </w:rPr>
      </w:pPr>
      <w:bookmarkStart w:id="0" w:name="_Hlk104971447"/>
      <w:r w:rsidRPr="00C173D0">
        <w:rPr>
          <w:color w:val="000000" w:themeColor="text1"/>
        </w:rPr>
        <w:t>臺</w:t>
      </w:r>
      <w:bookmarkEnd w:id="0"/>
      <w:r w:rsidRPr="00C173D0">
        <w:rPr>
          <w:color w:val="000000" w:themeColor="text1"/>
        </w:rPr>
        <w:t>灣土地銀行</w:t>
      </w:r>
      <w:r w:rsidRPr="00C173D0">
        <w:rPr>
          <w:rFonts w:hint="eastAsia"/>
          <w:color w:val="000000" w:themeColor="text1"/>
        </w:rPr>
        <w:t>公司成立於35年9月1日，資本額862億元，政府持股100％，員工人數5,</w:t>
      </w:r>
      <w:r w:rsidR="00E06F9F" w:rsidRPr="00C173D0">
        <w:rPr>
          <w:color w:val="000000" w:themeColor="text1"/>
        </w:rPr>
        <w:t>7</w:t>
      </w:r>
      <w:r w:rsidR="0075614A" w:rsidRPr="00C173D0">
        <w:rPr>
          <w:rFonts w:hint="eastAsia"/>
          <w:color w:val="000000" w:themeColor="text1"/>
        </w:rPr>
        <w:t>5</w:t>
      </w:r>
      <w:r w:rsidR="00E06F9F" w:rsidRPr="00C173D0">
        <w:rPr>
          <w:color w:val="000000" w:themeColor="text1"/>
        </w:rPr>
        <w:t>9</w:t>
      </w:r>
      <w:r w:rsidRPr="00C173D0">
        <w:rPr>
          <w:rFonts w:hint="eastAsia"/>
          <w:color w:val="000000" w:themeColor="text1"/>
        </w:rPr>
        <w:t>人，經營涵蓋存款、放款、保證、外匯及財富管理等業務，為全國唯一之不動產信用專業銀行，以發展國民經濟建設為</w:t>
      </w:r>
      <w:r w:rsidRPr="00C173D0">
        <w:rPr>
          <w:color w:val="000000" w:themeColor="text1"/>
        </w:rPr>
        <w:t>宗旨。截至</w:t>
      </w:r>
      <w:r w:rsidRPr="00C173D0">
        <w:rPr>
          <w:rFonts w:hint="eastAsia"/>
          <w:color w:val="000000" w:themeColor="text1"/>
        </w:rPr>
        <w:t>1</w:t>
      </w:r>
      <w:r w:rsidRPr="00C173D0">
        <w:rPr>
          <w:color w:val="000000" w:themeColor="text1"/>
        </w:rPr>
        <w:t>1</w:t>
      </w:r>
      <w:r w:rsidR="0075614A" w:rsidRPr="00C173D0">
        <w:rPr>
          <w:rFonts w:hint="eastAsia"/>
          <w:color w:val="000000" w:themeColor="text1"/>
        </w:rPr>
        <w:t>4</w:t>
      </w:r>
      <w:r w:rsidRPr="00C173D0">
        <w:rPr>
          <w:rFonts w:hint="eastAsia"/>
          <w:color w:val="000000" w:themeColor="text1"/>
        </w:rPr>
        <w:t>年底止，國內設有總行及1</w:t>
      </w:r>
      <w:r w:rsidRPr="00C173D0">
        <w:rPr>
          <w:color w:val="000000" w:themeColor="text1"/>
        </w:rPr>
        <w:t>4</w:t>
      </w:r>
      <w:r w:rsidR="008A02F3" w:rsidRPr="00C173D0">
        <w:rPr>
          <w:color w:val="000000" w:themeColor="text1"/>
        </w:rPr>
        <w:t>8</w:t>
      </w:r>
      <w:r w:rsidRPr="00C173D0">
        <w:rPr>
          <w:rFonts w:hint="eastAsia"/>
          <w:color w:val="000000" w:themeColor="text1"/>
        </w:rPr>
        <w:t>家分行，國外設有紐約、洛杉磯、</w:t>
      </w:r>
      <w:r w:rsidR="00B866CD" w:rsidRPr="00C173D0">
        <w:rPr>
          <w:rFonts w:hint="eastAsia"/>
          <w:color w:val="000000" w:themeColor="text1"/>
        </w:rPr>
        <w:t>布里斯本</w:t>
      </w:r>
      <w:r w:rsidR="00B866CD">
        <w:rPr>
          <w:rFonts w:hint="eastAsia"/>
          <w:color w:val="000000" w:themeColor="text1"/>
        </w:rPr>
        <w:t>、</w:t>
      </w:r>
      <w:r w:rsidRPr="00C173D0">
        <w:rPr>
          <w:rFonts w:hint="eastAsia"/>
          <w:color w:val="000000" w:themeColor="text1"/>
        </w:rPr>
        <w:t>新加坡、香港、上海、天津</w:t>
      </w:r>
      <w:r w:rsidR="00B866CD" w:rsidRPr="00C173D0">
        <w:rPr>
          <w:rFonts w:hint="eastAsia"/>
          <w:color w:val="000000" w:themeColor="text1"/>
        </w:rPr>
        <w:t>及</w:t>
      </w:r>
      <w:r w:rsidRPr="00C173D0">
        <w:rPr>
          <w:rFonts w:hint="eastAsia"/>
          <w:color w:val="000000" w:themeColor="text1"/>
        </w:rPr>
        <w:t>武漢等</w:t>
      </w:r>
      <w:r w:rsidR="0075614A" w:rsidRPr="00C173D0">
        <w:rPr>
          <w:rFonts w:hint="eastAsia"/>
          <w:color w:val="000000" w:themeColor="text1"/>
        </w:rPr>
        <w:t>8</w:t>
      </w:r>
      <w:r w:rsidRPr="00C173D0">
        <w:rPr>
          <w:rFonts w:hint="eastAsia"/>
          <w:color w:val="000000" w:themeColor="text1"/>
        </w:rPr>
        <w:t>家分行，放款總</w:t>
      </w:r>
      <w:r w:rsidR="00DD6A51" w:rsidRPr="00C173D0">
        <w:rPr>
          <w:rFonts w:hint="eastAsia"/>
          <w:color w:val="000000" w:themeColor="text1"/>
        </w:rPr>
        <w:t>餘</w:t>
      </w:r>
      <w:r w:rsidRPr="00C173D0">
        <w:rPr>
          <w:rFonts w:hint="eastAsia"/>
          <w:color w:val="000000" w:themeColor="text1"/>
        </w:rPr>
        <w:t>額為2兆</w:t>
      </w:r>
      <w:r w:rsidR="00FD73A2" w:rsidRPr="00C173D0">
        <w:rPr>
          <w:rFonts w:hint="eastAsia"/>
          <w:color w:val="000000" w:themeColor="text1"/>
        </w:rPr>
        <w:t>5</w:t>
      </w:r>
      <w:r w:rsidR="000163C2" w:rsidRPr="00C173D0">
        <w:rPr>
          <w:rFonts w:hint="eastAsia"/>
          <w:color w:val="000000" w:themeColor="text1"/>
        </w:rPr>
        <w:t>,</w:t>
      </w:r>
      <w:r w:rsidR="00FD73A2" w:rsidRPr="00C173D0">
        <w:rPr>
          <w:rFonts w:hint="eastAsia"/>
          <w:color w:val="000000" w:themeColor="text1"/>
        </w:rPr>
        <w:t>384</w:t>
      </w:r>
      <w:r w:rsidRPr="00C173D0">
        <w:rPr>
          <w:rFonts w:hint="eastAsia"/>
          <w:color w:val="000000" w:themeColor="text1"/>
        </w:rPr>
        <w:t>億餘元，其中不動產放款餘額計1兆</w:t>
      </w:r>
      <w:r w:rsidR="00FD73A2" w:rsidRPr="00C173D0">
        <w:rPr>
          <w:rFonts w:hint="eastAsia"/>
          <w:color w:val="000000" w:themeColor="text1"/>
        </w:rPr>
        <w:t>6</w:t>
      </w:r>
      <w:r w:rsidR="000163C2" w:rsidRPr="00C173D0">
        <w:rPr>
          <w:color w:val="000000" w:themeColor="text1"/>
        </w:rPr>
        <w:t>,</w:t>
      </w:r>
      <w:r w:rsidR="00FD73A2" w:rsidRPr="00C173D0">
        <w:rPr>
          <w:rFonts w:hint="eastAsia"/>
          <w:color w:val="000000" w:themeColor="text1"/>
        </w:rPr>
        <w:t>64</w:t>
      </w:r>
      <w:r w:rsidR="000163C2" w:rsidRPr="00C173D0">
        <w:rPr>
          <w:color w:val="000000" w:themeColor="text1"/>
        </w:rPr>
        <w:t>9</w:t>
      </w:r>
      <w:r w:rsidRPr="00C173D0">
        <w:rPr>
          <w:rFonts w:hint="eastAsia"/>
          <w:color w:val="000000" w:themeColor="text1"/>
        </w:rPr>
        <w:t>億餘元，占放款總額之6</w:t>
      </w:r>
      <w:r w:rsidR="00FD73A2" w:rsidRPr="00C173D0">
        <w:rPr>
          <w:rFonts w:hint="eastAsia"/>
          <w:color w:val="000000" w:themeColor="text1"/>
        </w:rPr>
        <w:t>5</w:t>
      </w:r>
      <w:r w:rsidR="0003471B" w:rsidRPr="00C173D0">
        <w:rPr>
          <w:color w:val="000000" w:themeColor="text1"/>
        </w:rPr>
        <w:t>.</w:t>
      </w:r>
      <w:r w:rsidR="00FD73A2" w:rsidRPr="00C173D0">
        <w:rPr>
          <w:rFonts w:hint="eastAsia"/>
          <w:color w:val="000000" w:themeColor="text1"/>
        </w:rPr>
        <w:t>59</w:t>
      </w:r>
      <w:r w:rsidRPr="00C173D0">
        <w:rPr>
          <w:rFonts w:hint="eastAsia"/>
          <w:color w:val="000000" w:themeColor="text1"/>
        </w:rPr>
        <w:t>％。</w:t>
      </w:r>
    </w:p>
    <w:p w14:paraId="5870E719" w14:textId="3D1C8F14" w:rsidR="008438E1" w:rsidRPr="00C173D0" w:rsidRDefault="008438E1" w:rsidP="00321988">
      <w:pPr>
        <w:pStyle w:val="012"/>
        <w:spacing w:line="500" w:lineRule="exact"/>
        <w:ind w:firstLine="480"/>
        <w:rPr>
          <w:color w:val="000000" w:themeColor="text1"/>
          <w:szCs w:val="28"/>
        </w:rPr>
      </w:pPr>
      <w:r w:rsidRPr="00C173D0">
        <w:rPr>
          <w:color w:val="000000" w:themeColor="text1"/>
        </w:rPr>
        <w:t>臺灣</w:t>
      </w:r>
      <w:r w:rsidRPr="00C173D0">
        <w:rPr>
          <w:color w:val="000000" w:themeColor="text1"/>
          <w:szCs w:val="28"/>
        </w:rPr>
        <w:t>土地銀行公司</w:t>
      </w:r>
      <w:proofErr w:type="gramStart"/>
      <w:r w:rsidRPr="00C173D0">
        <w:rPr>
          <w:rFonts w:hint="eastAsia"/>
          <w:color w:val="000000" w:themeColor="text1"/>
          <w:szCs w:val="28"/>
        </w:rPr>
        <w:t>1</w:t>
      </w:r>
      <w:r w:rsidRPr="00C173D0">
        <w:rPr>
          <w:color w:val="000000" w:themeColor="text1"/>
          <w:szCs w:val="28"/>
        </w:rPr>
        <w:t>1</w:t>
      </w:r>
      <w:r w:rsidR="00F144D5" w:rsidRPr="00C173D0">
        <w:rPr>
          <w:rFonts w:hint="eastAsia"/>
          <w:color w:val="000000" w:themeColor="text1"/>
          <w:szCs w:val="28"/>
        </w:rPr>
        <w:t>4</w:t>
      </w:r>
      <w:proofErr w:type="gramEnd"/>
      <w:r w:rsidRPr="00C173D0">
        <w:rPr>
          <w:rFonts w:hint="eastAsia"/>
          <w:color w:val="000000" w:themeColor="text1"/>
          <w:szCs w:val="28"/>
        </w:rPr>
        <w:t>年度決算，經</w:t>
      </w:r>
      <w:proofErr w:type="gramStart"/>
      <w:r w:rsidRPr="00C173D0">
        <w:rPr>
          <w:rFonts w:hint="eastAsia"/>
          <w:color w:val="000000" w:themeColor="text1"/>
          <w:szCs w:val="28"/>
        </w:rPr>
        <w:t>本部參據會計師</w:t>
      </w:r>
      <w:proofErr w:type="gramEnd"/>
      <w:r w:rsidRPr="00C173D0">
        <w:rPr>
          <w:rFonts w:hint="eastAsia"/>
          <w:color w:val="000000" w:themeColor="text1"/>
          <w:szCs w:val="28"/>
        </w:rPr>
        <w:t>查核簽證財務報告，予以書面審核，並派員抽查。茲將查核結果說明如次：</w:t>
      </w:r>
    </w:p>
    <w:p w14:paraId="7E5E9B38" w14:textId="77777777" w:rsidR="008438E1" w:rsidRPr="00C173D0" w:rsidRDefault="008438E1" w:rsidP="00321988">
      <w:pPr>
        <w:pStyle w:val="414P"/>
        <w:spacing w:before="72" w:after="72"/>
        <w:ind w:firstLine="561"/>
        <w:rPr>
          <w:color w:val="000000" w:themeColor="text1"/>
        </w:rPr>
      </w:pPr>
      <w:r w:rsidRPr="00C173D0">
        <w:rPr>
          <w:rFonts w:hint="eastAsia"/>
          <w:color w:val="000000" w:themeColor="text1"/>
        </w:rPr>
        <w:t>（一）　業務計畫實施情形之查核</w:t>
      </w:r>
    </w:p>
    <w:tbl>
      <w:tblPr>
        <w:tblpPr w:leftFromText="180" w:rightFromText="180" w:vertAnchor="text" w:horzAnchor="margin" w:tblpY="1068"/>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64"/>
        <w:gridCol w:w="1179"/>
        <w:gridCol w:w="1179"/>
        <w:gridCol w:w="1179"/>
        <w:gridCol w:w="1180"/>
        <w:gridCol w:w="945"/>
        <w:gridCol w:w="2480"/>
      </w:tblGrid>
      <w:tr w:rsidR="00C173D0" w:rsidRPr="00C173D0" w14:paraId="0B1E93A7" w14:textId="77777777" w:rsidTr="0043412E">
        <w:trPr>
          <w:trHeight w:val="302"/>
        </w:trPr>
        <w:tc>
          <w:tcPr>
            <w:tcW w:w="2064" w:type="dxa"/>
            <w:vMerge w:val="restart"/>
            <w:tcBorders>
              <w:top w:val="single" w:sz="8" w:space="0" w:color="auto"/>
              <w:left w:val="nil"/>
              <w:bottom w:val="single" w:sz="8" w:space="0" w:color="auto"/>
              <w:right w:val="single" w:sz="4" w:space="0" w:color="auto"/>
            </w:tcBorders>
            <w:vAlign w:val="center"/>
            <w:hideMark/>
          </w:tcPr>
          <w:p w14:paraId="0E75BE30" w14:textId="77777777" w:rsidR="008438E1" w:rsidRPr="00C173D0" w:rsidRDefault="008438E1" w:rsidP="002277AA">
            <w:pPr>
              <w:spacing w:line="240" w:lineRule="exact"/>
              <w:jc w:val="distribute"/>
              <w:rPr>
                <w:rFonts w:ascii="標楷體" w:eastAsia="標楷體" w:hAnsi="標楷體"/>
                <w:color w:val="000000" w:themeColor="text1"/>
                <w:sz w:val="20"/>
              </w:rPr>
            </w:pPr>
            <w:r w:rsidRPr="00C173D0">
              <w:rPr>
                <w:rFonts w:ascii="標楷體" w:eastAsia="標楷體" w:hAnsi="標楷體" w:hint="eastAsia"/>
                <w:color w:val="000000" w:themeColor="text1"/>
                <w:sz w:val="20"/>
              </w:rPr>
              <w:t>營運項目</w:t>
            </w:r>
          </w:p>
        </w:tc>
        <w:tc>
          <w:tcPr>
            <w:tcW w:w="1179" w:type="dxa"/>
            <w:vMerge w:val="restart"/>
            <w:tcBorders>
              <w:top w:val="single" w:sz="8" w:space="0" w:color="auto"/>
              <w:left w:val="single" w:sz="4" w:space="0" w:color="auto"/>
              <w:bottom w:val="single" w:sz="8" w:space="0" w:color="auto"/>
              <w:right w:val="single" w:sz="4" w:space="0" w:color="auto"/>
            </w:tcBorders>
            <w:vAlign w:val="center"/>
            <w:hideMark/>
          </w:tcPr>
          <w:p w14:paraId="560E013E" w14:textId="77777777" w:rsidR="008438E1" w:rsidRPr="00C173D0" w:rsidRDefault="008438E1" w:rsidP="002277AA">
            <w:pPr>
              <w:spacing w:line="240" w:lineRule="exact"/>
              <w:jc w:val="distribute"/>
              <w:rPr>
                <w:rFonts w:ascii="標楷體" w:eastAsia="標楷體" w:hAnsi="標楷體"/>
                <w:color w:val="000000" w:themeColor="text1"/>
                <w:sz w:val="20"/>
              </w:rPr>
            </w:pPr>
            <w:r w:rsidRPr="00C173D0">
              <w:rPr>
                <w:rFonts w:ascii="標楷體" w:eastAsia="標楷體" w:hAnsi="標楷體" w:hint="eastAsia"/>
                <w:color w:val="000000" w:themeColor="text1"/>
                <w:sz w:val="20"/>
              </w:rPr>
              <w:t>單位</w:t>
            </w:r>
          </w:p>
        </w:tc>
        <w:tc>
          <w:tcPr>
            <w:tcW w:w="1179" w:type="dxa"/>
            <w:vMerge w:val="restart"/>
            <w:tcBorders>
              <w:top w:val="single" w:sz="8" w:space="0" w:color="auto"/>
              <w:left w:val="single" w:sz="4" w:space="0" w:color="auto"/>
              <w:bottom w:val="single" w:sz="8" w:space="0" w:color="auto"/>
              <w:right w:val="single" w:sz="4" w:space="0" w:color="auto"/>
            </w:tcBorders>
            <w:vAlign w:val="center"/>
            <w:hideMark/>
          </w:tcPr>
          <w:p w14:paraId="72527E23" w14:textId="77777777" w:rsidR="008438E1" w:rsidRPr="00C173D0" w:rsidRDefault="008438E1" w:rsidP="002277AA">
            <w:pPr>
              <w:spacing w:line="240" w:lineRule="exact"/>
              <w:jc w:val="distribute"/>
              <w:rPr>
                <w:rFonts w:ascii="標楷體" w:eastAsia="標楷體" w:hAnsi="標楷體"/>
                <w:color w:val="000000" w:themeColor="text1"/>
                <w:sz w:val="20"/>
              </w:rPr>
            </w:pPr>
            <w:r w:rsidRPr="00C173D0">
              <w:rPr>
                <w:rFonts w:ascii="標楷體" w:eastAsia="標楷體" w:hAnsi="標楷體" w:hint="eastAsia"/>
                <w:color w:val="000000" w:themeColor="text1"/>
                <w:sz w:val="20"/>
              </w:rPr>
              <w:t>預計數</w:t>
            </w:r>
          </w:p>
        </w:tc>
        <w:tc>
          <w:tcPr>
            <w:tcW w:w="1179" w:type="dxa"/>
            <w:vMerge w:val="restart"/>
            <w:tcBorders>
              <w:top w:val="single" w:sz="8" w:space="0" w:color="auto"/>
              <w:left w:val="single" w:sz="4" w:space="0" w:color="auto"/>
              <w:bottom w:val="single" w:sz="8" w:space="0" w:color="auto"/>
              <w:right w:val="single" w:sz="4" w:space="0" w:color="auto"/>
            </w:tcBorders>
            <w:vAlign w:val="center"/>
            <w:hideMark/>
          </w:tcPr>
          <w:p w14:paraId="61BE0404" w14:textId="7DE0285A" w:rsidR="008438E1" w:rsidRPr="00C173D0" w:rsidRDefault="008438E1" w:rsidP="002277AA">
            <w:pPr>
              <w:spacing w:line="240" w:lineRule="exact"/>
              <w:jc w:val="distribute"/>
              <w:rPr>
                <w:rFonts w:ascii="標楷體" w:eastAsia="標楷體" w:hAnsi="標楷體"/>
                <w:color w:val="000000" w:themeColor="text1"/>
                <w:sz w:val="20"/>
              </w:rPr>
            </w:pPr>
            <w:r w:rsidRPr="00C173D0">
              <w:rPr>
                <w:rFonts w:ascii="標楷體" w:eastAsia="標楷體" w:hAnsi="標楷體" w:hint="eastAsia"/>
                <w:color w:val="000000" w:themeColor="text1"/>
                <w:sz w:val="20"/>
              </w:rPr>
              <w:t>實際數</w:t>
            </w:r>
          </w:p>
        </w:tc>
        <w:tc>
          <w:tcPr>
            <w:tcW w:w="2125" w:type="dxa"/>
            <w:gridSpan w:val="2"/>
            <w:tcBorders>
              <w:top w:val="single" w:sz="8" w:space="0" w:color="auto"/>
              <w:left w:val="single" w:sz="4" w:space="0" w:color="auto"/>
              <w:bottom w:val="single" w:sz="4" w:space="0" w:color="auto"/>
              <w:right w:val="single" w:sz="4" w:space="0" w:color="auto"/>
            </w:tcBorders>
            <w:hideMark/>
          </w:tcPr>
          <w:p w14:paraId="51ACFEAB" w14:textId="77777777" w:rsidR="008438E1" w:rsidRPr="00C173D0" w:rsidRDefault="008438E1" w:rsidP="002277AA">
            <w:pPr>
              <w:spacing w:line="240" w:lineRule="exact"/>
              <w:jc w:val="distribute"/>
              <w:rPr>
                <w:rFonts w:ascii="標楷體" w:eastAsia="標楷體" w:hAnsi="標楷體"/>
                <w:color w:val="000000" w:themeColor="text1"/>
              </w:rPr>
            </w:pPr>
            <w:r w:rsidRPr="00C173D0">
              <w:rPr>
                <w:rFonts w:ascii="標楷體" w:eastAsia="標楷體" w:hAnsi="標楷體" w:hint="eastAsia"/>
                <w:color w:val="000000" w:themeColor="text1"/>
                <w:sz w:val="20"/>
              </w:rPr>
              <w:t>比較增減</w:t>
            </w:r>
          </w:p>
        </w:tc>
        <w:tc>
          <w:tcPr>
            <w:tcW w:w="2480" w:type="dxa"/>
            <w:vMerge w:val="restart"/>
            <w:tcBorders>
              <w:top w:val="single" w:sz="8" w:space="0" w:color="auto"/>
              <w:left w:val="single" w:sz="4" w:space="0" w:color="auto"/>
              <w:bottom w:val="single" w:sz="8" w:space="0" w:color="auto"/>
              <w:right w:val="nil"/>
            </w:tcBorders>
            <w:vAlign w:val="center"/>
            <w:hideMark/>
          </w:tcPr>
          <w:p w14:paraId="74B2D191" w14:textId="77777777" w:rsidR="008438E1" w:rsidRPr="00C173D0" w:rsidRDefault="008438E1" w:rsidP="002277AA">
            <w:pPr>
              <w:spacing w:line="240" w:lineRule="exact"/>
              <w:jc w:val="distribute"/>
              <w:rPr>
                <w:rFonts w:ascii="標楷體" w:eastAsia="標楷體" w:hAnsi="標楷體"/>
                <w:color w:val="000000" w:themeColor="text1"/>
              </w:rPr>
            </w:pPr>
            <w:r w:rsidRPr="00C173D0">
              <w:rPr>
                <w:rFonts w:ascii="標楷體" w:eastAsia="標楷體" w:hAnsi="標楷體" w:hint="eastAsia"/>
                <w:color w:val="000000" w:themeColor="text1"/>
                <w:sz w:val="20"/>
              </w:rPr>
              <w:t>增減原因說明</w:t>
            </w:r>
          </w:p>
        </w:tc>
      </w:tr>
      <w:tr w:rsidR="00C173D0" w:rsidRPr="00C173D0" w14:paraId="7F46806F" w14:textId="77777777" w:rsidTr="0043412E">
        <w:trPr>
          <w:trHeight w:val="325"/>
        </w:trPr>
        <w:tc>
          <w:tcPr>
            <w:tcW w:w="2064" w:type="dxa"/>
            <w:vMerge/>
            <w:tcBorders>
              <w:top w:val="single" w:sz="8" w:space="0" w:color="auto"/>
              <w:left w:val="nil"/>
              <w:bottom w:val="single" w:sz="8" w:space="0" w:color="auto"/>
              <w:right w:val="single" w:sz="4" w:space="0" w:color="auto"/>
            </w:tcBorders>
            <w:vAlign w:val="center"/>
            <w:hideMark/>
          </w:tcPr>
          <w:p w14:paraId="2F131768" w14:textId="77777777" w:rsidR="008438E1" w:rsidRPr="00C173D0" w:rsidRDefault="008438E1" w:rsidP="00FB3C59">
            <w:pPr>
              <w:widowControl/>
              <w:rPr>
                <w:rFonts w:ascii="標楷體" w:eastAsia="標楷體" w:hAnsi="標楷體"/>
                <w:color w:val="000000" w:themeColor="text1"/>
              </w:rPr>
            </w:pPr>
          </w:p>
        </w:tc>
        <w:tc>
          <w:tcPr>
            <w:tcW w:w="1179" w:type="dxa"/>
            <w:vMerge/>
            <w:tcBorders>
              <w:top w:val="single" w:sz="8" w:space="0" w:color="auto"/>
              <w:left w:val="single" w:sz="4" w:space="0" w:color="auto"/>
              <w:bottom w:val="single" w:sz="8" w:space="0" w:color="auto"/>
              <w:right w:val="single" w:sz="4" w:space="0" w:color="auto"/>
            </w:tcBorders>
            <w:vAlign w:val="center"/>
            <w:hideMark/>
          </w:tcPr>
          <w:p w14:paraId="0A75AAEE" w14:textId="77777777" w:rsidR="008438E1" w:rsidRPr="00C173D0" w:rsidRDefault="008438E1" w:rsidP="00FB3C59">
            <w:pPr>
              <w:widowControl/>
              <w:rPr>
                <w:rFonts w:ascii="標楷體" w:eastAsia="標楷體" w:hAnsi="標楷體"/>
                <w:color w:val="000000" w:themeColor="text1"/>
              </w:rPr>
            </w:pPr>
          </w:p>
        </w:tc>
        <w:tc>
          <w:tcPr>
            <w:tcW w:w="1179" w:type="dxa"/>
            <w:vMerge/>
            <w:tcBorders>
              <w:top w:val="single" w:sz="8" w:space="0" w:color="auto"/>
              <w:left w:val="single" w:sz="4" w:space="0" w:color="auto"/>
              <w:bottom w:val="single" w:sz="8" w:space="0" w:color="auto"/>
              <w:right w:val="single" w:sz="4" w:space="0" w:color="auto"/>
            </w:tcBorders>
            <w:vAlign w:val="center"/>
            <w:hideMark/>
          </w:tcPr>
          <w:p w14:paraId="5F2B1E23" w14:textId="77777777" w:rsidR="008438E1" w:rsidRPr="00C173D0" w:rsidRDefault="008438E1" w:rsidP="00FB3C59">
            <w:pPr>
              <w:widowControl/>
              <w:rPr>
                <w:rFonts w:ascii="標楷體" w:eastAsia="標楷體" w:hAnsi="標楷體"/>
                <w:color w:val="000000" w:themeColor="text1"/>
              </w:rPr>
            </w:pPr>
          </w:p>
        </w:tc>
        <w:tc>
          <w:tcPr>
            <w:tcW w:w="1179" w:type="dxa"/>
            <w:vMerge/>
            <w:tcBorders>
              <w:top w:val="single" w:sz="8" w:space="0" w:color="auto"/>
              <w:left w:val="single" w:sz="4" w:space="0" w:color="auto"/>
              <w:bottom w:val="single" w:sz="8" w:space="0" w:color="auto"/>
              <w:right w:val="single" w:sz="4" w:space="0" w:color="auto"/>
            </w:tcBorders>
            <w:vAlign w:val="center"/>
            <w:hideMark/>
          </w:tcPr>
          <w:p w14:paraId="14300EF7" w14:textId="77777777" w:rsidR="008438E1" w:rsidRPr="00C173D0" w:rsidRDefault="008438E1" w:rsidP="00FB3C59">
            <w:pPr>
              <w:widowControl/>
              <w:rPr>
                <w:rFonts w:ascii="標楷體" w:eastAsia="標楷體" w:hAnsi="標楷體"/>
                <w:color w:val="000000" w:themeColor="text1"/>
              </w:rPr>
            </w:pPr>
          </w:p>
        </w:tc>
        <w:tc>
          <w:tcPr>
            <w:tcW w:w="1180" w:type="dxa"/>
            <w:tcBorders>
              <w:top w:val="single" w:sz="4" w:space="0" w:color="auto"/>
              <w:left w:val="single" w:sz="4" w:space="0" w:color="auto"/>
              <w:bottom w:val="single" w:sz="8" w:space="0" w:color="auto"/>
              <w:right w:val="single" w:sz="4" w:space="0" w:color="auto"/>
            </w:tcBorders>
            <w:vAlign w:val="center"/>
            <w:hideMark/>
          </w:tcPr>
          <w:p w14:paraId="12BAE2F0" w14:textId="77777777" w:rsidR="008438E1" w:rsidRPr="00C173D0" w:rsidRDefault="008438E1" w:rsidP="0011347E">
            <w:pPr>
              <w:spacing w:line="240" w:lineRule="exact"/>
              <w:jc w:val="distribute"/>
              <w:rPr>
                <w:rFonts w:ascii="標楷體" w:eastAsia="標楷體" w:hAnsi="標楷體"/>
                <w:color w:val="000000" w:themeColor="text1"/>
              </w:rPr>
            </w:pPr>
            <w:r w:rsidRPr="00C173D0">
              <w:rPr>
                <w:rFonts w:ascii="標楷體" w:eastAsia="標楷體" w:hAnsi="標楷體" w:hint="eastAsia"/>
                <w:color w:val="000000" w:themeColor="text1"/>
                <w:sz w:val="20"/>
              </w:rPr>
              <w:t>增減數</w:t>
            </w:r>
          </w:p>
        </w:tc>
        <w:tc>
          <w:tcPr>
            <w:tcW w:w="945" w:type="dxa"/>
            <w:tcBorders>
              <w:top w:val="single" w:sz="4" w:space="0" w:color="auto"/>
              <w:left w:val="single" w:sz="4" w:space="0" w:color="auto"/>
              <w:bottom w:val="single" w:sz="8" w:space="0" w:color="auto"/>
              <w:right w:val="single" w:sz="4" w:space="0" w:color="auto"/>
            </w:tcBorders>
            <w:vAlign w:val="center"/>
            <w:hideMark/>
          </w:tcPr>
          <w:p w14:paraId="26A0D66C" w14:textId="77777777" w:rsidR="008438E1" w:rsidRPr="00C173D0" w:rsidRDefault="008438E1" w:rsidP="0011347E">
            <w:pPr>
              <w:spacing w:line="240" w:lineRule="exact"/>
              <w:jc w:val="distribute"/>
              <w:rPr>
                <w:rFonts w:ascii="標楷體" w:eastAsia="標楷體" w:hAnsi="標楷體"/>
                <w:color w:val="000000" w:themeColor="text1"/>
                <w:sz w:val="20"/>
              </w:rPr>
            </w:pPr>
            <w:r w:rsidRPr="00C173D0">
              <w:rPr>
                <w:rFonts w:ascii="標楷體" w:eastAsia="標楷體" w:hAnsi="標楷體" w:hint="eastAsia"/>
                <w:color w:val="000000" w:themeColor="text1"/>
                <w:sz w:val="20"/>
              </w:rPr>
              <w:t>％</w:t>
            </w:r>
          </w:p>
        </w:tc>
        <w:tc>
          <w:tcPr>
            <w:tcW w:w="2480" w:type="dxa"/>
            <w:vMerge/>
            <w:tcBorders>
              <w:top w:val="single" w:sz="8" w:space="0" w:color="auto"/>
              <w:left w:val="single" w:sz="4" w:space="0" w:color="auto"/>
              <w:bottom w:val="single" w:sz="8" w:space="0" w:color="auto"/>
              <w:right w:val="nil"/>
            </w:tcBorders>
            <w:vAlign w:val="center"/>
            <w:hideMark/>
          </w:tcPr>
          <w:p w14:paraId="034EC0C9" w14:textId="77777777" w:rsidR="008438E1" w:rsidRPr="00C173D0" w:rsidRDefault="008438E1" w:rsidP="00FB3C59">
            <w:pPr>
              <w:widowControl/>
              <w:rPr>
                <w:rFonts w:ascii="標楷體" w:eastAsia="標楷體" w:hAnsi="標楷體"/>
                <w:color w:val="000000" w:themeColor="text1"/>
              </w:rPr>
            </w:pPr>
          </w:p>
        </w:tc>
      </w:tr>
      <w:tr w:rsidR="00C173D0" w:rsidRPr="00C173D0" w14:paraId="7E9D286F" w14:textId="77777777" w:rsidTr="00595FF1">
        <w:trPr>
          <w:trHeight w:val="720"/>
        </w:trPr>
        <w:tc>
          <w:tcPr>
            <w:tcW w:w="2064" w:type="dxa"/>
            <w:tcBorders>
              <w:top w:val="nil"/>
              <w:left w:val="nil"/>
              <w:bottom w:val="nil"/>
              <w:right w:val="single" w:sz="4" w:space="0" w:color="auto"/>
            </w:tcBorders>
            <w:hideMark/>
          </w:tcPr>
          <w:p w14:paraId="4EBA22FA" w14:textId="77777777" w:rsidR="0043412E" w:rsidRPr="00C173D0" w:rsidRDefault="0043412E" w:rsidP="0043412E">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（1）存款</w:t>
            </w:r>
          </w:p>
        </w:tc>
        <w:tc>
          <w:tcPr>
            <w:tcW w:w="1179" w:type="dxa"/>
            <w:tcBorders>
              <w:top w:val="nil"/>
              <w:left w:val="single" w:sz="4" w:space="0" w:color="auto"/>
              <w:bottom w:val="nil"/>
              <w:right w:val="single" w:sz="4" w:space="0" w:color="auto"/>
            </w:tcBorders>
            <w:hideMark/>
          </w:tcPr>
          <w:p w14:paraId="55DCBCF1" w14:textId="77777777" w:rsidR="0043412E" w:rsidRPr="00C173D0" w:rsidRDefault="0043412E" w:rsidP="0043412E">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single" w:sz="4" w:space="0" w:color="auto"/>
              <w:left w:val="single" w:sz="4" w:space="0" w:color="auto"/>
              <w:bottom w:val="nil"/>
              <w:right w:val="single" w:sz="4" w:space="0" w:color="auto"/>
            </w:tcBorders>
            <w:hideMark/>
          </w:tcPr>
          <w:p w14:paraId="10494784" w14:textId="2CF4E165" w:rsidR="0043412E" w:rsidRPr="00C173D0" w:rsidRDefault="0043412E" w:rsidP="0043412E">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2,933,600</w:t>
            </w:r>
          </w:p>
        </w:tc>
        <w:tc>
          <w:tcPr>
            <w:tcW w:w="1179" w:type="dxa"/>
            <w:tcBorders>
              <w:top w:val="single" w:sz="4" w:space="0" w:color="auto"/>
              <w:left w:val="single" w:sz="4" w:space="0" w:color="auto"/>
              <w:bottom w:val="nil"/>
              <w:right w:val="single" w:sz="4" w:space="0" w:color="auto"/>
            </w:tcBorders>
            <w:hideMark/>
          </w:tcPr>
          <w:p w14:paraId="66493DE3" w14:textId="0D97704D" w:rsidR="0043412E" w:rsidRPr="00C173D0" w:rsidRDefault="0043412E" w:rsidP="0043412E">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3,083,524</w:t>
            </w:r>
          </w:p>
        </w:tc>
        <w:tc>
          <w:tcPr>
            <w:tcW w:w="1180" w:type="dxa"/>
            <w:tcBorders>
              <w:top w:val="single" w:sz="4" w:space="0" w:color="auto"/>
              <w:left w:val="single" w:sz="4" w:space="0" w:color="auto"/>
              <w:bottom w:val="nil"/>
              <w:right w:val="single" w:sz="4" w:space="0" w:color="auto"/>
            </w:tcBorders>
            <w:hideMark/>
          </w:tcPr>
          <w:p w14:paraId="22D80A61" w14:textId="17D8AC33" w:rsidR="0043412E" w:rsidRPr="00C173D0" w:rsidRDefault="0043412E" w:rsidP="0043412E">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149,924</w:t>
            </w:r>
          </w:p>
        </w:tc>
        <w:tc>
          <w:tcPr>
            <w:tcW w:w="945" w:type="dxa"/>
            <w:tcBorders>
              <w:top w:val="single" w:sz="4" w:space="0" w:color="auto"/>
              <w:left w:val="single" w:sz="4" w:space="0" w:color="auto"/>
              <w:bottom w:val="nil"/>
              <w:right w:val="single" w:sz="4" w:space="0" w:color="auto"/>
            </w:tcBorders>
            <w:hideMark/>
          </w:tcPr>
          <w:p w14:paraId="5512E7B4" w14:textId="7BA75001" w:rsidR="0043412E" w:rsidRPr="00C173D0" w:rsidRDefault="0043412E" w:rsidP="0043412E">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5.11</w:t>
            </w:r>
          </w:p>
        </w:tc>
        <w:tc>
          <w:tcPr>
            <w:tcW w:w="2480" w:type="dxa"/>
            <w:tcBorders>
              <w:top w:val="nil"/>
              <w:left w:val="single" w:sz="4" w:space="0" w:color="auto"/>
              <w:bottom w:val="nil"/>
              <w:right w:val="nil"/>
            </w:tcBorders>
            <w:hideMark/>
          </w:tcPr>
          <w:p w14:paraId="514FD4A2" w14:textId="18BA5E5F" w:rsidR="0043412E" w:rsidRPr="00C173D0" w:rsidRDefault="0043412E" w:rsidP="0043412E">
            <w:pPr>
              <w:spacing w:line="240" w:lineRule="exact"/>
              <w:jc w:val="both"/>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收受優質企業大戶及中小企業短天期定期存款增加。</w:t>
            </w:r>
          </w:p>
        </w:tc>
      </w:tr>
      <w:tr w:rsidR="00C173D0" w:rsidRPr="00C173D0" w14:paraId="60E85489" w14:textId="77777777" w:rsidTr="00595FF1">
        <w:trPr>
          <w:trHeight w:val="720"/>
        </w:trPr>
        <w:tc>
          <w:tcPr>
            <w:tcW w:w="2064" w:type="dxa"/>
            <w:tcBorders>
              <w:top w:val="nil"/>
              <w:left w:val="nil"/>
              <w:bottom w:val="nil"/>
              <w:right w:val="single" w:sz="4" w:space="0" w:color="auto"/>
            </w:tcBorders>
            <w:hideMark/>
          </w:tcPr>
          <w:p w14:paraId="6E252581"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（2）放款</w:t>
            </w:r>
          </w:p>
        </w:tc>
        <w:tc>
          <w:tcPr>
            <w:tcW w:w="1179" w:type="dxa"/>
            <w:tcBorders>
              <w:top w:val="nil"/>
              <w:left w:val="single" w:sz="4" w:space="0" w:color="auto"/>
              <w:bottom w:val="nil"/>
              <w:right w:val="single" w:sz="4" w:space="0" w:color="auto"/>
            </w:tcBorders>
            <w:hideMark/>
          </w:tcPr>
          <w:p w14:paraId="221CB762"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42B3E545" w14:textId="4C2D4299"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2,291,100</w:t>
            </w:r>
          </w:p>
        </w:tc>
        <w:tc>
          <w:tcPr>
            <w:tcW w:w="1179" w:type="dxa"/>
            <w:tcBorders>
              <w:top w:val="nil"/>
              <w:left w:val="single" w:sz="4" w:space="0" w:color="auto"/>
              <w:bottom w:val="nil"/>
              <w:right w:val="single" w:sz="4" w:space="0" w:color="auto"/>
            </w:tcBorders>
            <w:hideMark/>
          </w:tcPr>
          <w:p w14:paraId="0A6F6A87" w14:textId="3C878DD0"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2,476,303</w:t>
            </w:r>
          </w:p>
        </w:tc>
        <w:tc>
          <w:tcPr>
            <w:tcW w:w="1180" w:type="dxa"/>
            <w:tcBorders>
              <w:top w:val="nil"/>
              <w:left w:val="single" w:sz="4" w:space="0" w:color="auto"/>
              <w:bottom w:val="nil"/>
              <w:right w:val="single" w:sz="4" w:space="0" w:color="auto"/>
            </w:tcBorders>
            <w:hideMark/>
          </w:tcPr>
          <w:p w14:paraId="6F566414" w14:textId="5089B9A4"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185,203</w:t>
            </w:r>
          </w:p>
        </w:tc>
        <w:tc>
          <w:tcPr>
            <w:tcW w:w="945" w:type="dxa"/>
            <w:tcBorders>
              <w:top w:val="nil"/>
              <w:left w:val="single" w:sz="4" w:space="0" w:color="auto"/>
              <w:bottom w:val="nil"/>
              <w:right w:val="single" w:sz="4" w:space="0" w:color="auto"/>
            </w:tcBorders>
            <w:hideMark/>
          </w:tcPr>
          <w:p w14:paraId="604A4574" w14:textId="758C80B2"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8.08</w:t>
            </w:r>
          </w:p>
        </w:tc>
        <w:tc>
          <w:tcPr>
            <w:tcW w:w="2480" w:type="dxa"/>
            <w:tcBorders>
              <w:top w:val="nil"/>
              <w:left w:val="single" w:sz="4" w:space="0" w:color="auto"/>
              <w:bottom w:val="nil"/>
              <w:right w:val="nil"/>
            </w:tcBorders>
            <w:hideMark/>
          </w:tcPr>
          <w:p w14:paraId="1C576C74" w14:textId="579E493B" w:rsidR="00780C4D" w:rsidRPr="00C173D0" w:rsidRDefault="00780C4D" w:rsidP="00780C4D">
            <w:pPr>
              <w:spacing w:line="240" w:lineRule="exact"/>
              <w:jc w:val="both"/>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「青年安心成家購屋優惠貸款」</w:t>
            </w:r>
            <w:r w:rsidR="00DD6A51" w:rsidRPr="00C173D0">
              <w:rPr>
                <w:rFonts w:ascii="標楷體" w:eastAsia="標楷體" w:hAnsi="標楷體" w:hint="eastAsia"/>
                <w:noProof/>
                <w:color w:val="000000" w:themeColor="text1"/>
                <w:sz w:val="20"/>
              </w:rPr>
              <w:t>放款</w:t>
            </w:r>
            <w:r w:rsidRPr="00C173D0">
              <w:rPr>
                <w:rFonts w:ascii="標楷體" w:eastAsia="標楷體" w:hAnsi="標楷體" w:hint="eastAsia"/>
                <w:noProof/>
                <w:color w:val="000000" w:themeColor="text1"/>
                <w:sz w:val="20"/>
              </w:rPr>
              <w:t>業務增加。</w:t>
            </w:r>
          </w:p>
        </w:tc>
      </w:tr>
      <w:tr w:rsidR="00C173D0" w:rsidRPr="00C173D0" w14:paraId="1D186AFC" w14:textId="77777777" w:rsidTr="00595FF1">
        <w:trPr>
          <w:trHeight w:val="720"/>
        </w:trPr>
        <w:tc>
          <w:tcPr>
            <w:tcW w:w="2064" w:type="dxa"/>
            <w:tcBorders>
              <w:top w:val="nil"/>
              <w:left w:val="nil"/>
              <w:bottom w:val="nil"/>
              <w:right w:val="single" w:sz="4" w:space="0" w:color="auto"/>
            </w:tcBorders>
            <w:hideMark/>
          </w:tcPr>
          <w:p w14:paraId="4C000707"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（3）保證業務</w:t>
            </w:r>
          </w:p>
        </w:tc>
        <w:tc>
          <w:tcPr>
            <w:tcW w:w="1179" w:type="dxa"/>
            <w:tcBorders>
              <w:top w:val="nil"/>
              <w:left w:val="single" w:sz="4" w:space="0" w:color="auto"/>
              <w:bottom w:val="nil"/>
              <w:right w:val="single" w:sz="4" w:space="0" w:color="auto"/>
            </w:tcBorders>
            <w:hideMark/>
          </w:tcPr>
          <w:p w14:paraId="381A69AA"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68547B98" w14:textId="7FDDD1B2"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64,000</w:t>
            </w:r>
          </w:p>
        </w:tc>
        <w:tc>
          <w:tcPr>
            <w:tcW w:w="1179" w:type="dxa"/>
            <w:tcBorders>
              <w:top w:val="nil"/>
              <w:left w:val="single" w:sz="4" w:space="0" w:color="auto"/>
              <w:bottom w:val="nil"/>
              <w:right w:val="single" w:sz="4" w:space="0" w:color="auto"/>
            </w:tcBorders>
            <w:hideMark/>
          </w:tcPr>
          <w:p w14:paraId="0C165216" w14:textId="72175CAB"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63,751</w:t>
            </w:r>
          </w:p>
        </w:tc>
        <w:tc>
          <w:tcPr>
            <w:tcW w:w="1180" w:type="dxa"/>
            <w:tcBorders>
              <w:top w:val="nil"/>
              <w:left w:val="single" w:sz="4" w:space="0" w:color="auto"/>
              <w:bottom w:val="nil"/>
              <w:right w:val="single" w:sz="4" w:space="0" w:color="auto"/>
            </w:tcBorders>
            <w:hideMark/>
          </w:tcPr>
          <w:p w14:paraId="4F57BDA1" w14:textId="2702D6F0"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w:t>
            </w:r>
            <w:r w:rsidR="00C76E72" w:rsidRPr="00C173D0">
              <w:rPr>
                <w:rFonts w:ascii="標楷體" w:eastAsia="標楷體" w:hAnsi="標楷體" w:cs="Times New Roman"/>
                <w:color w:val="000000" w:themeColor="text1"/>
                <w:sz w:val="20"/>
                <w:szCs w:val="20"/>
              </w:rPr>
              <w:t xml:space="preserve"> </w:t>
            </w:r>
            <w:r w:rsidRPr="00C173D0">
              <w:rPr>
                <w:rFonts w:ascii="標楷體" w:eastAsia="標楷體" w:hAnsi="標楷體" w:cs="Times New Roman" w:hint="eastAsia"/>
                <w:color w:val="000000" w:themeColor="text1"/>
                <w:sz w:val="20"/>
                <w:szCs w:val="20"/>
              </w:rPr>
              <w:t>248</w:t>
            </w:r>
          </w:p>
        </w:tc>
        <w:tc>
          <w:tcPr>
            <w:tcW w:w="945" w:type="dxa"/>
            <w:tcBorders>
              <w:top w:val="nil"/>
              <w:left w:val="single" w:sz="4" w:space="0" w:color="auto"/>
              <w:bottom w:val="nil"/>
              <w:right w:val="single" w:sz="4" w:space="0" w:color="auto"/>
            </w:tcBorders>
            <w:hideMark/>
          </w:tcPr>
          <w:p w14:paraId="7412A6B2" w14:textId="70103231"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w:t>
            </w:r>
            <w:r w:rsidRPr="00C173D0">
              <w:rPr>
                <w:rFonts w:ascii="標楷體" w:eastAsia="標楷體" w:hAnsi="標楷體" w:cs="Times New Roman"/>
                <w:color w:val="000000" w:themeColor="text1"/>
                <w:sz w:val="20"/>
                <w:szCs w:val="20"/>
              </w:rPr>
              <w:t xml:space="preserve"> </w:t>
            </w:r>
            <w:r w:rsidRPr="00C173D0">
              <w:rPr>
                <w:rFonts w:ascii="標楷體" w:eastAsia="標楷體" w:hAnsi="標楷體" w:cs="Times New Roman" w:hint="eastAsia"/>
                <w:color w:val="000000" w:themeColor="text1"/>
                <w:sz w:val="20"/>
                <w:szCs w:val="20"/>
              </w:rPr>
              <w:t>0.39</w:t>
            </w:r>
          </w:p>
        </w:tc>
        <w:tc>
          <w:tcPr>
            <w:tcW w:w="2480" w:type="dxa"/>
            <w:tcBorders>
              <w:top w:val="nil"/>
              <w:left w:val="single" w:sz="4" w:space="0" w:color="auto"/>
              <w:bottom w:val="nil"/>
              <w:right w:val="nil"/>
            </w:tcBorders>
            <w:hideMark/>
          </w:tcPr>
          <w:p w14:paraId="0A91F95F" w14:textId="60E1892B" w:rsidR="00780C4D" w:rsidRPr="006A5F63" w:rsidRDefault="00DD6A51" w:rsidP="00780C4D">
            <w:pPr>
              <w:spacing w:line="240" w:lineRule="exact"/>
              <w:jc w:val="both"/>
              <w:rPr>
                <w:rFonts w:ascii="標楷體" w:eastAsia="標楷體" w:hAnsi="標楷體"/>
                <w:noProof/>
                <w:color w:val="000000" w:themeColor="text1"/>
                <w:spacing w:val="-6"/>
                <w:sz w:val="20"/>
              </w:rPr>
            </w:pPr>
            <w:r w:rsidRPr="006A5F63">
              <w:rPr>
                <w:rFonts w:ascii="標楷體" w:eastAsia="標楷體" w:hAnsi="標楷體" w:hint="eastAsia"/>
                <w:noProof/>
                <w:color w:val="000000" w:themeColor="text1"/>
                <w:spacing w:val="-6"/>
                <w:sz w:val="20"/>
              </w:rPr>
              <w:t>配合政府不動產授信政策，預售屋價金履約</w:t>
            </w:r>
            <w:r w:rsidR="00780C4D" w:rsidRPr="006A5F63">
              <w:rPr>
                <w:rFonts w:ascii="標楷體" w:eastAsia="標楷體" w:hAnsi="標楷體" w:hint="eastAsia"/>
                <w:noProof/>
                <w:color w:val="000000" w:themeColor="text1"/>
                <w:spacing w:val="-6"/>
                <w:sz w:val="20"/>
              </w:rPr>
              <w:t>保證案件</w:t>
            </w:r>
            <w:r w:rsidR="00B43C64" w:rsidRPr="006A5F63">
              <w:rPr>
                <w:rFonts w:ascii="標楷體" w:eastAsia="標楷體" w:hAnsi="標楷體" w:hint="eastAsia"/>
                <w:noProof/>
                <w:color w:val="000000" w:themeColor="text1"/>
                <w:spacing w:val="-6"/>
                <w:sz w:val="20"/>
              </w:rPr>
              <w:t>減少</w:t>
            </w:r>
            <w:r w:rsidR="00780C4D" w:rsidRPr="006A5F63">
              <w:rPr>
                <w:rFonts w:ascii="標楷體" w:eastAsia="標楷體" w:hAnsi="標楷體" w:hint="eastAsia"/>
                <w:noProof/>
                <w:color w:val="000000" w:themeColor="text1"/>
                <w:spacing w:val="-6"/>
                <w:sz w:val="20"/>
              </w:rPr>
              <w:t>。</w:t>
            </w:r>
          </w:p>
        </w:tc>
      </w:tr>
      <w:tr w:rsidR="00C173D0" w:rsidRPr="00C173D0" w14:paraId="2B948F5E" w14:textId="77777777" w:rsidTr="00595FF1">
        <w:trPr>
          <w:trHeight w:val="720"/>
        </w:trPr>
        <w:tc>
          <w:tcPr>
            <w:tcW w:w="2064" w:type="dxa"/>
            <w:tcBorders>
              <w:top w:val="nil"/>
              <w:left w:val="nil"/>
              <w:bottom w:val="nil"/>
              <w:right w:val="single" w:sz="4" w:space="0" w:color="auto"/>
            </w:tcBorders>
            <w:hideMark/>
          </w:tcPr>
          <w:p w14:paraId="4CCD053C"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（4）代放業務</w:t>
            </w:r>
          </w:p>
        </w:tc>
        <w:tc>
          <w:tcPr>
            <w:tcW w:w="1179" w:type="dxa"/>
            <w:tcBorders>
              <w:top w:val="nil"/>
              <w:left w:val="single" w:sz="4" w:space="0" w:color="auto"/>
              <w:bottom w:val="nil"/>
              <w:right w:val="single" w:sz="4" w:space="0" w:color="auto"/>
            </w:tcBorders>
            <w:hideMark/>
          </w:tcPr>
          <w:p w14:paraId="704EB7C5"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16ECECC4" w14:textId="7EC3415E"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23,000</w:t>
            </w:r>
          </w:p>
        </w:tc>
        <w:tc>
          <w:tcPr>
            <w:tcW w:w="1179" w:type="dxa"/>
            <w:tcBorders>
              <w:top w:val="nil"/>
              <w:left w:val="single" w:sz="4" w:space="0" w:color="auto"/>
              <w:bottom w:val="nil"/>
              <w:right w:val="single" w:sz="4" w:space="0" w:color="auto"/>
            </w:tcBorders>
            <w:hideMark/>
          </w:tcPr>
          <w:p w14:paraId="1A43D9C5" w14:textId="27356D5F"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38,952</w:t>
            </w:r>
          </w:p>
        </w:tc>
        <w:tc>
          <w:tcPr>
            <w:tcW w:w="1180" w:type="dxa"/>
            <w:tcBorders>
              <w:top w:val="nil"/>
              <w:left w:val="single" w:sz="4" w:space="0" w:color="auto"/>
              <w:bottom w:val="nil"/>
              <w:right w:val="single" w:sz="4" w:space="0" w:color="auto"/>
            </w:tcBorders>
            <w:hideMark/>
          </w:tcPr>
          <w:p w14:paraId="380627BE" w14:textId="043C9CEB"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15,952</w:t>
            </w:r>
          </w:p>
        </w:tc>
        <w:tc>
          <w:tcPr>
            <w:tcW w:w="945" w:type="dxa"/>
            <w:tcBorders>
              <w:top w:val="nil"/>
              <w:left w:val="single" w:sz="4" w:space="0" w:color="auto"/>
              <w:bottom w:val="nil"/>
              <w:right w:val="single" w:sz="4" w:space="0" w:color="auto"/>
            </w:tcBorders>
            <w:hideMark/>
          </w:tcPr>
          <w:p w14:paraId="5F2F814F" w14:textId="0E533D2C"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hint="eastAsia"/>
                <w:color w:val="000000" w:themeColor="text1"/>
                <w:sz w:val="20"/>
                <w:szCs w:val="20"/>
              </w:rPr>
              <w:t>69.36</w:t>
            </w:r>
          </w:p>
        </w:tc>
        <w:tc>
          <w:tcPr>
            <w:tcW w:w="2480" w:type="dxa"/>
            <w:tcBorders>
              <w:top w:val="nil"/>
              <w:left w:val="single" w:sz="4" w:space="0" w:color="auto"/>
              <w:bottom w:val="nil"/>
              <w:right w:val="nil"/>
            </w:tcBorders>
            <w:hideMark/>
          </w:tcPr>
          <w:p w14:paraId="3C809302" w14:textId="1A49ADC5" w:rsidR="00780C4D" w:rsidRPr="00C173D0" w:rsidRDefault="00780C4D" w:rsidP="00780C4D">
            <w:pPr>
              <w:spacing w:line="240" w:lineRule="exact"/>
              <w:jc w:val="both"/>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配合政府政策，</w:t>
            </w:r>
            <w:r w:rsidR="00600D37" w:rsidRPr="00C173D0">
              <w:rPr>
                <w:rFonts w:ascii="標楷體" w:eastAsia="標楷體" w:hAnsi="標楷體" w:hint="eastAsia"/>
                <w:noProof/>
                <w:color w:val="000000" w:themeColor="text1"/>
                <w:sz w:val="20"/>
              </w:rPr>
              <w:t>承作</w:t>
            </w:r>
            <w:r w:rsidRPr="00C173D0">
              <w:rPr>
                <w:rFonts w:ascii="標楷體" w:eastAsia="標楷體" w:hAnsi="標楷體" w:hint="eastAsia"/>
                <w:noProof/>
                <w:color w:val="000000" w:themeColor="text1"/>
                <w:sz w:val="20"/>
              </w:rPr>
              <w:t>勞工紓困貸款增加。</w:t>
            </w:r>
          </w:p>
        </w:tc>
      </w:tr>
      <w:tr w:rsidR="00C173D0" w:rsidRPr="00C173D0" w14:paraId="056EF2AD" w14:textId="77777777" w:rsidTr="00595FF1">
        <w:trPr>
          <w:trHeight w:val="720"/>
        </w:trPr>
        <w:tc>
          <w:tcPr>
            <w:tcW w:w="2064" w:type="dxa"/>
            <w:tcBorders>
              <w:top w:val="nil"/>
              <w:left w:val="nil"/>
              <w:bottom w:val="nil"/>
              <w:right w:val="single" w:sz="4" w:space="0" w:color="auto"/>
            </w:tcBorders>
            <w:hideMark/>
          </w:tcPr>
          <w:p w14:paraId="7D4CC23E"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（5）證券經紀業務</w:t>
            </w:r>
          </w:p>
        </w:tc>
        <w:tc>
          <w:tcPr>
            <w:tcW w:w="1179" w:type="dxa"/>
            <w:tcBorders>
              <w:top w:val="nil"/>
              <w:left w:val="single" w:sz="4" w:space="0" w:color="auto"/>
              <w:bottom w:val="nil"/>
              <w:right w:val="single" w:sz="4" w:space="0" w:color="auto"/>
            </w:tcBorders>
            <w:hideMark/>
          </w:tcPr>
          <w:p w14:paraId="04C4AE1A"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0857CC61" w14:textId="3EE7CB52"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428,000</w:t>
            </w:r>
          </w:p>
        </w:tc>
        <w:tc>
          <w:tcPr>
            <w:tcW w:w="1179" w:type="dxa"/>
            <w:tcBorders>
              <w:top w:val="nil"/>
              <w:left w:val="single" w:sz="4" w:space="0" w:color="auto"/>
              <w:bottom w:val="nil"/>
              <w:right w:val="single" w:sz="4" w:space="0" w:color="auto"/>
            </w:tcBorders>
            <w:hideMark/>
          </w:tcPr>
          <w:p w14:paraId="2B4849CE" w14:textId="25734D66"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680,912</w:t>
            </w:r>
          </w:p>
        </w:tc>
        <w:tc>
          <w:tcPr>
            <w:tcW w:w="1180" w:type="dxa"/>
            <w:tcBorders>
              <w:top w:val="nil"/>
              <w:left w:val="single" w:sz="4" w:space="0" w:color="auto"/>
              <w:bottom w:val="nil"/>
              <w:right w:val="single" w:sz="4" w:space="0" w:color="auto"/>
            </w:tcBorders>
            <w:hideMark/>
          </w:tcPr>
          <w:p w14:paraId="0F442FE4" w14:textId="1980ECA3" w:rsidR="00780C4D" w:rsidRPr="00C173D0" w:rsidRDefault="00780C4D" w:rsidP="00780C4D">
            <w:pPr>
              <w:wordWrap w:val="0"/>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252,912</w:t>
            </w:r>
          </w:p>
        </w:tc>
        <w:tc>
          <w:tcPr>
            <w:tcW w:w="945" w:type="dxa"/>
            <w:tcBorders>
              <w:top w:val="nil"/>
              <w:left w:val="single" w:sz="4" w:space="0" w:color="auto"/>
              <w:bottom w:val="nil"/>
              <w:right w:val="single" w:sz="4" w:space="0" w:color="auto"/>
            </w:tcBorders>
            <w:hideMark/>
          </w:tcPr>
          <w:p w14:paraId="45EDFF51" w14:textId="4423D51A" w:rsidR="00780C4D" w:rsidRPr="00C173D0" w:rsidRDefault="00780C4D" w:rsidP="00780C4D">
            <w:pPr>
              <w:wordWrap w:val="0"/>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59.09</w:t>
            </w:r>
          </w:p>
        </w:tc>
        <w:tc>
          <w:tcPr>
            <w:tcW w:w="2480" w:type="dxa"/>
            <w:tcBorders>
              <w:top w:val="nil"/>
              <w:left w:val="single" w:sz="4" w:space="0" w:color="auto"/>
              <w:bottom w:val="nil"/>
              <w:right w:val="nil"/>
            </w:tcBorders>
            <w:hideMark/>
          </w:tcPr>
          <w:p w14:paraId="566896D3" w14:textId="05147F4F" w:rsidR="00780C4D" w:rsidRPr="00C173D0" w:rsidRDefault="00DD6A51" w:rsidP="00780C4D">
            <w:pPr>
              <w:spacing w:line="240" w:lineRule="exact"/>
              <w:jc w:val="both"/>
              <w:rPr>
                <w:rFonts w:ascii="標楷體" w:eastAsia="標楷體" w:hAnsi="標楷體"/>
                <w:noProof/>
                <w:color w:val="000000" w:themeColor="text1"/>
                <w:sz w:val="20"/>
                <w:szCs w:val="20"/>
              </w:rPr>
            </w:pPr>
            <w:r w:rsidRPr="00C173D0">
              <w:rPr>
                <w:rFonts w:ascii="標楷體" w:eastAsia="標楷體" w:hAnsi="標楷體" w:hint="eastAsia"/>
                <w:noProof/>
                <w:color w:val="000000" w:themeColor="text1"/>
                <w:sz w:val="20"/>
              </w:rPr>
              <w:t>臺股證券</w:t>
            </w:r>
            <w:r w:rsidR="00780C4D" w:rsidRPr="00C173D0">
              <w:rPr>
                <w:rFonts w:ascii="標楷體" w:eastAsia="標楷體" w:hAnsi="標楷體" w:hint="eastAsia"/>
                <w:noProof/>
                <w:color w:val="000000" w:themeColor="text1"/>
                <w:sz w:val="20"/>
              </w:rPr>
              <w:t>交易量增加</w:t>
            </w:r>
            <w:r w:rsidR="00600D37" w:rsidRPr="00C173D0">
              <w:rPr>
                <w:rFonts w:ascii="標楷體" w:eastAsia="標楷體" w:hAnsi="標楷體" w:hint="eastAsia"/>
                <w:noProof/>
                <w:color w:val="000000" w:themeColor="text1"/>
                <w:sz w:val="20"/>
              </w:rPr>
              <w:t>。</w:t>
            </w:r>
          </w:p>
        </w:tc>
      </w:tr>
      <w:tr w:rsidR="00C173D0" w:rsidRPr="00C173D0" w14:paraId="18BE0938" w14:textId="77777777" w:rsidTr="00595FF1">
        <w:trPr>
          <w:trHeight w:val="720"/>
        </w:trPr>
        <w:tc>
          <w:tcPr>
            <w:tcW w:w="2064" w:type="dxa"/>
            <w:tcBorders>
              <w:top w:val="nil"/>
              <w:left w:val="nil"/>
              <w:bottom w:val="nil"/>
              <w:right w:val="single" w:sz="4" w:space="0" w:color="auto"/>
            </w:tcBorders>
            <w:hideMark/>
          </w:tcPr>
          <w:p w14:paraId="0C60780B"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（6）金融債券</w:t>
            </w:r>
          </w:p>
        </w:tc>
        <w:tc>
          <w:tcPr>
            <w:tcW w:w="1179" w:type="dxa"/>
            <w:tcBorders>
              <w:top w:val="nil"/>
              <w:left w:val="single" w:sz="4" w:space="0" w:color="auto"/>
              <w:bottom w:val="nil"/>
              <w:right w:val="single" w:sz="4" w:space="0" w:color="auto"/>
            </w:tcBorders>
            <w:hideMark/>
          </w:tcPr>
          <w:p w14:paraId="6BEA0361"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0B9081B9" w14:textId="7A31BFE1"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30,000</w:t>
            </w:r>
          </w:p>
        </w:tc>
        <w:tc>
          <w:tcPr>
            <w:tcW w:w="1179" w:type="dxa"/>
            <w:tcBorders>
              <w:top w:val="nil"/>
              <w:left w:val="single" w:sz="4" w:space="0" w:color="auto"/>
              <w:bottom w:val="nil"/>
              <w:right w:val="single" w:sz="4" w:space="0" w:color="auto"/>
            </w:tcBorders>
            <w:hideMark/>
          </w:tcPr>
          <w:p w14:paraId="41CD55D2" w14:textId="17C41186"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28,600</w:t>
            </w:r>
          </w:p>
        </w:tc>
        <w:tc>
          <w:tcPr>
            <w:tcW w:w="1180" w:type="dxa"/>
            <w:tcBorders>
              <w:top w:val="nil"/>
              <w:left w:val="single" w:sz="4" w:space="0" w:color="auto"/>
              <w:bottom w:val="nil"/>
              <w:right w:val="single" w:sz="4" w:space="0" w:color="auto"/>
            </w:tcBorders>
            <w:hideMark/>
          </w:tcPr>
          <w:p w14:paraId="7D623B4B" w14:textId="1FBA949E"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w:t>
            </w:r>
            <w:r w:rsidR="00C76E72" w:rsidRPr="00C173D0">
              <w:rPr>
                <w:rFonts w:ascii="標楷體" w:eastAsia="標楷體" w:hAnsi="標楷體" w:cs="Times New Roman"/>
                <w:color w:val="000000" w:themeColor="text1"/>
                <w:sz w:val="20"/>
                <w:szCs w:val="20"/>
              </w:rPr>
              <w:t xml:space="preserve"> </w:t>
            </w:r>
            <w:r w:rsidRPr="00C173D0">
              <w:rPr>
                <w:rFonts w:ascii="標楷體" w:eastAsia="標楷體" w:hAnsi="標楷體" w:cs="Times New Roman"/>
                <w:color w:val="000000" w:themeColor="text1"/>
                <w:sz w:val="20"/>
                <w:szCs w:val="20"/>
              </w:rPr>
              <w:t>1,400</w:t>
            </w:r>
          </w:p>
        </w:tc>
        <w:tc>
          <w:tcPr>
            <w:tcW w:w="945" w:type="dxa"/>
            <w:tcBorders>
              <w:top w:val="nil"/>
              <w:left w:val="single" w:sz="4" w:space="0" w:color="auto"/>
              <w:bottom w:val="nil"/>
              <w:right w:val="single" w:sz="4" w:space="0" w:color="auto"/>
            </w:tcBorders>
            <w:hideMark/>
          </w:tcPr>
          <w:p w14:paraId="3C899C90" w14:textId="55A4A33D"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w:t>
            </w:r>
            <w:r w:rsidR="00C76E72" w:rsidRPr="00C173D0">
              <w:rPr>
                <w:rFonts w:ascii="標楷體" w:eastAsia="標楷體" w:hAnsi="標楷體" w:cs="Times New Roman"/>
                <w:color w:val="000000" w:themeColor="text1"/>
                <w:sz w:val="20"/>
                <w:szCs w:val="20"/>
              </w:rPr>
              <w:t xml:space="preserve"> </w:t>
            </w:r>
            <w:r w:rsidRPr="00C173D0">
              <w:rPr>
                <w:rFonts w:ascii="標楷體" w:eastAsia="標楷體" w:hAnsi="標楷體" w:cs="Times New Roman"/>
                <w:color w:val="000000" w:themeColor="text1"/>
                <w:sz w:val="20"/>
                <w:szCs w:val="20"/>
              </w:rPr>
              <w:t>4.67</w:t>
            </w:r>
          </w:p>
        </w:tc>
        <w:tc>
          <w:tcPr>
            <w:tcW w:w="2480" w:type="dxa"/>
            <w:tcBorders>
              <w:top w:val="nil"/>
              <w:left w:val="single" w:sz="4" w:space="0" w:color="auto"/>
              <w:bottom w:val="nil"/>
              <w:right w:val="nil"/>
            </w:tcBorders>
            <w:hideMark/>
          </w:tcPr>
          <w:p w14:paraId="064824F2" w14:textId="0F0FC6A4" w:rsidR="00780C4D" w:rsidRPr="00C173D0" w:rsidRDefault="00DD6A51" w:rsidP="00780C4D">
            <w:pPr>
              <w:spacing w:line="240" w:lineRule="exact"/>
              <w:jc w:val="both"/>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考量資金成本及業務需求，減少發行</w:t>
            </w:r>
            <w:r w:rsidR="00780C4D" w:rsidRPr="00C173D0">
              <w:rPr>
                <w:rFonts w:ascii="標楷體" w:eastAsia="標楷體" w:hAnsi="標楷體" w:hint="eastAsia"/>
                <w:noProof/>
                <w:color w:val="000000" w:themeColor="text1"/>
                <w:sz w:val="20"/>
              </w:rPr>
              <w:t>金融債券。</w:t>
            </w:r>
          </w:p>
        </w:tc>
      </w:tr>
      <w:tr w:rsidR="00C173D0" w:rsidRPr="00C173D0" w14:paraId="2D02E696" w14:textId="77777777" w:rsidTr="00595FF1">
        <w:trPr>
          <w:trHeight w:val="720"/>
        </w:trPr>
        <w:tc>
          <w:tcPr>
            <w:tcW w:w="2064" w:type="dxa"/>
            <w:tcBorders>
              <w:top w:val="nil"/>
              <w:left w:val="nil"/>
              <w:bottom w:val="nil"/>
              <w:right w:val="single" w:sz="4" w:space="0" w:color="auto"/>
            </w:tcBorders>
            <w:hideMark/>
          </w:tcPr>
          <w:p w14:paraId="4D7470C0"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（7）代理業務</w:t>
            </w:r>
          </w:p>
        </w:tc>
        <w:tc>
          <w:tcPr>
            <w:tcW w:w="1179" w:type="dxa"/>
            <w:tcBorders>
              <w:top w:val="nil"/>
              <w:left w:val="single" w:sz="4" w:space="0" w:color="auto"/>
              <w:bottom w:val="nil"/>
              <w:right w:val="single" w:sz="4" w:space="0" w:color="auto"/>
            </w:tcBorders>
            <w:hideMark/>
          </w:tcPr>
          <w:p w14:paraId="07165390"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百萬元</w:t>
            </w:r>
          </w:p>
        </w:tc>
        <w:tc>
          <w:tcPr>
            <w:tcW w:w="1179" w:type="dxa"/>
            <w:tcBorders>
              <w:top w:val="nil"/>
              <w:left w:val="single" w:sz="4" w:space="0" w:color="auto"/>
              <w:bottom w:val="nil"/>
              <w:right w:val="single" w:sz="4" w:space="0" w:color="auto"/>
            </w:tcBorders>
            <w:hideMark/>
          </w:tcPr>
          <w:p w14:paraId="7E907EAB" w14:textId="53499C4D"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7,000</w:t>
            </w:r>
          </w:p>
        </w:tc>
        <w:tc>
          <w:tcPr>
            <w:tcW w:w="1179" w:type="dxa"/>
            <w:tcBorders>
              <w:top w:val="nil"/>
              <w:left w:val="single" w:sz="4" w:space="0" w:color="auto"/>
              <w:bottom w:val="nil"/>
              <w:right w:val="single" w:sz="4" w:space="0" w:color="auto"/>
            </w:tcBorders>
            <w:hideMark/>
          </w:tcPr>
          <w:p w14:paraId="085871A4" w14:textId="318C3D6D"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7,383</w:t>
            </w:r>
          </w:p>
        </w:tc>
        <w:tc>
          <w:tcPr>
            <w:tcW w:w="1180" w:type="dxa"/>
            <w:tcBorders>
              <w:top w:val="nil"/>
              <w:left w:val="single" w:sz="4" w:space="0" w:color="auto"/>
              <w:bottom w:val="nil"/>
              <w:right w:val="single" w:sz="4" w:space="0" w:color="auto"/>
            </w:tcBorders>
            <w:hideMark/>
          </w:tcPr>
          <w:p w14:paraId="440C5C72" w14:textId="3C8615FB"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383</w:t>
            </w:r>
          </w:p>
        </w:tc>
        <w:tc>
          <w:tcPr>
            <w:tcW w:w="945" w:type="dxa"/>
            <w:tcBorders>
              <w:top w:val="nil"/>
              <w:left w:val="single" w:sz="4" w:space="0" w:color="auto"/>
              <w:bottom w:val="nil"/>
              <w:right w:val="single" w:sz="4" w:space="0" w:color="auto"/>
            </w:tcBorders>
            <w:hideMark/>
          </w:tcPr>
          <w:p w14:paraId="29436046" w14:textId="3C208552"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5.4</w:t>
            </w:r>
            <w:r w:rsidR="00600D37" w:rsidRPr="00C173D0">
              <w:rPr>
                <w:rFonts w:ascii="標楷體" w:eastAsia="標楷體" w:hAnsi="標楷體" w:cs="Times New Roman" w:hint="eastAsia"/>
                <w:color w:val="000000" w:themeColor="text1"/>
                <w:sz w:val="20"/>
                <w:szCs w:val="20"/>
              </w:rPr>
              <w:t>8</w:t>
            </w:r>
          </w:p>
        </w:tc>
        <w:tc>
          <w:tcPr>
            <w:tcW w:w="2480" w:type="dxa"/>
            <w:tcBorders>
              <w:top w:val="nil"/>
              <w:left w:val="single" w:sz="4" w:space="0" w:color="auto"/>
              <w:bottom w:val="nil"/>
              <w:right w:val="nil"/>
            </w:tcBorders>
            <w:hideMark/>
          </w:tcPr>
          <w:p w14:paraId="18D1359F" w14:textId="574FEF92" w:rsidR="00780C4D" w:rsidRPr="00C173D0" w:rsidRDefault="00780C4D" w:rsidP="00780C4D">
            <w:pPr>
              <w:spacing w:line="240" w:lineRule="exact"/>
              <w:jc w:val="both"/>
              <w:rPr>
                <w:rFonts w:ascii="標楷體" w:eastAsia="標楷體" w:hAnsi="標楷體"/>
                <w:noProof/>
                <w:color w:val="000000" w:themeColor="text1"/>
                <w:spacing w:val="2"/>
                <w:sz w:val="20"/>
                <w:szCs w:val="20"/>
              </w:rPr>
            </w:pPr>
            <w:r w:rsidRPr="00C173D0">
              <w:rPr>
                <w:rFonts w:ascii="標楷體" w:eastAsia="標楷體" w:hAnsi="標楷體" w:hint="eastAsia"/>
                <w:noProof/>
                <w:color w:val="000000" w:themeColor="text1"/>
                <w:sz w:val="20"/>
              </w:rPr>
              <w:t>辦理保險專案活動</w:t>
            </w:r>
            <w:r w:rsidRPr="00C173D0">
              <w:rPr>
                <w:rFonts w:ascii="標楷體" w:eastAsia="標楷體" w:hAnsi="標楷體"/>
                <w:noProof/>
                <w:color w:val="000000" w:themeColor="text1"/>
                <w:sz w:val="20"/>
              </w:rPr>
              <w:t>，銷售業務</w:t>
            </w:r>
            <w:r w:rsidRPr="00C173D0">
              <w:rPr>
                <w:rFonts w:ascii="標楷體" w:eastAsia="標楷體" w:hAnsi="標楷體" w:hint="eastAsia"/>
                <w:noProof/>
                <w:color w:val="000000" w:themeColor="text1"/>
                <w:sz w:val="20"/>
              </w:rPr>
              <w:t>隨增</w:t>
            </w:r>
            <w:r w:rsidRPr="00C173D0">
              <w:rPr>
                <w:rFonts w:ascii="標楷體" w:eastAsia="標楷體" w:hAnsi="標楷體"/>
                <w:noProof/>
                <w:color w:val="000000" w:themeColor="text1"/>
                <w:sz w:val="20"/>
              </w:rPr>
              <w:t>。</w:t>
            </w:r>
          </w:p>
        </w:tc>
      </w:tr>
      <w:tr w:rsidR="00C173D0" w:rsidRPr="00C173D0" w14:paraId="5F5BB357" w14:textId="77777777" w:rsidTr="00595FF1">
        <w:trPr>
          <w:trHeight w:val="720"/>
        </w:trPr>
        <w:tc>
          <w:tcPr>
            <w:tcW w:w="2064" w:type="dxa"/>
            <w:tcBorders>
              <w:top w:val="nil"/>
              <w:left w:val="nil"/>
              <w:bottom w:val="single" w:sz="4" w:space="0" w:color="auto"/>
              <w:right w:val="single" w:sz="4" w:space="0" w:color="auto"/>
            </w:tcBorders>
            <w:hideMark/>
          </w:tcPr>
          <w:p w14:paraId="6354C974" w14:textId="77777777" w:rsidR="00780C4D" w:rsidRPr="00C173D0" w:rsidRDefault="00780C4D" w:rsidP="00780C4D">
            <w:pPr>
              <w:pStyle w:val="afb"/>
              <w:adjustRightInd w:val="0"/>
              <w:snapToGrid w:val="0"/>
              <w:spacing w:line="240" w:lineRule="exact"/>
              <w:ind w:left="0" w:right="0"/>
              <w:rPr>
                <w:rFonts w:hAnsi="標楷體" w:cstheme="minorBidi"/>
                <w:noProof/>
                <w:color w:val="000000" w:themeColor="text1"/>
                <w:sz w:val="20"/>
                <w:szCs w:val="20"/>
              </w:rPr>
            </w:pPr>
            <w:r w:rsidRPr="00C173D0">
              <w:rPr>
                <w:rFonts w:hAnsi="標楷體" w:cstheme="minorBidi" w:hint="eastAsia"/>
                <w:noProof/>
                <w:color w:val="000000" w:themeColor="text1"/>
                <w:sz w:val="20"/>
                <w:szCs w:val="20"/>
              </w:rPr>
              <w:t>（8）外匯業務</w:t>
            </w:r>
          </w:p>
        </w:tc>
        <w:tc>
          <w:tcPr>
            <w:tcW w:w="1179" w:type="dxa"/>
            <w:tcBorders>
              <w:top w:val="nil"/>
              <w:left w:val="single" w:sz="4" w:space="0" w:color="auto"/>
              <w:bottom w:val="single" w:sz="4" w:space="0" w:color="auto"/>
              <w:right w:val="single" w:sz="4" w:space="0" w:color="auto"/>
            </w:tcBorders>
            <w:hideMark/>
          </w:tcPr>
          <w:p w14:paraId="46C1537D" w14:textId="77777777" w:rsidR="00780C4D" w:rsidRPr="00C173D0" w:rsidRDefault="00780C4D" w:rsidP="00780C4D">
            <w:pPr>
              <w:spacing w:line="240" w:lineRule="exact"/>
              <w:jc w:val="center"/>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美金百萬元</w:t>
            </w:r>
          </w:p>
        </w:tc>
        <w:tc>
          <w:tcPr>
            <w:tcW w:w="1179" w:type="dxa"/>
            <w:tcBorders>
              <w:top w:val="nil"/>
              <w:left w:val="single" w:sz="4" w:space="0" w:color="auto"/>
              <w:bottom w:val="single" w:sz="4" w:space="0" w:color="auto"/>
              <w:right w:val="single" w:sz="4" w:space="0" w:color="auto"/>
            </w:tcBorders>
            <w:hideMark/>
          </w:tcPr>
          <w:p w14:paraId="01ACAEEB" w14:textId="379CF882"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93,800</w:t>
            </w:r>
          </w:p>
        </w:tc>
        <w:tc>
          <w:tcPr>
            <w:tcW w:w="1179" w:type="dxa"/>
            <w:tcBorders>
              <w:top w:val="nil"/>
              <w:left w:val="single" w:sz="4" w:space="0" w:color="auto"/>
              <w:bottom w:val="single" w:sz="4" w:space="0" w:color="auto"/>
              <w:right w:val="single" w:sz="4" w:space="0" w:color="auto"/>
            </w:tcBorders>
            <w:hideMark/>
          </w:tcPr>
          <w:p w14:paraId="58BF0BF1" w14:textId="5447DEF0"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109,209</w:t>
            </w:r>
          </w:p>
        </w:tc>
        <w:tc>
          <w:tcPr>
            <w:tcW w:w="1180" w:type="dxa"/>
            <w:tcBorders>
              <w:top w:val="nil"/>
              <w:left w:val="single" w:sz="4" w:space="0" w:color="auto"/>
              <w:bottom w:val="single" w:sz="4" w:space="0" w:color="auto"/>
              <w:right w:val="single" w:sz="4" w:space="0" w:color="auto"/>
            </w:tcBorders>
            <w:hideMark/>
          </w:tcPr>
          <w:p w14:paraId="3439FA97" w14:textId="19CC8614"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15,409</w:t>
            </w:r>
          </w:p>
        </w:tc>
        <w:tc>
          <w:tcPr>
            <w:tcW w:w="945" w:type="dxa"/>
            <w:tcBorders>
              <w:top w:val="nil"/>
              <w:left w:val="single" w:sz="4" w:space="0" w:color="auto"/>
              <w:bottom w:val="single" w:sz="4" w:space="0" w:color="auto"/>
              <w:right w:val="single" w:sz="4" w:space="0" w:color="auto"/>
            </w:tcBorders>
            <w:hideMark/>
          </w:tcPr>
          <w:p w14:paraId="2F4F3BC3" w14:textId="7F5064BE" w:rsidR="00780C4D" w:rsidRPr="00C173D0" w:rsidRDefault="00780C4D" w:rsidP="00780C4D">
            <w:pPr>
              <w:spacing w:line="240" w:lineRule="exact"/>
              <w:jc w:val="right"/>
              <w:rPr>
                <w:rFonts w:ascii="標楷體" w:eastAsia="標楷體" w:hAnsi="標楷體" w:cs="Times New Roman"/>
                <w:color w:val="000000" w:themeColor="text1"/>
                <w:sz w:val="20"/>
                <w:szCs w:val="20"/>
              </w:rPr>
            </w:pPr>
            <w:r w:rsidRPr="00C173D0">
              <w:rPr>
                <w:rFonts w:ascii="標楷體" w:eastAsia="標楷體" w:hAnsi="標楷體" w:cs="Times New Roman"/>
                <w:color w:val="000000" w:themeColor="text1"/>
                <w:sz w:val="20"/>
                <w:szCs w:val="20"/>
              </w:rPr>
              <w:t>16.43</w:t>
            </w:r>
          </w:p>
        </w:tc>
        <w:tc>
          <w:tcPr>
            <w:tcW w:w="2480" w:type="dxa"/>
            <w:tcBorders>
              <w:top w:val="nil"/>
              <w:left w:val="single" w:sz="4" w:space="0" w:color="auto"/>
              <w:bottom w:val="single" w:sz="4" w:space="0" w:color="auto"/>
              <w:right w:val="nil"/>
            </w:tcBorders>
            <w:hideMark/>
          </w:tcPr>
          <w:p w14:paraId="0DB47791" w14:textId="64063E59" w:rsidR="00780C4D" w:rsidRPr="00C173D0" w:rsidRDefault="00780C4D" w:rsidP="00780C4D">
            <w:pPr>
              <w:spacing w:line="240" w:lineRule="exact"/>
              <w:jc w:val="both"/>
              <w:rPr>
                <w:rFonts w:ascii="標楷體" w:eastAsia="標楷體" w:hAnsi="標楷體"/>
                <w:noProof/>
                <w:color w:val="000000" w:themeColor="text1"/>
                <w:sz w:val="20"/>
              </w:rPr>
            </w:pPr>
            <w:r w:rsidRPr="00C173D0">
              <w:rPr>
                <w:rFonts w:ascii="標楷體" w:eastAsia="標楷體" w:hAnsi="標楷體" w:hint="eastAsia"/>
                <w:noProof/>
                <w:color w:val="000000" w:themeColor="text1"/>
                <w:sz w:val="20"/>
              </w:rPr>
              <w:t>推出優惠外匯存款專案，業務量隨增。</w:t>
            </w:r>
          </w:p>
        </w:tc>
      </w:tr>
    </w:tbl>
    <w:p w14:paraId="5BFBFD40" w14:textId="0B6717BB" w:rsidR="008438E1" w:rsidRPr="00C173D0" w:rsidRDefault="008438E1" w:rsidP="00321988">
      <w:pPr>
        <w:pStyle w:val="0245"/>
        <w:spacing w:line="500" w:lineRule="exact"/>
        <w:ind w:firstLine="1081"/>
        <w:rPr>
          <w:color w:val="000000" w:themeColor="text1"/>
          <w:sz w:val="32"/>
        </w:rPr>
      </w:pPr>
      <w:r w:rsidRPr="00C173D0">
        <w:rPr>
          <w:rFonts w:hint="eastAsia"/>
          <w:b/>
          <w:color w:val="000000" w:themeColor="text1"/>
        </w:rPr>
        <w:t xml:space="preserve">1.　營運計畫　</w:t>
      </w:r>
      <w:proofErr w:type="gramStart"/>
      <w:r w:rsidRPr="00C173D0">
        <w:rPr>
          <w:rFonts w:hint="eastAsia"/>
          <w:color w:val="000000" w:themeColor="text1"/>
        </w:rPr>
        <w:t>1</w:t>
      </w:r>
      <w:r w:rsidRPr="00C173D0">
        <w:rPr>
          <w:color w:val="000000" w:themeColor="text1"/>
        </w:rPr>
        <w:t>1</w:t>
      </w:r>
      <w:r w:rsidR="00F144D5" w:rsidRPr="00C173D0">
        <w:rPr>
          <w:rFonts w:hint="eastAsia"/>
          <w:color w:val="000000" w:themeColor="text1"/>
        </w:rPr>
        <w:t>4</w:t>
      </w:r>
      <w:proofErr w:type="gramEnd"/>
      <w:r w:rsidRPr="00C173D0">
        <w:rPr>
          <w:rFonts w:hint="eastAsia"/>
          <w:color w:val="000000" w:themeColor="text1"/>
        </w:rPr>
        <w:t>年度營運計畫，主要有存款等8項，其中達成預計目標者</w:t>
      </w:r>
      <w:r w:rsidR="000065A9" w:rsidRPr="00C173D0">
        <w:rPr>
          <w:color w:val="000000" w:themeColor="text1"/>
        </w:rPr>
        <w:t>6</w:t>
      </w:r>
      <w:r w:rsidRPr="00C173D0">
        <w:rPr>
          <w:rFonts w:hint="eastAsia"/>
          <w:color w:val="000000" w:themeColor="text1"/>
        </w:rPr>
        <w:t>項，未達預計目標者</w:t>
      </w:r>
      <w:r w:rsidR="000C5DA5" w:rsidRPr="00C173D0">
        <w:rPr>
          <w:rFonts w:hint="eastAsia"/>
          <w:color w:val="000000" w:themeColor="text1"/>
        </w:rPr>
        <w:t>2</w:t>
      </w:r>
      <w:r w:rsidRPr="00C173D0">
        <w:rPr>
          <w:rFonts w:hint="eastAsia"/>
          <w:color w:val="000000" w:themeColor="text1"/>
        </w:rPr>
        <w:t>項，其原因列表分析如次：</w:t>
      </w:r>
    </w:p>
    <w:p w14:paraId="2A66B145" w14:textId="008AD57F" w:rsidR="00600D37" w:rsidRPr="00C173D0" w:rsidRDefault="008438E1" w:rsidP="008121E1">
      <w:pPr>
        <w:pStyle w:val="0245"/>
        <w:spacing w:line="540" w:lineRule="exact"/>
        <w:ind w:firstLine="1081"/>
        <w:rPr>
          <w:color w:val="000000" w:themeColor="text1"/>
        </w:rPr>
      </w:pPr>
      <w:r w:rsidRPr="00C173D0">
        <w:rPr>
          <w:rFonts w:hint="eastAsia"/>
          <w:b/>
          <w:color w:val="000000" w:themeColor="text1"/>
        </w:rPr>
        <w:t xml:space="preserve">2.　固定資產之建設改良擴充計畫　</w:t>
      </w:r>
      <w:proofErr w:type="gramStart"/>
      <w:r w:rsidR="00B51E22" w:rsidRPr="00C173D0">
        <w:rPr>
          <w:rFonts w:hint="eastAsia"/>
          <w:color w:val="000000" w:themeColor="text1"/>
        </w:rPr>
        <w:t>11</w:t>
      </w:r>
      <w:r w:rsidR="00780C4D" w:rsidRPr="00C173D0">
        <w:rPr>
          <w:rFonts w:hint="eastAsia"/>
          <w:color w:val="000000" w:themeColor="text1"/>
        </w:rPr>
        <w:t>4</w:t>
      </w:r>
      <w:proofErr w:type="gramEnd"/>
      <w:r w:rsidR="00B51E22" w:rsidRPr="00C173D0">
        <w:rPr>
          <w:rFonts w:hint="eastAsia"/>
          <w:color w:val="000000" w:themeColor="text1"/>
        </w:rPr>
        <w:t>年度固定資產建設改良擴充計畫預算數</w:t>
      </w:r>
      <w:r w:rsidR="00780C4D" w:rsidRPr="00C173D0">
        <w:rPr>
          <w:rFonts w:hint="eastAsia"/>
          <w:color w:val="000000" w:themeColor="text1"/>
        </w:rPr>
        <w:t>10億6,343</w:t>
      </w:r>
      <w:r w:rsidR="00B51E22" w:rsidRPr="00C173D0">
        <w:rPr>
          <w:rFonts w:hint="eastAsia"/>
          <w:color w:val="000000" w:themeColor="text1"/>
        </w:rPr>
        <w:t>萬餘元，連同上年度轉入數</w:t>
      </w:r>
      <w:r w:rsidR="00780C4D" w:rsidRPr="00C173D0">
        <w:rPr>
          <w:rFonts w:hint="eastAsia"/>
          <w:color w:val="000000" w:themeColor="text1"/>
        </w:rPr>
        <w:t>1億847萬</w:t>
      </w:r>
      <w:r w:rsidR="00B51E22" w:rsidRPr="00C173D0">
        <w:rPr>
          <w:rFonts w:hint="eastAsia"/>
          <w:color w:val="000000" w:themeColor="text1"/>
        </w:rPr>
        <w:t>餘元，合計可用預算數</w:t>
      </w:r>
      <w:r w:rsidR="00780C4D" w:rsidRPr="00C173D0">
        <w:rPr>
          <w:rFonts w:hint="eastAsia"/>
          <w:color w:val="000000" w:themeColor="text1"/>
        </w:rPr>
        <w:t>11億7,190萬</w:t>
      </w:r>
      <w:r w:rsidR="00B51E22" w:rsidRPr="00C173D0">
        <w:rPr>
          <w:rFonts w:hint="eastAsia"/>
          <w:color w:val="000000" w:themeColor="text1"/>
        </w:rPr>
        <w:t>餘元</w:t>
      </w:r>
      <w:r w:rsidR="003A2975" w:rsidRPr="00C173D0">
        <w:rPr>
          <w:rFonts w:hint="eastAsia"/>
          <w:color w:val="000000" w:themeColor="text1"/>
        </w:rPr>
        <w:t>，</w:t>
      </w:r>
      <w:proofErr w:type="gramStart"/>
      <w:r w:rsidR="003A2975" w:rsidRPr="00C173D0">
        <w:rPr>
          <w:rFonts w:hint="eastAsia"/>
          <w:color w:val="000000" w:themeColor="text1"/>
        </w:rPr>
        <w:t>均屬一般</w:t>
      </w:r>
      <w:proofErr w:type="gramEnd"/>
      <w:r w:rsidR="003A2975" w:rsidRPr="00C173D0">
        <w:rPr>
          <w:rFonts w:hint="eastAsia"/>
          <w:color w:val="000000" w:themeColor="text1"/>
        </w:rPr>
        <w:t>建築及設備</w:t>
      </w:r>
      <w:r w:rsidR="00B51E22" w:rsidRPr="00C173D0">
        <w:rPr>
          <w:rFonts w:hint="eastAsia"/>
          <w:color w:val="000000" w:themeColor="text1"/>
        </w:rPr>
        <w:t>。決算支用數</w:t>
      </w:r>
      <w:r w:rsidR="00780C4D" w:rsidRPr="00C173D0">
        <w:rPr>
          <w:rFonts w:hint="eastAsia"/>
          <w:color w:val="000000" w:themeColor="text1"/>
        </w:rPr>
        <w:t>10億8,630萬</w:t>
      </w:r>
      <w:r w:rsidR="00B51E22" w:rsidRPr="00C173D0">
        <w:rPr>
          <w:rFonts w:hint="eastAsia"/>
          <w:color w:val="000000" w:themeColor="text1"/>
        </w:rPr>
        <w:t>餘元，較可用預算數減少</w:t>
      </w:r>
      <w:r w:rsidR="00780C4D" w:rsidRPr="00C173D0">
        <w:rPr>
          <w:color w:val="000000" w:themeColor="text1"/>
        </w:rPr>
        <w:t>8,560</w:t>
      </w:r>
      <w:r w:rsidR="00B51E22" w:rsidRPr="00C173D0">
        <w:rPr>
          <w:rFonts w:hint="eastAsia"/>
          <w:color w:val="000000" w:themeColor="text1"/>
        </w:rPr>
        <w:t>萬餘元，約</w:t>
      </w:r>
      <w:r w:rsidR="00780C4D" w:rsidRPr="00C173D0">
        <w:rPr>
          <w:color w:val="000000" w:themeColor="text1"/>
        </w:rPr>
        <w:t>7.30</w:t>
      </w:r>
      <w:r w:rsidR="00B51E22" w:rsidRPr="00C173D0">
        <w:rPr>
          <w:rFonts w:hint="eastAsia"/>
          <w:color w:val="000000" w:themeColor="text1"/>
        </w:rPr>
        <w:t>％，主</w:t>
      </w:r>
      <w:r w:rsidR="00B51E22" w:rsidRPr="00C173D0">
        <w:rPr>
          <w:rFonts w:hint="eastAsia"/>
          <w:color w:val="000000" w:themeColor="text1"/>
        </w:rPr>
        <w:lastRenderedPageBreak/>
        <w:t>要係</w:t>
      </w:r>
      <w:r w:rsidR="00780C4D" w:rsidRPr="00C173D0">
        <w:rPr>
          <w:rFonts w:hint="eastAsia"/>
          <w:color w:val="000000" w:themeColor="text1"/>
        </w:rPr>
        <w:t>台東分行行舍重建案，因臨時營業廳舍難尋，延後</w:t>
      </w:r>
      <w:r w:rsidR="00DD6A51" w:rsidRPr="00C173D0">
        <w:rPr>
          <w:rFonts w:hint="eastAsia"/>
          <w:color w:val="000000" w:themeColor="text1"/>
        </w:rPr>
        <w:t>工程執行</w:t>
      </w:r>
      <w:r w:rsidR="00780C4D" w:rsidRPr="00C173D0">
        <w:rPr>
          <w:rFonts w:hint="eastAsia"/>
          <w:color w:val="000000" w:themeColor="text1"/>
        </w:rPr>
        <w:t>所致。未支用數中6,686萬餘元，業經報准保留轉入以後年度繼續執行。</w:t>
      </w:r>
    </w:p>
    <w:p w14:paraId="4ECD9CF0" w14:textId="33E67015" w:rsidR="008438E1" w:rsidRPr="00C173D0" w:rsidRDefault="008438E1" w:rsidP="00595FF1">
      <w:pPr>
        <w:pStyle w:val="414P"/>
        <w:spacing w:before="72" w:after="72" w:line="400" w:lineRule="exact"/>
        <w:ind w:firstLine="561"/>
        <w:rPr>
          <w:color w:val="000000" w:themeColor="text1"/>
        </w:rPr>
      </w:pPr>
      <w:r w:rsidRPr="00C173D0">
        <w:rPr>
          <w:rFonts w:hint="eastAsia"/>
          <w:color w:val="000000" w:themeColor="text1"/>
        </w:rPr>
        <w:t>（二）　預算執行情形之審核</w:t>
      </w:r>
    </w:p>
    <w:p w14:paraId="410A82B9" w14:textId="442A777C" w:rsidR="008438E1" w:rsidRPr="00C173D0" w:rsidRDefault="008438E1" w:rsidP="00AF0180">
      <w:pPr>
        <w:pStyle w:val="012"/>
        <w:spacing w:line="460" w:lineRule="exact"/>
        <w:ind w:firstLine="480"/>
        <w:rPr>
          <w:color w:val="000000" w:themeColor="text1"/>
        </w:rPr>
      </w:pPr>
      <w:proofErr w:type="gramStart"/>
      <w:r w:rsidRPr="00C173D0">
        <w:rPr>
          <w:color w:val="000000" w:themeColor="text1"/>
        </w:rPr>
        <w:t>1</w:t>
      </w:r>
      <w:r w:rsidRPr="00C173D0">
        <w:rPr>
          <w:rFonts w:hint="eastAsia"/>
          <w:color w:val="000000" w:themeColor="text1"/>
        </w:rPr>
        <w:t>1</w:t>
      </w:r>
      <w:r w:rsidR="00780C4D" w:rsidRPr="00C173D0">
        <w:rPr>
          <w:rFonts w:hint="eastAsia"/>
          <w:color w:val="000000" w:themeColor="text1"/>
        </w:rPr>
        <w:t>4</w:t>
      </w:r>
      <w:proofErr w:type="gramEnd"/>
      <w:r w:rsidRPr="00C173D0">
        <w:rPr>
          <w:rFonts w:hint="eastAsia"/>
          <w:color w:val="000000" w:themeColor="text1"/>
        </w:rPr>
        <w:t>年度決算審核結果，營業利益</w:t>
      </w:r>
      <w:r w:rsidR="001E0AE7" w:rsidRPr="00C173D0">
        <w:rPr>
          <w:rFonts w:hint="eastAsia"/>
          <w:color w:val="000000" w:themeColor="text1"/>
        </w:rPr>
        <w:t>211</w:t>
      </w:r>
      <w:r w:rsidRPr="00C173D0">
        <w:rPr>
          <w:rFonts w:hint="eastAsia"/>
          <w:color w:val="000000" w:themeColor="text1"/>
        </w:rPr>
        <w:t>億</w:t>
      </w:r>
      <w:r w:rsidR="00DE7E38" w:rsidRPr="00C173D0">
        <w:rPr>
          <w:color w:val="000000" w:themeColor="text1"/>
        </w:rPr>
        <w:t>9,</w:t>
      </w:r>
      <w:r w:rsidR="001E0AE7" w:rsidRPr="00C173D0">
        <w:rPr>
          <w:rFonts w:hint="eastAsia"/>
          <w:color w:val="000000" w:themeColor="text1"/>
        </w:rPr>
        <w:t>924</w:t>
      </w:r>
      <w:r w:rsidRPr="00C173D0">
        <w:rPr>
          <w:rFonts w:hint="eastAsia"/>
          <w:color w:val="000000" w:themeColor="text1"/>
        </w:rPr>
        <w:t>萬餘元，營業外損失</w:t>
      </w:r>
      <w:r w:rsidR="00402D98" w:rsidRPr="00C173D0">
        <w:rPr>
          <w:rFonts w:hint="eastAsia"/>
          <w:color w:val="000000" w:themeColor="text1"/>
        </w:rPr>
        <w:t>1</w:t>
      </w:r>
      <w:r w:rsidR="001E0AE7" w:rsidRPr="00C173D0">
        <w:rPr>
          <w:rFonts w:hint="eastAsia"/>
          <w:color w:val="000000" w:themeColor="text1"/>
        </w:rPr>
        <w:t>1</w:t>
      </w:r>
      <w:r w:rsidRPr="00C173D0">
        <w:rPr>
          <w:rFonts w:hint="eastAsia"/>
          <w:color w:val="000000" w:themeColor="text1"/>
        </w:rPr>
        <w:t>億</w:t>
      </w:r>
      <w:r w:rsidR="001E0AE7" w:rsidRPr="00C173D0">
        <w:rPr>
          <w:rFonts w:hint="eastAsia"/>
          <w:color w:val="000000" w:themeColor="text1"/>
        </w:rPr>
        <w:t>6</w:t>
      </w:r>
      <w:r w:rsidR="00DE7E38" w:rsidRPr="00C173D0">
        <w:rPr>
          <w:color w:val="000000" w:themeColor="text1"/>
        </w:rPr>
        <w:t>,</w:t>
      </w:r>
      <w:r w:rsidR="001E0AE7" w:rsidRPr="00C173D0">
        <w:rPr>
          <w:rFonts w:hint="eastAsia"/>
          <w:color w:val="000000" w:themeColor="text1"/>
        </w:rPr>
        <w:t>448</w:t>
      </w:r>
      <w:r w:rsidRPr="00C173D0">
        <w:rPr>
          <w:rFonts w:hint="eastAsia"/>
          <w:color w:val="000000" w:themeColor="text1"/>
        </w:rPr>
        <w:t>萬餘元，稅前淨利</w:t>
      </w:r>
      <w:r w:rsidR="001E0AE7" w:rsidRPr="00C173D0">
        <w:rPr>
          <w:rFonts w:hint="eastAsia"/>
          <w:color w:val="000000" w:themeColor="text1"/>
        </w:rPr>
        <w:t>200</w:t>
      </w:r>
      <w:r w:rsidRPr="00C173D0">
        <w:rPr>
          <w:rFonts w:hint="eastAsia"/>
          <w:color w:val="000000" w:themeColor="text1"/>
        </w:rPr>
        <w:t>億</w:t>
      </w:r>
      <w:r w:rsidR="001E0AE7" w:rsidRPr="00C173D0">
        <w:rPr>
          <w:rFonts w:hint="eastAsia"/>
          <w:color w:val="000000" w:themeColor="text1"/>
        </w:rPr>
        <w:t>3</w:t>
      </w:r>
      <w:r w:rsidR="001E0AE7" w:rsidRPr="00C173D0">
        <w:rPr>
          <w:color w:val="000000" w:themeColor="text1"/>
        </w:rPr>
        <w:t>,</w:t>
      </w:r>
      <w:r w:rsidR="001E0AE7" w:rsidRPr="00C173D0">
        <w:rPr>
          <w:rFonts w:hint="eastAsia"/>
          <w:color w:val="000000" w:themeColor="text1"/>
        </w:rPr>
        <w:t>476</w:t>
      </w:r>
      <w:r w:rsidRPr="00C173D0">
        <w:rPr>
          <w:rFonts w:hint="eastAsia"/>
          <w:color w:val="000000" w:themeColor="text1"/>
        </w:rPr>
        <w:t>萬餘元，經減除所得稅費用</w:t>
      </w:r>
      <w:r w:rsidR="001E0AE7" w:rsidRPr="00C173D0">
        <w:rPr>
          <w:rFonts w:hint="eastAsia"/>
          <w:color w:val="000000" w:themeColor="text1"/>
        </w:rPr>
        <w:t>3</w:t>
      </w:r>
      <w:r w:rsidR="001E0AE7" w:rsidRPr="00C173D0">
        <w:rPr>
          <w:color w:val="000000" w:themeColor="text1"/>
        </w:rPr>
        <w:t>7</w:t>
      </w:r>
      <w:r w:rsidRPr="00C173D0">
        <w:rPr>
          <w:rFonts w:hint="eastAsia"/>
          <w:color w:val="000000" w:themeColor="text1"/>
        </w:rPr>
        <w:t>億</w:t>
      </w:r>
      <w:r w:rsidR="001E0AE7" w:rsidRPr="00C173D0">
        <w:rPr>
          <w:color w:val="000000" w:themeColor="text1"/>
        </w:rPr>
        <w:t>614</w:t>
      </w:r>
      <w:r w:rsidRPr="00C173D0">
        <w:rPr>
          <w:rFonts w:hint="eastAsia"/>
          <w:color w:val="000000" w:themeColor="text1"/>
        </w:rPr>
        <w:t>萬餘元後，審定本期淨利為</w:t>
      </w:r>
      <w:r w:rsidR="001E0AE7" w:rsidRPr="00C173D0">
        <w:rPr>
          <w:rFonts w:hint="eastAsia"/>
          <w:color w:val="000000" w:themeColor="text1"/>
        </w:rPr>
        <w:t>1</w:t>
      </w:r>
      <w:r w:rsidR="00DE7E38" w:rsidRPr="00C173D0">
        <w:rPr>
          <w:color w:val="000000" w:themeColor="text1"/>
        </w:rPr>
        <w:t>6</w:t>
      </w:r>
      <w:r w:rsidR="001E0AE7" w:rsidRPr="00C173D0">
        <w:rPr>
          <w:color w:val="000000" w:themeColor="text1"/>
        </w:rPr>
        <w:t>3</w:t>
      </w:r>
      <w:r w:rsidRPr="00C173D0">
        <w:rPr>
          <w:rFonts w:hint="eastAsia"/>
          <w:color w:val="000000" w:themeColor="text1"/>
        </w:rPr>
        <w:t>億</w:t>
      </w:r>
      <w:r w:rsidR="001E0AE7" w:rsidRPr="00C173D0">
        <w:rPr>
          <w:rFonts w:hint="eastAsia"/>
          <w:color w:val="000000" w:themeColor="text1"/>
        </w:rPr>
        <w:t>2</w:t>
      </w:r>
      <w:r w:rsidR="00DE7E38" w:rsidRPr="00C173D0">
        <w:rPr>
          <w:color w:val="000000" w:themeColor="text1"/>
        </w:rPr>
        <w:t>,</w:t>
      </w:r>
      <w:r w:rsidR="001E0AE7" w:rsidRPr="00C173D0">
        <w:rPr>
          <w:color w:val="000000" w:themeColor="text1"/>
        </w:rPr>
        <w:t>8</w:t>
      </w:r>
      <w:r w:rsidR="00DE7E38" w:rsidRPr="00C173D0">
        <w:rPr>
          <w:color w:val="000000" w:themeColor="text1"/>
        </w:rPr>
        <w:t>6</w:t>
      </w:r>
      <w:r w:rsidR="001E0AE7" w:rsidRPr="00C173D0">
        <w:rPr>
          <w:color w:val="000000" w:themeColor="text1"/>
        </w:rPr>
        <w:t>2</w:t>
      </w:r>
      <w:r w:rsidRPr="00C173D0">
        <w:rPr>
          <w:rFonts w:hint="eastAsia"/>
          <w:color w:val="000000" w:themeColor="text1"/>
        </w:rPr>
        <w:t>萬餘元。</w:t>
      </w:r>
    </w:p>
    <w:p w14:paraId="4B45BD63" w14:textId="3E593999" w:rsidR="008438E1" w:rsidRPr="00C173D0" w:rsidRDefault="008438E1" w:rsidP="00600D37">
      <w:pPr>
        <w:pStyle w:val="012"/>
        <w:spacing w:line="480" w:lineRule="exact"/>
        <w:ind w:firstLine="480"/>
        <w:rPr>
          <w:color w:val="000000" w:themeColor="text1"/>
        </w:rPr>
      </w:pPr>
      <w:r w:rsidRPr="00C173D0">
        <w:rPr>
          <w:rFonts w:hint="eastAsia"/>
          <w:color w:val="000000" w:themeColor="text1"/>
        </w:rPr>
        <w:t>上述營業利益較預算數增加</w:t>
      </w:r>
      <w:r w:rsidR="001E0AE7" w:rsidRPr="00C173D0">
        <w:rPr>
          <w:color w:val="000000" w:themeColor="text1"/>
        </w:rPr>
        <w:t>70</w:t>
      </w:r>
      <w:r w:rsidRPr="00C173D0">
        <w:rPr>
          <w:color w:val="000000" w:themeColor="text1"/>
        </w:rPr>
        <w:t>億</w:t>
      </w:r>
      <w:r w:rsidR="001E0AE7" w:rsidRPr="00C173D0">
        <w:rPr>
          <w:rFonts w:hint="eastAsia"/>
          <w:color w:val="000000" w:themeColor="text1"/>
        </w:rPr>
        <w:t>9</w:t>
      </w:r>
      <w:r w:rsidR="001E0AE7" w:rsidRPr="00C173D0">
        <w:rPr>
          <w:color w:val="000000" w:themeColor="text1"/>
        </w:rPr>
        <w:t>,940</w:t>
      </w:r>
      <w:r w:rsidRPr="00C173D0">
        <w:rPr>
          <w:rFonts w:hint="eastAsia"/>
          <w:color w:val="000000" w:themeColor="text1"/>
        </w:rPr>
        <w:t>萬餘元，稅前淨利亦較預算數增加</w:t>
      </w:r>
      <w:r w:rsidR="00DE7E38" w:rsidRPr="00C173D0">
        <w:rPr>
          <w:color w:val="000000" w:themeColor="text1"/>
        </w:rPr>
        <w:t>7</w:t>
      </w:r>
      <w:r w:rsidR="001E0AE7" w:rsidRPr="00C173D0">
        <w:rPr>
          <w:color w:val="000000" w:themeColor="text1"/>
        </w:rPr>
        <w:t>4</w:t>
      </w:r>
      <w:r w:rsidRPr="00C173D0">
        <w:rPr>
          <w:rFonts w:hint="eastAsia"/>
          <w:color w:val="000000" w:themeColor="text1"/>
        </w:rPr>
        <w:t>億</w:t>
      </w:r>
      <w:r w:rsidR="001E0AE7" w:rsidRPr="00C173D0">
        <w:rPr>
          <w:rFonts w:hint="eastAsia"/>
          <w:color w:val="000000" w:themeColor="text1"/>
        </w:rPr>
        <w:t>5</w:t>
      </w:r>
      <w:r w:rsidR="00DE7E38" w:rsidRPr="00C173D0">
        <w:rPr>
          <w:color w:val="000000" w:themeColor="text1"/>
        </w:rPr>
        <w:t>,4</w:t>
      </w:r>
      <w:r w:rsidR="001E0AE7" w:rsidRPr="00C173D0">
        <w:rPr>
          <w:color w:val="000000" w:themeColor="text1"/>
        </w:rPr>
        <w:t>12</w:t>
      </w:r>
      <w:r w:rsidRPr="00C173D0">
        <w:rPr>
          <w:rFonts w:hint="eastAsia"/>
          <w:color w:val="000000" w:themeColor="text1"/>
        </w:rPr>
        <w:t>萬餘元</w:t>
      </w:r>
      <w:r w:rsidRPr="00C173D0">
        <w:rPr>
          <w:color w:val="000000" w:themeColor="text1"/>
        </w:rPr>
        <w:t>，</w:t>
      </w:r>
      <w:r w:rsidRPr="00C173D0">
        <w:rPr>
          <w:rFonts w:hint="eastAsia"/>
          <w:color w:val="000000" w:themeColor="text1"/>
        </w:rPr>
        <w:t>主要係</w:t>
      </w:r>
      <w:r w:rsidR="001E0AE7" w:rsidRPr="00C173D0">
        <w:rPr>
          <w:rFonts w:hint="eastAsia"/>
          <w:color w:val="000000" w:themeColor="text1"/>
        </w:rPr>
        <w:t>實際</w:t>
      </w:r>
      <w:r w:rsidR="00DD6A51" w:rsidRPr="00C173D0">
        <w:rPr>
          <w:rFonts w:hint="eastAsia"/>
          <w:color w:val="000000" w:themeColor="text1"/>
        </w:rPr>
        <w:t>放款營運量及</w:t>
      </w:r>
      <w:proofErr w:type="gramStart"/>
      <w:r w:rsidR="001E0AE7" w:rsidRPr="00C173D0">
        <w:rPr>
          <w:rFonts w:hint="eastAsia"/>
          <w:color w:val="000000" w:themeColor="text1"/>
        </w:rPr>
        <w:t>利率</w:t>
      </w:r>
      <w:r w:rsidR="00DD6A51" w:rsidRPr="00C173D0">
        <w:rPr>
          <w:rFonts w:hint="eastAsia"/>
          <w:color w:val="000000" w:themeColor="text1"/>
        </w:rPr>
        <w:t>均</w:t>
      </w:r>
      <w:r w:rsidR="001E0AE7" w:rsidRPr="00C173D0">
        <w:rPr>
          <w:rFonts w:hint="eastAsia"/>
          <w:color w:val="000000" w:themeColor="text1"/>
        </w:rPr>
        <w:t>較</w:t>
      </w:r>
      <w:r w:rsidR="00DD6A51" w:rsidRPr="00C173D0">
        <w:rPr>
          <w:rFonts w:hint="eastAsia"/>
          <w:color w:val="000000" w:themeColor="text1"/>
        </w:rPr>
        <w:t>預計</w:t>
      </w:r>
      <w:proofErr w:type="gramEnd"/>
      <w:r w:rsidR="00DD6A51" w:rsidRPr="00C173D0">
        <w:rPr>
          <w:rFonts w:hint="eastAsia"/>
          <w:color w:val="000000" w:themeColor="text1"/>
        </w:rPr>
        <w:t>增加</w:t>
      </w:r>
      <w:r w:rsidR="001E0AE7" w:rsidRPr="00C173D0">
        <w:rPr>
          <w:rFonts w:hint="eastAsia"/>
          <w:color w:val="000000" w:themeColor="text1"/>
        </w:rPr>
        <w:t>，放款</w:t>
      </w:r>
      <w:proofErr w:type="gramStart"/>
      <w:r w:rsidR="001E0AE7" w:rsidRPr="00C173D0">
        <w:rPr>
          <w:rFonts w:hint="eastAsia"/>
          <w:color w:val="000000" w:themeColor="text1"/>
        </w:rPr>
        <w:t>利息</w:t>
      </w:r>
      <w:r w:rsidR="00DD6A51" w:rsidRPr="00C173D0">
        <w:rPr>
          <w:rFonts w:hint="eastAsia"/>
          <w:color w:val="000000" w:themeColor="text1"/>
        </w:rPr>
        <w:t>收入</w:t>
      </w:r>
      <w:r w:rsidR="001E0AE7" w:rsidRPr="00C173D0">
        <w:rPr>
          <w:rFonts w:hint="eastAsia"/>
          <w:color w:val="000000" w:themeColor="text1"/>
        </w:rPr>
        <w:t>隨增所</w:t>
      </w:r>
      <w:proofErr w:type="gramEnd"/>
      <w:r w:rsidR="001E0AE7" w:rsidRPr="00C173D0">
        <w:rPr>
          <w:rFonts w:hint="eastAsia"/>
          <w:color w:val="000000" w:themeColor="text1"/>
        </w:rPr>
        <w:t>致。</w:t>
      </w:r>
    </w:p>
    <w:p w14:paraId="4D7F520F" w14:textId="77777777" w:rsidR="008438E1" w:rsidRPr="00C173D0" w:rsidRDefault="008438E1" w:rsidP="00595FF1">
      <w:pPr>
        <w:pStyle w:val="414P"/>
        <w:spacing w:before="72" w:after="72" w:line="400" w:lineRule="exact"/>
        <w:ind w:firstLine="561"/>
        <w:rPr>
          <w:color w:val="000000" w:themeColor="text1"/>
        </w:rPr>
      </w:pPr>
      <w:r w:rsidRPr="00C173D0">
        <w:rPr>
          <w:rFonts w:hint="eastAsia"/>
          <w:color w:val="000000" w:themeColor="text1"/>
        </w:rPr>
        <w:t>（三）　盈虧撥補之審定</w:t>
      </w:r>
    </w:p>
    <w:p w14:paraId="287BF426" w14:textId="1BD1BCB7" w:rsidR="008438E1" w:rsidRPr="00C173D0" w:rsidRDefault="008438E1" w:rsidP="00AF0180">
      <w:pPr>
        <w:pStyle w:val="0245"/>
        <w:spacing w:line="460" w:lineRule="exact"/>
        <w:ind w:firstLine="1081"/>
        <w:rPr>
          <w:color w:val="000000" w:themeColor="text1"/>
        </w:rPr>
      </w:pPr>
      <w:r w:rsidRPr="00C173D0">
        <w:rPr>
          <w:rFonts w:hint="eastAsia"/>
          <w:b/>
          <w:color w:val="000000" w:themeColor="text1"/>
        </w:rPr>
        <w:t xml:space="preserve">1.　盈虧之審定　</w:t>
      </w:r>
      <w:proofErr w:type="gramStart"/>
      <w:r w:rsidRPr="00C173D0">
        <w:rPr>
          <w:rFonts w:hint="eastAsia"/>
          <w:color w:val="000000" w:themeColor="text1"/>
        </w:rPr>
        <w:t>1</w:t>
      </w:r>
      <w:r w:rsidRPr="00C173D0">
        <w:rPr>
          <w:color w:val="000000" w:themeColor="text1"/>
        </w:rPr>
        <w:t>1</w:t>
      </w:r>
      <w:r w:rsidR="00FC72EC" w:rsidRPr="00C173D0">
        <w:rPr>
          <w:color w:val="000000" w:themeColor="text1"/>
        </w:rPr>
        <w:t>4</w:t>
      </w:r>
      <w:proofErr w:type="gramEnd"/>
      <w:r w:rsidRPr="00C173D0">
        <w:rPr>
          <w:rFonts w:hint="eastAsia"/>
          <w:color w:val="000000" w:themeColor="text1"/>
        </w:rPr>
        <w:t>年度原編決算稅前淨利</w:t>
      </w:r>
      <w:r w:rsidR="008A5C7F" w:rsidRPr="00C173D0">
        <w:rPr>
          <w:color w:val="000000" w:themeColor="text1"/>
        </w:rPr>
        <w:t>200</w:t>
      </w:r>
      <w:r w:rsidR="008545D0" w:rsidRPr="00C173D0">
        <w:rPr>
          <w:rFonts w:hint="eastAsia"/>
          <w:color w:val="000000" w:themeColor="text1"/>
        </w:rPr>
        <w:t>億</w:t>
      </w:r>
      <w:r w:rsidR="008A5C7F" w:rsidRPr="00C173D0">
        <w:rPr>
          <w:rFonts w:hint="eastAsia"/>
          <w:color w:val="000000" w:themeColor="text1"/>
        </w:rPr>
        <w:t>3</w:t>
      </w:r>
      <w:r w:rsidR="0097164D" w:rsidRPr="00C173D0">
        <w:rPr>
          <w:rFonts w:hint="eastAsia"/>
          <w:color w:val="000000" w:themeColor="text1"/>
        </w:rPr>
        <w:t>,</w:t>
      </w:r>
      <w:r w:rsidR="008A5C7F" w:rsidRPr="00C173D0">
        <w:rPr>
          <w:color w:val="000000" w:themeColor="text1"/>
        </w:rPr>
        <w:t>413</w:t>
      </w:r>
      <w:r w:rsidR="008545D0" w:rsidRPr="00C173D0">
        <w:rPr>
          <w:rFonts w:hint="eastAsia"/>
          <w:color w:val="000000" w:themeColor="text1"/>
        </w:rPr>
        <w:t>萬</w:t>
      </w:r>
      <w:r w:rsidR="008A5C7F" w:rsidRPr="00C173D0">
        <w:rPr>
          <w:rFonts w:hint="eastAsia"/>
          <w:color w:val="000000" w:themeColor="text1"/>
        </w:rPr>
        <w:t>5</w:t>
      </w:r>
      <w:r w:rsidR="008A5C7F" w:rsidRPr="00C173D0">
        <w:rPr>
          <w:color w:val="000000" w:themeColor="text1"/>
        </w:rPr>
        <w:t>,576</w:t>
      </w:r>
      <w:r w:rsidR="00170E6D" w:rsidRPr="00C173D0">
        <w:rPr>
          <w:rFonts w:hint="eastAsia"/>
          <w:color w:val="000000" w:themeColor="text1"/>
        </w:rPr>
        <w:t>元，行政院彙編決算照數核定，經本部審核</w:t>
      </w:r>
      <w:r w:rsidRPr="00C173D0">
        <w:rPr>
          <w:rFonts w:hint="eastAsia"/>
          <w:color w:val="000000" w:themeColor="text1"/>
        </w:rPr>
        <w:t>修正</w:t>
      </w:r>
      <w:r w:rsidR="00170E6D" w:rsidRPr="00C173D0">
        <w:rPr>
          <w:rFonts w:hint="eastAsia"/>
          <w:color w:val="000000" w:themeColor="text1"/>
        </w:rPr>
        <w:t>增</w:t>
      </w:r>
      <w:r w:rsidRPr="00C173D0">
        <w:rPr>
          <w:rFonts w:hint="eastAsia"/>
          <w:color w:val="000000" w:themeColor="text1"/>
        </w:rPr>
        <w:t>列</w:t>
      </w:r>
      <w:r w:rsidR="008A5C7F" w:rsidRPr="00C173D0">
        <w:rPr>
          <w:rFonts w:hint="eastAsia"/>
          <w:color w:val="000000" w:themeColor="text1"/>
        </w:rPr>
        <w:t>收</w:t>
      </w:r>
      <w:r w:rsidR="00DD6A51" w:rsidRPr="00C173D0">
        <w:rPr>
          <w:rFonts w:hint="eastAsia"/>
          <w:color w:val="000000" w:themeColor="text1"/>
        </w:rPr>
        <w:t>入</w:t>
      </w:r>
      <w:r w:rsidR="008A5C7F" w:rsidRPr="00C173D0">
        <w:rPr>
          <w:rFonts w:hint="eastAsia"/>
          <w:bCs/>
          <w:color w:val="000000" w:themeColor="text1"/>
        </w:rPr>
        <w:t>63</w:t>
      </w:r>
      <w:r w:rsidRPr="00C173D0">
        <w:rPr>
          <w:rFonts w:hint="eastAsia"/>
          <w:bCs/>
          <w:color w:val="000000" w:themeColor="text1"/>
        </w:rPr>
        <w:t>萬</w:t>
      </w:r>
      <w:r w:rsidR="008A5C7F" w:rsidRPr="00C173D0">
        <w:rPr>
          <w:rFonts w:hint="eastAsia"/>
          <w:bCs/>
          <w:color w:val="000000" w:themeColor="text1"/>
        </w:rPr>
        <w:t>3</w:t>
      </w:r>
      <w:r w:rsidR="00CE148D" w:rsidRPr="00C173D0">
        <w:rPr>
          <w:bCs/>
          <w:color w:val="000000" w:themeColor="text1"/>
        </w:rPr>
        <w:t>,25</w:t>
      </w:r>
      <w:r w:rsidR="008A5C7F" w:rsidRPr="00C173D0">
        <w:rPr>
          <w:rFonts w:hint="eastAsia"/>
          <w:bCs/>
          <w:color w:val="000000" w:themeColor="text1"/>
        </w:rPr>
        <w:t>1</w:t>
      </w:r>
      <w:r w:rsidRPr="00C173D0">
        <w:rPr>
          <w:rFonts w:hint="eastAsia"/>
          <w:color w:val="000000" w:themeColor="text1"/>
        </w:rPr>
        <w:t>元，審定</w:t>
      </w:r>
      <w:proofErr w:type="gramStart"/>
      <w:r w:rsidRPr="00C173D0">
        <w:rPr>
          <w:color w:val="000000" w:themeColor="text1"/>
        </w:rPr>
        <w:t>11</w:t>
      </w:r>
      <w:r w:rsidR="008A5C7F" w:rsidRPr="00C173D0">
        <w:rPr>
          <w:rFonts w:hint="eastAsia"/>
          <w:color w:val="000000" w:themeColor="text1"/>
        </w:rPr>
        <w:t>4</w:t>
      </w:r>
      <w:proofErr w:type="gramEnd"/>
      <w:r w:rsidRPr="00C173D0">
        <w:rPr>
          <w:rFonts w:hint="eastAsia"/>
          <w:color w:val="000000" w:themeColor="text1"/>
        </w:rPr>
        <w:t>年度決算稅前淨利</w:t>
      </w:r>
      <w:r w:rsidR="008A5C7F" w:rsidRPr="00C173D0">
        <w:rPr>
          <w:rFonts w:hint="eastAsia"/>
          <w:color w:val="000000" w:themeColor="text1"/>
        </w:rPr>
        <w:t>200</w:t>
      </w:r>
      <w:r w:rsidR="00397C42" w:rsidRPr="00C173D0">
        <w:rPr>
          <w:rFonts w:hint="eastAsia"/>
          <w:color w:val="000000" w:themeColor="text1"/>
        </w:rPr>
        <w:t>億</w:t>
      </w:r>
      <w:r w:rsidR="008A5C7F" w:rsidRPr="00C173D0">
        <w:rPr>
          <w:rFonts w:hint="eastAsia"/>
          <w:color w:val="000000" w:themeColor="text1"/>
        </w:rPr>
        <w:t>3,476</w:t>
      </w:r>
      <w:r w:rsidR="00397C42" w:rsidRPr="00C173D0">
        <w:rPr>
          <w:rFonts w:hint="eastAsia"/>
          <w:color w:val="000000" w:themeColor="text1"/>
        </w:rPr>
        <w:t>萬</w:t>
      </w:r>
      <w:r w:rsidR="008A5C7F" w:rsidRPr="00C173D0">
        <w:rPr>
          <w:color w:val="000000" w:themeColor="text1"/>
        </w:rPr>
        <w:t>8,827</w:t>
      </w:r>
      <w:r w:rsidR="00397C42" w:rsidRPr="00C173D0">
        <w:rPr>
          <w:rFonts w:hint="eastAsia"/>
          <w:color w:val="000000" w:themeColor="text1"/>
        </w:rPr>
        <w:t>元</w:t>
      </w:r>
      <w:r w:rsidRPr="00C173D0">
        <w:rPr>
          <w:rFonts w:hint="eastAsia"/>
          <w:color w:val="000000" w:themeColor="text1"/>
        </w:rPr>
        <w:t>，減除所得稅費用</w:t>
      </w:r>
      <w:r w:rsidR="008A5C7F" w:rsidRPr="00C173D0">
        <w:rPr>
          <w:color w:val="000000" w:themeColor="text1"/>
        </w:rPr>
        <w:t>37</w:t>
      </w:r>
      <w:r w:rsidRPr="00C173D0">
        <w:rPr>
          <w:rFonts w:hint="eastAsia"/>
          <w:color w:val="000000" w:themeColor="text1"/>
        </w:rPr>
        <w:t>億</w:t>
      </w:r>
      <w:r w:rsidR="008A5C7F" w:rsidRPr="00C173D0">
        <w:rPr>
          <w:rFonts w:hint="eastAsia"/>
          <w:color w:val="000000" w:themeColor="text1"/>
        </w:rPr>
        <w:t>6</w:t>
      </w:r>
      <w:r w:rsidR="008A5C7F" w:rsidRPr="00C173D0">
        <w:rPr>
          <w:color w:val="000000" w:themeColor="text1"/>
        </w:rPr>
        <w:t>14</w:t>
      </w:r>
      <w:r w:rsidRPr="00C173D0">
        <w:rPr>
          <w:rFonts w:hint="eastAsia"/>
          <w:color w:val="000000" w:themeColor="text1"/>
        </w:rPr>
        <w:t>萬</w:t>
      </w:r>
      <w:r w:rsidR="008A5C7F" w:rsidRPr="00C173D0">
        <w:rPr>
          <w:rFonts w:hint="eastAsia"/>
          <w:color w:val="000000" w:themeColor="text1"/>
        </w:rPr>
        <w:t>1</w:t>
      </w:r>
      <w:r w:rsidR="00D52930" w:rsidRPr="00C173D0">
        <w:rPr>
          <w:color w:val="000000" w:themeColor="text1"/>
        </w:rPr>
        <w:t>,7</w:t>
      </w:r>
      <w:r w:rsidR="008A5C7F" w:rsidRPr="00C173D0">
        <w:rPr>
          <w:color w:val="000000" w:themeColor="text1"/>
        </w:rPr>
        <w:t>1</w:t>
      </w:r>
      <w:r w:rsidR="00D52930" w:rsidRPr="00C173D0">
        <w:rPr>
          <w:color w:val="000000" w:themeColor="text1"/>
        </w:rPr>
        <w:t>3</w:t>
      </w:r>
      <w:r w:rsidRPr="00C173D0">
        <w:rPr>
          <w:rFonts w:hint="eastAsia"/>
          <w:color w:val="000000" w:themeColor="text1"/>
        </w:rPr>
        <w:t>元，本期淨利</w:t>
      </w:r>
      <w:r w:rsidR="00D52930" w:rsidRPr="00C173D0">
        <w:rPr>
          <w:color w:val="000000" w:themeColor="text1"/>
        </w:rPr>
        <w:t>16</w:t>
      </w:r>
      <w:r w:rsidR="008A5C7F" w:rsidRPr="00C173D0">
        <w:rPr>
          <w:color w:val="000000" w:themeColor="text1"/>
        </w:rPr>
        <w:t>3</w:t>
      </w:r>
      <w:r w:rsidRPr="00C173D0">
        <w:rPr>
          <w:rFonts w:hint="eastAsia"/>
          <w:color w:val="000000" w:themeColor="text1"/>
        </w:rPr>
        <w:t>億</w:t>
      </w:r>
      <w:r w:rsidR="008A5C7F" w:rsidRPr="00C173D0">
        <w:rPr>
          <w:color w:val="000000" w:themeColor="text1"/>
        </w:rPr>
        <w:t>2</w:t>
      </w:r>
      <w:r w:rsidR="00D52930" w:rsidRPr="00C173D0">
        <w:rPr>
          <w:color w:val="000000" w:themeColor="text1"/>
        </w:rPr>
        <w:t>,</w:t>
      </w:r>
      <w:r w:rsidR="008A5C7F" w:rsidRPr="00C173D0">
        <w:rPr>
          <w:color w:val="000000" w:themeColor="text1"/>
        </w:rPr>
        <w:t>8</w:t>
      </w:r>
      <w:r w:rsidR="00D52930" w:rsidRPr="00C173D0">
        <w:rPr>
          <w:color w:val="000000" w:themeColor="text1"/>
        </w:rPr>
        <w:t>6</w:t>
      </w:r>
      <w:r w:rsidR="008A5C7F" w:rsidRPr="00C173D0">
        <w:rPr>
          <w:color w:val="000000" w:themeColor="text1"/>
        </w:rPr>
        <w:t>2</w:t>
      </w:r>
      <w:r w:rsidRPr="00C173D0">
        <w:rPr>
          <w:rFonts w:hint="eastAsia"/>
          <w:color w:val="000000" w:themeColor="text1"/>
        </w:rPr>
        <w:t>萬</w:t>
      </w:r>
      <w:r w:rsidR="008A5C7F" w:rsidRPr="00C173D0">
        <w:rPr>
          <w:rFonts w:hint="eastAsia"/>
          <w:color w:val="000000" w:themeColor="text1"/>
        </w:rPr>
        <w:t>7</w:t>
      </w:r>
      <w:r w:rsidR="00D52930" w:rsidRPr="00C173D0">
        <w:rPr>
          <w:color w:val="000000" w:themeColor="text1"/>
        </w:rPr>
        <w:t>,</w:t>
      </w:r>
      <w:r w:rsidR="008A5C7F" w:rsidRPr="00C173D0">
        <w:rPr>
          <w:color w:val="000000" w:themeColor="text1"/>
        </w:rPr>
        <w:t>1</w:t>
      </w:r>
      <w:r w:rsidR="00D52930" w:rsidRPr="00C173D0">
        <w:rPr>
          <w:color w:val="000000" w:themeColor="text1"/>
        </w:rPr>
        <w:t>1</w:t>
      </w:r>
      <w:r w:rsidR="008A5C7F" w:rsidRPr="00C173D0">
        <w:rPr>
          <w:color w:val="000000" w:themeColor="text1"/>
        </w:rPr>
        <w:t>4</w:t>
      </w:r>
      <w:r w:rsidRPr="00C173D0">
        <w:rPr>
          <w:rFonts w:hint="eastAsia"/>
          <w:color w:val="000000" w:themeColor="text1"/>
        </w:rPr>
        <w:t>元。</w:t>
      </w:r>
    </w:p>
    <w:p w14:paraId="36522275" w14:textId="75F7012C" w:rsidR="008438E1" w:rsidRPr="00C173D0" w:rsidRDefault="008438E1" w:rsidP="00600D37">
      <w:pPr>
        <w:pStyle w:val="0245"/>
        <w:spacing w:line="480" w:lineRule="exact"/>
        <w:ind w:firstLine="1081"/>
        <w:rPr>
          <w:color w:val="000000" w:themeColor="text1"/>
        </w:rPr>
      </w:pPr>
      <w:r w:rsidRPr="00C173D0">
        <w:rPr>
          <w:rFonts w:hint="eastAsia"/>
          <w:b/>
          <w:color w:val="000000" w:themeColor="text1"/>
        </w:rPr>
        <w:t xml:space="preserve">2.　課稅所得之審定　</w:t>
      </w:r>
      <w:r w:rsidRPr="00C173D0">
        <w:rPr>
          <w:color w:val="000000" w:themeColor="text1"/>
        </w:rPr>
        <w:t>上列稅前</w:t>
      </w:r>
      <w:r w:rsidRPr="00C173D0">
        <w:rPr>
          <w:rFonts w:hint="eastAsia"/>
          <w:color w:val="000000" w:themeColor="text1"/>
        </w:rPr>
        <w:t>淨利</w:t>
      </w:r>
      <w:r w:rsidRPr="00C173D0">
        <w:rPr>
          <w:color w:val="000000" w:themeColor="text1"/>
        </w:rPr>
        <w:t>，</w:t>
      </w:r>
      <w:r w:rsidRPr="00C173D0">
        <w:rPr>
          <w:rFonts w:hint="eastAsia"/>
          <w:color w:val="000000" w:themeColor="text1"/>
        </w:rPr>
        <w:t>依行政院核定及本部審核結果，照稅法規定，課稅所得為</w:t>
      </w:r>
      <w:r w:rsidR="008A5C7F" w:rsidRPr="00C173D0">
        <w:rPr>
          <w:color w:val="000000" w:themeColor="text1"/>
        </w:rPr>
        <w:t>141</w:t>
      </w:r>
      <w:r w:rsidRPr="00C173D0">
        <w:rPr>
          <w:rFonts w:hint="eastAsia"/>
          <w:color w:val="000000" w:themeColor="text1"/>
        </w:rPr>
        <w:t>億</w:t>
      </w:r>
      <w:r w:rsidR="008A5C7F" w:rsidRPr="00C173D0">
        <w:rPr>
          <w:rFonts w:hint="eastAsia"/>
          <w:color w:val="000000" w:themeColor="text1"/>
        </w:rPr>
        <w:t>1</w:t>
      </w:r>
      <w:r w:rsidR="00981C6A" w:rsidRPr="00C173D0">
        <w:rPr>
          <w:color w:val="000000" w:themeColor="text1"/>
        </w:rPr>
        <w:t>,9</w:t>
      </w:r>
      <w:r w:rsidR="008A5C7F" w:rsidRPr="00C173D0">
        <w:rPr>
          <w:color w:val="000000" w:themeColor="text1"/>
        </w:rPr>
        <w:t>16</w:t>
      </w:r>
      <w:r w:rsidRPr="00C173D0">
        <w:rPr>
          <w:rFonts w:hint="eastAsia"/>
          <w:color w:val="000000" w:themeColor="text1"/>
        </w:rPr>
        <w:t>萬</w:t>
      </w:r>
      <w:r w:rsidR="008A5C7F" w:rsidRPr="00C173D0">
        <w:rPr>
          <w:rFonts w:hint="eastAsia"/>
          <w:color w:val="000000" w:themeColor="text1"/>
        </w:rPr>
        <w:t>6</w:t>
      </w:r>
      <w:r w:rsidR="00981C6A" w:rsidRPr="00C173D0">
        <w:rPr>
          <w:color w:val="000000" w:themeColor="text1"/>
        </w:rPr>
        <w:t>,</w:t>
      </w:r>
      <w:r w:rsidR="008A5C7F" w:rsidRPr="00C173D0">
        <w:rPr>
          <w:color w:val="000000" w:themeColor="text1"/>
        </w:rPr>
        <w:t>915</w:t>
      </w:r>
      <w:r w:rsidRPr="00C173D0">
        <w:rPr>
          <w:rFonts w:hint="eastAsia"/>
          <w:color w:val="000000" w:themeColor="text1"/>
        </w:rPr>
        <w:t>元，應繳納所得稅為</w:t>
      </w:r>
      <w:r w:rsidR="008A5C7F" w:rsidRPr="00C173D0">
        <w:rPr>
          <w:rFonts w:hint="eastAsia"/>
          <w:color w:val="000000" w:themeColor="text1"/>
        </w:rPr>
        <w:t>3</w:t>
      </w:r>
      <w:r w:rsidR="008A5C7F" w:rsidRPr="00C173D0">
        <w:rPr>
          <w:color w:val="000000" w:themeColor="text1"/>
        </w:rPr>
        <w:t>0</w:t>
      </w:r>
      <w:r w:rsidRPr="00C173D0">
        <w:rPr>
          <w:color w:val="000000" w:themeColor="text1"/>
        </w:rPr>
        <w:t>億</w:t>
      </w:r>
      <w:r w:rsidR="008A5C7F" w:rsidRPr="00C173D0">
        <w:rPr>
          <w:rFonts w:hint="eastAsia"/>
          <w:color w:val="000000" w:themeColor="text1"/>
        </w:rPr>
        <w:t>3</w:t>
      </w:r>
      <w:r w:rsidR="00981C6A" w:rsidRPr="00C173D0">
        <w:rPr>
          <w:color w:val="000000" w:themeColor="text1"/>
        </w:rPr>
        <w:t>,</w:t>
      </w:r>
      <w:r w:rsidR="008A5C7F" w:rsidRPr="00C173D0">
        <w:rPr>
          <w:color w:val="000000" w:themeColor="text1"/>
        </w:rPr>
        <w:t>537</w:t>
      </w:r>
      <w:r w:rsidRPr="00C173D0">
        <w:rPr>
          <w:rFonts w:hint="eastAsia"/>
          <w:color w:val="000000" w:themeColor="text1"/>
        </w:rPr>
        <w:t>萬</w:t>
      </w:r>
      <w:r w:rsidR="008A5C7F" w:rsidRPr="00C173D0">
        <w:rPr>
          <w:rFonts w:hint="eastAsia"/>
          <w:color w:val="000000" w:themeColor="text1"/>
        </w:rPr>
        <w:t>8</w:t>
      </w:r>
      <w:r w:rsidR="00981C6A" w:rsidRPr="00C173D0">
        <w:rPr>
          <w:color w:val="000000" w:themeColor="text1"/>
        </w:rPr>
        <w:t>,</w:t>
      </w:r>
      <w:r w:rsidR="008A5C7F" w:rsidRPr="00C173D0">
        <w:rPr>
          <w:color w:val="000000" w:themeColor="text1"/>
        </w:rPr>
        <w:t>638</w:t>
      </w:r>
      <w:r w:rsidRPr="00C173D0">
        <w:rPr>
          <w:rFonts w:hint="eastAsia"/>
          <w:color w:val="000000" w:themeColor="text1"/>
        </w:rPr>
        <w:t>元（含外國政府所得稅</w:t>
      </w:r>
      <w:r w:rsidR="00981C6A" w:rsidRPr="00C173D0">
        <w:rPr>
          <w:color w:val="000000" w:themeColor="text1"/>
        </w:rPr>
        <w:t>5</w:t>
      </w:r>
      <w:r w:rsidR="005855EC" w:rsidRPr="00C173D0">
        <w:rPr>
          <w:rFonts w:hint="eastAsia"/>
          <w:color w:val="000000" w:themeColor="text1"/>
        </w:rPr>
        <w:t>億</w:t>
      </w:r>
      <w:r w:rsidR="008A5C7F" w:rsidRPr="00C173D0">
        <w:rPr>
          <w:rFonts w:hint="eastAsia"/>
          <w:color w:val="000000" w:themeColor="text1"/>
        </w:rPr>
        <w:t>4</w:t>
      </w:r>
      <w:r w:rsidR="00981C6A" w:rsidRPr="00C173D0">
        <w:rPr>
          <w:color w:val="000000" w:themeColor="text1"/>
        </w:rPr>
        <w:t>,</w:t>
      </w:r>
      <w:r w:rsidR="008A5C7F" w:rsidRPr="00C173D0">
        <w:rPr>
          <w:color w:val="000000" w:themeColor="text1"/>
        </w:rPr>
        <w:t>872</w:t>
      </w:r>
      <w:r w:rsidRPr="00C173D0">
        <w:rPr>
          <w:color w:val="000000" w:themeColor="text1"/>
        </w:rPr>
        <w:t>萬</w:t>
      </w:r>
      <w:r w:rsidR="008A5C7F" w:rsidRPr="00C173D0">
        <w:rPr>
          <w:color w:val="000000" w:themeColor="text1"/>
        </w:rPr>
        <w:t>2</w:t>
      </w:r>
      <w:r w:rsidR="00981C6A" w:rsidRPr="00C173D0">
        <w:rPr>
          <w:color w:val="000000" w:themeColor="text1"/>
        </w:rPr>
        <w:t>,</w:t>
      </w:r>
      <w:r w:rsidR="008A5C7F" w:rsidRPr="00C173D0">
        <w:rPr>
          <w:color w:val="000000" w:themeColor="text1"/>
        </w:rPr>
        <w:t>562</w:t>
      </w:r>
      <w:r w:rsidRPr="00C173D0">
        <w:rPr>
          <w:rFonts w:hint="eastAsia"/>
          <w:color w:val="000000" w:themeColor="text1"/>
        </w:rPr>
        <w:t>元</w:t>
      </w:r>
      <w:r w:rsidR="00B866CD">
        <w:rPr>
          <w:color w:val="000000" w:themeColor="text1"/>
        </w:rPr>
        <w:t>）</w:t>
      </w:r>
      <w:r w:rsidRPr="00C173D0">
        <w:rPr>
          <w:rFonts w:hint="eastAsia"/>
          <w:color w:val="000000" w:themeColor="text1"/>
        </w:rPr>
        <w:t>。</w:t>
      </w:r>
    </w:p>
    <w:p w14:paraId="0800B561" w14:textId="42784E34" w:rsidR="008438E1" w:rsidRPr="00C173D0" w:rsidRDefault="008438E1" w:rsidP="00AF0180">
      <w:pPr>
        <w:pStyle w:val="0245"/>
        <w:spacing w:line="460" w:lineRule="exact"/>
        <w:ind w:firstLine="1081"/>
        <w:rPr>
          <w:color w:val="000000" w:themeColor="text1"/>
          <w:spacing w:val="-2"/>
        </w:rPr>
      </w:pPr>
      <w:r w:rsidRPr="00C173D0">
        <w:rPr>
          <w:rFonts w:hint="eastAsia"/>
          <w:b/>
          <w:color w:val="000000" w:themeColor="text1"/>
        </w:rPr>
        <w:t xml:space="preserve">3.　盈虧撥補　</w:t>
      </w:r>
      <w:proofErr w:type="gramStart"/>
      <w:r w:rsidRPr="00C173D0">
        <w:rPr>
          <w:rFonts w:hint="eastAsia"/>
          <w:color w:val="000000" w:themeColor="text1"/>
          <w:spacing w:val="-2"/>
        </w:rPr>
        <w:t>1</w:t>
      </w:r>
      <w:r w:rsidR="00EE5CA1" w:rsidRPr="00C173D0">
        <w:rPr>
          <w:color w:val="000000" w:themeColor="text1"/>
          <w:spacing w:val="-2"/>
        </w:rPr>
        <w:t>1</w:t>
      </w:r>
      <w:r w:rsidR="004C4FA1" w:rsidRPr="00C173D0">
        <w:rPr>
          <w:color w:val="000000" w:themeColor="text1"/>
          <w:spacing w:val="-2"/>
        </w:rPr>
        <w:t>4</w:t>
      </w:r>
      <w:proofErr w:type="gramEnd"/>
      <w:r w:rsidRPr="00C173D0">
        <w:rPr>
          <w:rFonts w:hint="eastAsia"/>
          <w:color w:val="000000" w:themeColor="text1"/>
          <w:spacing w:val="-2"/>
        </w:rPr>
        <w:t>年度審定</w:t>
      </w:r>
      <w:r w:rsidR="00B822ED" w:rsidRPr="00C173D0">
        <w:rPr>
          <w:rFonts w:hint="eastAsia"/>
          <w:color w:val="000000" w:themeColor="text1"/>
          <w:spacing w:val="-2"/>
        </w:rPr>
        <w:t>本期淨利</w:t>
      </w:r>
      <w:r w:rsidR="004C4FA1" w:rsidRPr="00C173D0">
        <w:rPr>
          <w:color w:val="000000" w:themeColor="text1"/>
          <w:spacing w:val="-2"/>
        </w:rPr>
        <w:t>163</w:t>
      </w:r>
      <w:r w:rsidR="00B822ED" w:rsidRPr="00C173D0">
        <w:rPr>
          <w:rFonts w:hint="eastAsia"/>
          <w:color w:val="000000" w:themeColor="text1"/>
          <w:spacing w:val="-2"/>
        </w:rPr>
        <w:t>億</w:t>
      </w:r>
      <w:r w:rsidR="004C4FA1" w:rsidRPr="00C173D0">
        <w:rPr>
          <w:rFonts w:hint="eastAsia"/>
          <w:color w:val="000000" w:themeColor="text1"/>
          <w:spacing w:val="-2"/>
        </w:rPr>
        <w:t>2</w:t>
      </w:r>
      <w:r w:rsidR="00B822ED" w:rsidRPr="00C173D0">
        <w:rPr>
          <w:color w:val="000000" w:themeColor="text1"/>
          <w:spacing w:val="-2"/>
        </w:rPr>
        <w:t>,</w:t>
      </w:r>
      <w:r w:rsidR="004C4FA1" w:rsidRPr="00C173D0">
        <w:rPr>
          <w:rFonts w:hint="eastAsia"/>
          <w:color w:val="000000" w:themeColor="text1"/>
          <w:spacing w:val="-2"/>
        </w:rPr>
        <w:t>8</w:t>
      </w:r>
      <w:r w:rsidR="00B822ED" w:rsidRPr="00C173D0">
        <w:rPr>
          <w:color w:val="000000" w:themeColor="text1"/>
          <w:spacing w:val="-2"/>
        </w:rPr>
        <w:t>6</w:t>
      </w:r>
      <w:r w:rsidR="004C4FA1" w:rsidRPr="00C173D0">
        <w:rPr>
          <w:rFonts w:hint="eastAsia"/>
          <w:color w:val="000000" w:themeColor="text1"/>
          <w:spacing w:val="-2"/>
        </w:rPr>
        <w:t>2</w:t>
      </w:r>
      <w:r w:rsidR="00B822ED" w:rsidRPr="00C173D0">
        <w:rPr>
          <w:rFonts w:hint="eastAsia"/>
          <w:color w:val="000000" w:themeColor="text1"/>
          <w:spacing w:val="-2"/>
        </w:rPr>
        <w:t>萬</w:t>
      </w:r>
      <w:r w:rsidR="004C4FA1" w:rsidRPr="00C173D0">
        <w:rPr>
          <w:rFonts w:hint="eastAsia"/>
          <w:color w:val="000000" w:themeColor="text1"/>
          <w:spacing w:val="-2"/>
        </w:rPr>
        <w:t>7</w:t>
      </w:r>
      <w:r w:rsidR="00B822ED" w:rsidRPr="00C173D0">
        <w:rPr>
          <w:color w:val="000000" w:themeColor="text1"/>
          <w:spacing w:val="-2"/>
        </w:rPr>
        <w:t>,</w:t>
      </w:r>
      <w:r w:rsidR="004C4FA1" w:rsidRPr="00C173D0">
        <w:rPr>
          <w:rFonts w:hint="eastAsia"/>
          <w:color w:val="000000" w:themeColor="text1"/>
          <w:spacing w:val="-2"/>
        </w:rPr>
        <w:t>1</w:t>
      </w:r>
      <w:r w:rsidR="00B822ED" w:rsidRPr="00C173D0">
        <w:rPr>
          <w:color w:val="000000" w:themeColor="text1"/>
          <w:spacing w:val="-2"/>
        </w:rPr>
        <w:t>1</w:t>
      </w:r>
      <w:r w:rsidR="004C4FA1" w:rsidRPr="00C173D0">
        <w:rPr>
          <w:rFonts w:hint="eastAsia"/>
          <w:color w:val="000000" w:themeColor="text1"/>
          <w:spacing w:val="-2"/>
        </w:rPr>
        <w:t>4</w:t>
      </w:r>
      <w:r w:rsidR="00B822ED" w:rsidRPr="00C173D0">
        <w:rPr>
          <w:rFonts w:hint="eastAsia"/>
          <w:color w:val="000000" w:themeColor="text1"/>
          <w:spacing w:val="-2"/>
        </w:rPr>
        <w:t>元</w:t>
      </w:r>
      <w:r w:rsidRPr="00C173D0">
        <w:rPr>
          <w:rFonts w:hint="eastAsia"/>
          <w:color w:val="000000" w:themeColor="text1"/>
          <w:spacing w:val="-2"/>
        </w:rPr>
        <w:t>，連同累積盈餘</w:t>
      </w:r>
      <w:r w:rsidR="004C4FA1" w:rsidRPr="00C173D0">
        <w:rPr>
          <w:rFonts w:hint="eastAsia"/>
          <w:color w:val="000000" w:themeColor="text1"/>
          <w:spacing w:val="-2"/>
        </w:rPr>
        <w:t>82</w:t>
      </w:r>
      <w:r w:rsidRPr="00C173D0">
        <w:rPr>
          <w:rFonts w:hint="eastAsia"/>
          <w:color w:val="000000" w:themeColor="text1"/>
          <w:spacing w:val="-2"/>
        </w:rPr>
        <w:t>億</w:t>
      </w:r>
      <w:r w:rsidR="00B822ED" w:rsidRPr="00C173D0">
        <w:rPr>
          <w:color w:val="000000" w:themeColor="text1"/>
          <w:spacing w:val="-2"/>
        </w:rPr>
        <w:t>5,8</w:t>
      </w:r>
      <w:r w:rsidR="004C4FA1" w:rsidRPr="00C173D0">
        <w:rPr>
          <w:rFonts w:hint="eastAsia"/>
          <w:color w:val="000000" w:themeColor="text1"/>
          <w:spacing w:val="-2"/>
        </w:rPr>
        <w:t>47</w:t>
      </w:r>
      <w:r w:rsidRPr="00C173D0">
        <w:rPr>
          <w:rFonts w:hint="eastAsia"/>
          <w:color w:val="000000" w:themeColor="text1"/>
          <w:spacing w:val="-2"/>
        </w:rPr>
        <w:t>萬</w:t>
      </w:r>
      <w:r w:rsidR="00B822ED" w:rsidRPr="00C173D0">
        <w:rPr>
          <w:color w:val="000000" w:themeColor="text1"/>
          <w:spacing w:val="-2"/>
        </w:rPr>
        <w:t>4,</w:t>
      </w:r>
      <w:r w:rsidR="004C4FA1" w:rsidRPr="00C173D0">
        <w:rPr>
          <w:rFonts w:hint="eastAsia"/>
          <w:color w:val="000000" w:themeColor="text1"/>
          <w:spacing w:val="-2"/>
        </w:rPr>
        <w:t>478</w:t>
      </w:r>
      <w:r w:rsidRPr="00C173D0">
        <w:rPr>
          <w:rFonts w:hint="eastAsia"/>
          <w:color w:val="000000" w:themeColor="text1"/>
          <w:spacing w:val="-2"/>
        </w:rPr>
        <w:t>元及</w:t>
      </w:r>
      <w:r w:rsidR="00DB69BC" w:rsidRPr="00C173D0">
        <w:rPr>
          <w:rFonts w:hint="eastAsia"/>
          <w:color w:val="000000" w:themeColor="text1"/>
          <w:spacing w:val="-2"/>
        </w:rPr>
        <w:t>公積轉列</w:t>
      </w:r>
      <w:r w:rsidRPr="00C173D0">
        <w:rPr>
          <w:rFonts w:hint="eastAsia"/>
          <w:color w:val="000000" w:themeColor="text1"/>
          <w:spacing w:val="-2"/>
        </w:rPr>
        <w:t>數</w:t>
      </w:r>
      <w:r w:rsidR="004C4FA1" w:rsidRPr="00C173D0">
        <w:rPr>
          <w:rFonts w:hint="eastAsia"/>
          <w:color w:val="000000" w:themeColor="text1"/>
          <w:spacing w:val="-2"/>
        </w:rPr>
        <w:t>2,788</w:t>
      </w:r>
      <w:r w:rsidRPr="00C173D0">
        <w:rPr>
          <w:rFonts w:hint="eastAsia"/>
          <w:color w:val="000000" w:themeColor="text1"/>
          <w:spacing w:val="-2"/>
        </w:rPr>
        <w:t>萬</w:t>
      </w:r>
      <w:r w:rsidR="00DD6A51" w:rsidRPr="00C173D0">
        <w:rPr>
          <w:rFonts w:hint="eastAsia"/>
          <w:color w:val="000000" w:themeColor="text1"/>
          <w:spacing w:val="-2"/>
        </w:rPr>
        <w:t>3</w:t>
      </w:r>
      <w:r w:rsidR="00DD6A51" w:rsidRPr="00C173D0">
        <w:rPr>
          <w:color w:val="000000" w:themeColor="text1"/>
          <w:spacing w:val="-2"/>
        </w:rPr>
        <w:t>,</w:t>
      </w:r>
      <w:r w:rsidR="00DD6A51" w:rsidRPr="00C173D0">
        <w:rPr>
          <w:rFonts w:hint="eastAsia"/>
          <w:color w:val="000000" w:themeColor="text1"/>
          <w:spacing w:val="-2"/>
        </w:rPr>
        <w:t>749</w:t>
      </w:r>
      <w:r w:rsidRPr="00C173D0">
        <w:rPr>
          <w:rFonts w:hint="eastAsia"/>
          <w:color w:val="000000" w:themeColor="text1"/>
          <w:spacing w:val="-2"/>
        </w:rPr>
        <w:t>元，合計</w:t>
      </w:r>
      <w:r w:rsidR="004C4FA1" w:rsidRPr="00C173D0">
        <w:rPr>
          <w:color w:val="000000" w:themeColor="text1"/>
          <w:spacing w:val="-2"/>
        </w:rPr>
        <w:t>246</w:t>
      </w:r>
      <w:r w:rsidRPr="00C173D0">
        <w:rPr>
          <w:rFonts w:hint="eastAsia"/>
          <w:color w:val="000000" w:themeColor="text1"/>
          <w:spacing w:val="-2"/>
        </w:rPr>
        <w:t>億</w:t>
      </w:r>
      <w:r w:rsidR="004C4FA1" w:rsidRPr="00C173D0">
        <w:rPr>
          <w:color w:val="000000" w:themeColor="text1"/>
          <w:spacing w:val="-2"/>
        </w:rPr>
        <w:t>1</w:t>
      </w:r>
      <w:r w:rsidR="00D37893" w:rsidRPr="00C173D0">
        <w:rPr>
          <w:color w:val="000000" w:themeColor="text1"/>
          <w:spacing w:val="-2"/>
        </w:rPr>
        <w:t>,</w:t>
      </w:r>
      <w:r w:rsidR="004C4FA1" w:rsidRPr="00C173D0">
        <w:rPr>
          <w:color w:val="000000" w:themeColor="text1"/>
          <w:spacing w:val="-2"/>
        </w:rPr>
        <w:t>498</w:t>
      </w:r>
      <w:r w:rsidRPr="00C173D0">
        <w:rPr>
          <w:rFonts w:hint="eastAsia"/>
          <w:color w:val="000000" w:themeColor="text1"/>
          <w:spacing w:val="-2"/>
        </w:rPr>
        <w:t>萬</w:t>
      </w:r>
      <w:r w:rsidR="00D37893" w:rsidRPr="00C173D0">
        <w:rPr>
          <w:color w:val="000000" w:themeColor="text1"/>
          <w:spacing w:val="-2"/>
        </w:rPr>
        <w:t>5,</w:t>
      </w:r>
      <w:r w:rsidR="004C4FA1" w:rsidRPr="00C173D0">
        <w:rPr>
          <w:color w:val="000000" w:themeColor="text1"/>
          <w:spacing w:val="-2"/>
        </w:rPr>
        <w:t>34</w:t>
      </w:r>
      <w:r w:rsidR="00D37893" w:rsidRPr="00C173D0">
        <w:rPr>
          <w:color w:val="000000" w:themeColor="text1"/>
          <w:spacing w:val="-2"/>
        </w:rPr>
        <w:t>1</w:t>
      </w:r>
      <w:r w:rsidRPr="00C173D0">
        <w:rPr>
          <w:rFonts w:hint="eastAsia"/>
          <w:color w:val="000000" w:themeColor="text1"/>
          <w:spacing w:val="-2"/>
        </w:rPr>
        <w:t>元，依法分配如次：（1）</w:t>
      </w:r>
      <w:r w:rsidR="00106CFE" w:rsidRPr="00C173D0">
        <w:rPr>
          <w:rFonts w:hint="eastAsia"/>
          <w:color w:val="000000" w:themeColor="text1"/>
          <w:spacing w:val="-2"/>
        </w:rPr>
        <w:t>填補虧損</w:t>
      </w:r>
      <w:r w:rsidR="004C4FA1" w:rsidRPr="00C173D0">
        <w:rPr>
          <w:color w:val="000000" w:themeColor="text1"/>
          <w:spacing w:val="-2"/>
        </w:rPr>
        <w:t>6</w:t>
      </w:r>
      <w:r w:rsidR="00D83E1D" w:rsidRPr="00C173D0">
        <w:rPr>
          <w:rFonts w:hint="eastAsia"/>
          <w:color w:val="000000" w:themeColor="text1"/>
          <w:spacing w:val="-2"/>
        </w:rPr>
        <w:t>億</w:t>
      </w:r>
      <w:r w:rsidR="004C4FA1" w:rsidRPr="00C173D0">
        <w:rPr>
          <w:rFonts w:hint="eastAsia"/>
          <w:color w:val="000000" w:themeColor="text1"/>
          <w:spacing w:val="-2"/>
        </w:rPr>
        <w:t>3</w:t>
      </w:r>
      <w:r w:rsidR="00D83E1D" w:rsidRPr="00C173D0">
        <w:rPr>
          <w:rFonts w:hint="eastAsia"/>
          <w:color w:val="000000" w:themeColor="text1"/>
          <w:spacing w:val="-2"/>
        </w:rPr>
        <w:t>,</w:t>
      </w:r>
      <w:r w:rsidR="004C4FA1" w:rsidRPr="00C173D0">
        <w:rPr>
          <w:color w:val="000000" w:themeColor="text1"/>
          <w:spacing w:val="-2"/>
        </w:rPr>
        <w:t>487</w:t>
      </w:r>
      <w:r w:rsidR="00D83E1D" w:rsidRPr="00C173D0">
        <w:rPr>
          <w:rFonts w:hint="eastAsia"/>
          <w:color w:val="000000" w:themeColor="text1"/>
          <w:spacing w:val="-2"/>
        </w:rPr>
        <w:t>萬</w:t>
      </w:r>
      <w:r w:rsidR="004C4FA1" w:rsidRPr="00C173D0">
        <w:rPr>
          <w:rFonts w:hint="eastAsia"/>
          <w:color w:val="000000" w:themeColor="text1"/>
          <w:spacing w:val="-2"/>
        </w:rPr>
        <w:t>8</w:t>
      </w:r>
      <w:r w:rsidR="00D83E1D" w:rsidRPr="00C173D0">
        <w:rPr>
          <w:rFonts w:hint="eastAsia"/>
          <w:color w:val="000000" w:themeColor="text1"/>
          <w:spacing w:val="-2"/>
        </w:rPr>
        <w:t>,</w:t>
      </w:r>
      <w:r w:rsidR="004C4FA1" w:rsidRPr="00C173D0">
        <w:rPr>
          <w:color w:val="000000" w:themeColor="text1"/>
          <w:spacing w:val="-2"/>
        </w:rPr>
        <w:t>964</w:t>
      </w:r>
      <w:r w:rsidR="00D83E1D" w:rsidRPr="00C173D0">
        <w:rPr>
          <w:rFonts w:hint="eastAsia"/>
          <w:color w:val="000000" w:themeColor="text1"/>
          <w:spacing w:val="-2"/>
        </w:rPr>
        <w:t>元</w:t>
      </w:r>
      <w:r w:rsidR="00464F5C" w:rsidRPr="00C173D0">
        <w:rPr>
          <w:rFonts w:hint="eastAsia"/>
          <w:color w:val="000000" w:themeColor="text1"/>
          <w:spacing w:val="-2"/>
        </w:rPr>
        <w:t>（</w:t>
      </w:r>
      <w:r w:rsidR="00160D62" w:rsidRPr="00C173D0">
        <w:rPr>
          <w:rFonts w:hint="eastAsia"/>
          <w:color w:val="000000" w:themeColor="text1"/>
          <w:spacing w:val="-2"/>
        </w:rPr>
        <w:t>均為</w:t>
      </w:r>
      <w:r w:rsidR="00464F5C" w:rsidRPr="00C173D0">
        <w:rPr>
          <w:rFonts w:hint="eastAsia"/>
          <w:color w:val="000000" w:themeColor="text1"/>
          <w:spacing w:val="-2"/>
        </w:rPr>
        <w:t>其他綜合損益轉入數</w:t>
      </w:r>
      <w:r w:rsidR="00DD6A51" w:rsidRPr="00C173D0">
        <w:rPr>
          <w:rFonts w:hint="eastAsia"/>
          <w:color w:val="000000" w:themeColor="text1"/>
          <w:spacing w:val="-2"/>
        </w:rPr>
        <w:t>）</w:t>
      </w:r>
      <w:r w:rsidR="00E45982" w:rsidRPr="00C173D0">
        <w:rPr>
          <w:rFonts w:hint="eastAsia"/>
          <w:color w:val="000000" w:themeColor="text1"/>
          <w:spacing w:val="-2"/>
        </w:rPr>
        <w:t>；</w:t>
      </w:r>
      <w:r w:rsidR="00106CFE" w:rsidRPr="00C173D0">
        <w:rPr>
          <w:rFonts w:hint="eastAsia"/>
          <w:color w:val="000000" w:themeColor="text1"/>
          <w:spacing w:val="-2"/>
        </w:rPr>
        <w:t>（2）</w:t>
      </w:r>
      <w:r w:rsidRPr="00C173D0">
        <w:rPr>
          <w:rFonts w:hint="eastAsia"/>
          <w:color w:val="000000" w:themeColor="text1"/>
          <w:spacing w:val="-2"/>
        </w:rPr>
        <w:t>提列公積</w:t>
      </w:r>
      <w:r w:rsidR="00660A11" w:rsidRPr="00C173D0">
        <w:rPr>
          <w:color w:val="000000" w:themeColor="text1"/>
          <w:spacing w:val="-2"/>
        </w:rPr>
        <w:t>164</w:t>
      </w:r>
      <w:r w:rsidRPr="00C173D0">
        <w:rPr>
          <w:rFonts w:hint="eastAsia"/>
          <w:color w:val="000000" w:themeColor="text1"/>
          <w:spacing w:val="-2"/>
        </w:rPr>
        <w:t>億</w:t>
      </w:r>
      <w:r w:rsidR="00660A11" w:rsidRPr="00C173D0">
        <w:rPr>
          <w:rFonts w:hint="eastAsia"/>
          <w:color w:val="000000" w:themeColor="text1"/>
          <w:spacing w:val="-2"/>
        </w:rPr>
        <w:t>5</w:t>
      </w:r>
      <w:r w:rsidR="00660A11" w:rsidRPr="00C173D0">
        <w:rPr>
          <w:color w:val="000000" w:themeColor="text1"/>
          <w:spacing w:val="-2"/>
        </w:rPr>
        <w:t>14</w:t>
      </w:r>
      <w:r w:rsidRPr="00C173D0">
        <w:rPr>
          <w:rFonts w:hint="eastAsia"/>
          <w:color w:val="000000" w:themeColor="text1"/>
          <w:spacing w:val="-2"/>
        </w:rPr>
        <w:t>萬</w:t>
      </w:r>
      <w:r w:rsidR="00660A11" w:rsidRPr="00C173D0">
        <w:rPr>
          <w:rFonts w:hint="eastAsia"/>
          <w:color w:val="000000" w:themeColor="text1"/>
          <w:spacing w:val="-2"/>
        </w:rPr>
        <w:t>2</w:t>
      </w:r>
      <w:r w:rsidR="00660A11" w:rsidRPr="00C173D0">
        <w:rPr>
          <w:color w:val="000000" w:themeColor="text1"/>
          <w:spacing w:val="-2"/>
        </w:rPr>
        <w:t>,329</w:t>
      </w:r>
      <w:r w:rsidRPr="00C173D0">
        <w:rPr>
          <w:rFonts w:hint="eastAsia"/>
          <w:color w:val="000000" w:themeColor="text1"/>
          <w:spacing w:val="-2"/>
        </w:rPr>
        <w:t>元，其中法定公積</w:t>
      </w:r>
      <w:r w:rsidR="00660A11" w:rsidRPr="00C173D0">
        <w:rPr>
          <w:color w:val="000000" w:themeColor="text1"/>
          <w:spacing w:val="-2"/>
        </w:rPr>
        <w:t>47</w:t>
      </w:r>
      <w:r w:rsidRPr="00C173D0">
        <w:rPr>
          <w:rFonts w:hint="eastAsia"/>
          <w:color w:val="000000" w:themeColor="text1"/>
          <w:spacing w:val="-2"/>
        </w:rPr>
        <w:t>億</w:t>
      </w:r>
      <w:r w:rsidR="00660A11" w:rsidRPr="00C173D0">
        <w:rPr>
          <w:rFonts w:hint="eastAsia"/>
          <w:color w:val="000000" w:themeColor="text1"/>
          <w:spacing w:val="-2"/>
        </w:rPr>
        <w:t>1</w:t>
      </w:r>
      <w:r w:rsidR="00E058C8" w:rsidRPr="00C173D0">
        <w:rPr>
          <w:rFonts w:hint="eastAsia"/>
          <w:color w:val="000000" w:themeColor="text1"/>
          <w:spacing w:val="-2"/>
        </w:rPr>
        <w:t>,</w:t>
      </w:r>
      <w:r w:rsidR="00660A11" w:rsidRPr="00C173D0">
        <w:rPr>
          <w:color w:val="000000" w:themeColor="text1"/>
          <w:spacing w:val="-2"/>
        </w:rPr>
        <w:t>648</w:t>
      </w:r>
      <w:r w:rsidRPr="00C173D0">
        <w:rPr>
          <w:rFonts w:hint="eastAsia"/>
          <w:color w:val="000000" w:themeColor="text1"/>
          <w:spacing w:val="-2"/>
        </w:rPr>
        <w:t>萬</w:t>
      </w:r>
      <w:r w:rsidR="00660A11" w:rsidRPr="00C173D0">
        <w:rPr>
          <w:rFonts w:hint="eastAsia"/>
          <w:color w:val="000000" w:themeColor="text1"/>
          <w:spacing w:val="-2"/>
        </w:rPr>
        <w:t>9</w:t>
      </w:r>
      <w:r w:rsidR="00660A11" w:rsidRPr="00C173D0">
        <w:rPr>
          <w:color w:val="000000" w:themeColor="text1"/>
          <w:spacing w:val="-2"/>
        </w:rPr>
        <w:t>,570</w:t>
      </w:r>
      <w:r w:rsidRPr="00C173D0">
        <w:rPr>
          <w:rFonts w:hint="eastAsia"/>
          <w:color w:val="000000" w:themeColor="text1"/>
          <w:spacing w:val="-2"/>
        </w:rPr>
        <w:t>元、特別公積</w:t>
      </w:r>
      <w:r w:rsidR="00660A11" w:rsidRPr="00C173D0">
        <w:rPr>
          <w:color w:val="000000" w:themeColor="text1"/>
          <w:spacing w:val="-2"/>
        </w:rPr>
        <w:t>116</w:t>
      </w:r>
      <w:r w:rsidRPr="00C173D0">
        <w:rPr>
          <w:rFonts w:hint="eastAsia"/>
          <w:color w:val="000000" w:themeColor="text1"/>
          <w:spacing w:val="-2"/>
        </w:rPr>
        <w:t>億</w:t>
      </w:r>
      <w:r w:rsidR="00660A11" w:rsidRPr="00C173D0">
        <w:rPr>
          <w:rFonts w:hint="eastAsia"/>
          <w:color w:val="000000" w:themeColor="text1"/>
          <w:spacing w:val="-2"/>
        </w:rPr>
        <w:t>8</w:t>
      </w:r>
      <w:r w:rsidR="00E058C8" w:rsidRPr="00C173D0">
        <w:rPr>
          <w:color w:val="000000" w:themeColor="text1"/>
          <w:spacing w:val="-2"/>
        </w:rPr>
        <w:t>,</w:t>
      </w:r>
      <w:r w:rsidR="00660A11" w:rsidRPr="00C173D0">
        <w:rPr>
          <w:color w:val="000000" w:themeColor="text1"/>
          <w:spacing w:val="-2"/>
        </w:rPr>
        <w:t>865</w:t>
      </w:r>
      <w:r w:rsidRPr="00C173D0">
        <w:rPr>
          <w:rFonts w:hint="eastAsia"/>
          <w:color w:val="000000" w:themeColor="text1"/>
          <w:spacing w:val="-2"/>
        </w:rPr>
        <w:t>萬</w:t>
      </w:r>
      <w:r w:rsidR="00660A11" w:rsidRPr="00C173D0">
        <w:rPr>
          <w:rFonts w:hint="eastAsia"/>
          <w:color w:val="000000" w:themeColor="text1"/>
          <w:spacing w:val="-2"/>
        </w:rPr>
        <w:t>2</w:t>
      </w:r>
      <w:r w:rsidR="00660A11" w:rsidRPr="00C173D0">
        <w:rPr>
          <w:color w:val="000000" w:themeColor="text1"/>
          <w:spacing w:val="-2"/>
        </w:rPr>
        <w:t>,759</w:t>
      </w:r>
      <w:r w:rsidRPr="00C173D0">
        <w:rPr>
          <w:rFonts w:hint="eastAsia"/>
          <w:color w:val="000000" w:themeColor="text1"/>
          <w:spacing w:val="-2"/>
        </w:rPr>
        <w:t>元；（</w:t>
      </w:r>
      <w:r w:rsidR="00464F5C" w:rsidRPr="00C173D0">
        <w:rPr>
          <w:rFonts w:hint="eastAsia"/>
          <w:color w:val="000000" w:themeColor="text1"/>
          <w:spacing w:val="-2"/>
        </w:rPr>
        <w:t>3</w:t>
      </w:r>
      <w:r w:rsidRPr="00C173D0">
        <w:rPr>
          <w:rFonts w:hint="eastAsia"/>
          <w:color w:val="000000" w:themeColor="text1"/>
          <w:spacing w:val="-2"/>
        </w:rPr>
        <w:t>）分配中央政府股息紅利</w:t>
      </w:r>
      <w:r w:rsidR="00660A11" w:rsidRPr="00C173D0">
        <w:rPr>
          <w:color w:val="000000" w:themeColor="text1"/>
          <w:spacing w:val="-2"/>
        </w:rPr>
        <w:t>11</w:t>
      </w:r>
      <w:r w:rsidRPr="00C173D0">
        <w:rPr>
          <w:rFonts w:hint="eastAsia"/>
          <w:color w:val="000000" w:themeColor="text1"/>
          <w:spacing w:val="-2"/>
        </w:rPr>
        <w:t>億</w:t>
      </w:r>
      <w:r w:rsidR="00660A11" w:rsidRPr="00C173D0">
        <w:rPr>
          <w:rFonts w:hint="eastAsia"/>
          <w:color w:val="000000" w:themeColor="text1"/>
          <w:spacing w:val="-2"/>
        </w:rPr>
        <w:t>7</w:t>
      </w:r>
      <w:r w:rsidR="002A0573" w:rsidRPr="00C173D0">
        <w:rPr>
          <w:color w:val="000000" w:themeColor="text1"/>
          <w:spacing w:val="-2"/>
        </w:rPr>
        <w:t>,000</w:t>
      </w:r>
      <w:r w:rsidR="002A0573" w:rsidRPr="00C173D0">
        <w:rPr>
          <w:rFonts w:hint="eastAsia"/>
          <w:color w:val="000000" w:themeColor="text1"/>
          <w:spacing w:val="-2"/>
        </w:rPr>
        <w:t>萬</w:t>
      </w:r>
      <w:r w:rsidRPr="00C173D0">
        <w:rPr>
          <w:rFonts w:hint="eastAsia"/>
          <w:color w:val="000000" w:themeColor="text1"/>
          <w:spacing w:val="-2"/>
        </w:rPr>
        <w:t>元；（</w:t>
      </w:r>
      <w:r w:rsidR="00464F5C" w:rsidRPr="00C173D0">
        <w:rPr>
          <w:rFonts w:hint="eastAsia"/>
          <w:color w:val="000000" w:themeColor="text1"/>
          <w:spacing w:val="-2"/>
        </w:rPr>
        <w:t>4</w:t>
      </w:r>
      <w:r w:rsidRPr="00C173D0">
        <w:rPr>
          <w:rFonts w:hint="eastAsia"/>
          <w:color w:val="000000" w:themeColor="text1"/>
          <w:spacing w:val="-2"/>
        </w:rPr>
        <w:t>）未分配盈餘</w:t>
      </w:r>
      <w:r w:rsidR="00660A11" w:rsidRPr="00C173D0">
        <w:rPr>
          <w:color w:val="000000" w:themeColor="text1"/>
          <w:spacing w:val="-2"/>
        </w:rPr>
        <w:t>64</w:t>
      </w:r>
      <w:r w:rsidRPr="00C173D0">
        <w:rPr>
          <w:rFonts w:hint="eastAsia"/>
          <w:color w:val="000000" w:themeColor="text1"/>
          <w:spacing w:val="-2"/>
        </w:rPr>
        <w:t>億</w:t>
      </w:r>
      <w:r w:rsidR="00660A11" w:rsidRPr="00C173D0">
        <w:rPr>
          <w:rFonts w:hint="eastAsia"/>
          <w:color w:val="000000" w:themeColor="text1"/>
          <w:spacing w:val="-2"/>
        </w:rPr>
        <w:t>4</w:t>
      </w:r>
      <w:r w:rsidR="00660A11" w:rsidRPr="00C173D0">
        <w:rPr>
          <w:color w:val="000000" w:themeColor="text1"/>
          <w:spacing w:val="-2"/>
        </w:rPr>
        <w:t>96</w:t>
      </w:r>
      <w:r w:rsidRPr="00C173D0">
        <w:rPr>
          <w:rFonts w:hint="eastAsia"/>
          <w:color w:val="000000" w:themeColor="text1"/>
          <w:spacing w:val="-2"/>
        </w:rPr>
        <w:t>萬4</w:t>
      </w:r>
      <w:r w:rsidR="0007555C" w:rsidRPr="00C173D0">
        <w:rPr>
          <w:rFonts w:hint="eastAsia"/>
          <w:color w:val="000000" w:themeColor="text1"/>
          <w:spacing w:val="-2"/>
        </w:rPr>
        <w:t>,</w:t>
      </w:r>
      <w:r w:rsidR="00660A11" w:rsidRPr="00C173D0">
        <w:rPr>
          <w:color w:val="000000" w:themeColor="text1"/>
          <w:spacing w:val="-2"/>
        </w:rPr>
        <w:t>04</w:t>
      </w:r>
      <w:r w:rsidR="00464F5C" w:rsidRPr="00C173D0">
        <w:rPr>
          <w:color w:val="000000" w:themeColor="text1"/>
          <w:spacing w:val="-2"/>
        </w:rPr>
        <w:t>8</w:t>
      </w:r>
      <w:r w:rsidRPr="00C173D0">
        <w:rPr>
          <w:rFonts w:hint="eastAsia"/>
          <w:color w:val="000000" w:themeColor="text1"/>
          <w:spacing w:val="-2"/>
        </w:rPr>
        <w:t>元</w:t>
      </w:r>
      <w:r w:rsidR="00AF0180" w:rsidRPr="00AF0180">
        <w:rPr>
          <w:color w:val="000000" w:themeColor="text1"/>
          <w:spacing w:val="-2"/>
        </w:rPr>
        <w:t>係按行政院核定暫列，</w:t>
      </w:r>
      <w:r w:rsidRPr="00C173D0">
        <w:rPr>
          <w:rFonts w:hint="eastAsia"/>
          <w:color w:val="000000" w:themeColor="text1"/>
          <w:spacing w:val="-2"/>
        </w:rPr>
        <w:t>留待以後年度分配。</w:t>
      </w:r>
    </w:p>
    <w:p w14:paraId="1E3AF9AC" w14:textId="77777777" w:rsidR="008438E1" w:rsidRPr="00C173D0" w:rsidRDefault="008438E1" w:rsidP="00956D78">
      <w:pPr>
        <w:pStyle w:val="414P"/>
        <w:spacing w:before="72" w:after="72"/>
        <w:ind w:firstLine="561"/>
        <w:rPr>
          <w:color w:val="000000" w:themeColor="text1"/>
        </w:rPr>
      </w:pPr>
      <w:r w:rsidRPr="00C173D0">
        <w:rPr>
          <w:rFonts w:hint="eastAsia"/>
          <w:color w:val="000000" w:themeColor="text1"/>
        </w:rPr>
        <w:t>（四）　現金流量之查核</w:t>
      </w:r>
    </w:p>
    <w:p w14:paraId="5788EE23" w14:textId="5A76DC6E" w:rsidR="008438E1" w:rsidRPr="00C173D0" w:rsidRDefault="008438E1" w:rsidP="00AF0180">
      <w:pPr>
        <w:pStyle w:val="012"/>
        <w:spacing w:line="460" w:lineRule="exact"/>
        <w:ind w:firstLine="480"/>
        <w:rPr>
          <w:color w:val="000000" w:themeColor="text1"/>
        </w:rPr>
      </w:pPr>
      <w:proofErr w:type="gramStart"/>
      <w:r w:rsidRPr="00C173D0">
        <w:rPr>
          <w:color w:val="000000" w:themeColor="text1"/>
        </w:rPr>
        <w:t>1</w:t>
      </w:r>
      <w:r w:rsidR="00BB7D21" w:rsidRPr="00C173D0">
        <w:rPr>
          <w:color w:val="000000" w:themeColor="text1"/>
        </w:rPr>
        <w:t>1</w:t>
      </w:r>
      <w:r w:rsidR="00660A11" w:rsidRPr="00C173D0">
        <w:rPr>
          <w:color w:val="000000" w:themeColor="text1"/>
        </w:rPr>
        <w:t>4</w:t>
      </w:r>
      <w:proofErr w:type="gramEnd"/>
      <w:r w:rsidRPr="00C173D0">
        <w:rPr>
          <w:rFonts w:hint="eastAsia"/>
          <w:color w:val="000000" w:themeColor="text1"/>
        </w:rPr>
        <w:t>年度期初現金及約當現金</w:t>
      </w:r>
      <w:r w:rsidR="00764EE5" w:rsidRPr="00C173D0">
        <w:rPr>
          <w:color w:val="000000" w:themeColor="text1"/>
        </w:rPr>
        <w:t>4</w:t>
      </w:r>
      <w:r w:rsidR="00764EE5" w:rsidRPr="00C173D0">
        <w:rPr>
          <w:rFonts w:hint="eastAsia"/>
          <w:color w:val="000000" w:themeColor="text1"/>
        </w:rPr>
        <w:t>,</w:t>
      </w:r>
      <w:r w:rsidR="00EB7FFA" w:rsidRPr="00C173D0">
        <w:rPr>
          <w:color w:val="000000" w:themeColor="text1"/>
        </w:rPr>
        <w:t>969</w:t>
      </w:r>
      <w:r w:rsidR="00764EE5" w:rsidRPr="00C173D0">
        <w:rPr>
          <w:rFonts w:hint="eastAsia"/>
          <w:color w:val="000000" w:themeColor="text1"/>
        </w:rPr>
        <w:t>億</w:t>
      </w:r>
      <w:r w:rsidR="00EB7FFA" w:rsidRPr="00C173D0">
        <w:rPr>
          <w:rFonts w:hint="eastAsia"/>
          <w:color w:val="000000" w:themeColor="text1"/>
        </w:rPr>
        <w:t>1</w:t>
      </w:r>
      <w:r w:rsidR="00764EE5" w:rsidRPr="00C173D0">
        <w:rPr>
          <w:color w:val="000000" w:themeColor="text1"/>
        </w:rPr>
        <w:t>,</w:t>
      </w:r>
      <w:r w:rsidR="00EB7FFA" w:rsidRPr="00C173D0">
        <w:rPr>
          <w:color w:val="000000" w:themeColor="text1"/>
        </w:rPr>
        <w:t>520</w:t>
      </w:r>
      <w:r w:rsidR="00764EE5" w:rsidRPr="00C173D0">
        <w:rPr>
          <w:rFonts w:hint="eastAsia"/>
          <w:color w:val="000000" w:themeColor="text1"/>
        </w:rPr>
        <w:t>萬</w:t>
      </w:r>
      <w:r w:rsidRPr="00C173D0">
        <w:rPr>
          <w:rFonts w:hint="eastAsia"/>
          <w:color w:val="000000" w:themeColor="text1"/>
        </w:rPr>
        <w:t>餘元，經營業、投資、籌資活動及匯率變動影響，現金及約當現金淨</w:t>
      </w:r>
      <w:r w:rsidR="00764EE5" w:rsidRPr="00C173D0">
        <w:rPr>
          <w:rFonts w:hint="eastAsia"/>
          <w:color w:val="000000" w:themeColor="text1"/>
        </w:rPr>
        <w:t>增</w:t>
      </w:r>
      <w:r w:rsidR="00EB7FFA" w:rsidRPr="00C173D0">
        <w:rPr>
          <w:color w:val="000000" w:themeColor="text1"/>
        </w:rPr>
        <w:t>774</w:t>
      </w:r>
      <w:r w:rsidRPr="00C173D0">
        <w:rPr>
          <w:rFonts w:hint="eastAsia"/>
          <w:color w:val="000000" w:themeColor="text1"/>
        </w:rPr>
        <w:t>億</w:t>
      </w:r>
      <w:r w:rsidR="00EB7FFA" w:rsidRPr="00C173D0">
        <w:rPr>
          <w:rFonts w:hint="eastAsia"/>
          <w:color w:val="000000" w:themeColor="text1"/>
        </w:rPr>
        <w:t>8</w:t>
      </w:r>
      <w:r w:rsidR="00764EE5" w:rsidRPr="00C173D0">
        <w:rPr>
          <w:rFonts w:hint="eastAsia"/>
          <w:color w:val="000000" w:themeColor="text1"/>
        </w:rPr>
        <w:t>,</w:t>
      </w:r>
      <w:r w:rsidR="00EB7FFA" w:rsidRPr="00C173D0">
        <w:rPr>
          <w:color w:val="000000" w:themeColor="text1"/>
        </w:rPr>
        <w:t>286</w:t>
      </w:r>
      <w:r w:rsidRPr="00C173D0">
        <w:rPr>
          <w:rFonts w:hint="eastAsia"/>
          <w:color w:val="000000" w:themeColor="text1"/>
        </w:rPr>
        <w:t>萬餘元，期末現金及約當現金為</w:t>
      </w:r>
      <w:r w:rsidR="00EB7FFA" w:rsidRPr="00C173D0">
        <w:rPr>
          <w:color w:val="000000" w:themeColor="text1"/>
        </w:rPr>
        <w:t>5</w:t>
      </w:r>
      <w:r w:rsidR="0052059B" w:rsidRPr="00C173D0">
        <w:rPr>
          <w:rFonts w:hint="eastAsia"/>
          <w:color w:val="000000" w:themeColor="text1"/>
        </w:rPr>
        <w:t>,</w:t>
      </w:r>
      <w:r w:rsidR="00EB7FFA" w:rsidRPr="00C173D0">
        <w:rPr>
          <w:color w:val="000000" w:themeColor="text1"/>
        </w:rPr>
        <w:t>743</w:t>
      </w:r>
      <w:r w:rsidRPr="00C173D0">
        <w:rPr>
          <w:rFonts w:hint="eastAsia"/>
          <w:color w:val="000000" w:themeColor="text1"/>
        </w:rPr>
        <w:t>億</w:t>
      </w:r>
      <w:r w:rsidR="00EB7FFA" w:rsidRPr="00C173D0">
        <w:rPr>
          <w:rFonts w:hint="eastAsia"/>
          <w:color w:val="000000" w:themeColor="text1"/>
        </w:rPr>
        <w:t>9</w:t>
      </w:r>
      <w:r w:rsidR="00764EE5" w:rsidRPr="00C173D0">
        <w:rPr>
          <w:color w:val="000000" w:themeColor="text1"/>
        </w:rPr>
        <w:t>,</w:t>
      </w:r>
      <w:r w:rsidR="00EB7FFA" w:rsidRPr="00C173D0">
        <w:rPr>
          <w:color w:val="000000" w:themeColor="text1"/>
        </w:rPr>
        <w:t>8</w:t>
      </w:r>
      <w:r w:rsidR="00764EE5" w:rsidRPr="00C173D0">
        <w:rPr>
          <w:color w:val="000000" w:themeColor="text1"/>
        </w:rPr>
        <w:t>0</w:t>
      </w:r>
      <w:r w:rsidR="00EB7FFA" w:rsidRPr="00C173D0">
        <w:rPr>
          <w:color w:val="000000" w:themeColor="text1"/>
        </w:rPr>
        <w:t>6</w:t>
      </w:r>
      <w:r w:rsidRPr="00C173D0">
        <w:rPr>
          <w:rFonts w:hint="eastAsia"/>
          <w:color w:val="000000" w:themeColor="text1"/>
        </w:rPr>
        <w:t>萬餘元。其現金及約當現金</w:t>
      </w:r>
      <w:proofErr w:type="gramStart"/>
      <w:r w:rsidRPr="00C173D0">
        <w:rPr>
          <w:rFonts w:hint="eastAsia"/>
          <w:color w:val="000000" w:themeColor="text1"/>
        </w:rPr>
        <w:t>淨</w:t>
      </w:r>
      <w:r w:rsidR="00764EE5" w:rsidRPr="00C173D0">
        <w:rPr>
          <w:rFonts w:hint="eastAsia"/>
          <w:color w:val="000000" w:themeColor="text1"/>
        </w:rPr>
        <w:t>增</w:t>
      </w:r>
      <w:r w:rsidRPr="00C173D0">
        <w:rPr>
          <w:rFonts w:hint="eastAsia"/>
          <w:color w:val="000000" w:themeColor="text1"/>
        </w:rPr>
        <w:t>數</w:t>
      </w:r>
      <w:r w:rsidR="00764EE5" w:rsidRPr="00C173D0">
        <w:rPr>
          <w:rFonts w:hint="eastAsia"/>
          <w:color w:val="000000" w:themeColor="text1"/>
        </w:rPr>
        <w:t>較</w:t>
      </w:r>
      <w:proofErr w:type="gramEnd"/>
      <w:r w:rsidRPr="00C173D0">
        <w:rPr>
          <w:rFonts w:hint="eastAsia"/>
          <w:color w:val="000000" w:themeColor="text1"/>
        </w:rPr>
        <w:t>預算</w:t>
      </w:r>
      <w:proofErr w:type="gramStart"/>
      <w:r w:rsidRPr="00C173D0">
        <w:rPr>
          <w:rFonts w:hint="eastAsia"/>
          <w:color w:val="000000" w:themeColor="text1"/>
        </w:rPr>
        <w:t>淨增數</w:t>
      </w:r>
      <w:r w:rsidR="00EB7FFA" w:rsidRPr="00C173D0">
        <w:rPr>
          <w:color w:val="000000" w:themeColor="text1"/>
        </w:rPr>
        <w:t>21</w:t>
      </w:r>
      <w:r w:rsidR="00E24071" w:rsidRPr="00C173D0">
        <w:rPr>
          <w:rFonts w:hint="eastAsia"/>
          <w:color w:val="000000" w:themeColor="text1"/>
        </w:rPr>
        <w:t>億</w:t>
      </w:r>
      <w:proofErr w:type="gramEnd"/>
      <w:r w:rsidR="00EB7FFA" w:rsidRPr="00C173D0">
        <w:rPr>
          <w:rFonts w:hint="eastAsia"/>
          <w:color w:val="000000" w:themeColor="text1"/>
        </w:rPr>
        <w:t>3</w:t>
      </w:r>
      <w:r w:rsidR="00EB7FFA" w:rsidRPr="00C173D0">
        <w:rPr>
          <w:color w:val="000000" w:themeColor="text1"/>
        </w:rPr>
        <w:t>51</w:t>
      </w:r>
      <w:r w:rsidR="00E24071" w:rsidRPr="00C173D0">
        <w:rPr>
          <w:rFonts w:hint="eastAsia"/>
          <w:color w:val="000000" w:themeColor="text1"/>
        </w:rPr>
        <w:t>萬餘元</w:t>
      </w:r>
      <w:r w:rsidRPr="00C173D0">
        <w:rPr>
          <w:rFonts w:hint="eastAsia"/>
          <w:color w:val="000000" w:themeColor="text1"/>
        </w:rPr>
        <w:t>，</w:t>
      </w:r>
      <w:r w:rsidR="00764EE5" w:rsidRPr="00C173D0">
        <w:rPr>
          <w:rFonts w:hint="eastAsia"/>
          <w:color w:val="000000" w:themeColor="text1"/>
        </w:rPr>
        <w:t>增加</w:t>
      </w:r>
      <w:r w:rsidR="00EB7FFA" w:rsidRPr="00C173D0">
        <w:rPr>
          <w:color w:val="000000" w:themeColor="text1"/>
        </w:rPr>
        <w:t>753</w:t>
      </w:r>
      <w:r w:rsidR="00E24071" w:rsidRPr="00C173D0">
        <w:rPr>
          <w:rFonts w:hint="eastAsia"/>
          <w:color w:val="000000" w:themeColor="text1"/>
        </w:rPr>
        <w:t>億</w:t>
      </w:r>
      <w:r w:rsidR="00EB7FFA" w:rsidRPr="00C173D0">
        <w:rPr>
          <w:rFonts w:hint="eastAsia"/>
          <w:color w:val="000000" w:themeColor="text1"/>
        </w:rPr>
        <w:t>7</w:t>
      </w:r>
      <w:r w:rsidR="00E24071" w:rsidRPr="00C173D0">
        <w:rPr>
          <w:rFonts w:hint="eastAsia"/>
          <w:color w:val="000000" w:themeColor="text1"/>
        </w:rPr>
        <w:t>,</w:t>
      </w:r>
      <w:r w:rsidR="00EB7FFA" w:rsidRPr="00C173D0">
        <w:rPr>
          <w:color w:val="000000" w:themeColor="text1"/>
        </w:rPr>
        <w:t>935</w:t>
      </w:r>
      <w:r w:rsidR="00E24071" w:rsidRPr="00C173D0">
        <w:rPr>
          <w:rFonts w:hint="eastAsia"/>
          <w:color w:val="000000" w:themeColor="text1"/>
        </w:rPr>
        <w:t>萬餘元</w:t>
      </w:r>
      <w:r w:rsidRPr="00C173D0">
        <w:rPr>
          <w:rFonts w:hint="eastAsia"/>
          <w:color w:val="000000" w:themeColor="text1"/>
        </w:rPr>
        <w:t>，</w:t>
      </w:r>
      <w:r w:rsidR="000B7A5A" w:rsidRPr="00C173D0">
        <w:rPr>
          <w:rFonts w:hint="eastAsia"/>
          <w:color w:val="000000" w:themeColor="text1"/>
        </w:rPr>
        <w:t>主要係配合資金調度，處分透過其他綜合損益按公允價值衡量之金融資產較預計增加所致。</w:t>
      </w:r>
      <w:r w:rsidRPr="00C173D0">
        <w:rPr>
          <w:rFonts w:hint="eastAsia"/>
          <w:color w:val="000000" w:themeColor="text1"/>
        </w:rPr>
        <w:t>又營業活動之淨現金流</w:t>
      </w:r>
      <w:r w:rsidR="00E40964" w:rsidRPr="00C173D0">
        <w:rPr>
          <w:rFonts w:hint="eastAsia"/>
          <w:color w:val="000000" w:themeColor="text1"/>
        </w:rPr>
        <w:t>入</w:t>
      </w:r>
      <w:r w:rsidR="00CA37E7" w:rsidRPr="00C173D0">
        <w:rPr>
          <w:rFonts w:hint="eastAsia"/>
          <w:color w:val="000000" w:themeColor="text1"/>
        </w:rPr>
        <w:t>438</w:t>
      </w:r>
      <w:r w:rsidRPr="00C173D0">
        <w:rPr>
          <w:rFonts w:hint="eastAsia"/>
          <w:color w:val="000000" w:themeColor="text1"/>
        </w:rPr>
        <w:t>億</w:t>
      </w:r>
      <w:r w:rsidR="00CA37E7" w:rsidRPr="00C173D0">
        <w:rPr>
          <w:rFonts w:hint="eastAsia"/>
          <w:color w:val="000000" w:themeColor="text1"/>
        </w:rPr>
        <w:t>5</w:t>
      </w:r>
      <w:r w:rsidR="00DB1226" w:rsidRPr="00C173D0">
        <w:rPr>
          <w:rFonts w:hint="eastAsia"/>
          <w:color w:val="000000" w:themeColor="text1"/>
        </w:rPr>
        <w:t>,</w:t>
      </w:r>
      <w:r w:rsidR="00CA37E7" w:rsidRPr="00C173D0">
        <w:rPr>
          <w:rFonts w:hint="eastAsia"/>
          <w:color w:val="000000" w:themeColor="text1"/>
        </w:rPr>
        <w:t>990</w:t>
      </w:r>
      <w:r w:rsidRPr="00C173D0">
        <w:rPr>
          <w:rFonts w:hint="eastAsia"/>
          <w:color w:val="000000" w:themeColor="text1"/>
        </w:rPr>
        <w:t>萬餘元，主要係</w:t>
      </w:r>
      <w:r w:rsidR="009A5EB4" w:rsidRPr="00C173D0">
        <w:rPr>
          <w:rFonts w:hint="eastAsia"/>
          <w:color w:val="000000" w:themeColor="text1"/>
        </w:rPr>
        <w:t>收取</w:t>
      </w:r>
      <w:r w:rsidR="00CB39EE" w:rsidRPr="00C173D0">
        <w:rPr>
          <w:rFonts w:hint="eastAsia"/>
          <w:color w:val="000000" w:themeColor="text1"/>
        </w:rPr>
        <w:t>利息</w:t>
      </w:r>
      <w:r w:rsidR="009A5EB4" w:rsidRPr="00C173D0">
        <w:rPr>
          <w:rFonts w:hint="eastAsia"/>
          <w:color w:val="000000" w:themeColor="text1"/>
        </w:rPr>
        <w:t>收入</w:t>
      </w:r>
      <w:r w:rsidRPr="00C173D0">
        <w:rPr>
          <w:rFonts w:hint="eastAsia"/>
          <w:color w:val="000000" w:themeColor="text1"/>
        </w:rPr>
        <w:t>所致；投資活動之淨現金流</w:t>
      </w:r>
      <w:r w:rsidR="00CA37E7" w:rsidRPr="00C173D0">
        <w:rPr>
          <w:rFonts w:hint="eastAsia"/>
          <w:color w:val="000000" w:themeColor="text1"/>
        </w:rPr>
        <w:t>入138</w:t>
      </w:r>
      <w:r w:rsidRPr="00C173D0">
        <w:rPr>
          <w:rFonts w:hint="eastAsia"/>
          <w:color w:val="000000" w:themeColor="text1"/>
        </w:rPr>
        <w:t>億</w:t>
      </w:r>
      <w:r w:rsidR="00CA37E7" w:rsidRPr="00C173D0">
        <w:rPr>
          <w:rFonts w:hint="eastAsia"/>
          <w:color w:val="000000" w:themeColor="text1"/>
        </w:rPr>
        <w:t>4</w:t>
      </w:r>
      <w:r w:rsidR="00CA37E7" w:rsidRPr="00C173D0">
        <w:rPr>
          <w:color w:val="000000" w:themeColor="text1"/>
        </w:rPr>
        <w:t>,</w:t>
      </w:r>
      <w:r w:rsidR="00CA37E7" w:rsidRPr="00C173D0">
        <w:rPr>
          <w:rFonts w:hint="eastAsia"/>
          <w:color w:val="000000" w:themeColor="text1"/>
        </w:rPr>
        <w:t>996</w:t>
      </w:r>
      <w:r w:rsidRPr="00C173D0">
        <w:rPr>
          <w:rFonts w:hint="eastAsia"/>
          <w:color w:val="000000" w:themeColor="text1"/>
        </w:rPr>
        <w:t>萬餘元，主要</w:t>
      </w:r>
      <w:r w:rsidR="00CB39EE" w:rsidRPr="00C173D0">
        <w:rPr>
          <w:rFonts w:hint="eastAsia"/>
          <w:color w:val="000000" w:themeColor="text1"/>
        </w:rPr>
        <w:t>係</w:t>
      </w:r>
      <w:r w:rsidR="00CA37E7" w:rsidRPr="00C173D0">
        <w:rPr>
          <w:rFonts w:hint="eastAsia"/>
          <w:color w:val="000000" w:themeColor="text1"/>
        </w:rPr>
        <w:t>處分</w:t>
      </w:r>
      <w:r w:rsidR="000B7A5A" w:rsidRPr="00C173D0">
        <w:rPr>
          <w:rFonts w:hint="eastAsia"/>
          <w:color w:val="000000" w:themeColor="text1"/>
        </w:rPr>
        <w:t>透過其他綜合損益按公允價值衡量之</w:t>
      </w:r>
      <w:r w:rsidR="00CB39EE" w:rsidRPr="00C173D0">
        <w:rPr>
          <w:rFonts w:hint="eastAsia"/>
          <w:color w:val="000000" w:themeColor="text1"/>
        </w:rPr>
        <w:t>金融資產</w:t>
      </w:r>
      <w:r w:rsidRPr="00C173D0">
        <w:rPr>
          <w:rFonts w:hint="eastAsia"/>
          <w:color w:val="000000" w:themeColor="text1"/>
        </w:rPr>
        <w:t>所致</w:t>
      </w:r>
      <w:r w:rsidRPr="00C173D0">
        <w:rPr>
          <w:rFonts w:hint="eastAsia"/>
          <w:color w:val="000000" w:themeColor="text1"/>
          <w:spacing w:val="2"/>
        </w:rPr>
        <w:t>；籌資活動之淨現金流</w:t>
      </w:r>
      <w:r w:rsidR="00230137" w:rsidRPr="00C173D0">
        <w:rPr>
          <w:rFonts w:hint="eastAsia"/>
          <w:color w:val="000000" w:themeColor="text1"/>
          <w:spacing w:val="2"/>
        </w:rPr>
        <w:t>入</w:t>
      </w:r>
      <w:r w:rsidR="00CA37E7" w:rsidRPr="00C173D0">
        <w:rPr>
          <w:rFonts w:hint="eastAsia"/>
          <w:color w:val="000000" w:themeColor="text1"/>
          <w:spacing w:val="2"/>
        </w:rPr>
        <w:t>210</w:t>
      </w:r>
      <w:r w:rsidRPr="00C173D0">
        <w:rPr>
          <w:rFonts w:hint="eastAsia"/>
          <w:color w:val="000000" w:themeColor="text1"/>
          <w:spacing w:val="2"/>
        </w:rPr>
        <w:t>億</w:t>
      </w:r>
      <w:r w:rsidR="00CA37E7" w:rsidRPr="00C173D0">
        <w:rPr>
          <w:rFonts w:hint="eastAsia"/>
          <w:color w:val="000000" w:themeColor="text1"/>
          <w:spacing w:val="2"/>
        </w:rPr>
        <w:t>5</w:t>
      </w:r>
      <w:r w:rsidR="00AA0EDF" w:rsidRPr="00C173D0">
        <w:rPr>
          <w:rFonts w:hint="eastAsia"/>
          <w:color w:val="000000" w:themeColor="text1"/>
          <w:spacing w:val="2"/>
        </w:rPr>
        <w:t>,</w:t>
      </w:r>
      <w:r w:rsidR="00CA37E7" w:rsidRPr="00C173D0">
        <w:rPr>
          <w:rFonts w:hint="eastAsia"/>
          <w:color w:val="000000" w:themeColor="text1"/>
          <w:spacing w:val="2"/>
        </w:rPr>
        <w:t>785</w:t>
      </w:r>
      <w:r w:rsidRPr="00C173D0">
        <w:rPr>
          <w:rFonts w:hint="eastAsia"/>
          <w:color w:val="000000" w:themeColor="text1"/>
          <w:spacing w:val="2"/>
        </w:rPr>
        <w:t>萬餘元，主要係</w:t>
      </w:r>
      <w:r w:rsidR="00CA37E7" w:rsidRPr="00C173D0">
        <w:rPr>
          <w:rFonts w:hint="eastAsia"/>
          <w:color w:val="000000" w:themeColor="text1"/>
          <w:spacing w:val="2"/>
        </w:rPr>
        <w:t>發行</w:t>
      </w:r>
      <w:r w:rsidR="00A93A83" w:rsidRPr="00C173D0">
        <w:rPr>
          <w:rFonts w:hint="eastAsia"/>
          <w:color w:val="000000" w:themeColor="text1"/>
          <w:spacing w:val="2"/>
        </w:rPr>
        <w:t>金融債券</w:t>
      </w:r>
      <w:r w:rsidRPr="00C173D0">
        <w:rPr>
          <w:rFonts w:hint="eastAsia"/>
          <w:color w:val="000000" w:themeColor="text1"/>
          <w:spacing w:val="2"/>
        </w:rPr>
        <w:t>所致。</w:t>
      </w:r>
    </w:p>
    <w:p w14:paraId="1A92FF9F" w14:textId="4AE08C57" w:rsidR="000B5584" w:rsidRPr="00C173D0" w:rsidRDefault="008438E1" w:rsidP="00956D78">
      <w:pPr>
        <w:pStyle w:val="02A45"/>
        <w:spacing w:line="480" w:lineRule="exact"/>
        <w:ind w:firstLineChars="202" w:firstLine="566"/>
        <w:rPr>
          <w:color w:val="000000" w:themeColor="text1"/>
          <w:sz w:val="28"/>
        </w:rPr>
      </w:pPr>
      <w:r w:rsidRPr="00C173D0">
        <w:rPr>
          <w:rFonts w:hint="eastAsia"/>
          <w:color w:val="000000" w:themeColor="text1"/>
          <w:sz w:val="28"/>
        </w:rPr>
        <w:lastRenderedPageBreak/>
        <w:t>（五）　重要審核意見</w:t>
      </w:r>
    </w:p>
    <w:p w14:paraId="75319285" w14:textId="573C357C" w:rsidR="00F31EC3" w:rsidRPr="00C173D0" w:rsidRDefault="00F31EC3" w:rsidP="008121E1">
      <w:pPr>
        <w:overflowPunct w:val="0"/>
        <w:spacing w:line="500" w:lineRule="exact"/>
        <w:ind w:left="6" w:firstLine="1270"/>
        <w:jc w:val="both"/>
        <w:rPr>
          <w:rFonts w:ascii="標楷體" w:eastAsia="標楷體" w:hAnsi="標楷體"/>
          <w:b/>
          <w:color w:val="000000" w:themeColor="text1"/>
          <w:sz w:val="28"/>
          <w:szCs w:val="28"/>
        </w:rPr>
      </w:pPr>
      <w:r w:rsidRPr="00C173D0">
        <w:rPr>
          <w:rFonts w:ascii="標楷體" w:eastAsia="標楷體" w:hAnsi="標楷體" w:hint="eastAsia"/>
          <w:b/>
          <w:color w:val="000000" w:themeColor="text1"/>
          <w:sz w:val="28"/>
          <w:szCs w:val="28"/>
        </w:rPr>
        <w:t>1.　營運結果年年獲致盈餘並超逾預算目標，惟近</w:t>
      </w:r>
      <w:r w:rsidR="00327160" w:rsidRPr="00C173D0">
        <w:rPr>
          <w:rFonts w:ascii="標楷體" w:eastAsia="標楷體" w:hAnsi="標楷體" w:hint="eastAsia"/>
          <w:b/>
          <w:color w:val="000000" w:themeColor="text1"/>
          <w:sz w:val="28"/>
          <w:szCs w:val="28"/>
        </w:rPr>
        <w:t>10</w:t>
      </w:r>
      <w:r w:rsidRPr="00C173D0">
        <w:rPr>
          <w:rFonts w:ascii="標楷體" w:eastAsia="標楷體" w:hAnsi="標楷體" w:hint="eastAsia"/>
          <w:b/>
          <w:color w:val="000000" w:themeColor="text1"/>
          <w:sz w:val="28"/>
          <w:szCs w:val="28"/>
        </w:rPr>
        <w:t>年獲利能力長年落後同業平均，又財富管理業務手續費未達預期目標，且不動產貸款集中度逐年攀升，並已逼近授信限額，允宜</w:t>
      </w:r>
      <w:proofErr w:type="gramStart"/>
      <w:r w:rsidRPr="00C173D0">
        <w:rPr>
          <w:rFonts w:ascii="標楷體" w:eastAsia="標楷體" w:hAnsi="標楷體" w:hint="eastAsia"/>
          <w:b/>
          <w:color w:val="000000" w:themeColor="text1"/>
          <w:sz w:val="28"/>
          <w:szCs w:val="28"/>
        </w:rPr>
        <w:t>研</w:t>
      </w:r>
      <w:proofErr w:type="gramEnd"/>
      <w:r w:rsidRPr="00C173D0">
        <w:rPr>
          <w:rFonts w:ascii="標楷體" w:eastAsia="標楷體" w:hAnsi="標楷體" w:hint="eastAsia"/>
          <w:b/>
          <w:color w:val="000000" w:themeColor="text1"/>
          <w:sz w:val="28"/>
          <w:szCs w:val="28"/>
        </w:rPr>
        <w:t>謀強化獲利及業務發展能力，並避免信用資源過度集中，以利公司永續經營。</w:t>
      </w:r>
    </w:p>
    <w:p w14:paraId="5918A4B1" w14:textId="43A90A39" w:rsidR="00F31EC3" w:rsidRPr="00C173D0" w:rsidRDefault="00F31EC3" w:rsidP="008121E1">
      <w:pPr>
        <w:pStyle w:val="02A45"/>
        <w:spacing w:line="500" w:lineRule="exact"/>
        <w:ind w:firstLineChars="200" w:firstLine="480"/>
        <w:rPr>
          <w:b w:val="0"/>
          <w:bCs/>
          <w:color w:val="000000" w:themeColor="text1"/>
        </w:rPr>
      </w:pPr>
      <w:r w:rsidRPr="00C173D0">
        <w:rPr>
          <w:rFonts w:hint="eastAsia"/>
          <w:b w:val="0"/>
          <w:bCs/>
          <w:color w:val="000000" w:themeColor="text1"/>
        </w:rPr>
        <w:t>臺灣土地銀行公司</w:t>
      </w:r>
      <w:r w:rsidR="003069B8" w:rsidRPr="00C173D0">
        <w:rPr>
          <w:rFonts w:hint="eastAsia"/>
          <w:b w:val="0"/>
          <w:bCs/>
          <w:color w:val="000000" w:themeColor="text1"/>
        </w:rPr>
        <w:t>係以35年9月接收原日本勸業銀行在</w:t>
      </w:r>
      <w:proofErr w:type="gramStart"/>
      <w:r w:rsidR="003069B8" w:rsidRPr="00C173D0">
        <w:rPr>
          <w:rFonts w:hint="eastAsia"/>
          <w:b w:val="0"/>
          <w:bCs/>
          <w:color w:val="000000" w:themeColor="text1"/>
        </w:rPr>
        <w:t>臺</w:t>
      </w:r>
      <w:proofErr w:type="gramEnd"/>
      <w:r w:rsidR="003069B8" w:rsidRPr="00C173D0">
        <w:rPr>
          <w:rFonts w:hint="eastAsia"/>
          <w:b w:val="0"/>
          <w:bCs/>
          <w:color w:val="000000" w:themeColor="text1"/>
        </w:rPr>
        <w:t>所設支店為基礎改組之不動產信用專業銀行，並於87年12月成為政府100％持有之國營金融事業，該公司</w:t>
      </w:r>
      <w:r w:rsidRPr="00C173D0">
        <w:rPr>
          <w:rFonts w:hint="eastAsia"/>
          <w:b w:val="0"/>
          <w:bCs/>
          <w:color w:val="000000" w:themeColor="text1"/>
        </w:rPr>
        <w:t>111至11</w:t>
      </w:r>
      <w:r w:rsidRPr="00C173D0">
        <w:rPr>
          <w:b w:val="0"/>
          <w:bCs/>
          <w:color w:val="000000" w:themeColor="text1"/>
        </w:rPr>
        <w:t>4</w:t>
      </w:r>
      <w:r w:rsidRPr="00C173D0">
        <w:rPr>
          <w:rFonts w:hint="eastAsia"/>
          <w:b w:val="0"/>
          <w:bCs/>
          <w:color w:val="000000" w:themeColor="text1"/>
        </w:rPr>
        <w:t>年度營運結果均獲致盈餘，且預算達成</w:t>
      </w:r>
      <w:proofErr w:type="gramStart"/>
      <w:r w:rsidRPr="00C173D0">
        <w:rPr>
          <w:rFonts w:hint="eastAsia"/>
          <w:b w:val="0"/>
          <w:bCs/>
          <w:color w:val="000000" w:themeColor="text1"/>
        </w:rPr>
        <w:t>率均超逾</w:t>
      </w:r>
      <w:proofErr w:type="gramEnd"/>
      <w:r w:rsidRPr="00C173D0">
        <w:rPr>
          <w:rFonts w:hint="eastAsia"/>
          <w:b w:val="0"/>
          <w:bCs/>
          <w:color w:val="000000" w:themeColor="text1"/>
        </w:rPr>
        <w:t>100％</w:t>
      </w:r>
      <w:r w:rsidR="00327160" w:rsidRPr="00C173D0">
        <w:rPr>
          <w:rFonts w:hint="eastAsia"/>
          <w:b w:val="0"/>
          <w:bCs/>
          <w:color w:val="000000" w:themeColor="text1"/>
        </w:rPr>
        <w:t>，1</w:t>
      </w:r>
      <w:r w:rsidR="00327160" w:rsidRPr="00C173D0">
        <w:rPr>
          <w:b w:val="0"/>
          <w:bCs/>
          <w:color w:val="000000" w:themeColor="text1"/>
        </w:rPr>
        <w:t>14</w:t>
      </w:r>
      <w:r w:rsidR="00327160" w:rsidRPr="00C173D0">
        <w:rPr>
          <w:rFonts w:hint="eastAsia"/>
          <w:b w:val="0"/>
          <w:bCs/>
          <w:color w:val="000000" w:themeColor="text1"/>
        </w:rPr>
        <w:t>年底累積盈餘為1</w:t>
      </w:r>
      <w:r w:rsidR="00327160" w:rsidRPr="00C173D0">
        <w:rPr>
          <w:b w:val="0"/>
          <w:bCs/>
          <w:color w:val="000000" w:themeColor="text1"/>
        </w:rPr>
        <w:t>,175</w:t>
      </w:r>
      <w:r w:rsidR="00327160" w:rsidRPr="00C173D0">
        <w:rPr>
          <w:rFonts w:hint="eastAsia"/>
          <w:b w:val="0"/>
          <w:bCs/>
          <w:color w:val="000000" w:themeColor="text1"/>
        </w:rPr>
        <w:t>億餘元，較1</w:t>
      </w:r>
      <w:r w:rsidR="00327160" w:rsidRPr="00C173D0">
        <w:rPr>
          <w:b w:val="0"/>
          <w:bCs/>
          <w:color w:val="000000" w:themeColor="text1"/>
        </w:rPr>
        <w:t>13</w:t>
      </w:r>
      <w:r w:rsidR="00327160" w:rsidRPr="00C173D0">
        <w:rPr>
          <w:rFonts w:hint="eastAsia"/>
          <w:b w:val="0"/>
          <w:bCs/>
          <w:color w:val="000000" w:themeColor="text1"/>
        </w:rPr>
        <w:t>年</w:t>
      </w:r>
      <w:r w:rsidR="00B866CD">
        <w:rPr>
          <w:rFonts w:hint="eastAsia"/>
          <w:b w:val="0"/>
          <w:bCs/>
          <w:color w:val="000000" w:themeColor="text1"/>
        </w:rPr>
        <w:t>底</w:t>
      </w:r>
      <w:r w:rsidR="00327160" w:rsidRPr="00C173D0">
        <w:rPr>
          <w:rFonts w:hint="eastAsia"/>
          <w:b w:val="0"/>
          <w:bCs/>
          <w:color w:val="000000" w:themeColor="text1"/>
        </w:rPr>
        <w:t>增加1</w:t>
      </w:r>
      <w:r w:rsidR="00327160" w:rsidRPr="00C173D0">
        <w:rPr>
          <w:b w:val="0"/>
          <w:bCs/>
          <w:color w:val="000000" w:themeColor="text1"/>
        </w:rPr>
        <w:t>45</w:t>
      </w:r>
      <w:r w:rsidR="00327160" w:rsidRPr="00C173D0">
        <w:rPr>
          <w:rFonts w:hint="eastAsia"/>
          <w:b w:val="0"/>
          <w:bCs/>
          <w:color w:val="000000" w:themeColor="text1"/>
        </w:rPr>
        <w:t>億餘元，約1</w:t>
      </w:r>
      <w:r w:rsidR="00327160" w:rsidRPr="00C173D0">
        <w:rPr>
          <w:b w:val="0"/>
          <w:bCs/>
          <w:color w:val="000000" w:themeColor="text1"/>
        </w:rPr>
        <w:t>4.10</w:t>
      </w:r>
      <w:r w:rsidR="00327160" w:rsidRPr="00C173D0">
        <w:rPr>
          <w:rFonts w:hint="eastAsia"/>
          <w:b w:val="0"/>
          <w:bCs/>
          <w:color w:val="000000" w:themeColor="text1"/>
        </w:rPr>
        <w:t>％</w:t>
      </w:r>
      <w:r w:rsidRPr="00C173D0">
        <w:rPr>
          <w:rFonts w:hint="eastAsia"/>
          <w:b w:val="0"/>
          <w:bCs/>
          <w:color w:val="000000" w:themeColor="text1"/>
        </w:rPr>
        <w:t>。經查</w:t>
      </w:r>
      <w:r w:rsidR="00B866CD">
        <w:rPr>
          <w:rFonts w:hint="eastAsia"/>
          <w:b w:val="0"/>
          <w:bCs/>
          <w:color w:val="000000" w:themeColor="text1"/>
        </w:rPr>
        <w:t>其</w:t>
      </w:r>
      <w:r w:rsidRPr="00C173D0">
        <w:rPr>
          <w:rFonts w:hint="eastAsia"/>
          <w:b w:val="0"/>
          <w:bCs/>
          <w:color w:val="000000" w:themeColor="text1"/>
        </w:rPr>
        <w:t>營運管理情形，核有下列事項：</w:t>
      </w:r>
    </w:p>
    <w:p w14:paraId="5956E688" w14:textId="625EED9C" w:rsidR="00F31EC3" w:rsidRPr="00C173D0" w:rsidRDefault="000B16B6" w:rsidP="00247018">
      <w:pPr>
        <w:pStyle w:val="02A45"/>
        <w:spacing w:line="500" w:lineRule="exact"/>
        <w:ind w:firstLineChars="600" w:firstLine="1441"/>
        <w:rPr>
          <w:b w:val="0"/>
          <w:bCs/>
          <w:color w:val="000000" w:themeColor="text1"/>
        </w:rPr>
      </w:pPr>
      <w:r w:rsidRPr="00C173D0">
        <w:rPr>
          <w:rFonts w:cs="Times New Roman"/>
          <w:noProof/>
          <w:color w:val="000000" w:themeColor="text1"/>
        </w:rPr>
        <mc:AlternateContent>
          <mc:Choice Requires="wps">
            <w:drawing>
              <wp:anchor distT="45720" distB="45720" distL="114300" distR="114300" simplePos="0" relativeHeight="251762688" behindDoc="0" locked="1" layoutInCell="1" allowOverlap="0" wp14:anchorId="6C5EA98F" wp14:editId="2481CE6E">
                <wp:simplePos x="0" y="0"/>
                <wp:positionH relativeFrom="margin">
                  <wp:posOffset>1974215</wp:posOffset>
                </wp:positionH>
                <wp:positionV relativeFrom="margin">
                  <wp:posOffset>5481320</wp:posOffset>
                </wp:positionV>
                <wp:extent cx="4785360" cy="3429000"/>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5360" cy="3429000"/>
                        </a:xfrm>
                        <a:prstGeom prst="rect">
                          <a:avLst/>
                        </a:prstGeom>
                        <a:solidFill>
                          <a:srgbClr val="FFFFFF"/>
                        </a:solidFill>
                        <a:ln w="9525">
                          <a:noFill/>
                          <a:miter lim="800000"/>
                          <a:headEnd/>
                          <a:tailEnd/>
                        </a:ln>
                      </wps:spPr>
                      <wps:txbx>
                        <w:txbxContent>
                          <w:tbl>
                            <w:tblPr>
                              <w:tblW w:w="4890"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60"/>
                              <w:gridCol w:w="1044"/>
                              <w:gridCol w:w="957"/>
                              <w:gridCol w:w="832"/>
                              <w:gridCol w:w="980"/>
                              <w:gridCol w:w="912"/>
                              <w:gridCol w:w="805"/>
                            </w:tblGrid>
                            <w:tr w:rsidR="00847C20" w:rsidRPr="007137D0" w14:paraId="6C36F9B0" w14:textId="77777777" w:rsidTr="00B866CD">
                              <w:trPr>
                                <w:trHeight w:val="340"/>
                              </w:trPr>
                              <w:tc>
                                <w:tcPr>
                                  <w:tcW w:w="5000" w:type="pct"/>
                                  <w:gridSpan w:val="7"/>
                                  <w:tcBorders>
                                    <w:top w:val="nil"/>
                                    <w:left w:val="nil"/>
                                    <w:bottom w:val="nil"/>
                                    <w:right w:val="nil"/>
                                    <w:tl2br w:val="nil"/>
                                  </w:tcBorders>
                                </w:tcPr>
                                <w:p w14:paraId="2259DB18" w14:textId="479E141B" w:rsidR="000B16B6" w:rsidRPr="007137D0" w:rsidRDefault="000B16B6" w:rsidP="007137D0">
                                  <w:pPr>
                                    <w:widowControl/>
                                    <w:spacing w:line="300" w:lineRule="exact"/>
                                    <w:jc w:val="center"/>
                                    <w:rPr>
                                      <w:rFonts w:ascii="標楷體" w:eastAsia="標楷體" w:hAnsi="標楷體" w:cs="新細明體"/>
                                      <w:b/>
                                      <w:bCs/>
                                      <w:kern w:val="0"/>
                                      <w:sz w:val="28"/>
                                      <w:szCs w:val="28"/>
                                    </w:rPr>
                                  </w:pPr>
                                  <w:r w:rsidRPr="000B16B6">
                                    <w:rPr>
                                      <w:rFonts w:ascii="標楷體" w:eastAsia="標楷體" w:hAnsi="標楷體" w:cs="新細明體" w:hint="eastAsia"/>
                                      <w:b/>
                                      <w:bCs/>
                                      <w:kern w:val="0"/>
                                    </w:rPr>
                                    <w:t>表1　近</w:t>
                                  </w:r>
                                  <w:proofErr w:type="gramStart"/>
                                  <w:r w:rsidRPr="008121E1">
                                    <w:rPr>
                                      <w:rFonts w:ascii="標楷體" w:eastAsia="標楷體" w:hAnsi="標楷體" w:cs="新細明體" w:hint="eastAsia"/>
                                      <w:b/>
                                      <w:bCs/>
                                      <w:color w:val="000000" w:themeColor="text1"/>
                                      <w:kern w:val="0"/>
                                    </w:rPr>
                                    <w:t>1</w:t>
                                  </w:r>
                                  <w:r w:rsidR="00795FF7" w:rsidRPr="008121E1">
                                    <w:rPr>
                                      <w:rFonts w:ascii="標楷體" w:eastAsia="標楷體" w:hAnsi="標楷體" w:cs="新細明體"/>
                                      <w:b/>
                                      <w:bCs/>
                                      <w:color w:val="000000" w:themeColor="text1"/>
                                      <w:kern w:val="0"/>
                                    </w:rPr>
                                    <w:t>0</w:t>
                                  </w:r>
                                  <w:proofErr w:type="gramEnd"/>
                                  <w:r w:rsidRPr="000B16B6">
                                    <w:rPr>
                                      <w:rFonts w:ascii="標楷體" w:eastAsia="標楷體" w:hAnsi="標楷體" w:cs="新細明體" w:hint="eastAsia"/>
                                      <w:b/>
                                      <w:bCs/>
                                      <w:kern w:val="0"/>
                                    </w:rPr>
                                    <w:t>年度臺灣土地銀行公司與本國銀行平均獲利能力</w:t>
                                  </w:r>
                                  <w:r w:rsidR="00B866CD">
                                    <w:rPr>
                                      <w:rFonts w:ascii="標楷體" w:eastAsia="標楷體" w:hAnsi="標楷體" w:cs="新細明體" w:hint="eastAsia"/>
                                      <w:b/>
                                      <w:bCs/>
                                      <w:kern w:val="0"/>
                                    </w:rPr>
                                    <w:t>比較</w:t>
                                  </w:r>
                                </w:p>
                              </w:tc>
                            </w:tr>
                            <w:tr w:rsidR="00847C20" w:rsidRPr="007137D0" w14:paraId="22FAEAB5" w14:textId="77777777" w:rsidTr="00B866CD">
                              <w:trPr>
                                <w:trHeight w:val="237"/>
                              </w:trPr>
                              <w:tc>
                                <w:tcPr>
                                  <w:tcW w:w="5000" w:type="pct"/>
                                  <w:gridSpan w:val="7"/>
                                  <w:tcBorders>
                                    <w:top w:val="nil"/>
                                    <w:left w:val="nil"/>
                                    <w:bottom w:val="single" w:sz="4" w:space="0" w:color="auto"/>
                                    <w:right w:val="nil"/>
                                    <w:tl2br w:val="nil"/>
                                  </w:tcBorders>
                                </w:tcPr>
                                <w:p w14:paraId="1415CA34" w14:textId="77777777" w:rsidR="000B16B6" w:rsidRPr="007137D0" w:rsidRDefault="000B16B6" w:rsidP="008121E1">
                                  <w:pPr>
                                    <w:widowControl/>
                                    <w:spacing w:line="300" w:lineRule="exact"/>
                                    <w:jc w:val="right"/>
                                    <w:rPr>
                                      <w:rFonts w:ascii="標楷體" w:eastAsia="標楷體" w:hAnsi="標楷體" w:cs="新細明體"/>
                                      <w:kern w:val="0"/>
                                      <w:sz w:val="20"/>
                                    </w:rPr>
                                  </w:pPr>
                                  <w:r w:rsidRPr="007137D0">
                                    <w:rPr>
                                      <w:rFonts w:ascii="標楷體" w:eastAsia="標楷體" w:hAnsi="標楷體" w:cs="新細明體" w:hint="eastAsia"/>
                                      <w:kern w:val="0"/>
                                      <w:sz w:val="20"/>
                                    </w:rPr>
                                    <w:t>單位：％</w:t>
                                  </w:r>
                                  <w:r w:rsidRPr="007B2F66">
                                    <w:rPr>
                                      <w:rFonts w:ascii="標楷體" w:eastAsia="標楷體" w:hAnsi="標楷體" w:cs="新細明體" w:hint="eastAsia"/>
                                      <w:kern w:val="0"/>
                                      <w:sz w:val="20"/>
                                    </w:rPr>
                                    <w:t>、百分點</w:t>
                                  </w:r>
                                </w:p>
                              </w:tc>
                            </w:tr>
                            <w:tr w:rsidR="00847C20" w:rsidRPr="007137D0" w14:paraId="6166C51D" w14:textId="77777777" w:rsidTr="00B866CD">
                              <w:trPr>
                                <w:trHeight w:hRule="exact" w:val="288"/>
                              </w:trPr>
                              <w:tc>
                                <w:tcPr>
                                  <w:tcW w:w="1100" w:type="pct"/>
                                  <w:vMerge w:val="restart"/>
                                  <w:tcBorders>
                                    <w:top w:val="single" w:sz="4" w:space="0" w:color="auto"/>
                                    <w:tl2br w:val="single" w:sz="4" w:space="0" w:color="auto"/>
                                  </w:tcBorders>
                                  <w:noWrap/>
                                  <w:vAlign w:val="center"/>
                                  <w:hideMark/>
                                </w:tcPr>
                                <w:p w14:paraId="0F0AF5FA" w14:textId="58958041" w:rsidR="000B16B6" w:rsidRPr="00847C20" w:rsidRDefault="000B16B6" w:rsidP="00795FF7">
                                  <w:pPr>
                                    <w:widowControl/>
                                    <w:spacing w:line="310" w:lineRule="exact"/>
                                    <w:ind w:firstLineChars="400" w:firstLine="720"/>
                                    <w:rPr>
                                      <w:rFonts w:ascii="標楷體" w:eastAsia="標楷體" w:hAnsi="標楷體" w:cs="新細明體"/>
                                      <w:spacing w:val="-10"/>
                                      <w:kern w:val="0"/>
                                      <w:sz w:val="20"/>
                                      <w:szCs w:val="20"/>
                                    </w:rPr>
                                  </w:pPr>
                                  <w:r w:rsidRPr="00847C20">
                                    <w:rPr>
                                      <w:rFonts w:ascii="標楷體" w:eastAsia="標楷體" w:hAnsi="標楷體" w:cs="新細明體" w:hint="eastAsia"/>
                                      <w:spacing w:val="-10"/>
                                      <w:kern w:val="0"/>
                                      <w:sz w:val="20"/>
                                      <w:szCs w:val="20"/>
                                    </w:rPr>
                                    <w:t>指標名稱</w:t>
                                  </w:r>
                                </w:p>
                                <w:p w14:paraId="328B3197" w14:textId="77777777" w:rsidR="000B16B6" w:rsidRPr="000B16B6" w:rsidRDefault="000B16B6" w:rsidP="00795FF7">
                                  <w:pPr>
                                    <w:spacing w:line="310" w:lineRule="exact"/>
                                    <w:ind w:firstLineChars="50" w:firstLine="100"/>
                                    <w:rPr>
                                      <w:rFonts w:ascii="標楷體" w:eastAsia="標楷體" w:hAnsi="標楷體" w:cs="新細明體"/>
                                      <w:b/>
                                      <w:bCs/>
                                      <w:kern w:val="0"/>
                                      <w:sz w:val="20"/>
                                      <w:szCs w:val="20"/>
                                    </w:rPr>
                                  </w:pPr>
                                  <w:r w:rsidRPr="00847C20">
                                    <w:rPr>
                                      <w:rFonts w:ascii="標楷體" w:eastAsia="標楷體" w:hAnsi="標楷體" w:cs="新細明體" w:hint="eastAsia"/>
                                      <w:kern w:val="0"/>
                                      <w:sz w:val="20"/>
                                      <w:szCs w:val="20"/>
                                    </w:rPr>
                                    <w:t>年度</w:t>
                                  </w:r>
                                </w:p>
                              </w:tc>
                              <w:tc>
                                <w:tcPr>
                                  <w:tcW w:w="1998" w:type="pct"/>
                                  <w:gridSpan w:val="3"/>
                                  <w:tcBorders>
                                    <w:top w:val="single" w:sz="4" w:space="0" w:color="auto"/>
                                  </w:tcBorders>
                                  <w:noWrap/>
                                  <w:vAlign w:val="center"/>
                                  <w:hideMark/>
                                </w:tcPr>
                                <w:p w14:paraId="20FA496C" w14:textId="5A1ABBEB" w:rsidR="000B16B6" w:rsidRPr="00847C20" w:rsidRDefault="000B16B6" w:rsidP="00B866CD">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資產報酬率</w:t>
                                  </w:r>
                                  <w:r w:rsidR="00956D78">
                                    <w:rPr>
                                      <w:rFonts w:ascii="標楷體" w:eastAsia="標楷體" w:hAnsi="標楷體" w:cs="新細明體" w:hint="eastAsia"/>
                                      <w:kern w:val="0"/>
                                      <w:sz w:val="20"/>
                                      <w:szCs w:val="20"/>
                                    </w:rPr>
                                    <w:t>（</w:t>
                                  </w:r>
                                  <w:r w:rsidRPr="00847C20">
                                    <w:rPr>
                                      <w:rFonts w:ascii="標楷體" w:eastAsia="標楷體" w:hAnsi="標楷體" w:cs="新細明體" w:hint="eastAsia"/>
                                      <w:kern w:val="0"/>
                                      <w:sz w:val="20"/>
                                      <w:szCs w:val="20"/>
                                    </w:rPr>
                                    <w:t>稅前</w:t>
                                  </w:r>
                                  <w:r w:rsidR="00956D78">
                                    <w:rPr>
                                      <w:rFonts w:ascii="標楷體" w:eastAsia="標楷體" w:hAnsi="標楷體" w:cs="新細明體" w:hint="eastAsia"/>
                                      <w:kern w:val="0"/>
                                      <w:sz w:val="20"/>
                                      <w:szCs w:val="20"/>
                                    </w:rPr>
                                    <w:t>）</w:t>
                                  </w:r>
                                </w:p>
                              </w:tc>
                              <w:tc>
                                <w:tcPr>
                                  <w:tcW w:w="1902" w:type="pct"/>
                                  <w:gridSpan w:val="3"/>
                                  <w:tcBorders>
                                    <w:top w:val="single" w:sz="4" w:space="0" w:color="auto"/>
                                  </w:tcBorders>
                                  <w:noWrap/>
                                  <w:vAlign w:val="center"/>
                                  <w:hideMark/>
                                </w:tcPr>
                                <w:p w14:paraId="3CDF665D" w14:textId="3CCC39DE" w:rsidR="000B16B6" w:rsidRPr="00847C20" w:rsidRDefault="000B16B6" w:rsidP="00B866CD">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淨值報酬率</w:t>
                                  </w:r>
                                  <w:r w:rsidR="00956D78">
                                    <w:rPr>
                                      <w:rFonts w:ascii="標楷體" w:eastAsia="標楷體" w:hAnsi="標楷體" w:cs="新細明體" w:hint="eastAsia"/>
                                      <w:kern w:val="0"/>
                                      <w:sz w:val="20"/>
                                      <w:szCs w:val="20"/>
                                    </w:rPr>
                                    <w:t>（</w:t>
                                  </w:r>
                                  <w:r w:rsidRPr="00847C20">
                                    <w:rPr>
                                      <w:rFonts w:ascii="標楷體" w:eastAsia="標楷體" w:hAnsi="標楷體" w:cs="新細明體" w:hint="eastAsia"/>
                                      <w:kern w:val="0"/>
                                      <w:sz w:val="20"/>
                                      <w:szCs w:val="20"/>
                                    </w:rPr>
                                    <w:t>稅前</w:t>
                                  </w:r>
                                  <w:r w:rsidR="00956D78">
                                    <w:rPr>
                                      <w:rFonts w:ascii="標楷體" w:eastAsia="標楷體" w:hAnsi="標楷體" w:cs="新細明體" w:hint="eastAsia"/>
                                      <w:kern w:val="0"/>
                                      <w:sz w:val="20"/>
                                      <w:szCs w:val="20"/>
                                    </w:rPr>
                                    <w:t>）</w:t>
                                  </w:r>
                                </w:p>
                              </w:tc>
                            </w:tr>
                            <w:tr w:rsidR="005358A8" w:rsidRPr="007137D0" w14:paraId="0A7FB9F8" w14:textId="77777777" w:rsidTr="00B866CD">
                              <w:trPr>
                                <w:trHeight w:hRule="exact" w:val="845"/>
                              </w:trPr>
                              <w:tc>
                                <w:tcPr>
                                  <w:tcW w:w="1100" w:type="pct"/>
                                  <w:vMerge/>
                                  <w:tcBorders>
                                    <w:tl2br w:val="single" w:sz="4" w:space="0" w:color="auto"/>
                                  </w:tcBorders>
                                  <w:noWrap/>
                                  <w:vAlign w:val="bottom"/>
                                  <w:hideMark/>
                                </w:tcPr>
                                <w:p w14:paraId="3EA4E6BE" w14:textId="77777777" w:rsidR="000B16B6" w:rsidRPr="000B16B6" w:rsidRDefault="000B16B6" w:rsidP="00795FF7">
                                  <w:pPr>
                                    <w:widowControl/>
                                    <w:spacing w:line="310" w:lineRule="exact"/>
                                    <w:jc w:val="center"/>
                                    <w:rPr>
                                      <w:rFonts w:ascii="標楷體" w:eastAsia="標楷體" w:hAnsi="標楷體" w:cs="新細明體"/>
                                      <w:b/>
                                      <w:bCs/>
                                      <w:kern w:val="0"/>
                                      <w:sz w:val="20"/>
                                      <w:szCs w:val="20"/>
                                    </w:rPr>
                                  </w:pPr>
                                </w:p>
                              </w:tc>
                              <w:tc>
                                <w:tcPr>
                                  <w:tcW w:w="736" w:type="pct"/>
                                  <w:noWrap/>
                                  <w:vAlign w:val="center"/>
                                  <w:hideMark/>
                                </w:tcPr>
                                <w:p w14:paraId="5734CE81" w14:textId="043CFA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臺灣土地銀行公司</w:t>
                                  </w:r>
                                </w:p>
                                <w:p w14:paraId="1FE30FA5" w14:textId="1284F16A"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A</w:t>
                                  </w:r>
                                  <w:r>
                                    <w:rPr>
                                      <w:rFonts w:ascii="標楷體" w:eastAsia="標楷體" w:hAnsi="標楷體" w:cs="新細明體" w:hint="eastAsia"/>
                                      <w:kern w:val="0"/>
                                      <w:sz w:val="20"/>
                                      <w:szCs w:val="20"/>
                                    </w:rPr>
                                    <w:t>）</w:t>
                                  </w:r>
                                </w:p>
                              </w:tc>
                              <w:tc>
                                <w:tcPr>
                                  <w:tcW w:w="675" w:type="pct"/>
                                  <w:noWrap/>
                                  <w:vAlign w:val="center"/>
                                </w:tcPr>
                                <w:p w14:paraId="64DBEC2E" w14:textId="777777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本國銀行平均</w:t>
                                  </w:r>
                                </w:p>
                                <w:p w14:paraId="6400863D" w14:textId="08174815"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B</w:t>
                                  </w:r>
                                  <w:r>
                                    <w:rPr>
                                      <w:rFonts w:ascii="標楷體" w:eastAsia="標楷體" w:hAnsi="標楷體" w:cs="新細明體" w:hint="eastAsia"/>
                                      <w:kern w:val="0"/>
                                      <w:sz w:val="20"/>
                                      <w:szCs w:val="20"/>
                                    </w:rPr>
                                    <w:t>）</w:t>
                                  </w:r>
                                </w:p>
                              </w:tc>
                              <w:tc>
                                <w:tcPr>
                                  <w:tcW w:w="587" w:type="pct"/>
                                  <w:vAlign w:val="center"/>
                                </w:tcPr>
                                <w:p w14:paraId="032AB0B9" w14:textId="77777777" w:rsidR="000B16B6" w:rsidRPr="00847C20" w:rsidRDefault="000B16B6" w:rsidP="00795FF7">
                                  <w:pPr>
                                    <w:widowControl/>
                                    <w:spacing w:line="31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差異</w:t>
                                  </w:r>
                                </w:p>
                                <w:p w14:paraId="17CA6587" w14:textId="5D877855" w:rsidR="000B16B6" w:rsidRPr="00847C20" w:rsidRDefault="00956D78" w:rsidP="00795FF7">
                                  <w:pPr>
                                    <w:widowControl/>
                                    <w:spacing w:line="31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A-B</w:t>
                                  </w:r>
                                  <w:r>
                                    <w:rPr>
                                      <w:rFonts w:ascii="標楷體" w:eastAsia="標楷體" w:hAnsi="標楷體" w:cs="新細明體" w:hint="eastAsia"/>
                                      <w:kern w:val="0"/>
                                      <w:sz w:val="20"/>
                                      <w:szCs w:val="20"/>
                                    </w:rPr>
                                    <w:t>）</w:t>
                                  </w:r>
                                </w:p>
                              </w:tc>
                              <w:tc>
                                <w:tcPr>
                                  <w:tcW w:w="691" w:type="pct"/>
                                  <w:noWrap/>
                                  <w:vAlign w:val="center"/>
                                  <w:hideMark/>
                                </w:tcPr>
                                <w:p w14:paraId="4AA5A7FD" w14:textId="4A2731D5"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臺灣土地銀行公司</w:t>
                                  </w:r>
                                </w:p>
                                <w:p w14:paraId="502A6B60" w14:textId="7BB59B1D"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C</w:t>
                                  </w:r>
                                  <w:r>
                                    <w:rPr>
                                      <w:rFonts w:ascii="標楷體" w:eastAsia="標楷體" w:hAnsi="標楷體" w:cs="新細明體" w:hint="eastAsia"/>
                                      <w:kern w:val="0"/>
                                      <w:sz w:val="20"/>
                                      <w:szCs w:val="20"/>
                                    </w:rPr>
                                    <w:t>）</w:t>
                                  </w:r>
                                </w:p>
                              </w:tc>
                              <w:tc>
                                <w:tcPr>
                                  <w:tcW w:w="643" w:type="pct"/>
                                  <w:noWrap/>
                                  <w:vAlign w:val="center"/>
                                </w:tcPr>
                                <w:p w14:paraId="0666333F" w14:textId="777777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本國銀行平均</w:t>
                                  </w:r>
                                </w:p>
                                <w:p w14:paraId="19C8A48C" w14:textId="6AE58CFA"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D</w:t>
                                  </w:r>
                                  <w:r>
                                    <w:rPr>
                                      <w:rFonts w:ascii="標楷體" w:eastAsia="標楷體" w:hAnsi="標楷體" w:cs="新細明體" w:hint="eastAsia"/>
                                      <w:kern w:val="0"/>
                                      <w:sz w:val="20"/>
                                      <w:szCs w:val="20"/>
                                    </w:rPr>
                                    <w:t>）</w:t>
                                  </w:r>
                                </w:p>
                              </w:tc>
                              <w:tc>
                                <w:tcPr>
                                  <w:tcW w:w="568" w:type="pct"/>
                                  <w:vAlign w:val="center"/>
                                </w:tcPr>
                                <w:p w14:paraId="415D4C3A" w14:textId="77777777" w:rsidR="000B16B6" w:rsidRPr="00847C20" w:rsidRDefault="000B16B6" w:rsidP="00795FF7">
                                  <w:pPr>
                                    <w:widowControl/>
                                    <w:spacing w:line="31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差異</w:t>
                                  </w:r>
                                </w:p>
                                <w:p w14:paraId="33421DD8" w14:textId="08E0DE63" w:rsidR="000B16B6" w:rsidRPr="00847C20" w:rsidRDefault="00956D78" w:rsidP="00795FF7">
                                  <w:pPr>
                                    <w:widowControl/>
                                    <w:spacing w:line="31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C-D</w:t>
                                  </w:r>
                                  <w:r>
                                    <w:rPr>
                                      <w:rFonts w:ascii="標楷體" w:eastAsia="標楷體" w:hAnsi="標楷體" w:cs="新細明體" w:hint="eastAsia"/>
                                      <w:kern w:val="0"/>
                                      <w:sz w:val="20"/>
                                      <w:szCs w:val="20"/>
                                    </w:rPr>
                                    <w:t>）</w:t>
                                  </w:r>
                                </w:p>
                              </w:tc>
                            </w:tr>
                            <w:tr w:rsidR="00B866CD" w:rsidRPr="007B2F66" w14:paraId="52A6B5A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610E120B" w14:textId="3F52BA55"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05</w:t>
                                  </w:r>
                                </w:p>
                              </w:tc>
                              <w:tc>
                                <w:tcPr>
                                  <w:tcW w:w="736" w:type="pct"/>
                                  <w:tcBorders>
                                    <w:top w:val="single" w:sz="4" w:space="0" w:color="auto"/>
                                    <w:left w:val="single" w:sz="4" w:space="0" w:color="auto"/>
                                    <w:bottom w:val="single" w:sz="4" w:space="0" w:color="auto"/>
                                    <w:right w:val="single" w:sz="4" w:space="0" w:color="auto"/>
                                  </w:tcBorders>
                                  <w:noWrap/>
                                  <w:vAlign w:val="center"/>
                                </w:tcPr>
                                <w:p w14:paraId="73D71D9D" w14:textId="65BD86E5"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w:t>
                                  </w:r>
                                  <w:r w:rsidR="00536E9A">
                                    <w:rPr>
                                      <w:rFonts w:ascii="標楷體" w:eastAsia="標楷體" w:hAnsi="標楷體"/>
                                      <w:color w:val="000000"/>
                                      <w:sz w:val="20"/>
                                      <w:szCs w:val="20"/>
                                    </w:rPr>
                                    <w:t>0</w:t>
                                  </w:r>
                                </w:p>
                              </w:tc>
                              <w:tc>
                                <w:tcPr>
                                  <w:tcW w:w="675" w:type="pct"/>
                                  <w:tcBorders>
                                    <w:top w:val="single" w:sz="4" w:space="0" w:color="auto"/>
                                    <w:left w:val="single" w:sz="4" w:space="0" w:color="auto"/>
                                    <w:bottom w:val="single" w:sz="4" w:space="0" w:color="auto"/>
                                    <w:right w:val="single" w:sz="4" w:space="0" w:color="auto"/>
                                  </w:tcBorders>
                                  <w:noWrap/>
                                  <w:vAlign w:val="center"/>
                                </w:tcPr>
                                <w:p w14:paraId="1E980646" w14:textId="66A6E88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0.68</w:t>
                                  </w:r>
                                </w:p>
                              </w:tc>
                              <w:tc>
                                <w:tcPr>
                                  <w:tcW w:w="587" w:type="pct"/>
                                  <w:tcBorders>
                                    <w:top w:val="single" w:sz="4" w:space="0" w:color="auto"/>
                                    <w:left w:val="single" w:sz="4" w:space="0" w:color="auto"/>
                                    <w:bottom w:val="single" w:sz="4" w:space="0" w:color="auto"/>
                                    <w:right w:val="single" w:sz="4" w:space="0" w:color="auto"/>
                                  </w:tcBorders>
                                  <w:vAlign w:val="center"/>
                                </w:tcPr>
                                <w:p w14:paraId="4935772F" w14:textId="45F38F8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0.18</w:t>
                                  </w:r>
                                </w:p>
                              </w:tc>
                              <w:tc>
                                <w:tcPr>
                                  <w:tcW w:w="691" w:type="pct"/>
                                  <w:tcBorders>
                                    <w:top w:val="single" w:sz="4" w:space="0" w:color="auto"/>
                                    <w:left w:val="single" w:sz="4" w:space="0" w:color="auto"/>
                                    <w:bottom w:val="single" w:sz="4" w:space="0" w:color="auto"/>
                                    <w:right w:val="single" w:sz="4" w:space="0" w:color="auto"/>
                                  </w:tcBorders>
                                  <w:noWrap/>
                                  <w:vAlign w:val="center"/>
                                </w:tcPr>
                                <w:p w14:paraId="232A120E" w14:textId="2CAC47C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9.78</w:t>
                                  </w:r>
                                </w:p>
                              </w:tc>
                              <w:tc>
                                <w:tcPr>
                                  <w:tcW w:w="643" w:type="pct"/>
                                  <w:tcBorders>
                                    <w:top w:val="single" w:sz="4" w:space="0" w:color="auto"/>
                                    <w:left w:val="single" w:sz="4" w:space="0" w:color="auto"/>
                                    <w:bottom w:val="single" w:sz="4" w:space="0" w:color="auto"/>
                                    <w:right w:val="single" w:sz="4" w:space="0" w:color="auto"/>
                                  </w:tcBorders>
                                  <w:noWrap/>
                                  <w:vAlign w:val="center"/>
                                </w:tcPr>
                                <w:p w14:paraId="20035D9B" w14:textId="684986F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9.24</w:t>
                                  </w:r>
                                </w:p>
                              </w:tc>
                              <w:tc>
                                <w:tcPr>
                                  <w:tcW w:w="568" w:type="pct"/>
                                  <w:tcBorders>
                                    <w:top w:val="single" w:sz="4" w:space="0" w:color="auto"/>
                                    <w:left w:val="single" w:sz="4" w:space="0" w:color="auto"/>
                                    <w:bottom w:val="single" w:sz="4" w:space="0" w:color="auto"/>
                                    <w:right w:val="single" w:sz="4" w:space="0" w:color="auto"/>
                                  </w:tcBorders>
                                  <w:vAlign w:val="center"/>
                                </w:tcPr>
                                <w:p w14:paraId="3C2AD7D4" w14:textId="67CC6383" w:rsidR="00B866CD" w:rsidRPr="00795FF7" w:rsidRDefault="00B866CD" w:rsidP="00B866CD">
                                  <w:pPr>
                                    <w:widowControl/>
                                    <w:spacing w:line="310" w:lineRule="exact"/>
                                    <w:jc w:val="right"/>
                                    <w:rPr>
                                      <w:rFonts w:ascii="標楷體" w:eastAsia="標楷體" w:hAnsi="標楷體"/>
                                      <w:color w:val="000000" w:themeColor="text1"/>
                                      <w:kern w:val="0"/>
                                      <w:sz w:val="20"/>
                                      <w:szCs w:val="20"/>
                                      <w:highlight w:val="yellow"/>
                                    </w:rPr>
                                  </w:pPr>
                                  <w:r>
                                    <w:rPr>
                                      <w:rFonts w:ascii="標楷體" w:eastAsia="標楷體" w:hAnsi="標楷體" w:hint="eastAsia"/>
                                      <w:color w:val="000000"/>
                                      <w:sz w:val="20"/>
                                      <w:szCs w:val="20"/>
                                    </w:rPr>
                                    <w:t>0.54</w:t>
                                  </w:r>
                                </w:p>
                              </w:tc>
                            </w:tr>
                            <w:tr w:rsidR="00B866CD" w:rsidRPr="007137D0" w14:paraId="5519E492"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6093DF79" w14:textId="424728FC"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06</w:t>
                                  </w:r>
                                </w:p>
                              </w:tc>
                              <w:tc>
                                <w:tcPr>
                                  <w:tcW w:w="736" w:type="pct"/>
                                  <w:tcBorders>
                                    <w:top w:val="single" w:sz="4" w:space="0" w:color="auto"/>
                                    <w:left w:val="single" w:sz="4" w:space="0" w:color="auto"/>
                                    <w:bottom w:val="single" w:sz="4" w:space="0" w:color="auto"/>
                                    <w:right w:val="single" w:sz="4" w:space="0" w:color="auto"/>
                                  </w:tcBorders>
                                  <w:noWrap/>
                                  <w:vAlign w:val="center"/>
                                </w:tcPr>
                                <w:p w14:paraId="23F0FEF3" w14:textId="27127CF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0.43</w:t>
                                  </w:r>
                                </w:p>
                              </w:tc>
                              <w:tc>
                                <w:tcPr>
                                  <w:tcW w:w="675" w:type="pct"/>
                                  <w:tcBorders>
                                    <w:top w:val="single" w:sz="4" w:space="0" w:color="auto"/>
                                    <w:left w:val="single" w:sz="4" w:space="0" w:color="auto"/>
                                    <w:bottom w:val="single" w:sz="4" w:space="0" w:color="auto"/>
                                    <w:right w:val="single" w:sz="4" w:space="0" w:color="auto"/>
                                  </w:tcBorders>
                                  <w:noWrap/>
                                  <w:vAlign w:val="center"/>
                                </w:tcPr>
                                <w:p w14:paraId="6F716985" w14:textId="0B52056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0.67</w:t>
                                  </w:r>
                                </w:p>
                              </w:tc>
                              <w:tc>
                                <w:tcPr>
                                  <w:tcW w:w="587" w:type="pct"/>
                                  <w:tcBorders>
                                    <w:top w:val="single" w:sz="4" w:space="0" w:color="auto"/>
                                    <w:left w:val="single" w:sz="4" w:space="0" w:color="auto"/>
                                    <w:bottom w:val="single" w:sz="4" w:space="0" w:color="auto"/>
                                    <w:right w:val="single" w:sz="4" w:space="0" w:color="auto"/>
                                  </w:tcBorders>
                                  <w:vAlign w:val="center"/>
                                </w:tcPr>
                                <w:p w14:paraId="6CEA0AD3" w14:textId="223DC81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0.24</w:t>
                                  </w:r>
                                </w:p>
                              </w:tc>
                              <w:tc>
                                <w:tcPr>
                                  <w:tcW w:w="691" w:type="pct"/>
                                  <w:tcBorders>
                                    <w:top w:val="single" w:sz="4" w:space="0" w:color="auto"/>
                                    <w:left w:val="single" w:sz="4" w:space="0" w:color="auto"/>
                                    <w:bottom w:val="single" w:sz="4" w:space="0" w:color="auto"/>
                                    <w:right w:val="single" w:sz="4" w:space="0" w:color="auto"/>
                                  </w:tcBorders>
                                  <w:noWrap/>
                                  <w:vAlign w:val="center"/>
                                </w:tcPr>
                                <w:p w14:paraId="69AE3610" w14:textId="4CA1945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8.51</w:t>
                                  </w:r>
                                </w:p>
                              </w:tc>
                              <w:tc>
                                <w:tcPr>
                                  <w:tcW w:w="643" w:type="pct"/>
                                  <w:tcBorders>
                                    <w:top w:val="single" w:sz="4" w:space="0" w:color="auto"/>
                                    <w:left w:val="single" w:sz="4" w:space="0" w:color="auto"/>
                                    <w:bottom w:val="single" w:sz="4" w:space="0" w:color="auto"/>
                                    <w:right w:val="single" w:sz="4" w:space="0" w:color="auto"/>
                                  </w:tcBorders>
                                  <w:noWrap/>
                                  <w:vAlign w:val="center"/>
                                </w:tcPr>
                                <w:p w14:paraId="5B5CF5ED" w14:textId="6DC49B8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8.97</w:t>
                                  </w:r>
                                </w:p>
                              </w:tc>
                              <w:tc>
                                <w:tcPr>
                                  <w:tcW w:w="568" w:type="pct"/>
                                  <w:tcBorders>
                                    <w:top w:val="single" w:sz="4" w:space="0" w:color="auto"/>
                                    <w:left w:val="single" w:sz="4" w:space="0" w:color="auto"/>
                                    <w:bottom w:val="single" w:sz="4" w:space="0" w:color="auto"/>
                                    <w:right w:val="single" w:sz="4" w:space="0" w:color="auto"/>
                                  </w:tcBorders>
                                  <w:vAlign w:val="center"/>
                                </w:tcPr>
                                <w:p w14:paraId="18537771" w14:textId="61F2EF17"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0.46</w:t>
                                  </w:r>
                                </w:p>
                              </w:tc>
                            </w:tr>
                            <w:tr w:rsidR="00B866CD" w:rsidRPr="007137D0" w14:paraId="15445F53"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D62898F" w14:textId="3201DBC1"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07</w:t>
                                  </w:r>
                                </w:p>
                              </w:tc>
                              <w:tc>
                                <w:tcPr>
                                  <w:tcW w:w="736" w:type="pct"/>
                                  <w:tcBorders>
                                    <w:top w:val="single" w:sz="4" w:space="0" w:color="auto"/>
                                    <w:left w:val="single" w:sz="4" w:space="0" w:color="auto"/>
                                    <w:bottom w:val="single" w:sz="4" w:space="0" w:color="auto"/>
                                    <w:right w:val="single" w:sz="4" w:space="0" w:color="auto"/>
                                  </w:tcBorders>
                                  <w:noWrap/>
                                  <w:vAlign w:val="center"/>
                                </w:tcPr>
                                <w:p w14:paraId="28440898" w14:textId="5F2D6AD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0.42</w:t>
                                  </w:r>
                                </w:p>
                              </w:tc>
                              <w:tc>
                                <w:tcPr>
                                  <w:tcW w:w="675" w:type="pct"/>
                                  <w:tcBorders>
                                    <w:top w:val="single" w:sz="4" w:space="0" w:color="auto"/>
                                    <w:left w:val="single" w:sz="4" w:space="0" w:color="auto"/>
                                    <w:bottom w:val="single" w:sz="4" w:space="0" w:color="auto"/>
                                    <w:right w:val="single" w:sz="4" w:space="0" w:color="auto"/>
                                  </w:tcBorders>
                                  <w:noWrap/>
                                  <w:vAlign w:val="center"/>
                                </w:tcPr>
                                <w:p w14:paraId="550A7A4C" w14:textId="03F0F2E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w:t>
                                  </w:r>
                                  <w:r w:rsidR="00536E9A">
                                    <w:rPr>
                                      <w:rFonts w:ascii="標楷體" w:eastAsia="標楷體" w:hAnsi="標楷體"/>
                                      <w:color w:val="000000"/>
                                      <w:sz w:val="20"/>
                                      <w:szCs w:val="20"/>
                                    </w:rPr>
                                    <w:t>0</w:t>
                                  </w:r>
                                </w:p>
                              </w:tc>
                              <w:tc>
                                <w:tcPr>
                                  <w:tcW w:w="587" w:type="pct"/>
                                  <w:tcBorders>
                                    <w:top w:val="single" w:sz="4" w:space="0" w:color="auto"/>
                                    <w:left w:val="single" w:sz="4" w:space="0" w:color="auto"/>
                                    <w:bottom w:val="single" w:sz="4" w:space="0" w:color="auto"/>
                                    <w:right w:val="single" w:sz="4" w:space="0" w:color="auto"/>
                                  </w:tcBorders>
                                  <w:vAlign w:val="center"/>
                                </w:tcPr>
                                <w:p w14:paraId="0E028F9A" w14:textId="61FE750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0.28</w:t>
                                  </w:r>
                                </w:p>
                              </w:tc>
                              <w:tc>
                                <w:tcPr>
                                  <w:tcW w:w="691" w:type="pct"/>
                                  <w:tcBorders>
                                    <w:top w:val="single" w:sz="4" w:space="0" w:color="auto"/>
                                    <w:left w:val="single" w:sz="4" w:space="0" w:color="auto"/>
                                    <w:bottom w:val="single" w:sz="4" w:space="0" w:color="auto"/>
                                    <w:right w:val="single" w:sz="4" w:space="0" w:color="auto"/>
                                  </w:tcBorders>
                                  <w:noWrap/>
                                  <w:vAlign w:val="center"/>
                                </w:tcPr>
                                <w:p w14:paraId="134BC032" w14:textId="3CFB3F2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8.1</w:t>
                                  </w:r>
                                  <w:r w:rsidR="00536E9A">
                                    <w:rPr>
                                      <w:rFonts w:ascii="標楷體" w:eastAsia="標楷體" w:hAnsi="標楷體"/>
                                      <w:color w:val="000000"/>
                                      <w:sz w:val="20"/>
                                      <w:szCs w:val="20"/>
                                    </w:rPr>
                                    <w:t>0</w:t>
                                  </w:r>
                                </w:p>
                              </w:tc>
                              <w:tc>
                                <w:tcPr>
                                  <w:tcW w:w="643" w:type="pct"/>
                                  <w:tcBorders>
                                    <w:top w:val="single" w:sz="4" w:space="0" w:color="auto"/>
                                    <w:left w:val="single" w:sz="4" w:space="0" w:color="auto"/>
                                    <w:bottom w:val="single" w:sz="4" w:space="0" w:color="auto"/>
                                    <w:right w:val="single" w:sz="4" w:space="0" w:color="auto"/>
                                  </w:tcBorders>
                                  <w:noWrap/>
                                  <w:vAlign w:val="center"/>
                                </w:tcPr>
                                <w:p w14:paraId="5C18E8F2" w14:textId="170E611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9.31</w:t>
                                  </w:r>
                                </w:p>
                              </w:tc>
                              <w:tc>
                                <w:tcPr>
                                  <w:tcW w:w="568" w:type="pct"/>
                                  <w:tcBorders>
                                    <w:top w:val="single" w:sz="4" w:space="0" w:color="auto"/>
                                    <w:left w:val="single" w:sz="4" w:space="0" w:color="auto"/>
                                    <w:bottom w:val="single" w:sz="4" w:space="0" w:color="auto"/>
                                    <w:right w:val="single" w:sz="4" w:space="0" w:color="auto"/>
                                  </w:tcBorders>
                                  <w:vAlign w:val="center"/>
                                </w:tcPr>
                                <w:p w14:paraId="42AD8140" w14:textId="3FCB2437"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1.21</w:t>
                                  </w:r>
                                </w:p>
                              </w:tc>
                            </w:tr>
                            <w:tr w:rsidR="00B866CD" w:rsidRPr="007137D0" w14:paraId="0ABF014D"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B09BC47" w14:textId="58A9292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08</w:t>
                                  </w:r>
                                </w:p>
                              </w:tc>
                              <w:tc>
                                <w:tcPr>
                                  <w:tcW w:w="736" w:type="pct"/>
                                  <w:tcBorders>
                                    <w:top w:val="single" w:sz="4" w:space="0" w:color="auto"/>
                                    <w:left w:val="single" w:sz="4" w:space="0" w:color="auto"/>
                                    <w:bottom w:val="single" w:sz="4" w:space="0" w:color="auto"/>
                                    <w:right w:val="single" w:sz="4" w:space="0" w:color="auto"/>
                                  </w:tcBorders>
                                  <w:noWrap/>
                                  <w:vAlign w:val="center"/>
                                </w:tcPr>
                                <w:p w14:paraId="3F88FAC9" w14:textId="4550999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0.43</w:t>
                                  </w:r>
                                </w:p>
                              </w:tc>
                              <w:tc>
                                <w:tcPr>
                                  <w:tcW w:w="675" w:type="pct"/>
                                  <w:tcBorders>
                                    <w:top w:val="single" w:sz="4" w:space="0" w:color="auto"/>
                                    <w:left w:val="single" w:sz="4" w:space="0" w:color="auto"/>
                                    <w:bottom w:val="single" w:sz="4" w:space="0" w:color="auto"/>
                                    <w:right w:val="single" w:sz="4" w:space="0" w:color="auto"/>
                                  </w:tcBorders>
                                  <w:noWrap/>
                                  <w:vAlign w:val="center"/>
                                </w:tcPr>
                                <w:p w14:paraId="0509C8C4" w14:textId="40224C0B"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0.72</w:t>
                                  </w:r>
                                </w:p>
                              </w:tc>
                              <w:tc>
                                <w:tcPr>
                                  <w:tcW w:w="587" w:type="pct"/>
                                  <w:tcBorders>
                                    <w:top w:val="single" w:sz="4" w:space="0" w:color="auto"/>
                                    <w:left w:val="single" w:sz="4" w:space="0" w:color="auto"/>
                                    <w:bottom w:val="single" w:sz="4" w:space="0" w:color="auto"/>
                                    <w:right w:val="single" w:sz="4" w:space="0" w:color="auto"/>
                                  </w:tcBorders>
                                  <w:vAlign w:val="center"/>
                                </w:tcPr>
                                <w:p w14:paraId="6367AF37" w14:textId="79DBE82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0.29</w:t>
                                  </w:r>
                                </w:p>
                              </w:tc>
                              <w:tc>
                                <w:tcPr>
                                  <w:tcW w:w="691" w:type="pct"/>
                                  <w:tcBorders>
                                    <w:top w:val="single" w:sz="4" w:space="0" w:color="auto"/>
                                    <w:left w:val="single" w:sz="4" w:space="0" w:color="auto"/>
                                    <w:bottom w:val="single" w:sz="4" w:space="0" w:color="auto"/>
                                    <w:right w:val="single" w:sz="4" w:space="0" w:color="auto"/>
                                  </w:tcBorders>
                                  <w:noWrap/>
                                  <w:vAlign w:val="center"/>
                                </w:tcPr>
                                <w:p w14:paraId="1BB9AAAC" w14:textId="3AC1EF0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w:t>
                                  </w:r>
                                  <w:r w:rsidR="00536E9A">
                                    <w:rPr>
                                      <w:rFonts w:ascii="標楷體" w:eastAsia="標楷體" w:hAnsi="標楷體"/>
                                      <w:color w:val="000000"/>
                                      <w:sz w:val="20"/>
                                      <w:szCs w:val="20"/>
                                    </w:rPr>
                                    <w:t>.00</w:t>
                                  </w:r>
                                </w:p>
                              </w:tc>
                              <w:tc>
                                <w:tcPr>
                                  <w:tcW w:w="643" w:type="pct"/>
                                  <w:tcBorders>
                                    <w:top w:val="single" w:sz="4" w:space="0" w:color="auto"/>
                                    <w:left w:val="single" w:sz="4" w:space="0" w:color="auto"/>
                                    <w:bottom w:val="single" w:sz="4" w:space="0" w:color="auto"/>
                                    <w:right w:val="single" w:sz="4" w:space="0" w:color="auto"/>
                                  </w:tcBorders>
                                  <w:noWrap/>
                                  <w:vAlign w:val="center"/>
                                </w:tcPr>
                                <w:p w14:paraId="3CD54C38" w14:textId="175E523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9.38</w:t>
                                  </w:r>
                                </w:p>
                              </w:tc>
                              <w:tc>
                                <w:tcPr>
                                  <w:tcW w:w="568" w:type="pct"/>
                                  <w:tcBorders>
                                    <w:top w:val="single" w:sz="4" w:space="0" w:color="auto"/>
                                    <w:left w:val="single" w:sz="4" w:space="0" w:color="auto"/>
                                    <w:bottom w:val="single" w:sz="4" w:space="0" w:color="auto"/>
                                    <w:right w:val="single" w:sz="4" w:space="0" w:color="auto"/>
                                  </w:tcBorders>
                                  <w:vAlign w:val="center"/>
                                </w:tcPr>
                                <w:p w14:paraId="5DD9E1F9" w14:textId="6F392A2B"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1.38</w:t>
                                  </w:r>
                                </w:p>
                              </w:tc>
                            </w:tr>
                            <w:tr w:rsidR="00B866CD" w:rsidRPr="007137D0" w14:paraId="6699D711"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CA19367" w14:textId="631E5A55"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09</w:t>
                                  </w:r>
                                </w:p>
                              </w:tc>
                              <w:tc>
                                <w:tcPr>
                                  <w:tcW w:w="736" w:type="pct"/>
                                  <w:tcBorders>
                                    <w:top w:val="single" w:sz="4" w:space="0" w:color="auto"/>
                                    <w:left w:val="single" w:sz="4" w:space="0" w:color="auto"/>
                                    <w:bottom w:val="single" w:sz="4" w:space="0" w:color="auto"/>
                                    <w:right w:val="single" w:sz="4" w:space="0" w:color="auto"/>
                                  </w:tcBorders>
                                  <w:noWrap/>
                                  <w:vAlign w:val="center"/>
                                </w:tcPr>
                                <w:p w14:paraId="3DA0CB9B" w14:textId="5546ED8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0.36</w:t>
                                  </w:r>
                                </w:p>
                              </w:tc>
                              <w:tc>
                                <w:tcPr>
                                  <w:tcW w:w="675" w:type="pct"/>
                                  <w:tcBorders>
                                    <w:top w:val="single" w:sz="4" w:space="0" w:color="auto"/>
                                    <w:left w:val="single" w:sz="4" w:space="0" w:color="auto"/>
                                    <w:bottom w:val="single" w:sz="4" w:space="0" w:color="auto"/>
                                    <w:right w:val="single" w:sz="4" w:space="0" w:color="auto"/>
                                  </w:tcBorders>
                                  <w:noWrap/>
                                  <w:vAlign w:val="center"/>
                                </w:tcPr>
                                <w:p w14:paraId="5CAFD671" w14:textId="1D13F6D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0.59</w:t>
                                  </w:r>
                                </w:p>
                              </w:tc>
                              <w:tc>
                                <w:tcPr>
                                  <w:tcW w:w="587" w:type="pct"/>
                                  <w:tcBorders>
                                    <w:top w:val="single" w:sz="4" w:space="0" w:color="auto"/>
                                    <w:left w:val="single" w:sz="4" w:space="0" w:color="auto"/>
                                    <w:bottom w:val="single" w:sz="4" w:space="0" w:color="auto"/>
                                    <w:right w:val="single" w:sz="4" w:space="0" w:color="auto"/>
                                  </w:tcBorders>
                                  <w:vAlign w:val="center"/>
                                </w:tcPr>
                                <w:p w14:paraId="60C2A4C9" w14:textId="046607D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0.23</w:t>
                                  </w:r>
                                </w:p>
                              </w:tc>
                              <w:tc>
                                <w:tcPr>
                                  <w:tcW w:w="691" w:type="pct"/>
                                  <w:tcBorders>
                                    <w:top w:val="single" w:sz="4" w:space="0" w:color="auto"/>
                                    <w:left w:val="single" w:sz="4" w:space="0" w:color="auto"/>
                                    <w:bottom w:val="single" w:sz="4" w:space="0" w:color="auto"/>
                                    <w:right w:val="single" w:sz="4" w:space="0" w:color="auto"/>
                                  </w:tcBorders>
                                  <w:noWrap/>
                                  <w:vAlign w:val="center"/>
                                </w:tcPr>
                                <w:p w14:paraId="263896E7" w14:textId="4612CC1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6.47</w:t>
                                  </w:r>
                                </w:p>
                              </w:tc>
                              <w:tc>
                                <w:tcPr>
                                  <w:tcW w:w="643" w:type="pct"/>
                                  <w:tcBorders>
                                    <w:top w:val="single" w:sz="4" w:space="0" w:color="auto"/>
                                    <w:left w:val="single" w:sz="4" w:space="0" w:color="auto"/>
                                    <w:bottom w:val="single" w:sz="4" w:space="0" w:color="auto"/>
                                    <w:right w:val="single" w:sz="4" w:space="0" w:color="auto"/>
                                  </w:tcBorders>
                                  <w:noWrap/>
                                  <w:vAlign w:val="center"/>
                                </w:tcPr>
                                <w:p w14:paraId="6401D443" w14:textId="0DB36935"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7.7</w:t>
                                  </w:r>
                                  <w:r w:rsidR="00536E9A">
                                    <w:rPr>
                                      <w:rFonts w:ascii="標楷體" w:eastAsia="標楷體" w:hAnsi="標楷體"/>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vAlign w:val="center"/>
                                </w:tcPr>
                                <w:p w14:paraId="3538FEF5" w14:textId="7F13ABCD"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1.23</w:t>
                                  </w:r>
                                </w:p>
                              </w:tc>
                            </w:tr>
                            <w:tr w:rsidR="00B866CD" w:rsidRPr="007137D0" w14:paraId="643FD3A9"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36DC8DC1" w14:textId="0500DEF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10</w:t>
                                  </w:r>
                                </w:p>
                              </w:tc>
                              <w:tc>
                                <w:tcPr>
                                  <w:tcW w:w="736" w:type="pct"/>
                                  <w:tcBorders>
                                    <w:top w:val="single" w:sz="4" w:space="0" w:color="auto"/>
                                    <w:left w:val="single" w:sz="4" w:space="0" w:color="auto"/>
                                    <w:bottom w:val="single" w:sz="4" w:space="0" w:color="auto"/>
                                    <w:right w:val="single" w:sz="4" w:space="0" w:color="auto"/>
                                  </w:tcBorders>
                                  <w:noWrap/>
                                  <w:vAlign w:val="center"/>
                                </w:tcPr>
                                <w:p w14:paraId="4636F224" w14:textId="6EC45A4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0.41</w:t>
                                  </w:r>
                                </w:p>
                              </w:tc>
                              <w:tc>
                                <w:tcPr>
                                  <w:tcW w:w="675" w:type="pct"/>
                                  <w:tcBorders>
                                    <w:top w:val="single" w:sz="4" w:space="0" w:color="auto"/>
                                    <w:left w:val="single" w:sz="4" w:space="0" w:color="auto"/>
                                    <w:bottom w:val="single" w:sz="4" w:space="0" w:color="auto"/>
                                    <w:right w:val="single" w:sz="4" w:space="0" w:color="auto"/>
                                  </w:tcBorders>
                                  <w:noWrap/>
                                  <w:vAlign w:val="center"/>
                                </w:tcPr>
                                <w:p w14:paraId="44F41E6D" w14:textId="7DC9419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0.59</w:t>
                                  </w:r>
                                </w:p>
                              </w:tc>
                              <w:tc>
                                <w:tcPr>
                                  <w:tcW w:w="587" w:type="pct"/>
                                  <w:tcBorders>
                                    <w:top w:val="single" w:sz="4" w:space="0" w:color="auto"/>
                                    <w:left w:val="single" w:sz="4" w:space="0" w:color="auto"/>
                                    <w:bottom w:val="single" w:sz="4" w:space="0" w:color="auto"/>
                                    <w:right w:val="single" w:sz="4" w:space="0" w:color="auto"/>
                                  </w:tcBorders>
                                  <w:vAlign w:val="center"/>
                                </w:tcPr>
                                <w:p w14:paraId="64402326" w14:textId="5948B879"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0.18</w:t>
                                  </w:r>
                                </w:p>
                              </w:tc>
                              <w:tc>
                                <w:tcPr>
                                  <w:tcW w:w="691" w:type="pct"/>
                                  <w:tcBorders>
                                    <w:top w:val="single" w:sz="4" w:space="0" w:color="auto"/>
                                    <w:left w:val="single" w:sz="4" w:space="0" w:color="auto"/>
                                    <w:bottom w:val="single" w:sz="4" w:space="0" w:color="auto"/>
                                    <w:right w:val="single" w:sz="4" w:space="0" w:color="auto"/>
                                  </w:tcBorders>
                                  <w:noWrap/>
                                  <w:vAlign w:val="center"/>
                                </w:tcPr>
                                <w:p w14:paraId="0B9143B2" w14:textId="74A5AD4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7.35</w:t>
                                  </w:r>
                                </w:p>
                              </w:tc>
                              <w:tc>
                                <w:tcPr>
                                  <w:tcW w:w="643" w:type="pct"/>
                                  <w:tcBorders>
                                    <w:top w:val="single" w:sz="4" w:space="0" w:color="auto"/>
                                    <w:left w:val="single" w:sz="4" w:space="0" w:color="auto"/>
                                    <w:bottom w:val="single" w:sz="4" w:space="0" w:color="auto"/>
                                    <w:right w:val="single" w:sz="4" w:space="0" w:color="auto"/>
                                  </w:tcBorders>
                                  <w:noWrap/>
                                  <w:vAlign w:val="center"/>
                                </w:tcPr>
                                <w:p w14:paraId="5EDEC3CD" w14:textId="12F568D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8.03</w:t>
                                  </w:r>
                                </w:p>
                              </w:tc>
                              <w:tc>
                                <w:tcPr>
                                  <w:tcW w:w="568" w:type="pct"/>
                                  <w:tcBorders>
                                    <w:top w:val="single" w:sz="4" w:space="0" w:color="auto"/>
                                    <w:left w:val="single" w:sz="4" w:space="0" w:color="auto"/>
                                    <w:bottom w:val="single" w:sz="4" w:space="0" w:color="auto"/>
                                    <w:right w:val="single" w:sz="4" w:space="0" w:color="auto"/>
                                  </w:tcBorders>
                                  <w:vAlign w:val="center"/>
                                </w:tcPr>
                                <w:p w14:paraId="230A7BE5" w14:textId="30B2E52A"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0.68</w:t>
                                  </w:r>
                                </w:p>
                              </w:tc>
                            </w:tr>
                            <w:tr w:rsidR="00B866CD" w:rsidRPr="007137D0" w14:paraId="765FC087"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FA7E191" w14:textId="6A4137A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11</w:t>
                                  </w:r>
                                </w:p>
                              </w:tc>
                              <w:tc>
                                <w:tcPr>
                                  <w:tcW w:w="736" w:type="pct"/>
                                  <w:tcBorders>
                                    <w:top w:val="single" w:sz="4" w:space="0" w:color="auto"/>
                                    <w:left w:val="single" w:sz="4" w:space="0" w:color="auto"/>
                                    <w:bottom w:val="single" w:sz="4" w:space="0" w:color="auto"/>
                                    <w:right w:val="single" w:sz="4" w:space="0" w:color="auto"/>
                                  </w:tcBorders>
                                  <w:noWrap/>
                                  <w:vAlign w:val="center"/>
                                </w:tcPr>
                                <w:p w14:paraId="66857C72" w14:textId="53256F3E"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0.44</w:t>
                                  </w:r>
                                </w:p>
                              </w:tc>
                              <w:tc>
                                <w:tcPr>
                                  <w:tcW w:w="675" w:type="pct"/>
                                  <w:tcBorders>
                                    <w:top w:val="single" w:sz="4" w:space="0" w:color="auto"/>
                                    <w:left w:val="single" w:sz="4" w:space="0" w:color="auto"/>
                                    <w:bottom w:val="single" w:sz="4" w:space="0" w:color="auto"/>
                                    <w:right w:val="single" w:sz="4" w:space="0" w:color="auto"/>
                                  </w:tcBorders>
                                  <w:noWrap/>
                                  <w:vAlign w:val="center"/>
                                </w:tcPr>
                                <w:p w14:paraId="2A041C86" w14:textId="5E2971F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0.64</w:t>
                                  </w:r>
                                </w:p>
                              </w:tc>
                              <w:tc>
                                <w:tcPr>
                                  <w:tcW w:w="587" w:type="pct"/>
                                  <w:tcBorders>
                                    <w:top w:val="single" w:sz="4" w:space="0" w:color="auto"/>
                                    <w:left w:val="single" w:sz="4" w:space="0" w:color="auto"/>
                                    <w:bottom w:val="single" w:sz="4" w:space="0" w:color="auto"/>
                                    <w:right w:val="single" w:sz="4" w:space="0" w:color="auto"/>
                                  </w:tcBorders>
                                  <w:vAlign w:val="center"/>
                                </w:tcPr>
                                <w:p w14:paraId="7AC704DC" w14:textId="55D9D83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w:t>
                                  </w:r>
                                  <w:r w:rsidR="00536E9A">
                                    <w:rPr>
                                      <w:rFonts w:ascii="標楷體" w:eastAsia="標楷體" w:hAnsi="標楷體"/>
                                      <w:color w:val="000000"/>
                                      <w:sz w:val="20"/>
                                      <w:szCs w:val="20"/>
                                    </w:rPr>
                                    <w:t>0</w:t>
                                  </w:r>
                                </w:p>
                              </w:tc>
                              <w:tc>
                                <w:tcPr>
                                  <w:tcW w:w="691" w:type="pct"/>
                                  <w:tcBorders>
                                    <w:top w:val="single" w:sz="4" w:space="0" w:color="auto"/>
                                    <w:left w:val="single" w:sz="4" w:space="0" w:color="auto"/>
                                    <w:bottom w:val="single" w:sz="4" w:space="0" w:color="auto"/>
                                    <w:right w:val="single" w:sz="4" w:space="0" w:color="auto"/>
                                  </w:tcBorders>
                                  <w:noWrap/>
                                  <w:vAlign w:val="center"/>
                                </w:tcPr>
                                <w:p w14:paraId="4012775D" w14:textId="3D1825C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7.81</w:t>
                                  </w:r>
                                </w:p>
                              </w:tc>
                              <w:tc>
                                <w:tcPr>
                                  <w:tcW w:w="643" w:type="pct"/>
                                  <w:tcBorders>
                                    <w:top w:val="single" w:sz="4" w:space="0" w:color="auto"/>
                                    <w:left w:val="single" w:sz="4" w:space="0" w:color="auto"/>
                                    <w:bottom w:val="single" w:sz="4" w:space="0" w:color="auto"/>
                                    <w:right w:val="single" w:sz="4" w:space="0" w:color="auto"/>
                                  </w:tcBorders>
                                  <w:noWrap/>
                                  <w:vAlign w:val="center"/>
                                </w:tcPr>
                                <w:p w14:paraId="1F7A05FA" w14:textId="626DA9E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9.19</w:t>
                                  </w:r>
                                </w:p>
                              </w:tc>
                              <w:tc>
                                <w:tcPr>
                                  <w:tcW w:w="568" w:type="pct"/>
                                  <w:tcBorders>
                                    <w:top w:val="single" w:sz="4" w:space="0" w:color="auto"/>
                                    <w:left w:val="single" w:sz="4" w:space="0" w:color="auto"/>
                                    <w:bottom w:val="single" w:sz="4" w:space="0" w:color="auto"/>
                                    <w:right w:val="single" w:sz="4" w:space="0" w:color="auto"/>
                                  </w:tcBorders>
                                  <w:vAlign w:val="center"/>
                                </w:tcPr>
                                <w:p w14:paraId="2743FD79" w14:textId="5A0E4251"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1.38</w:t>
                                  </w:r>
                                </w:p>
                              </w:tc>
                            </w:tr>
                            <w:tr w:rsidR="00B866CD" w:rsidRPr="007137D0" w14:paraId="7225232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269F660" w14:textId="61645A6C"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12</w:t>
                                  </w:r>
                                </w:p>
                              </w:tc>
                              <w:tc>
                                <w:tcPr>
                                  <w:tcW w:w="736" w:type="pct"/>
                                  <w:tcBorders>
                                    <w:top w:val="single" w:sz="4" w:space="0" w:color="auto"/>
                                    <w:left w:val="single" w:sz="4" w:space="0" w:color="auto"/>
                                    <w:bottom w:val="single" w:sz="4" w:space="0" w:color="auto"/>
                                    <w:right w:val="single" w:sz="4" w:space="0" w:color="auto"/>
                                  </w:tcBorders>
                                  <w:noWrap/>
                                  <w:vAlign w:val="center"/>
                                </w:tcPr>
                                <w:p w14:paraId="461D9A1D" w14:textId="4DA2485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w:t>
                                  </w:r>
                                  <w:r w:rsidR="00536E9A">
                                    <w:rPr>
                                      <w:rFonts w:ascii="標楷體" w:eastAsia="標楷體" w:hAnsi="標楷體"/>
                                      <w:color w:val="000000"/>
                                      <w:sz w:val="20"/>
                                      <w:szCs w:val="20"/>
                                    </w:rPr>
                                    <w:t>0</w:t>
                                  </w:r>
                                </w:p>
                              </w:tc>
                              <w:tc>
                                <w:tcPr>
                                  <w:tcW w:w="675" w:type="pct"/>
                                  <w:tcBorders>
                                    <w:top w:val="single" w:sz="4" w:space="0" w:color="auto"/>
                                    <w:left w:val="single" w:sz="4" w:space="0" w:color="auto"/>
                                    <w:bottom w:val="single" w:sz="4" w:space="0" w:color="auto"/>
                                    <w:right w:val="single" w:sz="4" w:space="0" w:color="auto"/>
                                  </w:tcBorders>
                                  <w:noWrap/>
                                  <w:vAlign w:val="center"/>
                                </w:tcPr>
                                <w:p w14:paraId="78AE312F" w14:textId="13A2856A"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0.73</w:t>
                                  </w:r>
                                </w:p>
                              </w:tc>
                              <w:tc>
                                <w:tcPr>
                                  <w:tcW w:w="587" w:type="pct"/>
                                  <w:tcBorders>
                                    <w:top w:val="single" w:sz="4" w:space="0" w:color="auto"/>
                                    <w:left w:val="single" w:sz="4" w:space="0" w:color="auto"/>
                                    <w:bottom w:val="single" w:sz="4" w:space="0" w:color="auto"/>
                                    <w:right w:val="single" w:sz="4" w:space="0" w:color="auto"/>
                                  </w:tcBorders>
                                  <w:vAlign w:val="center"/>
                                </w:tcPr>
                                <w:p w14:paraId="4DA1D26E" w14:textId="2148A32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0.23</w:t>
                                  </w:r>
                                </w:p>
                              </w:tc>
                              <w:tc>
                                <w:tcPr>
                                  <w:tcW w:w="691" w:type="pct"/>
                                  <w:tcBorders>
                                    <w:top w:val="single" w:sz="4" w:space="0" w:color="auto"/>
                                    <w:left w:val="single" w:sz="4" w:space="0" w:color="auto"/>
                                    <w:bottom w:val="single" w:sz="4" w:space="0" w:color="auto"/>
                                    <w:right w:val="single" w:sz="4" w:space="0" w:color="auto"/>
                                  </w:tcBorders>
                                  <w:noWrap/>
                                  <w:vAlign w:val="center"/>
                                </w:tcPr>
                                <w:p w14:paraId="5412B7A0" w14:textId="536FEF6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8.42</w:t>
                                  </w:r>
                                </w:p>
                              </w:tc>
                              <w:tc>
                                <w:tcPr>
                                  <w:tcW w:w="643" w:type="pct"/>
                                  <w:tcBorders>
                                    <w:top w:val="single" w:sz="4" w:space="0" w:color="auto"/>
                                    <w:left w:val="single" w:sz="4" w:space="0" w:color="auto"/>
                                    <w:bottom w:val="single" w:sz="4" w:space="0" w:color="auto"/>
                                    <w:right w:val="single" w:sz="4" w:space="0" w:color="auto"/>
                                  </w:tcBorders>
                                  <w:noWrap/>
                                  <w:vAlign w:val="center"/>
                                </w:tcPr>
                                <w:p w14:paraId="6D1B6404" w14:textId="36D7D126"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10.4</w:t>
                                  </w:r>
                                  <w:r w:rsidR="00536E9A">
                                    <w:rPr>
                                      <w:rFonts w:ascii="標楷體" w:eastAsia="標楷體" w:hAnsi="標楷體"/>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vAlign w:val="center"/>
                                </w:tcPr>
                                <w:p w14:paraId="4ED8E710" w14:textId="7012F0E5"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1.98</w:t>
                                  </w:r>
                                </w:p>
                              </w:tc>
                            </w:tr>
                            <w:tr w:rsidR="00B866CD" w:rsidRPr="007137D0" w14:paraId="12591BDA"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15C2A746" w14:textId="0B342C78"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13</w:t>
                                  </w:r>
                                </w:p>
                              </w:tc>
                              <w:tc>
                                <w:tcPr>
                                  <w:tcW w:w="736" w:type="pct"/>
                                  <w:tcBorders>
                                    <w:top w:val="single" w:sz="4" w:space="0" w:color="auto"/>
                                    <w:left w:val="single" w:sz="4" w:space="0" w:color="auto"/>
                                    <w:bottom w:val="single" w:sz="4" w:space="0" w:color="auto"/>
                                    <w:right w:val="single" w:sz="4" w:space="0" w:color="auto"/>
                                  </w:tcBorders>
                                  <w:noWrap/>
                                  <w:vAlign w:val="center"/>
                                </w:tcPr>
                                <w:p w14:paraId="6797F814" w14:textId="1E9531C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0.54</w:t>
                                  </w:r>
                                </w:p>
                              </w:tc>
                              <w:tc>
                                <w:tcPr>
                                  <w:tcW w:w="675" w:type="pct"/>
                                  <w:tcBorders>
                                    <w:top w:val="single" w:sz="4" w:space="0" w:color="auto"/>
                                    <w:left w:val="single" w:sz="4" w:space="0" w:color="auto"/>
                                    <w:bottom w:val="single" w:sz="4" w:space="0" w:color="auto"/>
                                    <w:right w:val="single" w:sz="4" w:space="0" w:color="auto"/>
                                  </w:tcBorders>
                                  <w:noWrap/>
                                  <w:vAlign w:val="center"/>
                                </w:tcPr>
                                <w:p w14:paraId="4C14F453" w14:textId="5CA24B2B"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0.76</w:t>
                                  </w:r>
                                </w:p>
                              </w:tc>
                              <w:tc>
                                <w:tcPr>
                                  <w:tcW w:w="587" w:type="pct"/>
                                  <w:tcBorders>
                                    <w:top w:val="single" w:sz="4" w:space="0" w:color="auto"/>
                                    <w:left w:val="single" w:sz="4" w:space="0" w:color="auto"/>
                                    <w:bottom w:val="single" w:sz="4" w:space="0" w:color="auto"/>
                                    <w:right w:val="single" w:sz="4" w:space="0" w:color="auto"/>
                                  </w:tcBorders>
                                  <w:vAlign w:val="center"/>
                                </w:tcPr>
                                <w:p w14:paraId="5AEE04EB" w14:textId="7AA7DB9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0.22</w:t>
                                  </w:r>
                                </w:p>
                              </w:tc>
                              <w:tc>
                                <w:tcPr>
                                  <w:tcW w:w="691" w:type="pct"/>
                                  <w:tcBorders>
                                    <w:top w:val="single" w:sz="4" w:space="0" w:color="auto"/>
                                    <w:left w:val="single" w:sz="4" w:space="0" w:color="auto"/>
                                    <w:bottom w:val="single" w:sz="4" w:space="0" w:color="auto"/>
                                    <w:right w:val="single" w:sz="4" w:space="0" w:color="auto"/>
                                  </w:tcBorders>
                                  <w:noWrap/>
                                  <w:vAlign w:val="center"/>
                                </w:tcPr>
                                <w:p w14:paraId="783F935E" w14:textId="5483CF32"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8.57</w:t>
                                  </w:r>
                                </w:p>
                              </w:tc>
                              <w:tc>
                                <w:tcPr>
                                  <w:tcW w:w="643" w:type="pct"/>
                                  <w:tcBorders>
                                    <w:top w:val="single" w:sz="4" w:space="0" w:color="auto"/>
                                    <w:left w:val="single" w:sz="4" w:space="0" w:color="auto"/>
                                    <w:bottom w:val="single" w:sz="4" w:space="0" w:color="auto"/>
                                    <w:right w:val="single" w:sz="4" w:space="0" w:color="auto"/>
                                  </w:tcBorders>
                                  <w:noWrap/>
                                  <w:vAlign w:val="center"/>
                                </w:tcPr>
                                <w:p w14:paraId="3A0581D9" w14:textId="5FB0981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10.55</w:t>
                                  </w:r>
                                </w:p>
                              </w:tc>
                              <w:tc>
                                <w:tcPr>
                                  <w:tcW w:w="568" w:type="pct"/>
                                  <w:tcBorders>
                                    <w:top w:val="single" w:sz="4" w:space="0" w:color="auto"/>
                                    <w:left w:val="single" w:sz="4" w:space="0" w:color="auto"/>
                                    <w:bottom w:val="single" w:sz="4" w:space="0" w:color="auto"/>
                                    <w:right w:val="single" w:sz="4" w:space="0" w:color="auto"/>
                                  </w:tcBorders>
                                  <w:vAlign w:val="center"/>
                                </w:tcPr>
                                <w:p w14:paraId="00532FB0" w14:textId="21B0685F"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1.98</w:t>
                                  </w:r>
                                </w:p>
                              </w:tc>
                            </w:tr>
                            <w:tr w:rsidR="00B866CD" w:rsidRPr="007137D0" w14:paraId="417F8CD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F8E346A" w14:textId="08819C7B"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14</w:t>
                                  </w:r>
                                </w:p>
                              </w:tc>
                              <w:tc>
                                <w:tcPr>
                                  <w:tcW w:w="736" w:type="pct"/>
                                  <w:tcBorders>
                                    <w:top w:val="single" w:sz="4" w:space="0" w:color="auto"/>
                                    <w:left w:val="single" w:sz="4" w:space="0" w:color="auto"/>
                                    <w:bottom w:val="single" w:sz="4" w:space="0" w:color="auto"/>
                                    <w:right w:val="single" w:sz="4" w:space="0" w:color="auto"/>
                                  </w:tcBorders>
                                  <w:noWrap/>
                                  <w:vAlign w:val="center"/>
                                </w:tcPr>
                                <w:p w14:paraId="0D7DB3E3" w14:textId="6AF2D086"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0.54</w:t>
                                  </w:r>
                                </w:p>
                              </w:tc>
                              <w:tc>
                                <w:tcPr>
                                  <w:tcW w:w="675" w:type="pct"/>
                                  <w:tcBorders>
                                    <w:top w:val="single" w:sz="4" w:space="0" w:color="auto"/>
                                    <w:left w:val="single" w:sz="4" w:space="0" w:color="auto"/>
                                    <w:bottom w:val="single" w:sz="4" w:space="0" w:color="auto"/>
                                    <w:right w:val="single" w:sz="4" w:space="0" w:color="auto"/>
                                  </w:tcBorders>
                                  <w:noWrap/>
                                  <w:vAlign w:val="center"/>
                                </w:tcPr>
                                <w:p w14:paraId="2A6ACE61" w14:textId="00368E1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0.78</w:t>
                                  </w:r>
                                </w:p>
                              </w:tc>
                              <w:tc>
                                <w:tcPr>
                                  <w:tcW w:w="587" w:type="pct"/>
                                  <w:tcBorders>
                                    <w:top w:val="single" w:sz="4" w:space="0" w:color="auto"/>
                                    <w:left w:val="single" w:sz="4" w:space="0" w:color="auto"/>
                                    <w:bottom w:val="single" w:sz="4" w:space="0" w:color="auto"/>
                                    <w:right w:val="single" w:sz="4" w:space="0" w:color="auto"/>
                                  </w:tcBorders>
                                  <w:vAlign w:val="center"/>
                                </w:tcPr>
                                <w:p w14:paraId="5E7C1A94" w14:textId="14A03A8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0.24</w:t>
                                  </w:r>
                                </w:p>
                              </w:tc>
                              <w:tc>
                                <w:tcPr>
                                  <w:tcW w:w="691" w:type="pct"/>
                                  <w:tcBorders>
                                    <w:top w:val="single" w:sz="4" w:space="0" w:color="auto"/>
                                    <w:left w:val="single" w:sz="4" w:space="0" w:color="auto"/>
                                    <w:bottom w:val="single" w:sz="4" w:space="0" w:color="auto"/>
                                    <w:right w:val="single" w:sz="4" w:space="0" w:color="auto"/>
                                  </w:tcBorders>
                                  <w:noWrap/>
                                  <w:vAlign w:val="center"/>
                                </w:tcPr>
                                <w:p w14:paraId="5A149A92" w14:textId="49DCC62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w:t>
                                  </w:r>
                                  <w:r w:rsidR="00536E9A">
                                    <w:rPr>
                                      <w:rFonts w:ascii="標楷體" w:eastAsia="標楷體" w:hAnsi="標楷體"/>
                                      <w:color w:val="000000"/>
                                      <w:sz w:val="20"/>
                                      <w:szCs w:val="20"/>
                                    </w:rPr>
                                    <w:t>0</w:t>
                                  </w:r>
                                </w:p>
                              </w:tc>
                              <w:tc>
                                <w:tcPr>
                                  <w:tcW w:w="643" w:type="pct"/>
                                  <w:tcBorders>
                                    <w:top w:val="single" w:sz="4" w:space="0" w:color="auto"/>
                                    <w:left w:val="single" w:sz="4" w:space="0" w:color="auto"/>
                                    <w:bottom w:val="single" w:sz="4" w:space="0" w:color="auto"/>
                                    <w:right w:val="single" w:sz="4" w:space="0" w:color="auto"/>
                                  </w:tcBorders>
                                  <w:noWrap/>
                                  <w:vAlign w:val="center"/>
                                </w:tcPr>
                                <w:p w14:paraId="637AC813" w14:textId="09FC3EA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10.83</w:t>
                                  </w:r>
                                </w:p>
                              </w:tc>
                              <w:tc>
                                <w:tcPr>
                                  <w:tcW w:w="568" w:type="pct"/>
                                  <w:tcBorders>
                                    <w:top w:val="single" w:sz="4" w:space="0" w:color="auto"/>
                                    <w:left w:val="single" w:sz="4" w:space="0" w:color="auto"/>
                                    <w:bottom w:val="single" w:sz="4" w:space="0" w:color="auto"/>
                                    <w:right w:val="single" w:sz="4" w:space="0" w:color="auto"/>
                                  </w:tcBorders>
                                  <w:vAlign w:val="center"/>
                                </w:tcPr>
                                <w:p w14:paraId="785A7676" w14:textId="07A0BCA3"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2.33</w:t>
                                  </w:r>
                                </w:p>
                              </w:tc>
                            </w:tr>
                            <w:tr w:rsidR="00B866CD" w:rsidRPr="007137D0" w14:paraId="217CB901" w14:textId="77777777" w:rsidTr="00B866CD">
                              <w:trPr>
                                <w:trHeight w:val="340"/>
                              </w:trPr>
                              <w:tc>
                                <w:tcPr>
                                  <w:tcW w:w="5000" w:type="pct"/>
                                  <w:gridSpan w:val="7"/>
                                  <w:tcBorders>
                                    <w:top w:val="single" w:sz="4" w:space="0" w:color="auto"/>
                                    <w:left w:val="nil"/>
                                    <w:bottom w:val="nil"/>
                                    <w:right w:val="nil"/>
                                  </w:tcBorders>
                                </w:tcPr>
                                <w:p w14:paraId="77F23233" w14:textId="740759DF" w:rsidR="00B866CD" w:rsidRPr="00FB7C5C" w:rsidRDefault="00B866CD" w:rsidP="00B866CD">
                                  <w:pPr>
                                    <w:widowControl/>
                                    <w:spacing w:line="200" w:lineRule="exact"/>
                                    <w:ind w:leftChars="-13" w:left="558" w:rightChars="-10" w:right="-24" w:hangingChars="327" w:hanging="589"/>
                                    <w:jc w:val="both"/>
                                    <w:rPr>
                                      <w:rFonts w:ascii="標楷體" w:eastAsia="標楷體" w:hAnsi="標楷體"/>
                                      <w:color w:val="000000" w:themeColor="text1"/>
                                      <w:kern w:val="0"/>
                                      <w:sz w:val="18"/>
                                      <w:szCs w:val="18"/>
                                    </w:rPr>
                                  </w:pPr>
                                  <w:r w:rsidRPr="00FB7C5C">
                                    <w:rPr>
                                      <w:rFonts w:ascii="標楷體" w:eastAsia="標楷體" w:hAnsi="標楷體" w:hint="eastAsia"/>
                                      <w:color w:val="000000" w:themeColor="text1"/>
                                      <w:kern w:val="0"/>
                                      <w:sz w:val="18"/>
                                      <w:szCs w:val="18"/>
                                    </w:rPr>
                                    <w:t>資料來源：整理自</w:t>
                                  </w:r>
                                  <w:r w:rsidRPr="00A5323A">
                                    <w:rPr>
                                      <w:rFonts w:ascii="標楷體" w:eastAsia="標楷體" w:hAnsi="標楷體" w:hint="eastAsia"/>
                                      <w:color w:val="000000" w:themeColor="text1"/>
                                      <w:kern w:val="0"/>
                                      <w:sz w:val="18"/>
                                      <w:szCs w:val="18"/>
                                    </w:rPr>
                                    <w:t>臺灣土地銀行</w:t>
                                  </w:r>
                                  <w:r w:rsidRPr="00FB7C5C">
                                    <w:rPr>
                                      <w:rFonts w:ascii="標楷體" w:eastAsia="標楷體" w:hAnsi="標楷體" w:hint="eastAsia"/>
                                      <w:color w:val="000000" w:themeColor="text1"/>
                                      <w:kern w:val="0"/>
                                      <w:sz w:val="18"/>
                                      <w:szCs w:val="18"/>
                                    </w:rPr>
                                    <w:t>公司及金融監督管理委員會銀行局網站資料。</w:t>
                                  </w:r>
                                </w:p>
                              </w:tc>
                            </w:tr>
                          </w:tbl>
                          <w:p w14:paraId="48D2132F" w14:textId="77777777" w:rsidR="000B16B6" w:rsidRPr="007137D0" w:rsidRDefault="000B16B6" w:rsidP="000B16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5EA98F" id="_x0000_t202" coordsize="21600,21600" o:spt="202" path="m,l,21600r21600,l21600,xe">
                <v:stroke joinstyle="miter"/>
                <v:path gradientshapeok="t" o:connecttype="rect"/>
              </v:shapetype>
              <v:shape id="文字方塊 2" o:spid="_x0000_s1026" type="#_x0000_t202" style="position:absolute;left:0;text-align:left;margin-left:155.45pt;margin-top:431.6pt;width:376.8pt;height:270pt;z-index:25176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" o:allowoverlap="f" stroked="f">
                <v:textbox>
                  <w:txbxContent>
                    <w:tbl>
                      <w:tblPr>
                        <w:tblW w:w="4890"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60"/>
                        <w:gridCol w:w="1044"/>
                        <w:gridCol w:w="957"/>
                        <w:gridCol w:w="832"/>
                        <w:gridCol w:w="980"/>
                        <w:gridCol w:w="912"/>
                        <w:gridCol w:w="805"/>
                      </w:tblGrid>
                      <w:tr w:rsidR="00847C20" w:rsidRPr="007137D0" w14:paraId="6C36F9B0" w14:textId="77777777" w:rsidTr="00B866CD">
                        <w:trPr>
                          <w:trHeight w:val="340"/>
                        </w:trPr>
                        <w:tc>
                          <w:tcPr>
                            <w:tcW w:w="5000" w:type="pct"/>
                            <w:gridSpan w:val="7"/>
                            <w:tcBorders>
                              <w:top w:val="nil"/>
                              <w:left w:val="nil"/>
                              <w:bottom w:val="nil"/>
                              <w:right w:val="nil"/>
                              <w:tl2br w:val="nil"/>
                            </w:tcBorders>
                          </w:tcPr>
                          <w:p w14:paraId="2259DB18" w14:textId="479E141B" w:rsidR="000B16B6" w:rsidRPr="007137D0" w:rsidRDefault="000B16B6" w:rsidP="007137D0">
                            <w:pPr>
                              <w:widowControl/>
                              <w:spacing w:line="300" w:lineRule="exact"/>
                              <w:jc w:val="center"/>
                              <w:rPr>
                                <w:rFonts w:ascii="標楷體" w:eastAsia="標楷體" w:hAnsi="標楷體" w:cs="新細明體"/>
                                <w:b/>
                                <w:bCs/>
                                <w:kern w:val="0"/>
                                <w:sz w:val="28"/>
                                <w:szCs w:val="28"/>
                              </w:rPr>
                            </w:pPr>
                            <w:r w:rsidRPr="000B16B6">
                              <w:rPr>
                                <w:rFonts w:ascii="標楷體" w:eastAsia="標楷體" w:hAnsi="標楷體" w:cs="新細明體" w:hint="eastAsia"/>
                                <w:b/>
                                <w:bCs/>
                                <w:kern w:val="0"/>
                              </w:rPr>
                              <w:t>表1　近</w:t>
                            </w:r>
                            <w:proofErr w:type="gramStart"/>
                            <w:r w:rsidRPr="008121E1">
                              <w:rPr>
                                <w:rFonts w:ascii="標楷體" w:eastAsia="標楷體" w:hAnsi="標楷體" w:cs="新細明體" w:hint="eastAsia"/>
                                <w:b/>
                                <w:bCs/>
                                <w:color w:val="000000" w:themeColor="text1"/>
                                <w:kern w:val="0"/>
                              </w:rPr>
                              <w:t>1</w:t>
                            </w:r>
                            <w:r w:rsidR="00795FF7" w:rsidRPr="008121E1">
                              <w:rPr>
                                <w:rFonts w:ascii="標楷體" w:eastAsia="標楷體" w:hAnsi="標楷體" w:cs="新細明體"/>
                                <w:b/>
                                <w:bCs/>
                                <w:color w:val="000000" w:themeColor="text1"/>
                                <w:kern w:val="0"/>
                              </w:rPr>
                              <w:t>0</w:t>
                            </w:r>
                            <w:proofErr w:type="gramEnd"/>
                            <w:r w:rsidRPr="000B16B6">
                              <w:rPr>
                                <w:rFonts w:ascii="標楷體" w:eastAsia="標楷體" w:hAnsi="標楷體" w:cs="新細明體" w:hint="eastAsia"/>
                                <w:b/>
                                <w:bCs/>
                                <w:kern w:val="0"/>
                              </w:rPr>
                              <w:t>年度臺灣土地銀行公司與本國銀行平均獲利能力</w:t>
                            </w:r>
                            <w:r w:rsidR="00B866CD">
                              <w:rPr>
                                <w:rFonts w:ascii="標楷體" w:eastAsia="標楷體" w:hAnsi="標楷體" w:cs="新細明體" w:hint="eastAsia"/>
                                <w:b/>
                                <w:bCs/>
                                <w:kern w:val="0"/>
                              </w:rPr>
                              <w:t>比較</w:t>
                            </w:r>
                          </w:p>
                        </w:tc>
                      </w:tr>
                      <w:tr w:rsidR="00847C20" w:rsidRPr="007137D0" w14:paraId="22FAEAB5" w14:textId="77777777" w:rsidTr="00B866CD">
                        <w:trPr>
                          <w:trHeight w:val="237"/>
                        </w:trPr>
                        <w:tc>
                          <w:tcPr>
                            <w:tcW w:w="5000" w:type="pct"/>
                            <w:gridSpan w:val="7"/>
                            <w:tcBorders>
                              <w:top w:val="nil"/>
                              <w:left w:val="nil"/>
                              <w:bottom w:val="single" w:sz="4" w:space="0" w:color="auto"/>
                              <w:right w:val="nil"/>
                              <w:tl2br w:val="nil"/>
                            </w:tcBorders>
                          </w:tcPr>
                          <w:p w14:paraId="1415CA34" w14:textId="77777777" w:rsidR="000B16B6" w:rsidRPr="007137D0" w:rsidRDefault="000B16B6" w:rsidP="008121E1">
                            <w:pPr>
                              <w:widowControl/>
                              <w:spacing w:line="300" w:lineRule="exact"/>
                              <w:jc w:val="right"/>
                              <w:rPr>
                                <w:rFonts w:ascii="標楷體" w:eastAsia="標楷體" w:hAnsi="標楷體" w:cs="新細明體"/>
                                <w:kern w:val="0"/>
                                <w:sz w:val="20"/>
                              </w:rPr>
                            </w:pPr>
                            <w:r w:rsidRPr="007137D0">
                              <w:rPr>
                                <w:rFonts w:ascii="標楷體" w:eastAsia="標楷體" w:hAnsi="標楷體" w:cs="新細明體" w:hint="eastAsia"/>
                                <w:kern w:val="0"/>
                                <w:sz w:val="20"/>
                              </w:rPr>
                              <w:t>單位：％</w:t>
                            </w:r>
                            <w:r w:rsidRPr="007B2F66">
                              <w:rPr>
                                <w:rFonts w:ascii="標楷體" w:eastAsia="標楷體" w:hAnsi="標楷體" w:cs="新細明體" w:hint="eastAsia"/>
                                <w:kern w:val="0"/>
                                <w:sz w:val="20"/>
                              </w:rPr>
                              <w:t>、百分點</w:t>
                            </w:r>
                          </w:p>
                        </w:tc>
                      </w:tr>
                      <w:tr w:rsidR="00847C20" w:rsidRPr="007137D0" w14:paraId="6166C51D" w14:textId="77777777" w:rsidTr="00B866CD">
                        <w:trPr>
                          <w:trHeight w:hRule="exact" w:val="288"/>
                        </w:trPr>
                        <w:tc>
                          <w:tcPr>
                            <w:tcW w:w="1100" w:type="pct"/>
                            <w:vMerge w:val="restart"/>
                            <w:tcBorders>
                              <w:top w:val="single" w:sz="4" w:space="0" w:color="auto"/>
                              <w:tl2br w:val="single" w:sz="4" w:space="0" w:color="auto"/>
                            </w:tcBorders>
                            <w:noWrap/>
                            <w:vAlign w:val="center"/>
                            <w:hideMark/>
                          </w:tcPr>
                          <w:p w14:paraId="0F0AF5FA" w14:textId="58958041" w:rsidR="000B16B6" w:rsidRPr="00847C20" w:rsidRDefault="000B16B6" w:rsidP="00795FF7">
                            <w:pPr>
                              <w:widowControl/>
                              <w:spacing w:line="310" w:lineRule="exact"/>
                              <w:ind w:firstLineChars="400" w:firstLine="720"/>
                              <w:rPr>
                                <w:rFonts w:ascii="標楷體" w:eastAsia="標楷體" w:hAnsi="標楷體" w:cs="新細明體"/>
                                <w:spacing w:val="-10"/>
                                <w:kern w:val="0"/>
                                <w:sz w:val="20"/>
                                <w:szCs w:val="20"/>
                              </w:rPr>
                            </w:pPr>
                            <w:r w:rsidRPr="00847C20">
                              <w:rPr>
                                <w:rFonts w:ascii="標楷體" w:eastAsia="標楷體" w:hAnsi="標楷體" w:cs="新細明體" w:hint="eastAsia"/>
                                <w:spacing w:val="-10"/>
                                <w:kern w:val="0"/>
                                <w:sz w:val="20"/>
                                <w:szCs w:val="20"/>
                              </w:rPr>
                              <w:t>指標名稱</w:t>
                            </w:r>
                          </w:p>
                          <w:p w14:paraId="328B3197" w14:textId="77777777" w:rsidR="000B16B6" w:rsidRPr="000B16B6" w:rsidRDefault="000B16B6" w:rsidP="00795FF7">
                            <w:pPr>
                              <w:spacing w:line="310" w:lineRule="exact"/>
                              <w:ind w:firstLineChars="50" w:firstLine="100"/>
                              <w:rPr>
                                <w:rFonts w:ascii="標楷體" w:eastAsia="標楷體" w:hAnsi="標楷體" w:cs="新細明體"/>
                                <w:b/>
                                <w:bCs/>
                                <w:kern w:val="0"/>
                                <w:sz w:val="20"/>
                                <w:szCs w:val="20"/>
                              </w:rPr>
                            </w:pPr>
                            <w:r w:rsidRPr="00847C20">
                              <w:rPr>
                                <w:rFonts w:ascii="標楷體" w:eastAsia="標楷體" w:hAnsi="標楷體" w:cs="新細明體" w:hint="eastAsia"/>
                                <w:kern w:val="0"/>
                                <w:sz w:val="20"/>
                                <w:szCs w:val="20"/>
                              </w:rPr>
                              <w:t>年度</w:t>
                            </w:r>
                          </w:p>
                        </w:tc>
                        <w:tc>
                          <w:tcPr>
                            <w:tcW w:w="1998" w:type="pct"/>
                            <w:gridSpan w:val="3"/>
                            <w:tcBorders>
                              <w:top w:val="single" w:sz="4" w:space="0" w:color="auto"/>
                            </w:tcBorders>
                            <w:noWrap/>
                            <w:vAlign w:val="center"/>
                            <w:hideMark/>
                          </w:tcPr>
                          <w:p w14:paraId="20FA496C" w14:textId="5A1ABBEB" w:rsidR="000B16B6" w:rsidRPr="00847C20" w:rsidRDefault="000B16B6" w:rsidP="00B866CD">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資產報酬率</w:t>
                            </w:r>
                            <w:r w:rsidR="00956D78">
                              <w:rPr>
                                <w:rFonts w:ascii="標楷體" w:eastAsia="標楷體" w:hAnsi="標楷體" w:cs="新細明體" w:hint="eastAsia"/>
                                <w:kern w:val="0"/>
                                <w:sz w:val="20"/>
                                <w:szCs w:val="20"/>
                              </w:rPr>
                              <w:t>（</w:t>
                            </w:r>
                            <w:r w:rsidRPr="00847C20">
                              <w:rPr>
                                <w:rFonts w:ascii="標楷體" w:eastAsia="標楷體" w:hAnsi="標楷體" w:cs="新細明體" w:hint="eastAsia"/>
                                <w:kern w:val="0"/>
                                <w:sz w:val="20"/>
                                <w:szCs w:val="20"/>
                              </w:rPr>
                              <w:t>稅前</w:t>
                            </w:r>
                            <w:r w:rsidR="00956D78">
                              <w:rPr>
                                <w:rFonts w:ascii="標楷體" w:eastAsia="標楷體" w:hAnsi="標楷體" w:cs="新細明體" w:hint="eastAsia"/>
                                <w:kern w:val="0"/>
                                <w:sz w:val="20"/>
                                <w:szCs w:val="20"/>
                              </w:rPr>
                              <w:t>）</w:t>
                            </w:r>
                          </w:p>
                        </w:tc>
                        <w:tc>
                          <w:tcPr>
                            <w:tcW w:w="1902" w:type="pct"/>
                            <w:gridSpan w:val="3"/>
                            <w:tcBorders>
                              <w:top w:val="single" w:sz="4" w:space="0" w:color="auto"/>
                            </w:tcBorders>
                            <w:noWrap/>
                            <w:vAlign w:val="center"/>
                            <w:hideMark/>
                          </w:tcPr>
                          <w:p w14:paraId="3CDF665D" w14:textId="3CCC39DE" w:rsidR="000B16B6" w:rsidRPr="00847C20" w:rsidRDefault="000B16B6" w:rsidP="00B866CD">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淨值報酬率</w:t>
                            </w:r>
                            <w:r w:rsidR="00956D78">
                              <w:rPr>
                                <w:rFonts w:ascii="標楷體" w:eastAsia="標楷體" w:hAnsi="標楷體" w:cs="新細明體" w:hint="eastAsia"/>
                                <w:kern w:val="0"/>
                                <w:sz w:val="20"/>
                                <w:szCs w:val="20"/>
                              </w:rPr>
                              <w:t>（</w:t>
                            </w:r>
                            <w:r w:rsidRPr="00847C20">
                              <w:rPr>
                                <w:rFonts w:ascii="標楷體" w:eastAsia="標楷體" w:hAnsi="標楷體" w:cs="新細明體" w:hint="eastAsia"/>
                                <w:kern w:val="0"/>
                                <w:sz w:val="20"/>
                                <w:szCs w:val="20"/>
                              </w:rPr>
                              <w:t>稅前</w:t>
                            </w:r>
                            <w:r w:rsidR="00956D78">
                              <w:rPr>
                                <w:rFonts w:ascii="標楷體" w:eastAsia="標楷體" w:hAnsi="標楷體" w:cs="新細明體" w:hint="eastAsia"/>
                                <w:kern w:val="0"/>
                                <w:sz w:val="20"/>
                                <w:szCs w:val="20"/>
                              </w:rPr>
                              <w:t>）</w:t>
                            </w:r>
                          </w:p>
                        </w:tc>
                      </w:tr>
                      <w:tr w:rsidR="005358A8" w:rsidRPr="007137D0" w14:paraId="0A7FB9F8" w14:textId="77777777" w:rsidTr="00B866CD">
                        <w:trPr>
                          <w:trHeight w:hRule="exact" w:val="845"/>
                        </w:trPr>
                        <w:tc>
                          <w:tcPr>
                            <w:tcW w:w="1100" w:type="pct"/>
                            <w:vMerge/>
                            <w:tcBorders>
                              <w:tl2br w:val="single" w:sz="4" w:space="0" w:color="auto"/>
                            </w:tcBorders>
                            <w:noWrap/>
                            <w:vAlign w:val="bottom"/>
                            <w:hideMark/>
                          </w:tcPr>
                          <w:p w14:paraId="3EA4E6BE" w14:textId="77777777" w:rsidR="000B16B6" w:rsidRPr="000B16B6" w:rsidRDefault="000B16B6" w:rsidP="00795FF7">
                            <w:pPr>
                              <w:widowControl/>
                              <w:spacing w:line="310" w:lineRule="exact"/>
                              <w:jc w:val="center"/>
                              <w:rPr>
                                <w:rFonts w:ascii="標楷體" w:eastAsia="標楷體" w:hAnsi="標楷體" w:cs="新細明體"/>
                                <w:b/>
                                <w:bCs/>
                                <w:kern w:val="0"/>
                                <w:sz w:val="20"/>
                                <w:szCs w:val="20"/>
                              </w:rPr>
                            </w:pPr>
                          </w:p>
                        </w:tc>
                        <w:tc>
                          <w:tcPr>
                            <w:tcW w:w="736" w:type="pct"/>
                            <w:noWrap/>
                            <w:vAlign w:val="center"/>
                            <w:hideMark/>
                          </w:tcPr>
                          <w:p w14:paraId="5734CE81" w14:textId="043CFA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臺灣土地銀行公司</w:t>
                            </w:r>
                          </w:p>
                          <w:p w14:paraId="1FE30FA5" w14:textId="1284F16A"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A</w:t>
                            </w:r>
                            <w:r>
                              <w:rPr>
                                <w:rFonts w:ascii="標楷體" w:eastAsia="標楷體" w:hAnsi="標楷體" w:cs="新細明體" w:hint="eastAsia"/>
                                <w:kern w:val="0"/>
                                <w:sz w:val="20"/>
                                <w:szCs w:val="20"/>
                              </w:rPr>
                              <w:t>）</w:t>
                            </w:r>
                          </w:p>
                        </w:tc>
                        <w:tc>
                          <w:tcPr>
                            <w:tcW w:w="675" w:type="pct"/>
                            <w:noWrap/>
                            <w:vAlign w:val="center"/>
                          </w:tcPr>
                          <w:p w14:paraId="64DBEC2E" w14:textId="777777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本國銀行平均</w:t>
                            </w:r>
                          </w:p>
                          <w:p w14:paraId="6400863D" w14:textId="08174815"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B</w:t>
                            </w:r>
                            <w:r>
                              <w:rPr>
                                <w:rFonts w:ascii="標楷體" w:eastAsia="標楷體" w:hAnsi="標楷體" w:cs="新細明體" w:hint="eastAsia"/>
                                <w:kern w:val="0"/>
                                <w:sz w:val="20"/>
                                <w:szCs w:val="20"/>
                              </w:rPr>
                              <w:t>）</w:t>
                            </w:r>
                          </w:p>
                        </w:tc>
                        <w:tc>
                          <w:tcPr>
                            <w:tcW w:w="587" w:type="pct"/>
                            <w:vAlign w:val="center"/>
                          </w:tcPr>
                          <w:p w14:paraId="032AB0B9" w14:textId="77777777" w:rsidR="000B16B6" w:rsidRPr="00847C20" w:rsidRDefault="000B16B6" w:rsidP="00795FF7">
                            <w:pPr>
                              <w:widowControl/>
                              <w:spacing w:line="31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差異</w:t>
                            </w:r>
                          </w:p>
                          <w:p w14:paraId="17CA6587" w14:textId="5D877855" w:rsidR="000B16B6" w:rsidRPr="00847C20" w:rsidRDefault="00956D78" w:rsidP="00795FF7">
                            <w:pPr>
                              <w:widowControl/>
                              <w:spacing w:line="31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A-B</w:t>
                            </w:r>
                            <w:r>
                              <w:rPr>
                                <w:rFonts w:ascii="標楷體" w:eastAsia="標楷體" w:hAnsi="標楷體" w:cs="新細明體" w:hint="eastAsia"/>
                                <w:kern w:val="0"/>
                                <w:sz w:val="20"/>
                                <w:szCs w:val="20"/>
                              </w:rPr>
                              <w:t>）</w:t>
                            </w:r>
                          </w:p>
                        </w:tc>
                        <w:tc>
                          <w:tcPr>
                            <w:tcW w:w="691" w:type="pct"/>
                            <w:noWrap/>
                            <w:vAlign w:val="center"/>
                            <w:hideMark/>
                          </w:tcPr>
                          <w:p w14:paraId="4AA5A7FD" w14:textId="4A2731D5"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臺灣土地銀行公司</w:t>
                            </w:r>
                          </w:p>
                          <w:p w14:paraId="502A6B60" w14:textId="7BB59B1D"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C</w:t>
                            </w:r>
                            <w:r>
                              <w:rPr>
                                <w:rFonts w:ascii="標楷體" w:eastAsia="標楷體" w:hAnsi="標楷體" w:cs="新細明體" w:hint="eastAsia"/>
                                <w:kern w:val="0"/>
                                <w:sz w:val="20"/>
                                <w:szCs w:val="20"/>
                              </w:rPr>
                              <w:t>）</w:t>
                            </w:r>
                          </w:p>
                        </w:tc>
                        <w:tc>
                          <w:tcPr>
                            <w:tcW w:w="643" w:type="pct"/>
                            <w:noWrap/>
                            <w:vAlign w:val="center"/>
                          </w:tcPr>
                          <w:p w14:paraId="0666333F" w14:textId="77777777" w:rsidR="000B16B6" w:rsidRPr="00847C20" w:rsidRDefault="000B16B6" w:rsidP="00573413">
                            <w:pPr>
                              <w:widowControl/>
                              <w:spacing w:line="24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本國銀行平均</w:t>
                            </w:r>
                          </w:p>
                          <w:p w14:paraId="19C8A48C" w14:textId="6AE58CFA" w:rsidR="000B16B6" w:rsidRPr="00847C20" w:rsidRDefault="00956D78" w:rsidP="0057341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D</w:t>
                            </w:r>
                            <w:r>
                              <w:rPr>
                                <w:rFonts w:ascii="標楷體" w:eastAsia="標楷體" w:hAnsi="標楷體" w:cs="新細明體" w:hint="eastAsia"/>
                                <w:kern w:val="0"/>
                                <w:sz w:val="20"/>
                                <w:szCs w:val="20"/>
                              </w:rPr>
                              <w:t>）</w:t>
                            </w:r>
                          </w:p>
                        </w:tc>
                        <w:tc>
                          <w:tcPr>
                            <w:tcW w:w="568" w:type="pct"/>
                            <w:vAlign w:val="center"/>
                          </w:tcPr>
                          <w:p w14:paraId="415D4C3A" w14:textId="77777777" w:rsidR="000B16B6" w:rsidRPr="00847C20" w:rsidRDefault="000B16B6" w:rsidP="00795FF7">
                            <w:pPr>
                              <w:widowControl/>
                              <w:spacing w:line="310" w:lineRule="exact"/>
                              <w:jc w:val="center"/>
                              <w:rPr>
                                <w:rFonts w:ascii="標楷體" w:eastAsia="標楷體" w:hAnsi="標楷體" w:cs="新細明體"/>
                                <w:kern w:val="0"/>
                                <w:sz w:val="20"/>
                                <w:szCs w:val="20"/>
                              </w:rPr>
                            </w:pPr>
                            <w:r w:rsidRPr="00847C20">
                              <w:rPr>
                                <w:rFonts w:ascii="標楷體" w:eastAsia="標楷體" w:hAnsi="標楷體" w:cs="新細明體" w:hint="eastAsia"/>
                                <w:kern w:val="0"/>
                                <w:sz w:val="20"/>
                                <w:szCs w:val="20"/>
                              </w:rPr>
                              <w:t>差異</w:t>
                            </w:r>
                          </w:p>
                          <w:p w14:paraId="33421DD8" w14:textId="08E0DE63" w:rsidR="000B16B6" w:rsidRPr="00847C20" w:rsidRDefault="00956D78" w:rsidP="00795FF7">
                            <w:pPr>
                              <w:widowControl/>
                              <w:spacing w:line="31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0B16B6" w:rsidRPr="00847C20">
                              <w:rPr>
                                <w:rFonts w:ascii="標楷體" w:eastAsia="標楷體" w:hAnsi="標楷體" w:cs="新細明體"/>
                                <w:kern w:val="0"/>
                                <w:sz w:val="20"/>
                                <w:szCs w:val="20"/>
                              </w:rPr>
                              <w:t>C-D</w:t>
                            </w:r>
                            <w:r>
                              <w:rPr>
                                <w:rFonts w:ascii="標楷體" w:eastAsia="標楷體" w:hAnsi="標楷體" w:cs="新細明體" w:hint="eastAsia"/>
                                <w:kern w:val="0"/>
                                <w:sz w:val="20"/>
                                <w:szCs w:val="20"/>
                              </w:rPr>
                              <w:t>）</w:t>
                            </w:r>
                          </w:p>
                        </w:tc>
                      </w:tr>
                      <w:tr w:rsidR="00B866CD" w:rsidRPr="007B2F66" w14:paraId="52A6B5A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610E120B" w14:textId="3F52BA55"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05</w:t>
                            </w:r>
                          </w:p>
                        </w:tc>
                        <w:tc>
                          <w:tcPr>
                            <w:tcW w:w="736" w:type="pct"/>
                            <w:tcBorders>
                              <w:top w:val="single" w:sz="4" w:space="0" w:color="auto"/>
                              <w:left w:val="single" w:sz="4" w:space="0" w:color="auto"/>
                              <w:bottom w:val="single" w:sz="4" w:space="0" w:color="auto"/>
                              <w:right w:val="single" w:sz="4" w:space="0" w:color="auto"/>
                            </w:tcBorders>
                            <w:noWrap/>
                            <w:vAlign w:val="center"/>
                          </w:tcPr>
                          <w:p w14:paraId="73D71D9D" w14:textId="65BD86E5"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w:t>
                            </w:r>
                            <w:r w:rsidR="00536E9A">
                              <w:rPr>
                                <w:rFonts w:ascii="標楷體" w:eastAsia="標楷體" w:hAnsi="標楷體"/>
                                <w:color w:val="000000"/>
                                <w:sz w:val="20"/>
                                <w:szCs w:val="20"/>
                              </w:rPr>
                              <w:t>0</w:t>
                            </w:r>
                          </w:p>
                        </w:tc>
                        <w:tc>
                          <w:tcPr>
                            <w:tcW w:w="675" w:type="pct"/>
                            <w:tcBorders>
                              <w:top w:val="single" w:sz="4" w:space="0" w:color="auto"/>
                              <w:left w:val="single" w:sz="4" w:space="0" w:color="auto"/>
                              <w:bottom w:val="single" w:sz="4" w:space="0" w:color="auto"/>
                              <w:right w:val="single" w:sz="4" w:space="0" w:color="auto"/>
                            </w:tcBorders>
                            <w:noWrap/>
                            <w:vAlign w:val="center"/>
                          </w:tcPr>
                          <w:p w14:paraId="1E980646" w14:textId="66A6E88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0.68</w:t>
                            </w:r>
                          </w:p>
                        </w:tc>
                        <w:tc>
                          <w:tcPr>
                            <w:tcW w:w="587" w:type="pct"/>
                            <w:tcBorders>
                              <w:top w:val="single" w:sz="4" w:space="0" w:color="auto"/>
                              <w:left w:val="single" w:sz="4" w:space="0" w:color="auto"/>
                              <w:bottom w:val="single" w:sz="4" w:space="0" w:color="auto"/>
                              <w:right w:val="single" w:sz="4" w:space="0" w:color="auto"/>
                            </w:tcBorders>
                            <w:vAlign w:val="center"/>
                          </w:tcPr>
                          <w:p w14:paraId="4935772F" w14:textId="45F38F8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0.18</w:t>
                            </w:r>
                          </w:p>
                        </w:tc>
                        <w:tc>
                          <w:tcPr>
                            <w:tcW w:w="691" w:type="pct"/>
                            <w:tcBorders>
                              <w:top w:val="single" w:sz="4" w:space="0" w:color="auto"/>
                              <w:left w:val="single" w:sz="4" w:space="0" w:color="auto"/>
                              <w:bottom w:val="single" w:sz="4" w:space="0" w:color="auto"/>
                              <w:right w:val="single" w:sz="4" w:space="0" w:color="auto"/>
                            </w:tcBorders>
                            <w:noWrap/>
                            <w:vAlign w:val="center"/>
                          </w:tcPr>
                          <w:p w14:paraId="232A120E" w14:textId="2CAC47C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9.78</w:t>
                            </w:r>
                          </w:p>
                        </w:tc>
                        <w:tc>
                          <w:tcPr>
                            <w:tcW w:w="643" w:type="pct"/>
                            <w:tcBorders>
                              <w:top w:val="single" w:sz="4" w:space="0" w:color="auto"/>
                              <w:left w:val="single" w:sz="4" w:space="0" w:color="auto"/>
                              <w:bottom w:val="single" w:sz="4" w:space="0" w:color="auto"/>
                              <w:right w:val="single" w:sz="4" w:space="0" w:color="auto"/>
                            </w:tcBorders>
                            <w:noWrap/>
                            <w:vAlign w:val="center"/>
                          </w:tcPr>
                          <w:p w14:paraId="20035D9B" w14:textId="684986F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9.24</w:t>
                            </w:r>
                          </w:p>
                        </w:tc>
                        <w:tc>
                          <w:tcPr>
                            <w:tcW w:w="568" w:type="pct"/>
                            <w:tcBorders>
                              <w:top w:val="single" w:sz="4" w:space="0" w:color="auto"/>
                              <w:left w:val="single" w:sz="4" w:space="0" w:color="auto"/>
                              <w:bottom w:val="single" w:sz="4" w:space="0" w:color="auto"/>
                              <w:right w:val="single" w:sz="4" w:space="0" w:color="auto"/>
                            </w:tcBorders>
                            <w:vAlign w:val="center"/>
                          </w:tcPr>
                          <w:p w14:paraId="3C2AD7D4" w14:textId="67CC6383" w:rsidR="00B866CD" w:rsidRPr="00795FF7" w:rsidRDefault="00B866CD" w:rsidP="00B866CD">
                            <w:pPr>
                              <w:widowControl/>
                              <w:spacing w:line="310" w:lineRule="exact"/>
                              <w:jc w:val="right"/>
                              <w:rPr>
                                <w:rFonts w:ascii="標楷體" w:eastAsia="標楷體" w:hAnsi="標楷體"/>
                                <w:color w:val="000000" w:themeColor="text1"/>
                                <w:kern w:val="0"/>
                                <w:sz w:val="20"/>
                                <w:szCs w:val="20"/>
                                <w:highlight w:val="yellow"/>
                              </w:rPr>
                            </w:pPr>
                            <w:r>
                              <w:rPr>
                                <w:rFonts w:ascii="標楷體" w:eastAsia="標楷體" w:hAnsi="標楷體" w:hint="eastAsia"/>
                                <w:color w:val="000000"/>
                                <w:sz w:val="20"/>
                                <w:szCs w:val="20"/>
                              </w:rPr>
                              <w:t>0.54</w:t>
                            </w:r>
                          </w:p>
                        </w:tc>
                      </w:tr>
                      <w:tr w:rsidR="00B866CD" w:rsidRPr="007137D0" w14:paraId="5519E492"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6093DF79" w14:textId="424728FC"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06</w:t>
                            </w:r>
                          </w:p>
                        </w:tc>
                        <w:tc>
                          <w:tcPr>
                            <w:tcW w:w="736" w:type="pct"/>
                            <w:tcBorders>
                              <w:top w:val="single" w:sz="4" w:space="0" w:color="auto"/>
                              <w:left w:val="single" w:sz="4" w:space="0" w:color="auto"/>
                              <w:bottom w:val="single" w:sz="4" w:space="0" w:color="auto"/>
                              <w:right w:val="single" w:sz="4" w:space="0" w:color="auto"/>
                            </w:tcBorders>
                            <w:noWrap/>
                            <w:vAlign w:val="center"/>
                          </w:tcPr>
                          <w:p w14:paraId="23F0FEF3" w14:textId="27127CF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0.43</w:t>
                            </w:r>
                          </w:p>
                        </w:tc>
                        <w:tc>
                          <w:tcPr>
                            <w:tcW w:w="675" w:type="pct"/>
                            <w:tcBorders>
                              <w:top w:val="single" w:sz="4" w:space="0" w:color="auto"/>
                              <w:left w:val="single" w:sz="4" w:space="0" w:color="auto"/>
                              <w:bottom w:val="single" w:sz="4" w:space="0" w:color="auto"/>
                              <w:right w:val="single" w:sz="4" w:space="0" w:color="auto"/>
                            </w:tcBorders>
                            <w:noWrap/>
                            <w:vAlign w:val="center"/>
                          </w:tcPr>
                          <w:p w14:paraId="6F716985" w14:textId="0B52056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0.67</w:t>
                            </w:r>
                          </w:p>
                        </w:tc>
                        <w:tc>
                          <w:tcPr>
                            <w:tcW w:w="587" w:type="pct"/>
                            <w:tcBorders>
                              <w:top w:val="single" w:sz="4" w:space="0" w:color="auto"/>
                              <w:left w:val="single" w:sz="4" w:space="0" w:color="auto"/>
                              <w:bottom w:val="single" w:sz="4" w:space="0" w:color="auto"/>
                              <w:right w:val="single" w:sz="4" w:space="0" w:color="auto"/>
                            </w:tcBorders>
                            <w:vAlign w:val="center"/>
                          </w:tcPr>
                          <w:p w14:paraId="6CEA0AD3" w14:textId="223DC81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0.24</w:t>
                            </w:r>
                          </w:p>
                        </w:tc>
                        <w:tc>
                          <w:tcPr>
                            <w:tcW w:w="691" w:type="pct"/>
                            <w:tcBorders>
                              <w:top w:val="single" w:sz="4" w:space="0" w:color="auto"/>
                              <w:left w:val="single" w:sz="4" w:space="0" w:color="auto"/>
                              <w:bottom w:val="single" w:sz="4" w:space="0" w:color="auto"/>
                              <w:right w:val="single" w:sz="4" w:space="0" w:color="auto"/>
                            </w:tcBorders>
                            <w:noWrap/>
                            <w:vAlign w:val="center"/>
                          </w:tcPr>
                          <w:p w14:paraId="69AE3610" w14:textId="4CA1945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8.51</w:t>
                            </w:r>
                          </w:p>
                        </w:tc>
                        <w:tc>
                          <w:tcPr>
                            <w:tcW w:w="643" w:type="pct"/>
                            <w:tcBorders>
                              <w:top w:val="single" w:sz="4" w:space="0" w:color="auto"/>
                              <w:left w:val="single" w:sz="4" w:space="0" w:color="auto"/>
                              <w:bottom w:val="single" w:sz="4" w:space="0" w:color="auto"/>
                              <w:right w:val="single" w:sz="4" w:space="0" w:color="auto"/>
                            </w:tcBorders>
                            <w:noWrap/>
                            <w:vAlign w:val="center"/>
                          </w:tcPr>
                          <w:p w14:paraId="5B5CF5ED" w14:textId="6DC49B8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8.97</w:t>
                            </w:r>
                          </w:p>
                        </w:tc>
                        <w:tc>
                          <w:tcPr>
                            <w:tcW w:w="568" w:type="pct"/>
                            <w:tcBorders>
                              <w:top w:val="single" w:sz="4" w:space="0" w:color="auto"/>
                              <w:left w:val="single" w:sz="4" w:space="0" w:color="auto"/>
                              <w:bottom w:val="single" w:sz="4" w:space="0" w:color="auto"/>
                              <w:right w:val="single" w:sz="4" w:space="0" w:color="auto"/>
                            </w:tcBorders>
                            <w:vAlign w:val="center"/>
                          </w:tcPr>
                          <w:p w14:paraId="18537771" w14:textId="61F2EF17"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0.46</w:t>
                            </w:r>
                          </w:p>
                        </w:tc>
                      </w:tr>
                      <w:tr w:rsidR="00B866CD" w:rsidRPr="007137D0" w14:paraId="15445F53"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D62898F" w14:textId="3201DBC1"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07</w:t>
                            </w:r>
                          </w:p>
                        </w:tc>
                        <w:tc>
                          <w:tcPr>
                            <w:tcW w:w="736" w:type="pct"/>
                            <w:tcBorders>
                              <w:top w:val="single" w:sz="4" w:space="0" w:color="auto"/>
                              <w:left w:val="single" w:sz="4" w:space="0" w:color="auto"/>
                              <w:bottom w:val="single" w:sz="4" w:space="0" w:color="auto"/>
                              <w:right w:val="single" w:sz="4" w:space="0" w:color="auto"/>
                            </w:tcBorders>
                            <w:noWrap/>
                            <w:vAlign w:val="center"/>
                          </w:tcPr>
                          <w:p w14:paraId="28440898" w14:textId="5F2D6AD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0.42</w:t>
                            </w:r>
                          </w:p>
                        </w:tc>
                        <w:tc>
                          <w:tcPr>
                            <w:tcW w:w="675" w:type="pct"/>
                            <w:tcBorders>
                              <w:top w:val="single" w:sz="4" w:space="0" w:color="auto"/>
                              <w:left w:val="single" w:sz="4" w:space="0" w:color="auto"/>
                              <w:bottom w:val="single" w:sz="4" w:space="0" w:color="auto"/>
                              <w:right w:val="single" w:sz="4" w:space="0" w:color="auto"/>
                            </w:tcBorders>
                            <w:noWrap/>
                            <w:vAlign w:val="center"/>
                          </w:tcPr>
                          <w:p w14:paraId="550A7A4C" w14:textId="03F0F2E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w:t>
                            </w:r>
                            <w:r w:rsidR="00536E9A">
                              <w:rPr>
                                <w:rFonts w:ascii="標楷體" w:eastAsia="標楷體" w:hAnsi="標楷體"/>
                                <w:color w:val="000000"/>
                                <w:sz w:val="20"/>
                                <w:szCs w:val="20"/>
                              </w:rPr>
                              <w:t>0</w:t>
                            </w:r>
                          </w:p>
                        </w:tc>
                        <w:tc>
                          <w:tcPr>
                            <w:tcW w:w="587" w:type="pct"/>
                            <w:tcBorders>
                              <w:top w:val="single" w:sz="4" w:space="0" w:color="auto"/>
                              <w:left w:val="single" w:sz="4" w:space="0" w:color="auto"/>
                              <w:bottom w:val="single" w:sz="4" w:space="0" w:color="auto"/>
                              <w:right w:val="single" w:sz="4" w:space="0" w:color="auto"/>
                            </w:tcBorders>
                            <w:vAlign w:val="center"/>
                          </w:tcPr>
                          <w:p w14:paraId="0E028F9A" w14:textId="61FE750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0.28</w:t>
                            </w:r>
                          </w:p>
                        </w:tc>
                        <w:tc>
                          <w:tcPr>
                            <w:tcW w:w="691" w:type="pct"/>
                            <w:tcBorders>
                              <w:top w:val="single" w:sz="4" w:space="0" w:color="auto"/>
                              <w:left w:val="single" w:sz="4" w:space="0" w:color="auto"/>
                              <w:bottom w:val="single" w:sz="4" w:space="0" w:color="auto"/>
                              <w:right w:val="single" w:sz="4" w:space="0" w:color="auto"/>
                            </w:tcBorders>
                            <w:noWrap/>
                            <w:vAlign w:val="center"/>
                          </w:tcPr>
                          <w:p w14:paraId="134BC032" w14:textId="3CFB3F2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8.1</w:t>
                            </w:r>
                            <w:r w:rsidR="00536E9A">
                              <w:rPr>
                                <w:rFonts w:ascii="標楷體" w:eastAsia="標楷體" w:hAnsi="標楷體"/>
                                <w:color w:val="000000"/>
                                <w:sz w:val="20"/>
                                <w:szCs w:val="20"/>
                              </w:rPr>
                              <w:t>0</w:t>
                            </w:r>
                          </w:p>
                        </w:tc>
                        <w:tc>
                          <w:tcPr>
                            <w:tcW w:w="643" w:type="pct"/>
                            <w:tcBorders>
                              <w:top w:val="single" w:sz="4" w:space="0" w:color="auto"/>
                              <w:left w:val="single" w:sz="4" w:space="0" w:color="auto"/>
                              <w:bottom w:val="single" w:sz="4" w:space="0" w:color="auto"/>
                              <w:right w:val="single" w:sz="4" w:space="0" w:color="auto"/>
                            </w:tcBorders>
                            <w:noWrap/>
                            <w:vAlign w:val="center"/>
                          </w:tcPr>
                          <w:p w14:paraId="5C18E8F2" w14:textId="170E611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9.31</w:t>
                            </w:r>
                          </w:p>
                        </w:tc>
                        <w:tc>
                          <w:tcPr>
                            <w:tcW w:w="568" w:type="pct"/>
                            <w:tcBorders>
                              <w:top w:val="single" w:sz="4" w:space="0" w:color="auto"/>
                              <w:left w:val="single" w:sz="4" w:space="0" w:color="auto"/>
                              <w:bottom w:val="single" w:sz="4" w:space="0" w:color="auto"/>
                              <w:right w:val="single" w:sz="4" w:space="0" w:color="auto"/>
                            </w:tcBorders>
                            <w:vAlign w:val="center"/>
                          </w:tcPr>
                          <w:p w14:paraId="42AD8140" w14:textId="3FCB2437"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1.21</w:t>
                            </w:r>
                          </w:p>
                        </w:tc>
                      </w:tr>
                      <w:tr w:rsidR="00B866CD" w:rsidRPr="007137D0" w14:paraId="0ABF014D"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B09BC47" w14:textId="58A9292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08</w:t>
                            </w:r>
                          </w:p>
                        </w:tc>
                        <w:tc>
                          <w:tcPr>
                            <w:tcW w:w="736" w:type="pct"/>
                            <w:tcBorders>
                              <w:top w:val="single" w:sz="4" w:space="0" w:color="auto"/>
                              <w:left w:val="single" w:sz="4" w:space="0" w:color="auto"/>
                              <w:bottom w:val="single" w:sz="4" w:space="0" w:color="auto"/>
                              <w:right w:val="single" w:sz="4" w:space="0" w:color="auto"/>
                            </w:tcBorders>
                            <w:noWrap/>
                            <w:vAlign w:val="center"/>
                          </w:tcPr>
                          <w:p w14:paraId="3F88FAC9" w14:textId="4550999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0.43</w:t>
                            </w:r>
                          </w:p>
                        </w:tc>
                        <w:tc>
                          <w:tcPr>
                            <w:tcW w:w="675" w:type="pct"/>
                            <w:tcBorders>
                              <w:top w:val="single" w:sz="4" w:space="0" w:color="auto"/>
                              <w:left w:val="single" w:sz="4" w:space="0" w:color="auto"/>
                              <w:bottom w:val="single" w:sz="4" w:space="0" w:color="auto"/>
                              <w:right w:val="single" w:sz="4" w:space="0" w:color="auto"/>
                            </w:tcBorders>
                            <w:noWrap/>
                            <w:vAlign w:val="center"/>
                          </w:tcPr>
                          <w:p w14:paraId="0509C8C4" w14:textId="40224C0B"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0.72</w:t>
                            </w:r>
                          </w:p>
                        </w:tc>
                        <w:tc>
                          <w:tcPr>
                            <w:tcW w:w="587" w:type="pct"/>
                            <w:tcBorders>
                              <w:top w:val="single" w:sz="4" w:space="0" w:color="auto"/>
                              <w:left w:val="single" w:sz="4" w:space="0" w:color="auto"/>
                              <w:bottom w:val="single" w:sz="4" w:space="0" w:color="auto"/>
                              <w:right w:val="single" w:sz="4" w:space="0" w:color="auto"/>
                            </w:tcBorders>
                            <w:vAlign w:val="center"/>
                          </w:tcPr>
                          <w:p w14:paraId="6367AF37" w14:textId="79DBE82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0.29</w:t>
                            </w:r>
                          </w:p>
                        </w:tc>
                        <w:tc>
                          <w:tcPr>
                            <w:tcW w:w="691" w:type="pct"/>
                            <w:tcBorders>
                              <w:top w:val="single" w:sz="4" w:space="0" w:color="auto"/>
                              <w:left w:val="single" w:sz="4" w:space="0" w:color="auto"/>
                              <w:bottom w:val="single" w:sz="4" w:space="0" w:color="auto"/>
                              <w:right w:val="single" w:sz="4" w:space="0" w:color="auto"/>
                            </w:tcBorders>
                            <w:noWrap/>
                            <w:vAlign w:val="center"/>
                          </w:tcPr>
                          <w:p w14:paraId="1BB9AAAC" w14:textId="3AC1EF0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w:t>
                            </w:r>
                            <w:r w:rsidR="00536E9A">
                              <w:rPr>
                                <w:rFonts w:ascii="標楷體" w:eastAsia="標楷體" w:hAnsi="標楷體"/>
                                <w:color w:val="000000"/>
                                <w:sz w:val="20"/>
                                <w:szCs w:val="20"/>
                              </w:rPr>
                              <w:t>.00</w:t>
                            </w:r>
                          </w:p>
                        </w:tc>
                        <w:tc>
                          <w:tcPr>
                            <w:tcW w:w="643" w:type="pct"/>
                            <w:tcBorders>
                              <w:top w:val="single" w:sz="4" w:space="0" w:color="auto"/>
                              <w:left w:val="single" w:sz="4" w:space="0" w:color="auto"/>
                              <w:bottom w:val="single" w:sz="4" w:space="0" w:color="auto"/>
                              <w:right w:val="single" w:sz="4" w:space="0" w:color="auto"/>
                            </w:tcBorders>
                            <w:noWrap/>
                            <w:vAlign w:val="center"/>
                          </w:tcPr>
                          <w:p w14:paraId="3CD54C38" w14:textId="175E523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9.38</w:t>
                            </w:r>
                          </w:p>
                        </w:tc>
                        <w:tc>
                          <w:tcPr>
                            <w:tcW w:w="568" w:type="pct"/>
                            <w:tcBorders>
                              <w:top w:val="single" w:sz="4" w:space="0" w:color="auto"/>
                              <w:left w:val="single" w:sz="4" w:space="0" w:color="auto"/>
                              <w:bottom w:val="single" w:sz="4" w:space="0" w:color="auto"/>
                              <w:right w:val="single" w:sz="4" w:space="0" w:color="auto"/>
                            </w:tcBorders>
                            <w:vAlign w:val="center"/>
                          </w:tcPr>
                          <w:p w14:paraId="5DD9E1F9" w14:textId="6F392A2B"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1.38</w:t>
                            </w:r>
                          </w:p>
                        </w:tc>
                      </w:tr>
                      <w:tr w:rsidR="00B866CD" w:rsidRPr="007137D0" w14:paraId="6699D711"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CA19367" w14:textId="631E5A55"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09</w:t>
                            </w:r>
                          </w:p>
                        </w:tc>
                        <w:tc>
                          <w:tcPr>
                            <w:tcW w:w="736" w:type="pct"/>
                            <w:tcBorders>
                              <w:top w:val="single" w:sz="4" w:space="0" w:color="auto"/>
                              <w:left w:val="single" w:sz="4" w:space="0" w:color="auto"/>
                              <w:bottom w:val="single" w:sz="4" w:space="0" w:color="auto"/>
                              <w:right w:val="single" w:sz="4" w:space="0" w:color="auto"/>
                            </w:tcBorders>
                            <w:noWrap/>
                            <w:vAlign w:val="center"/>
                          </w:tcPr>
                          <w:p w14:paraId="3DA0CB9B" w14:textId="5546ED8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0.36</w:t>
                            </w:r>
                          </w:p>
                        </w:tc>
                        <w:tc>
                          <w:tcPr>
                            <w:tcW w:w="675" w:type="pct"/>
                            <w:tcBorders>
                              <w:top w:val="single" w:sz="4" w:space="0" w:color="auto"/>
                              <w:left w:val="single" w:sz="4" w:space="0" w:color="auto"/>
                              <w:bottom w:val="single" w:sz="4" w:space="0" w:color="auto"/>
                              <w:right w:val="single" w:sz="4" w:space="0" w:color="auto"/>
                            </w:tcBorders>
                            <w:noWrap/>
                            <w:vAlign w:val="center"/>
                          </w:tcPr>
                          <w:p w14:paraId="5CAFD671" w14:textId="1D13F6D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0.59</w:t>
                            </w:r>
                          </w:p>
                        </w:tc>
                        <w:tc>
                          <w:tcPr>
                            <w:tcW w:w="587" w:type="pct"/>
                            <w:tcBorders>
                              <w:top w:val="single" w:sz="4" w:space="0" w:color="auto"/>
                              <w:left w:val="single" w:sz="4" w:space="0" w:color="auto"/>
                              <w:bottom w:val="single" w:sz="4" w:space="0" w:color="auto"/>
                              <w:right w:val="single" w:sz="4" w:space="0" w:color="auto"/>
                            </w:tcBorders>
                            <w:vAlign w:val="center"/>
                          </w:tcPr>
                          <w:p w14:paraId="60C2A4C9" w14:textId="046607DF"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0.23</w:t>
                            </w:r>
                          </w:p>
                        </w:tc>
                        <w:tc>
                          <w:tcPr>
                            <w:tcW w:w="691" w:type="pct"/>
                            <w:tcBorders>
                              <w:top w:val="single" w:sz="4" w:space="0" w:color="auto"/>
                              <w:left w:val="single" w:sz="4" w:space="0" w:color="auto"/>
                              <w:bottom w:val="single" w:sz="4" w:space="0" w:color="auto"/>
                              <w:right w:val="single" w:sz="4" w:space="0" w:color="auto"/>
                            </w:tcBorders>
                            <w:noWrap/>
                            <w:vAlign w:val="center"/>
                          </w:tcPr>
                          <w:p w14:paraId="263896E7" w14:textId="4612CC1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6.47</w:t>
                            </w:r>
                          </w:p>
                        </w:tc>
                        <w:tc>
                          <w:tcPr>
                            <w:tcW w:w="643" w:type="pct"/>
                            <w:tcBorders>
                              <w:top w:val="single" w:sz="4" w:space="0" w:color="auto"/>
                              <w:left w:val="single" w:sz="4" w:space="0" w:color="auto"/>
                              <w:bottom w:val="single" w:sz="4" w:space="0" w:color="auto"/>
                              <w:right w:val="single" w:sz="4" w:space="0" w:color="auto"/>
                            </w:tcBorders>
                            <w:noWrap/>
                            <w:vAlign w:val="center"/>
                          </w:tcPr>
                          <w:p w14:paraId="6401D443" w14:textId="0DB36935"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7.7</w:t>
                            </w:r>
                            <w:r w:rsidR="00536E9A">
                              <w:rPr>
                                <w:rFonts w:ascii="標楷體" w:eastAsia="標楷體" w:hAnsi="標楷體"/>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vAlign w:val="center"/>
                          </w:tcPr>
                          <w:p w14:paraId="3538FEF5" w14:textId="7F13ABCD"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1.23</w:t>
                            </w:r>
                          </w:p>
                        </w:tc>
                      </w:tr>
                      <w:tr w:rsidR="00B866CD" w:rsidRPr="007137D0" w14:paraId="643FD3A9"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36DC8DC1" w14:textId="0500DEF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10</w:t>
                            </w:r>
                          </w:p>
                        </w:tc>
                        <w:tc>
                          <w:tcPr>
                            <w:tcW w:w="736" w:type="pct"/>
                            <w:tcBorders>
                              <w:top w:val="single" w:sz="4" w:space="0" w:color="auto"/>
                              <w:left w:val="single" w:sz="4" w:space="0" w:color="auto"/>
                              <w:bottom w:val="single" w:sz="4" w:space="0" w:color="auto"/>
                              <w:right w:val="single" w:sz="4" w:space="0" w:color="auto"/>
                            </w:tcBorders>
                            <w:noWrap/>
                            <w:vAlign w:val="center"/>
                          </w:tcPr>
                          <w:p w14:paraId="4636F224" w14:textId="6EC45A4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0.41</w:t>
                            </w:r>
                          </w:p>
                        </w:tc>
                        <w:tc>
                          <w:tcPr>
                            <w:tcW w:w="675" w:type="pct"/>
                            <w:tcBorders>
                              <w:top w:val="single" w:sz="4" w:space="0" w:color="auto"/>
                              <w:left w:val="single" w:sz="4" w:space="0" w:color="auto"/>
                              <w:bottom w:val="single" w:sz="4" w:space="0" w:color="auto"/>
                              <w:right w:val="single" w:sz="4" w:space="0" w:color="auto"/>
                            </w:tcBorders>
                            <w:noWrap/>
                            <w:vAlign w:val="center"/>
                          </w:tcPr>
                          <w:p w14:paraId="44F41E6D" w14:textId="7DC9419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0.59</w:t>
                            </w:r>
                          </w:p>
                        </w:tc>
                        <w:tc>
                          <w:tcPr>
                            <w:tcW w:w="587" w:type="pct"/>
                            <w:tcBorders>
                              <w:top w:val="single" w:sz="4" w:space="0" w:color="auto"/>
                              <w:left w:val="single" w:sz="4" w:space="0" w:color="auto"/>
                              <w:bottom w:val="single" w:sz="4" w:space="0" w:color="auto"/>
                              <w:right w:val="single" w:sz="4" w:space="0" w:color="auto"/>
                            </w:tcBorders>
                            <w:vAlign w:val="center"/>
                          </w:tcPr>
                          <w:p w14:paraId="64402326" w14:textId="5948B879"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0.18</w:t>
                            </w:r>
                          </w:p>
                        </w:tc>
                        <w:tc>
                          <w:tcPr>
                            <w:tcW w:w="691" w:type="pct"/>
                            <w:tcBorders>
                              <w:top w:val="single" w:sz="4" w:space="0" w:color="auto"/>
                              <w:left w:val="single" w:sz="4" w:space="0" w:color="auto"/>
                              <w:bottom w:val="single" w:sz="4" w:space="0" w:color="auto"/>
                              <w:right w:val="single" w:sz="4" w:space="0" w:color="auto"/>
                            </w:tcBorders>
                            <w:noWrap/>
                            <w:vAlign w:val="center"/>
                          </w:tcPr>
                          <w:p w14:paraId="0B9143B2" w14:textId="74A5AD4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7.35</w:t>
                            </w:r>
                          </w:p>
                        </w:tc>
                        <w:tc>
                          <w:tcPr>
                            <w:tcW w:w="643" w:type="pct"/>
                            <w:tcBorders>
                              <w:top w:val="single" w:sz="4" w:space="0" w:color="auto"/>
                              <w:left w:val="single" w:sz="4" w:space="0" w:color="auto"/>
                              <w:bottom w:val="single" w:sz="4" w:space="0" w:color="auto"/>
                              <w:right w:val="single" w:sz="4" w:space="0" w:color="auto"/>
                            </w:tcBorders>
                            <w:noWrap/>
                            <w:vAlign w:val="center"/>
                          </w:tcPr>
                          <w:p w14:paraId="5EDEC3CD" w14:textId="12F568D8"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8.03</w:t>
                            </w:r>
                          </w:p>
                        </w:tc>
                        <w:tc>
                          <w:tcPr>
                            <w:tcW w:w="568" w:type="pct"/>
                            <w:tcBorders>
                              <w:top w:val="single" w:sz="4" w:space="0" w:color="auto"/>
                              <w:left w:val="single" w:sz="4" w:space="0" w:color="auto"/>
                              <w:bottom w:val="single" w:sz="4" w:space="0" w:color="auto"/>
                              <w:right w:val="single" w:sz="4" w:space="0" w:color="auto"/>
                            </w:tcBorders>
                            <w:vAlign w:val="center"/>
                          </w:tcPr>
                          <w:p w14:paraId="230A7BE5" w14:textId="30B2E52A"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0.68</w:t>
                            </w:r>
                          </w:p>
                        </w:tc>
                      </w:tr>
                      <w:tr w:rsidR="00B866CD" w:rsidRPr="007137D0" w14:paraId="765FC087"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FA7E191" w14:textId="6A4137AD"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11</w:t>
                            </w:r>
                          </w:p>
                        </w:tc>
                        <w:tc>
                          <w:tcPr>
                            <w:tcW w:w="736" w:type="pct"/>
                            <w:tcBorders>
                              <w:top w:val="single" w:sz="4" w:space="0" w:color="auto"/>
                              <w:left w:val="single" w:sz="4" w:space="0" w:color="auto"/>
                              <w:bottom w:val="single" w:sz="4" w:space="0" w:color="auto"/>
                              <w:right w:val="single" w:sz="4" w:space="0" w:color="auto"/>
                            </w:tcBorders>
                            <w:noWrap/>
                            <w:vAlign w:val="center"/>
                          </w:tcPr>
                          <w:p w14:paraId="66857C72" w14:textId="53256F3E"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0.44</w:t>
                            </w:r>
                          </w:p>
                        </w:tc>
                        <w:tc>
                          <w:tcPr>
                            <w:tcW w:w="675" w:type="pct"/>
                            <w:tcBorders>
                              <w:top w:val="single" w:sz="4" w:space="0" w:color="auto"/>
                              <w:left w:val="single" w:sz="4" w:space="0" w:color="auto"/>
                              <w:bottom w:val="single" w:sz="4" w:space="0" w:color="auto"/>
                              <w:right w:val="single" w:sz="4" w:space="0" w:color="auto"/>
                            </w:tcBorders>
                            <w:noWrap/>
                            <w:vAlign w:val="center"/>
                          </w:tcPr>
                          <w:p w14:paraId="2A041C86" w14:textId="5E2971F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0.64</w:t>
                            </w:r>
                          </w:p>
                        </w:tc>
                        <w:tc>
                          <w:tcPr>
                            <w:tcW w:w="587" w:type="pct"/>
                            <w:tcBorders>
                              <w:top w:val="single" w:sz="4" w:space="0" w:color="auto"/>
                              <w:left w:val="single" w:sz="4" w:space="0" w:color="auto"/>
                              <w:bottom w:val="single" w:sz="4" w:space="0" w:color="auto"/>
                              <w:right w:val="single" w:sz="4" w:space="0" w:color="auto"/>
                            </w:tcBorders>
                            <w:vAlign w:val="center"/>
                          </w:tcPr>
                          <w:p w14:paraId="7AC704DC" w14:textId="55D9D83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w:t>
                            </w:r>
                            <w:r w:rsidR="00536E9A">
                              <w:rPr>
                                <w:rFonts w:ascii="標楷體" w:eastAsia="標楷體" w:hAnsi="標楷體"/>
                                <w:color w:val="000000"/>
                                <w:sz w:val="20"/>
                                <w:szCs w:val="20"/>
                              </w:rPr>
                              <w:t>0</w:t>
                            </w:r>
                          </w:p>
                        </w:tc>
                        <w:tc>
                          <w:tcPr>
                            <w:tcW w:w="691" w:type="pct"/>
                            <w:tcBorders>
                              <w:top w:val="single" w:sz="4" w:space="0" w:color="auto"/>
                              <w:left w:val="single" w:sz="4" w:space="0" w:color="auto"/>
                              <w:bottom w:val="single" w:sz="4" w:space="0" w:color="auto"/>
                              <w:right w:val="single" w:sz="4" w:space="0" w:color="auto"/>
                            </w:tcBorders>
                            <w:noWrap/>
                            <w:vAlign w:val="center"/>
                          </w:tcPr>
                          <w:p w14:paraId="4012775D" w14:textId="3D1825C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7.81</w:t>
                            </w:r>
                          </w:p>
                        </w:tc>
                        <w:tc>
                          <w:tcPr>
                            <w:tcW w:w="643" w:type="pct"/>
                            <w:tcBorders>
                              <w:top w:val="single" w:sz="4" w:space="0" w:color="auto"/>
                              <w:left w:val="single" w:sz="4" w:space="0" w:color="auto"/>
                              <w:bottom w:val="single" w:sz="4" w:space="0" w:color="auto"/>
                              <w:right w:val="single" w:sz="4" w:space="0" w:color="auto"/>
                            </w:tcBorders>
                            <w:noWrap/>
                            <w:vAlign w:val="center"/>
                          </w:tcPr>
                          <w:p w14:paraId="1F7A05FA" w14:textId="626DA9E4"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9.19</w:t>
                            </w:r>
                          </w:p>
                        </w:tc>
                        <w:tc>
                          <w:tcPr>
                            <w:tcW w:w="568" w:type="pct"/>
                            <w:tcBorders>
                              <w:top w:val="single" w:sz="4" w:space="0" w:color="auto"/>
                              <w:left w:val="single" w:sz="4" w:space="0" w:color="auto"/>
                              <w:bottom w:val="single" w:sz="4" w:space="0" w:color="auto"/>
                              <w:right w:val="single" w:sz="4" w:space="0" w:color="auto"/>
                            </w:tcBorders>
                            <w:vAlign w:val="center"/>
                          </w:tcPr>
                          <w:p w14:paraId="2743FD79" w14:textId="5A0E4251"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1.38</w:t>
                            </w:r>
                          </w:p>
                        </w:tc>
                      </w:tr>
                      <w:tr w:rsidR="00B866CD" w:rsidRPr="007137D0" w14:paraId="7225232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5269F660" w14:textId="61645A6C"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12</w:t>
                            </w:r>
                          </w:p>
                        </w:tc>
                        <w:tc>
                          <w:tcPr>
                            <w:tcW w:w="736" w:type="pct"/>
                            <w:tcBorders>
                              <w:top w:val="single" w:sz="4" w:space="0" w:color="auto"/>
                              <w:left w:val="single" w:sz="4" w:space="0" w:color="auto"/>
                              <w:bottom w:val="single" w:sz="4" w:space="0" w:color="auto"/>
                              <w:right w:val="single" w:sz="4" w:space="0" w:color="auto"/>
                            </w:tcBorders>
                            <w:noWrap/>
                            <w:vAlign w:val="center"/>
                          </w:tcPr>
                          <w:p w14:paraId="461D9A1D" w14:textId="4DA24853"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w:t>
                            </w:r>
                            <w:r w:rsidR="00536E9A">
                              <w:rPr>
                                <w:rFonts w:ascii="標楷體" w:eastAsia="標楷體" w:hAnsi="標楷體"/>
                                <w:color w:val="000000"/>
                                <w:sz w:val="20"/>
                                <w:szCs w:val="20"/>
                              </w:rPr>
                              <w:t>0</w:t>
                            </w:r>
                          </w:p>
                        </w:tc>
                        <w:tc>
                          <w:tcPr>
                            <w:tcW w:w="675" w:type="pct"/>
                            <w:tcBorders>
                              <w:top w:val="single" w:sz="4" w:space="0" w:color="auto"/>
                              <w:left w:val="single" w:sz="4" w:space="0" w:color="auto"/>
                              <w:bottom w:val="single" w:sz="4" w:space="0" w:color="auto"/>
                              <w:right w:val="single" w:sz="4" w:space="0" w:color="auto"/>
                            </w:tcBorders>
                            <w:noWrap/>
                            <w:vAlign w:val="center"/>
                          </w:tcPr>
                          <w:p w14:paraId="78AE312F" w14:textId="13A2856A"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0.73</w:t>
                            </w:r>
                          </w:p>
                        </w:tc>
                        <w:tc>
                          <w:tcPr>
                            <w:tcW w:w="587" w:type="pct"/>
                            <w:tcBorders>
                              <w:top w:val="single" w:sz="4" w:space="0" w:color="auto"/>
                              <w:left w:val="single" w:sz="4" w:space="0" w:color="auto"/>
                              <w:bottom w:val="single" w:sz="4" w:space="0" w:color="auto"/>
                              <w:right w:val="single" w:sz="4" w:space="0" w:color="auto"/>
                            </w:tcBorders>
                            <w:vAlign w:val="center"/>
                          </w:tcPr>
                          <w:p w14:paraId="4DA1D26E" w14:textId="2148A32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0.23</w:t>
                            </w:r>
                          </w:p>
                        </w:tc>
                        <w:tc>
                          <w:tcPr>
                            <w:tcW w:w="691" w:type="pct"/>
                            <w:tcBorders>
                              <w:top w:val="single" w:sz="4" w:space="0" w:color="auto"/>
                              <w:left w:val="single" w:sz="4" w:space="0" w:color="auto"/>
                              <w:bottom w:val="single" w:sz="4" w:space="0" w:color="auto"/>
                              <w:right w:val="single" w:sz="4" w:space="0" w:color="auto"/>
                            </w:tcBorders>
                            <w:noWrap/>
                            <w:vAlign w:val="center"/>
                          </w:tcPr>
                          <w:p w14:paraId="5412B7A0" w14:textId="536FEF6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8.42</w:t>
                            </w:r>
                          </w:p>
                        </w:tc>
                        <w:tc>
                          <w:tcPr>
                            <w:tcW w:w="643" w:type="pct"/>
                            <w:tcBorders>
                              <w:top w:val="single" w:sz="4" w:space="0" w:color="auto"/>
                              <w:left w:val="single" w:sz="4" w:space="0" w:color="auto"/>
                              <w:bottom w:val="single" w:sz="4" w:space="0" w:color="auto"/>
                              <w:right w:val="single" w:sz="4" w:space="0" w:color="auto"/>
                            </w:tcBorders>
                            <w:noWrap/>
                            <w:vAlign w:val="center"/>
                          </w:tcPr>
                          <w:p w14:paraId="6D1B6404" w14:textId="36D7D126"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10.4</w:t>
                            </w:r>
                            <w:r w:rsidR="00536E9A">
                              <w:rPr>
                                <w:rFonts w:ascii="標楷體" w:eastAsia="標楷體" w:hAnsi="標楷體"/>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vAlign w:val="center"/>
                          </w:tcPr>
                          <w:p w14:paraId="4ED8E710" w14:textId="7012F0E5"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1.98</w:t>
                            </w:r>
                          </w:p>
                        </w:tc>
                      </w:tr>
                      <w:tr w:rsidR="00B866CD" w:rsidRPr="007137D0" w14:paraId="12591BDA"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15C2A746" w14:textId="0B342C78"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13</w:t>
                            </w:r>
                          </w:p>
                        </w:tc>
                        <w:tc>
                          <w:tcPr>
                            <w:tcW w:w="736" w:type="pct"/>
                            <w:tcBorders>
                              <w:top w:val="single" w:sz="4" w:space="0" w:color="auto"/>
                              <w:left w:val="single" w:sz="4" w:space="0" w:color="auto"/>
                              <w:bottom w:val="single" w:sz="4" w:space="0" w:color="auto"/>
                              <w:right w:val="single" w:sz="4" w:space="0" w:color="auto"/>
                            </w:tcBorders>
                            <w:noWrap/>
                            <w:vAlign w:val="center"/>
                          </w:tcPr>
                          <w:p w14:paraId="6797F814" w14:textId="1E9531C0"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0.54</w:t>
                            </w:r>
                          </w:p>
                        </w:tc>
                        <w:tc>
                          <w:tcPr>
                            <w:tcW w:w="675" w:type="pct"/>
                            <w:tcBorders>
                              <w:top w:val="single" w:sz="4" w:space="0" w:color="auto"/>
                              <w:left w:val="single" w:sz="4" w:space="0" w:color="auto"/>
                              <w:bottom w:val="single" w:sz="4" w:space="0" w:color="auto"/>
                              <w:right w:val="single" w:sz="4" w:space="0" w:color="auto"/>
                            </w:tcBorders>
                            <w:noWrap/>
                            <w:vAlign w:val="center"/>
                          </w:tcPr>
                          <w:p w14:paraId="4C14F453" w14:textId="5CA24B2B"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0.76</w:t>
                            </w:r>
                          </w:p>
                        </w:tc>
                        <w:tc>
                          <w:tcPr>
                            <w:tcW w:w="587" w:type="pct"/>
                            <w:tcBorders>
                              <w:top w:val="single" w:sz="4" w:space="0" w:color="auto"/>
                              <w:left w:val="single" w:sz="4" w:space="0" w:color="auto"/>
                              <w:bottom w:val="single" w:sz="4" w:space="0" w:color="auto"/>
                              <w:right w:val="single" w:sz="4" w:space="0" w:color="auto"/>
                            </w:tcBorders>
                            <w:vAlign w:val="center"/>
                          </w:tcPr>
                          <w:p w14:paraId="5AEE04EB" w14:textId="7AA7DB9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0.22</w:t>
                            </w:r>
                          </w:p>
                        </w:tc>
                        <w:tc>
                          <w:tcPr>
                            <w:tcW w:w="691" w:type="pct"/>
                            <w:tcBorders>
                              <w:top w:val="single" w:sz="4" w:space="0" w:color="auto"/>
                              <w:left w:val="single" w:sz="4" w:space="0" w:color="auto"/>
                              <w:bottom w:val="single" w:sz="4" w:space="0" w:color="auto"/>
                              <w:right w:val="single" w:sz="4" w:space="0" w:color="auto"/>
                            </w:tcBorders>
                            <w:noWrap/>
                            <w:vAlign w:val="center"/>
                          </w:tcPr>
                          <w:p w14:paraId="783F935E" w14:textId="5483CF32"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8.57</w:t>
                            </w:r>
                          </w:p>
                        </w:tc>
                        <w:tc>
                          <w:tcPr>
                            <w:tcW w:w="643" w:type="pct"/>
                            <w:tcBorders>
                              <w:top w:val="single" w:sz="4" w:space="0" w:color="auto"/>
                              <w:left w:val="single" w:sz="4" w:space="0" w:color="auto"/>
                              <w:bottom w:val="single" w:sz="4" w:space="0" w:color="auto"/>
                              <w:right w:val="single" w:sz="4" w:space="0" w:color="auto"/>
                            </w:tcBorders>
                            <w:noWrap/>
                            <w:vAlign w:val="center"/>
                          </w:tcPr>
                          <w:p w14:paraId="3A0581D9" w14:textId="5FB0981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10.55</w:t>
                            </w:r>
                          </w:p>
                        </w:tc>
                        <w:tc>
                          <w:tcPr>
                            <w:tcW w:w="568" w:type="pct"/>
                            <w:tcBorders>
                              <w:top w:val="single" w:sz="4" w:space="0" w:color="auto"/>
                              <w:left w:val="single" w:sz="4" w:space="0" w:color="auto"/>
                              <w:bottom w:val="single" w:sz="4" w:space="0" w:color="auto"/>
                              <w:right w:val="single" w:sz="4" w:space="0" w:color="auto"/>
                            </w:tcBorders>
                            <w:vAlign w:val="center"/>
                          </w:tcPr>
                          <w:p w14:paraId="00532FB0" w14:textId="21B0685F"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1.98</w:t>
                            </w:r>
                          </w:p>
                        </w:tc>
                      </w:tr>
                      <w:tr w:rsidR="00B866CD" w:rsidRPr="007137D0" w14:paraId="417F8CD8" w14:textId="77777777" w:rsidTr="00B866CD">
                        <w:trPr>
                          <w:trHeight w:val="283"/>
                        </w:trPr>
                        <w:tc>
                          <w:tcPr>
                            <w:tcW w:w="1100" w:type="pct"/>
                            <w:tcBorders>
                              <w:top w:val="single" w:sz="4" w:space="0" w:color="auto"/>
                              <w:bottom w:val="single" w:sz="4" w:space="0" w:color="auto"/>
                              <w:right w:val="single" w:sz="4" w:space="0" w:color="auto"/>
                            </w:tcBorders>
                            <w:noWrap/>
                            <w:vAlign w:val="center"/>
                          </w:tcPr>
                          <w:p w14:paraId="7F8E346A" w14:textId="08819C7B" w:rsidR="00B866CD" w:rsidRPr="00795FF7" w:rsidRDefault="00B866CD" w:rsidP="00B866CD">
                            <w:pPr>
                              <w:widowControl/>
                              <w:spacing w:line="31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14</w:t>
                            </w:r>
                          </w:p>
                        </w:tc>
                        <w:tc>
                          <w:tcPr>
                            <w:tcW w:w="736" w:type="pct"/>
                            <w:tcBorders>
                              <w:top w:val="single" w:sz="4" w:space="0" w:color="auto"/>
                              <w:left w:val="single" w:sz="4" w:space="0" w:color="auto"/>
                              <w:bottom w:val="single" w:sz="4" w:space="0" w:color="auto"/>
                              <w:right w:val="single" w:sz="4" w:space="0" w:color="auto"/>
                            </w:tcBorders>
                            <w:noWrap/>
                            <w:vAlign w:val="center"/>
                          </w:tcPr>
                          <w:p w14:paraId="0D7DB3E3" w14:textId="6AF2D086"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0.54</w:t>
                            </w:r>
                          </w:p>
                        </w:tc>
                        <w:tc>
                          <w:tcPr>
                            <w:tcW w:w="675" w:type="pct"/>
                            <w:tcBorders>
                              <w:top w:val="single" w:sz="4" w:space="0" w:color="auto"/>
                              <w:left w:val="single" w:sz="4" w:space="0" w:color="auto"/>
                              <w:bottom w:val="single" w:sz="4" w:space="0" w:color="auto"/>
                              <w:right w:val="single" w:sz="4" w:space="0" w:color="auto"/>
                            </w:tcBorders>
                            <w:noWrap/>
                            <w:vAlign w:val="center"/>
                          </w:tcPr>
                          <w:p w14:paraId="2A6ACE61" w14:textId="00368E1C"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0.78</w:t>
                            </w:r>
                          </w:p>
                        </w:tc>
                        <w:tc>
                          <w:tcPr>
                            <w:tcW w:w="587" w:type="pct"/>
                            <w:tcBorders>
                              <w:top w:val="single" w:sz="4" w:space="0" w:color="auto"/>
                              <w:left w:val="single" w:sz="4" w:space="0" w:color="auto"/>
                              <w:bottom w:val="single" w:sz="4" w:space="0" w:color="auto"/>
                              <w:right w:val="single" w:sz="4" w:space="0" w:color="auto"/>
                            </w:tcBorders>
                            <w:vAlign w:val="center"/>
                          </w:tcPr>
                          <w:p w14:paraId="5E7C1A94" w14:textId="14A03A8D"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0.24</w:t>
                            </w:r>
                          </w:p>
                        </w:tc>
                        <w:tc>
                          <w:tcPr>
                            <w:tcW w:w="691" w:type="pct"/>
                            <w:tcBorders>
                              <w:top w:val="single" w:sz="4" w:space="0" w:color="auto"/>
                              <w:left w:val="single" w:sz="4" w:space="0" w:color="auto"/>
                              <w:bottom w:val="single" w:sz="4" w:space="0" w:color="auto"/>
                              <w:right w:val="single" w:sz="4" w:space="0" w:color="auto"/>
                            </w:tcBorders>
                            <w:noWrap/>
                            <w:vAlign w:val="center"/>
                          </w:tcPr>
                          <w:p w14:paraId="5A149A92" w14:textId="49DCC621"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8.5</w:t>
                            </w:r>
                            <w:r w:rsidR="00536E9A">
                              <w:rPr>
                                <w:rFonts w:ascii="標楷體" w:eastAsia="標楷體" w:hAnsi="標楷體"/>
                                <w:color w:val="000000"/>
                                <w:sz w:val="20"/>
                                <w:szCs w:val="20"/>
                              </w:rPr>
                              <w:t>0</w:t>
                            </w:r>
                          </w:p>
                        </w:tc>
                        <w:tc>
                          <w:tcPr>
                            <w:tcW w:w="643" w:type="pct"/>
                            <w:tcBorders>
                              <w:top w:val="single" w:sz="4" w:space="0" w:color="auto"/>
                              <w:left w:val="single" w:sz="4" w:space="0" w:color="auto"/>
                              <w:bottom w:val="single" w:sz="4" w:space="0" w:color="auto"/>
                              <w:right w:val="single" w:sz="4" w:space="0" w:color="auto"/>
                            </w:tcBorders>
                            <w:noWrap/>
                            <w:vAlign w:val="center"/>
                          </w:tcPr>
                          <w:p w14:paraId="637AC813" w14:textId="09FC3EA7" w:rsidR="00B866CD" w:rsidRPr="00795FF7" w:rsidRDefault="00B866CD" w:rsidP="00B866CD">
                            <w:pPr>
                              <w:widowControl/>
                              <w:spacing w:line="310" w:lineRule="exact"/>
                              <w:jc w:val="right"/>
                              <w:rPr>
                                <w:rFonts w:ascii="標楷體" w:eastAsia="標楷體" w:hAnsi="標楷體"/>
                                <w:color w:val="000000" w:themeColor="text1"/>
                                <w:kern w:val="0"/>
                                <w:sz w:val="20"/>
                                <w:szCs w:val="20"/>
                              </w:rPr>
                            </w:pPr>
                            <w:r>
                              <w:rPr>
                                <w:rFonts w:ascii="標楷體" w:eastAsia="標楷體" w:hAnsi="標楷體" w:hint="eastAsia"/>
                                <w:color w:val="000000"/>
                                <w:sz w:val="20"/>
                                <w:szCs w:val="20"/>
                              </w:rPr>
                              <w:t>10.83</w:t>
                            </w:r>
                          </w:p>
                        </w:tc>
                        <w:tc>
                          <w:tcPr>
                            <w:tcW w:w="568" w:type="pct"/>
                            <w:tcBorders>
                              <w:top w:val="single" w:sz="4" w:space="0" w:color="auto"/>
                              <w:left w:val="single" w:sz="4" w:space="0" w:color="auto"/>
                              <w:bottom w:val="single" w:sz="4" w:space="0" w:color="auto"/>
                              <w:right w:val="single" w:sz="4" w:space="0" w:color="auto"/>
                            </w:tcBorders>
                            <w:vAlign w:val="center"/>
                          </w:tcPr>
                          <w:p w14:paraId="785A7676" w14:textId="07A0BCA3" w:rsidR="00B866CD" w:rsidRPr="00795FF7" w:rsidRDefault="00B866CD" w:rsidP="00B866CD">
                            <w:pPr>
                              <w:widowControl/>
                              <w:spacing w:line="310" w:lineRule="exact"/>
                              <w:jc w:val="right"/>
                              <w:rPr>
                                <w:rFonts w:ascii="標楷體" w:eastAsia="標楷體" w:hAnsi="標楷體"/>
                                <w:color w:val="000000" w:themeColor="text1"/>
                                <w:sz w:val="20"/>
                                <w:szCs w:val="20"/>
                              </w:rPr>
                            </w:pPr>
                            <w:r>
                              <w:rPr>
                                <w:rFonts w:ascii="標楷體" w:eastAsia="標楷體" w:hAnsi="標楷體" w:hint="eastAsia"/>
                                <w:color w:val="000000"/>
                                <w:sz w:val="20"/>
                                <w:szCs w:val="20"/>
                              </w:rPr>
                              <w:t>-</w:t>
                            </w:r>
                            <w:r w:rsidR="007463FE">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2.33</w:t>
                            </w:r>
                          </w:p>
                        </w:tc>
                      </w:tr>
                      <w:tr w:rsidR="00B866CD" w:rsidRPr="007137D0" w14:paraId="217CB901" w14:textId="77777777" w:rsidTr="00B866CD">
                        <w:trPr>
                          <w:trHeight w:val="340"/>
                        </w:trPr>
                        <w:tc>
                          <w:tcPr>
                            <w:tcW w:w="5000" w:type="pct"/>
                            <w:gridSpan w:val="7"/>
                            <w:tcBorders>
                              <w:top w:val="single" w:sz="4" w:space="0" w:color="auto"/>
                              <w:left w:val="nil"/>
                              <w:bottom w:val="nil"/>
                              <w:right w:val="nil"/>
                            </w:tcBorders>
                          </w:tcPr>
                          <w:p w14:paraId="77F23233" w14:textId="740759DF" w:rsidR="00B866CD" w:rsidRPr="00FB7C5C" w:rsidRDefault="00B866CD" w:rsidP="00B866CD">
                            <w:pPr>
                              <w:widowControl/>
                              <w:spacing w:line="200" w:lineRule="exact"/>
                              <w:ind w:leftChars="-13" w:left="558" w:rightChars="-10" w:right="-24" w:hangingChars="327" w:hanging="589"/>
                              <w:jc w:val="both"/>
                              <w:rPr>
                                <w:rFonts w:ascii="標楷體" w:eastAsia="標楷體" w:hAnsi="標楷體"/>
                                <w:color w:val="000000" w:themeColor="text1"/>
                                <w:kern w:val="0"/>
                                <w:sz w:val="18"/>
                                <w:szCs w:val="18"/>
                              </w:rPr>
                            </w:pPr>
                            <w:r w:rsidRPr="00FB7C5C">
                              <w:rPr>
                                <w:rFonts w:ascii="標楷體" w:eastAsia="標楷體" w:hAnsi="標楷體" w:hint="eastAsia"/>
                                <w:color w:val="000000" w:themeColor="text1"/>
                                <w:kern w:val="0"/>
                                <w:sz w:val="18"/>
                                <w:szCs w:val="18"/>
                              </w:rPr>
                              <w:t>資料來源：整理自</w:t>
                            </w:r>
                            <w:r w:rsidRPr="00A5323A">
                              <w:rPr>
                                <w:rFonts w:ascii="標楷體" w:eastAsia="標楷體" w:hAnsi="標楷體" w:hint="eastAsia"/>
                                <w:color w:val="000000" w:themeColor="text1"/>
                                <w:kern w:val="0"/>
                                <w:sz w:val="18"/>
                                <w:szCs w:val="18"/>
                              </w:rPr>
                              <w:t>臺灣土地銀行</w:t>
                            </w:r>
                            <w:r w:rsidRPr="00FB7C5C">
                              <w:rPr>
                                <w:rFonts w:ascii="標楷體" w:eastAsia="標楷體" w:hAnsi="標楷體" w:hint="eastAsia"/>
                                <w:color w:val="000000" w:themeColor="text1"/>
                                <w:kern w:val="0"/>
                                <w:sz w:val="18"/>
                                <w:szCs w:val="18"/>
                              </w:rPr>
                              <w:t>公司及金融監督管理委員會銀行局網站資料。</w:t>
                            </w:r>
                          </w:p>
                        </w:tc>
                      </w:tr>
                    </w:tbl>
                    <w:p w14:paraId="48D2132F" w14:textId="77777777" w:rsidR="000B16B6" w:rsidRPr="007137D0" w:rsidRDefault="000B16B6" w:rsidP="000B16B6"/>
                  </w:txbxContent>
                </v:textbox>
                <w10:wrap type="square" anchorx="margin" anchory="margin"/>
                <w10:anchorlock/>
              </v:shape>
            </w:pict>
          </mc:Fallback>
        </mc:AlternateContent>
      </w:r>
      <w:r w:rsidR="000B5584" w:rsidRPr="00C173D0">
        <w:rPr>
          <w:rFonts w:hint="eastAsia"/>
          <w:color w:val="000000" w:themeColor="text1"/>
        </w:rPr>
        <w:t xml:space="preserve">（1）　</w:t>
      </w:r>
      <w:r w:rsidR="00F31EC3" w:rsidRPr="00C173D0">
        <w:rPr>
          <w:rFonts w:hint="eastAsia"/>
          <w:color w:val="000000" w:themeColor="text1"/>
        </w:rPr>
        <w:t>近1</w:t>
      </w:r>
      <w:r w:rsidR="003069B8" w:rsidRPr="00C173D0">
        <w:rPr>
          <w:rFonts w:hint="eastAsia"/>
          <w:color w:val="000000" w:themeColor="text1"/>
        </w:rPr>
        <w:t>0</w:t>
      </w:r>
      <w:r w:rsidR="00F31EC3" w:rsidRPr="00C173D0">
        <w:rPr>
          <w:rFonts w:hint="eastAsia"/>
          <w:color w:val="000000" w:themeColor="text1"/>
        </w:rPr>
        <w:t>年營運結果均獲致盈餘，惟獲利能力長年落後同業平均，又為拓展獲利來源辦理財富管理業務，相關手續費收入長期未達預計目標，且尚未</w:t>
      </w:r>
      <w:r w:rsidR="00327160" w:rsidRPr="00C173D0">
        <w:rPr>
          <w:rFonts w:hint="eastAsia"/>
          <w:color w:val="000000" w:themeColor="text1"/>
        </w:rPr>
        <w:t>開辦高資產客戶財富管理業務</w:t>
      </w:r>
      <w:r w:rsidR="00CA59A9" w:rsidRPr="00C173D0">
        <w:rPr>
          <w:rFonts w:hint="eastAsia"/>
          <w:color w:val="000000" w:themeColor="text1"/>
        </w:rPr>
        <w:t>：</w:t>
      </w:r>
      <w:r w:rsidR="00595FF1" w:rsidRPr="00C173D0">
        <w:rPr>
          <w:rFonts w:hint="eastAsia"/>
          <w:b w:val="0"/>
          <w:bCs/>
          <w:color w:val="000000" w:themeColor="text1"/>
        </w:rPr>
        <w:t>依中央政府特種基金管理準則第4條第1項規定：「營業基金應依企業化經營原則，提升營運績效，</w:t>
      </w:r>
      <w:proofErr w:type="gramStart"/>
      <w:r w:rsidR="00595FF1" w:rsidRPr="00C173D0">
        <w:rPr>
          <w:rFonts w:hint="eastAsia"/>
          <w:b w:val="0"/>
          <w:bCs/>
          <w:color w:val="000000" w:themeColor="text1"/>
        </w:rPr>
        <w:t>除負有</w:t>
      </w:r>
      <w:proofErr w:type="gramEnd"/>
      <w:r w:rsidR="00595FF1" w:rsidRPr="00C173D0">
        <w:rPr>
          <w:rFonts w:hint="eastAsia"/>
          <w:b w:val="0"/>
          <w:bCs/>
          <w:color w:val="000000" w:themeColor="text1"/>
        </w:rPr>
        <w:t>政策性任務者外，應以追求最佳盈餘為目標。」經查，臺灣土地銀行公司近</w:t>
      </w:r>
      <w:proofErr w:type="gramStart"/>
      <w:r w:rsidR="00595FF1" w:rsidRPr="00C173D0">
        <w:rPr>
          <w:rFonts w:hint="eastAsia"/>
          <w:b w:val="0"/>
          <w:bCs/>
          <w:color w:val="000000" w:themeColor="text1"/>
        </w:rPr>
        <w:t>1</w:t>
      </w:r>
      <w:r w:rsidR="003069B8" w:rsidRPr="00C173D0">
        <w:rPr>
          <w:rFonts w:hint="eastAsia"/>
          <w:b w:val="0"/>
          <w:bCs/>
          <w:color w:val="000000" w:themeColor="text1"/>
        </w:rPr>
        <w:t>0</w:t>
      </w:r>
      <w:proofErr w:type="gramEnd"/>
      <w:r w:rsidR="00595FF1" w:rsidRPr="00C173D0">
        <w:rPr>
          <w:rFonts w:hint="eastAsia"/>
          <w:b w:val="0"/>
          <w:bCs/>
          <w:color w:val="000000" w:themeColor="text1"/>
        </w:rPr>
        <w:t>年度</w:t>
      </w:r>
      <w:r w:rsidR="00154CC6">
        <w:rPr>
          <w:rFonts w:hint="eastAsia"/>
          <w:b w:val="0"/>
          <w:bCs/>
          <w:color w:val="000000" w:themeColor="text1"/>
        </w:rPr>
        <w:t>（</w:t>
      </w:r>
      <w:r w:rsidR="00595FF1" w:rsidRPr="00C173D0">
        <w:rPr>
          <w:rFonts w:hint="eastAsia"/>
          <w:b w:val="0"/>
          <w:bCs/>
          <w:color w:val="000000" w:themeColor="text1"/>
        </w:rPr>
        <w:t>10</w:t>
      </w:r>
      <w:r w:rsidR="003069B8" w:rsidRPr="00C173D0">
        <w:rPr>
          <w:rFonts w:hint="eastAsia"/>
          <w:b w:val="0"/>
          <w:bCs/>
          <w:color w:val="000000" w:themeColor="text1"/>
        </w:rPr>
        <w:t>5</w:t>
      </w:r>
      <w:r w:rsidR="00595FF1" w:rsidRPr="00C173D0">
        <w:rPr>
          <w:rFonts w:hint="eastAsia"/>
          <w:b w:val="0"/>
          <w:bCs/>
          <w:color w:val="000000" w:themeColor="text1"/>
        </w:rPr>
        <w:t>至114年度</w:t>
      </w:r>
      <w:r w:rsidR="00154CC6">
        <w:rPr>
          <w:rFonts w:hint="eastAsia"/>
          <w:b w:val="0"/>
          <w:bCs/>
          <w:color w:val="000000" w:themeColor="text1"/>
        </w:rPr>
        <w:t>）</w:t>
      </w:r>
      <w:r w:rsidR="00595FF1" w:rsidRPr="00C173D0">
        <w:rPr>
          <w:rFonts w:hint="eastAsia"/>
          <w:b w:val="0"/>
          <w:bCs/>
          <w:color w:val="000000" w:themeColor="text1"/>
        </w:rPr>
        <w:t>營運結果，本期淨利介於87億餘元至163億餘元間，</w:t>
      </w:r>
      <w:r w:rsidR="00C173D0">
        <w:rPr>
          <w:rFonts w:hint="eastAsia"/>
          <w:b w:val="0"/>
          <w:bCs/>
          <w:color w:val="000000" w:themeColor="text1"/>
        </w:rPr>
        <w:t>年年</w:t>
      </w:r>
      <w:r w:rsidR="00595FF1" w:rsidRPr="00C173D0">
        <w:rPr>
          <w:rFonts w:hint="eastAsia"/>
          <w:b w:val="0"/>
          <w:bCs/>
          <w:color w:val="000000" w:themeColor="text1"/>
        </w:rPr>
        <w:t>獲致盈餘，惟經分析該公司獲利能力，其中稅前資產報酬率</w:t>
      </w:r>
      <w:r w:rsidR="00154CC6">
        <w:rPr>
          <w:rFonts w:hint="eastAsia"/>
          <w:b w:val="0"/>
          <w:bCs/>
          <w:color w:val="000000" w:themeColor="text1"/>
        </w:rPr>
        <w:t>（</w:t>
      </w:r>
      <w:r w:rsidR="00595FF1" w:rsidRPr="00C173D0">
        <w:rPr>
          <w:rFonts w:hint="eastAsia"/>
          <w:b w:val="0"/>
          <w:bCs/>
          <w:color w:val="000000" w:themeColor="text1"/>
        </w:rPr>
        <w:t>稅前盈餘/平均資產</w:t>
      </w:r>
      <w:r w:rsidR="00154CC6">
        <w:rPr>
          <w:rFonts w:hint="eastAsia"/>
          <w:b w:val="0"/>
          <w:bCs/>
          <w:color w:val="000000" w:themeColor="text1"/>
        </w:rPr>
        <w:t>）</w:t>
      </w:r>
      <w:r w:rsidR="00595FF1" w:rsidRPr="00C173D0">
        <w:rPr>
          <w:rFonts w:hint="eastAsia"/>
          <w:b w:val="0"/>
          <w:bCs/>
          <w:color w:val="000000" w:themeColor="text1"/>
        </w:rPr>
        <w:t>落後本國銀行同業平均0.18至0.29個百分點</w:t>
      </w:r>
      <w:r w:rsidR="00AC7E55">
        <w:rPr>
          <w:rFonts w:hint="eastAsia"/>
          <w:b w:val="0"/>
          <w:bCs/>
          <w:color w:val="000000" w:themeColor="text1"/>
        </w:rPr>
        <w:t>間</w:t>
      </w:r>
      <w:r w:rsidR="00595FF1" w:rsidRPr="00C173D0">
        <w:rPr>
          <w:rFonts w:hint="eastAsia"/>
          <w:b w:val="0"/>
          <w:bCs/>
          <w:color w:val="000000" w:themeColor="text1"/>
        </w:rPr>
        <w:t>；</w:t>
      </w:r>
      <w:proofErr w:type="gramStart"/>
      <w:r w:rsidR="00595FF1" w:rsidRPr="00C173D0">
        <w:rPr>
          <w:rFonts w:hint="eastAsia"/>
          <w:b w:val="0"/>
          <w:bCs/>
          <w:color w:val="000000" w:themeColor="text1"/>
        </w:rPr>
        <w:t>又稅前</w:t>
      </w:r>
      <w:proofErr w:type="gramEnd"/>
      <w:r w:rsidR="00595FF1" w:rsidRPr="00C173D0">
        <w:rPr>
          <w:rFonts w:hint="eastAsia"/>
          <w:b w:val="0"/>
          <w:bCs/>
          <w:color w:val="000000" w:themeColor="text1"/>
        </w:rPr>
        <w:t>淨值報酬率</w:t>
      </w:r>
      <w:r w:rsidR="00154CC6">
        <w:rPr>
          <w:rFonts w:hint="eastAsia"/>
          <w:b w:val="0"/>
          <w:bCs/>
          <w:color w:val="000000" w:themeColor="text1"/>
        </w:rPr>
        <w:t>（</w:t>
      </w:r>
      <w:r w:rsidR="00595FF1" w:rsidRPr="00C173D0">
        <w:rPr>
          <w:rFonts w:hint="eastAsia"/>
          <w:b w:val="0"/>
          <w:bCs/>
          <w:color w:val="000000" w:themeColor="text1"/>
        </w:rPr>
        <w:t>稅前盈餘/平均淨值</w:t>
      </w:r>
      <w:r w:rsidR="00154CC6">
        <w:rPr>
          <w:rFonts w:hint="eastAsia"/>
          <w:b w:val="0"/>
          <w:bCs/>
          <w:color w:val="000000" w:themeColor="text1"/>
        </w:rPr>
        <w:t>）</w:t>
      </w:r>
      <w:r w:rsidR="00595FF1" w:rsidRPr="00C173D0">
        <w:rPr>
          <w:rFonts w:hint="eastAsia"/>
          <w:b w:val="0"/>
          <w:bCs/>
          <w:color w:val="000000" w:themeColor="text1"/>
        </w:rPr>
        <w:t>，</w:t>
      </w:r>
      <w:r w:rsidR="003069B8" w:rsidRPr="00C173D0">
        <w:rPr>
          <w:rFonts w:hint="eastAsia"/>
          <w:b w:val="0"/>
          <w:bCs/>
          <w:color w:val="000000" w:themeColor="text1"/>
        </w:rPr>
        <w:t>則自</w:t>
      </w:r>
      <w:proofErr w:type="gramStart"/>
      <w:r w:rsidR="003069B8" w:rsidRPr="00C173D0">
        <w:rPr>
          <w:rFonts w:hint="eastAsia"/>
          <w:b w:val="0"/>
          <w:bCs/>
          <w:color w:val="000000" w:themeColor="text1"/>
        </w:rPr>
        <w:t>106</w:t>
      </w:r>
      <w:proofErr w:type="gramEnd"/>
      <w:r w:rsidR="003069B8" w:rsidRPr="00C173D0">
        <w:rPr>
          <w:rFonts w:hint="eastAsia"/>
          <w:b w:val="0"/>
          <w:bCs/>
          <w:color w:val="000000" w:themeColor="text1"/>
        </w:rPr>
        <w:t>年度起落後本國銀行同業平均</w:t>
      </w:r>
      <w:r w:rsidR="00595FF1" w:rsidRPr="00C173D0">
        <w:rPr>
          <w:rFonts w:hint="eastAsia"/>
          <w:b w:val="0"/>
          <w:bCs/>
          <w:color w:val="000000" w:themeColor="text1"/>
        </w:rPr>
        <w:t>0.46至2.</w:t>
      </w:r>
      <w:r w:rsidR="003069B8" w:rsidRPr="00C173D0">
        <w:rPr>
          <w:rFonts w:hint="eastAsia"/>
          <w:b w:val="0"/>
          <w:bCs/>
          <w:color w:val="000000" w:themeColor="text1"/>
        </w:rPr>
        <w:t>33</w:t>
      </w:r>
      <w:r w:rsidR="00595FF1" w:rsidRPr="00C173D0">
        <w:rPr>
          <w:rFonts w:hint="eastAsia"/>
          <w:b w:val="0"/>
          <w:bCs/>
          <w:color w:val="000000" w:themeColor="text1"/>
        </w:rPr>
        <w:t>個百分點</w:t>
      </w:r>
      <w:r w:rsidR="00AC7E55">
        <w:rPr>
          <w:rFonts w:hint="eastAsia"/>
          <w:b w:val="0"/>
          <w:bCs/>
          <w:color w:val="000000" w:themeColor="text1"/>
        </w:rPr>
        <w:t>間</w:t>
      </w:r>
      <w:r w:rsidR="00595FF1" w:rsidRPr="00C173D0">
        <w:rPr>
          <w:rFonts w:hint="eastAsia"/>
          <w:b w:val="0"/>
          <w:bCs/>
          <w:color w:val="000000" w:themeColor="text1"/>
        </w:rPr>
        <w:t>，並自</w:t>
      </w:r>
      <w:proofErr w:type="gramStart"/>
      <w:r w:rsidR="00595FF1" w:rsidRPr="00C173D0">
        <w:rPr>
          <w:rFonts w:hint="eastAsia"/>
          <w:b w:val="0"/>
          <w:bCs/>
          <w:color w:val="000000" w:themeColor="text1"/>
        </w:rPr>
        <w:t>110</w:t>
      </w:r>
      <w:proofErr w:type="gramEnd"/>
      <w:r w:rsidR="00595FF1" w:rsidRPr="00C173D0">
        <w:rPr>
          <w:rFonts w:hint="eastAsia"/>
          <w:b w:val="0"/>
          <w:bCs/>
          <w:color w:val="000000" w:themeColor="text1"/>
        </w:rPr>
        <w:t>年度起資產報酬率及淨值報酬率，與同業之差距呈擴大趨勢</w:t>
      </w:r>
      <w:r w:rsidR="00154CC6">
        <w:rPr>
          <w:rFonts w:hint="eastAsia"/>
          <w:b w:val="0"/>
          <w:bCs/>
          <w:color w:val="000000" w:themeColor="text1"/>
        </w:rPr>
        <w:t>（</w:t>
      </w:r>
      <w:r w:rsidR="00595FF1" w:rsidRPr="00C173D0">
        <w:rPr>
          <w:rFonts w:hint="eastAsia"/>
          <w:b w:val="0"/>
          <w:bCs/>
          <w:color w:val="000000" w:themeColor="text1"/>
        </w:rPr>
        <w:t>表1</w:t>
      </w:r>
      <w:r w:rsidR="00154CC6">
        <w:rPr>
          <w:rFonts w:hint="eastAsia"/>
          <w:b w:val="0"/>
          <w:bCs/>
          <w:color w:val="000000" w:themeColor="text1"/>
        </w:rPr>
        <w:t>）</w:t>
      </w:r>
      <w:r w:rsidR="004E4E61">
        <w:rPr>
          <w:rFonts w:hint="eastAsia"/>
          <w:b w:val="0"/>
          <w:bCs/>
          <w:color w:val="000000" w:themeColor="text1"/>
        </w:rPr>
        <w:t>，且</w:t>
      </w:r>
      <w:r w:rsidR="00847C20" w:rsidRPr="00C173D0">
        <w:rPr>
          <w:rFonts w:hint="eastAsia"/>
          <w:b w:val="0"/>
          <w:bCs/>
          <w:color w:val="000000" w:themeColor="text1"/>
        </w:rPr>
        <w:t>該</w:t>
      </w:r>
      <w:r w:rsidR="00595FF1" w:rsidRPr="00C173D0">
        <w:rPr>
          <w:rFonts w:hint="eastAsia"/>
          <w:b w:val="0"/>
          <w:bCs/>
          <w:color w:val="000000" w:themeColor="text1"/>
        </w:rPr>
        <w:t>公司</w:t>
      </w:r>
      <w:proofErr w:type="gramStart"/>
      <w:r w:rsidR="00595FF1" w:rsidRPr="00C173D0">
        <w:rPr>
          <w:rFonts w:hint="eastAsia"/>
          <w:b w:val="0"/>
          <w:bCs/>
          <w:color w:val="000000" w:themeColor="text1"/>
        </w:rPr>
        <w:t>114</w:t>
      </w:r>
      <w:proofErr w:type="gramEnd"/>
      <w:r w:rsidR="00595FF1" w:rsidRPr="00C173D0">
        <w:rPr>
          <w:rFonts w:hint="eastAsia"/>
          <w:b w:val="0"/>
          <w:bCs/>
          <w:color w:val="000000" w:themeColor="text1"/>
        </w:rPr>
        <w:t>年度資產報酬率</w:t>
      </w:r>
      <w:r w:rsidR="004E4E61">
        <w:rPr>
          <w:rFonts w:hint="eastAsia"/>
          <w:b w:val="0"/>
          <w:bCs/>
          <w:color w:val="000000" w:themeColor="text1"/>
        </w:rPr>
        <w:t>0</w:t>
      </w:r>
      <w:r w:rsidR="004E4E61">
        <w:rPr>
          <w:b w:val="0"/>
          <w:bCs/>
          <w:color w:val="000000" w:themeColor="text1"/>
        </w:rPr>
        <w:t>.54</w:t>
      </w:r>
      <w:r w:rsidR="004E4E61">
        <w:rPr>
          <w:rFonts w:hint="eastAsia"/>
          <w:b w:val="0"/>
          <w:bCs/>
          <w:color w:val="000000" w:themeColor="text1"/>
        </w:rPr>
        <w:t>％</w:t>
      </w:r>
      <w:r w:rsidR="00595FF1" w:rsidRPr="00C173D0">
        <w:rPr>
          <w:rFonts w:hint="eastAsia"/>
          <w:b w:val="0"/>
          <w:bCs/>
          <w:color w:val="000000" w:themeColor="text1"/>
        </w:rPr>
        <w:t>及淨值報酬率</w:t>
      </w:r>
      <w:r w:rsidR="004E4E61">
        <w:rPr>
          <w:rFonts w:hint="eastAsia"/>
          <w:b w:val="0"/>
          <w:bCs/>
          <w:color w:val="000000" w:themeColor="text1"/>
        </w:rPr>
        <w:t>8</w:t>
      </w:r>
      <w:r w:rsidR="004E4E61">
        <w:rPr>
          <w:b w:val="0"/>
          <w:bCs/>
          <w:color w:val="000000" w:themeColor="text1"/>
        </w:rPr>
        <w:t>.50</w:t>
      </w:r>
      <w:r w:rsidR="004E4E61">
        <w:rPr>
          <w:rFonts w:hint="eastAsia"/>
          <w:b w:val="0"/>
          <w:bCs/>
          <w:color w:val="000000" w:themeColor="text1"/>
        </w:rPr>
        <w:t>％</w:t>
      </w:r>
      <w:r w:rsidR="00595FF1" w:rsidRPr="00C173D0">
        <w:rPr>
          <w:rFonts w:hint="eastAsia"/>
          <w:b w:val="0"/>
          <w:bCs/>
          <w:color w:val="000000" w:themeColor="text1"/>
        </w:rPr>
        <w:t>等獲利指標，</w:t>
      </w:r>
      <w:r w:rsidR="004E4E61">
        <w:rPr>
          <w:rFonts w:hint="eastAsia"/>
          <w:b w:val="0"/>
          <w:bCs/>
          <w:color w:val="000000" w:themeColor="text1"/>
        </w:rPr>
        <w:t>亦</w:t>
      </w:r>
      <w:r w:rsidR="00595FF1" w:rsidRPr="00C173D0">
        <w:rPr>
          <w:rFonts w:hint="eastAsia"/>
          <w:b w:val="0"/>
          <w:bCs/>
          <w:color w:val="000000" w:themeColor="text1"/>
        </w:rPr>
        <w:t>低於</w:t>
      </w:r>
      <w:r w:rsidR="00154CC6">
        <w:rPr>
          <w:rFonts w:hint="eastAsia"/>
          <w:b w:val="0"/>
          <w:bCs/>
          <w:color w:val="000000" w:themeColor="text1"/>
        </w:rPr>
        <w:t>（</w:t>
      </w:r>
      <w:r w:rsidR="00595FF1" w:rsidRPr="00C173D0">
        <w:rPr>
          <w:rFonts w:hint="eastAsia"/>
          <w:b w:val="0"/>
          <w:bCs/>
          <w:color w:val="000000" w:themeColor="text1"/>
        </w:rPr>
        <w:t>泛</w:t>
      </w:r>
      <w:r w:rsidR="00154CC6">
        <w:rPr>
          <w:rFonts w:hint="eastAsia"/>
          <w:b w:val="0"/>
          <w:bCs/>
          <w:color w:val="000000" w:themeColor="text1"/>
        </w:rPr>
        <w:t>）</w:t>
      </w:r>
      <w:r w:rsidR="00595FF1" w:rsidRPr="00C173D0">
        <w:rPr>
          <w:rFonts w:hint="eastAsia"/>
          <w:b w:val="0"/>
          <w:bCs/>
          <w:color w:val="000000" w:themeColor="text1"/>
        </w:rPr>
        <w:t>公股銀行之平均數</w:t>
      </w:r>
      <w:r w:rsidR="00154CC6">
        <w:rPr>
          <w:rFonts w:hint="eastAsia"/>
          <w:b w:val="0"/>
          <w:bCs/>
          <w:color w:val="000000" w:themeColor="text1"/>
        </w:rPr>
        <w:t>（</w:t>
      </w:r>
      <w:r w:rsidR="004E4E61">
        <w:rPr>
          <w:rFonts w:hint="eastAsia"/>
          <w:b w:val="0"/>
          <w:bCs/>
          <w:color w:val="000000" w:themeColor="text1"/>
        </w:rPr>
        <w:t>0</w:t>
      </w:r>
      <w:r w:rsidR="004E4E61">
        <w:rPr>
          <w:b w:val="0"/>
          <w:bCs/>
          <w:color w:val="000000" w:themeColor="text1"/>
        </w:rPr>
        <w:t>.62</w:t>
      </w:r>
      <w:r w:rsidR="004E4E61">
        <w:rPr>
          <w:rFonts w:hint="eastAsia"/>
          <w:b w:val="0"/>
          <w:bCs/>
          <w:color w:val="000000" w:themeColor="text1"/>
        </w:rPr>
        <w:t>％及9</w:t>
      </w:r>
      <w:r w:rsidR="004E4E61">
        <w:rPr>
          <w:b w:val="0"/>
          <w:bCs/>
          <w:color w:val="000000" w:themeColor="text1"/>
        </w:rPr>
        <w:t>.56</w:t>
      </w:r>
      <w:r w:rsidR="004E4E61">
        <w:rPr>
          <w:rFonts w:hint="eastAsia"/>
          <w:b w:val="0"/>
          <w:bCs/>
          <w:color w:val="000000" w:themeColor="text1"/>
        </w:rPr>
        <w:t>％</w:t>
      </w:r>
      <w:r w:rsidR="00154CC6">
        <w:rPr>
          <w:rFonts w:hint="eastAsia"/>
          <w:b w:val="0"/>
          <w:bCs/>
          <w:color w:val="000000" w:themeColor="text1"/>
        </w:rPr>
        <w:t>）</w:t>
      </w:r>
      <w:r w:rsidR="00595FF1" w:rsidRPr="00C173D0">
        <w:rPr>
          <w:rFonts w:hint="eastAsia"/>
          <w:b w:val="0"/>
          <w:bCs/>
          <w:color w:val="000000" w:themeColor="text1"/>
        </w:rPr>
        <w:t>，主要係金融資產</w:t>
      </w:r>
      <w:r w:rsidR="00B866CD">
        <w:rPr>
          <w:rFonts w:hint="eastAsia"/>
          <w:b w:val="0"/>
          <w:bCs/>
          <w:color w:val="000000" w:themeColor="text1"/>
        </w:rPr>
        <w:t>收益</w:t>
      </w:r>
      <w:r w:rsidR="00595FF1" w:rsidRPr="00C173D0">
        <w:rPr>
          <w:rFonts w:hint="eastAsia"/>
          <w:b w:val="0"/>
          <w:bCs/>
          <w:color w:val="000000" w:themeColor="text1"/>
        </w:rPr>
        <w:t>與手續費收入，表現不及同業所致。復查，</w:t>
      </w:r>
      <w:r w:rsidRPr="00C173D0">
        <w:rPr>
          <w:rFonts w:hint="eastAsia"/>
          <w:b w:val="0"/>
          <w:bCs/>
          <w:color w:val="000000" w:themeColor="text1"/>
        </w:rPr>
        <w:t>臺灣土地銀行</w:t>
      </w:r>
      <w:r w:rsidR="00595FF1" w:rsidRPr="00C173D0">
        <w:rPr>
          <w:rFonts w:hint="eastAsia"/>
          <w:b w:val="0"/>
          <w:bCs/>
          <w:color w:val="000000" w:themeColor="text1"/>
        </w:rPr>
        <w:t>公司為拓展獲利來源及因應金融市場競爭，經辦理財富管理業務，期提升手續費收入，惟該</w:t>
      </w:r>
      <w:r w:rsidR="00595FF1" w:rsidRPr="00C173D0">
        <w:rPr>
          <w:rFonts w:hint="eastAsia"/>
          <w:b w:val="0"/>
          <w:bCs/>
          <w:color w:val="000000" w:themeColor="text1"/>
        </w:rPr>
        <w:lastRenderedPageBreak/>
        <w:t>公司109至114年度，財富管理手續費收入介於6.40億元至11</w:t>
      </w:r>
      <w:r w:rsidR="007463FE">
        <w:rPr>
          <w:rFonts w:hint="eastAsia"/>
          <w:b w:val="0"/>
          <w:bCs/>
          <w:color w:val="000000" w:themeColor="text1"/>
        </w:rPr>
        <w:t>.00</w:t>
      </w:r>
      <w:r w:rsidR="00595FF1" w:rsidRPr="00C173D0">
        <w:rPr>
          <w:rFonts w:hint="eastAsia"/>
          <w:b w:val="0"/>
          <w:bCs/>
          <w:color w:val="000000" w:themeColor="text1"/>
        </w:rPr>
        <w:t>億元間，均低於各該年度之績效目標</w:t>
      </w:r>
      <w:r w:rsidR="00154CC6">
        <w:rPr>
          <w:rFonts w:hint="eastAsia"/>
          <w:b w:val="0"/>
          <w:bCs/>
          <w:color w:val="000000" w:themeColor="text1"/>
        </w:rPr>
        <w:t>（</w:t>
      </w:r>
      <w:r w:rsidR="00595FF1" w:rsidRPr="00C173D0">
        <w:rPr>
          <w:rFonts w:hint="eastAsia"/>
          <w:b w:val="0"/>
          <w:bCs/>
          <w:color w:val="000000" w:themeColor="text1"/>
        </w:rPr>
        <w:t>表</w:t>
      </w:r>
      <w:r w:rsidR="00325D89" w:rsidRPr="00C173D0">
        <w:rPr>
          <w:rFonts w:hint="eastAsia"/>
          <w:b w:val="0"/>
          <w:bCs/>
          <w:color w:val="000000" w:themeColor="text1"/>
        </w:rPr>
        <w:t>2</w:t>
      </w:r>
      <w:r w:rsidR="00154CC6">
        <w:rPr>
          <w:rFonts w:hint="eastAsia"/>
          <w:b w:val="0"/>
          <w:bCs/>
          <w:color w:val="000000" w:themeColor="text1"/>
        </w:rPr>
        <w:t>）</w:t>
      </w:r>
      <w:r w:rsidR="00595FF1" w:rsidRPr="00C173D0">
        <w:rPr>
          <w:rFonts w:hint="eastAsia"/>
          <w:b w:val="0"/>
          <w:bCs/>
          <w:color w:val="000000" w:themeColor="text1"/>
        </w:rPr>
        <w:t>，又與</w:t>
      </w:r>
      <w:r w:rsidR="00154CC6">
        <w:rPr>
          <w:rFonts w:hint="eastAsia"/>
          <w:b w:val="0"/>
          <w:bCs/>
          <w:color w:val="000000" w:themeColor="text1"/>
        </w:rPr>
        <w:t>（</w:t>
      </w:r>
      <w:r w:rsidR="00595FF1" w:rsidRPr="00C173D0">
        <w:rPr>
          <w:rFonts w:hint="eastAsia"/>
          <w:b w:val="0"/>
          <w:bCs/>
          <w:color w:val="000000" w:themeColor="text1"/>
        </w:rPr>
        <w:t>泛</w:t>
      </w:r>
      <w:r w:rsidR="00154CC6">
        <w:rPr>
          <w:rFonts w:hint="eastAsia"/>
          <w:b w:val="0"/>
          <w:bCs/>
          <w:color w:val="000000" w:themeColor="text1"/>
        </w:rPr>
        <w:t>）</w:t>
      </w:r>
      <w:r w:rsidR="00595FF1" w:rsidRPr="00C173D0">
        <w:rPr>
          <w:rFonts w:hint="eastAsia"/>
          <w:b w:val="0"/>
          <w:bCs/>
          <w:color w:val="000000" w:themeColor="text1"/>
        </w:rPr>
        <w:t>公股銀行比較結果，</w:t>
      </w:r>
      <w:r w:rsidRPr="00C173D0">
        <w:rPr>
          <w:rFonts w:hint="eastAsia"/>
          <w:b w:val="0"/>
          <w:bCs/>
          <w:color w:val="000000" w:themeColor="text1"/>
        </w:rPr>
        <w:t>該</w:t>
      </w:r>
      <w:r w:rsidR="00595FF1" w:rsidRPr="00C173D0">
        <w:rPr>
          <w:rFonts w:hint="eastAsia"/>
          <w:b w:val="0"/>
          <w:bCs/>
          <w:color w:val="000000" w:themeColor="text1"/>
        </w:rPr>
        <w:t>公司財富管理業務手續費收入，113及</w:t>
      </w:r>
      <w:proofErr w:type="gramStart"/>
      <w:r w:rsidR="00595FF1" w:rsidRPr="00C173D0">
        <w:rPr>
          <w:rFonts w:hint="eastAsia"/>
          <w:b w:val="0"/>
          <w:bCs/>
          <w:color w:val="000000" w:themeColor="text1"/>
        </w:rPr>
        <w:t>114</w:t>
      </w:r>
      <w:proofErr w:type="gramEnd"/>
      <w:r w:rsidR="00595FF1" w:rsidRPr="00C173D0">
        <w:rPr>
          <w:rFonts w:hint="eastAsia"/>
          <w:b w:val="0"/>
          <w:bCs/>
          <w:color w:val="000000" w:themeColor="text1"/>
        </w:rPr>
        <w:t>年度分別為8.66億元及11</w:t>
      </w:r>
      <w:r w:rsidR="007463FE">
        <w:rPr>
          <w:rFonts w:hint="eastAsia"/>
          <w:b w:val="0"/>
          <w:bCs/>
          <w:color w:val="000000" w:themeColor="text1"/>
        </w:rPr>
        <w:t>.00</w:t>
      </w:r>
      <w:r w:rsidR="00595FF1" w:rsidRPr="00C173D0">
        <w:rPr>
          <w:rFonts w:hint="eastAsia"/>
          <w:b w:val="0"/>
          <w:bCs/>
          <w:color w:val="000000" w:themeColor="text1"/>
        </w:rPr>
        <w:t>億元，除遠低於泛公股銀行外，</w:t>
      </w:r>
      <w:proofErr w:type="gramStart"/>
      <w:r w:rsidR="00595FF1" w:rsidRPr="00C173D0">
        <w:rPr>
          <w:rFonts w:hint="eastAsia"/>
          <w:b w:val="0"/>
          <w:bCs/>
          <w:color w:val="000000" w:themeColor="text1"/>
        </w:rPr>
        <w:t>甚較同</w:t>
      </w:r>
      <w:proofErr w:type="gramEnd"/>
      <w:r w:rsidR="00595FF1" w:rsidRPr="00C173D0">
        <w:rPr>
          <w:rFonts w:hint="eastAsia"/>
          <w:b w:val="0"/>
          <w:bCs/>
          <w:color w:val="000000" w:themeColor="text1"/>
        </w:rPr>
        <w:t>為公股銀行之臺灣銀行9.51億元及16.01億元，分別減少0.85億元及5.01億元，</w:t>
      </w:r>
      <w:proofErr w:type="gramStart"/>
      <w:r w:rsidR="00595FF1" w:rsidRPr="00C173D0">
        <w:rPr>
          <w:rFonts w:hint="eastAsia"/>
          <w:b w:val="0"/>
          <w:bCs/>
          <w:color w:val="000000" w:themeColor="text1"/>
        </w:rPr>
        <w:t>據</w:t>
      </w:r>
      <w:r w:rsidRPr="00C173D0">
        <w:rPr>
          <w:rFonts w:hint="eastAsia"/>
          <w:b w:val="0"/>
          <w:bCs/>
          <w:color w:val="000000" w:themeColor="text1"/>
        </w:rPr>
        <w:t>述</w:t>
      </w:r>
      <w:r w:rsidR="00595FF1" w:rsidRPr="00C173D0">
        <w:rPr>
          <w:rFonts w:hint="eastAsia"/>
          <w:b w:val="0"/>
          <w:bCs/>
          <w:color w:val="000000" w:themeColor="text1"/>
        </w:rPr>
        <w:t>主要</w:t>
      </w:r>
      <w:proofErr w:type="gramEnd"/>
      <w:r w:rsidR="00595FF1" w:rsidRPr="00C173D0">
        <w:rPr>
          <w:rFonts w:hint="eastAsia"/>
          <w:b w:val="0"/>
          <w:bCs/>
          <w:color w:val="000000" w:themeColor="text1"/>
        </w:rPr>
        <w:t>係金融商品多為傳統基金及保險，商品多元性不</w:t>
      </w:r>
      <w:r w:rsidR="008121E1" w:rsidRPr="00C173D0">
        <w:rPr>
          <w:noProof/>
          <w:color w:val="000000" w:themeColor="text1"/>
        </w:rPr>
        <mc:AlternateContent>
          <mc:Choice Requires="wps">
            <w:drawing>
              <wp:anchor distT="45720" distB="45720" distL="114300" distR="114300" simplePos="0" relativeHeight="251764736" behindDoc="0" locked="0" layoutInCell="1" allowOverlap="1" wp14:anchorId="69655A1B" wp14:editId="19D6A2D9">
                <wp:simplePos x="0" y="0"/>
                <wp:positionH relativeFrom="column">
                  <wp:posOffset>3545840</wp:posOffset>
                </wp:positionH>
                <wp:positionV relativeFrom="paragraph">
                  <wp:posOffset>1365885</wp:posOffset>
                </wp:positionV>
                <wp:extent cx="2956560" cy="2066925"/>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6560" cy="2066925"/>
                        </a:xfrm>
                        <a:prstGeom prst="rect">
                          <a:avLst/>
                        </a:prstGeom>
                        <a:solidFill>
                          <a:srgbClr val="FFFFFF"/>
                        </a:solidFill>
                        <a:ln w="9525">
                          <a:noFill/>
                          <a:miter lim="800000"/>
                          <a:headEnd/>
                          <a:tailEnd/>
                        </a:ln>
                      </wps:spPr>
                      <wps:txbx>
                        <w:txbxContent>
                          <w:tbl>
                            <w:tblPr>
                              <w:tblStyle w:val="210"/>
                              <w:tblW w:w="4395" w:type="dxa"/>
                              <w:tblLook w:val="04A0" w:firstRow="1" w:lastRow="0" w:firstColumn="1" w:lastColumn="0" w:noHBand="0" w:noVBand="1"/>
                            </w:tblPr>
                            <w:tblGrid>
                              <w:gridCol w:w="1560"/>
                              <w:gridCol w:w="1275"/>
                              <w:gridCol w:w="1560"/>
                            </w:tblGrid>
                            <w:tr w:rsidR="00325D89" w:rsidRPr="007137D0" w14:paraId="56D82E15" w14:textId="77777777" w:rsidTr="008834E3">
                              <w:trPr>
                                <w:trHeight w:val="427"/>
                              </w:trPr>
                              <w:tc>
                                <w:tcPr>
                                  <w:tcW w:w="4395" w:type="dxa"/>
                                  <w:gridSpan w:val="3"/>
                                  <w:tcBorders>
                                    <w:top w:val="nil"/>
                                    <w:left w:val="nil"/>
                                    <w:bottom w:val="nil"/>
                                    <w:right w:val="nil"/>
                                  </w:tcBorders>
                                </w:tcPr>
                                <w:p w14:paraId="16FBD99E" w14:textId="021BA887" w:rsidR="00325D89" w:rsidRPr="00FB7C5C" w:rsidRDefault="00325D89" w:rsidP="0040334E">
                                  <w:pPr>
                                    <w:widowControl/>
                                    <w:spacing w:line="240" w:lineRule="exact"/>
                                    <w:ind w:leftChars="-50" w:left="625" w:rightChars="-40" w:right="-96" w:hangingChars="310" w:hanging="745"/>
                                    <w:jc w:val="both"/>
                                    <w:rPr>
                                      <w:rFonts w:ascii="標楷體" w:eastAsia="標楷體" w:hAnsi="標楷體"/>
                                      <w:color w:val="000000" w:themeColor="text1"/>
                                      <w:sz w:val="28"/>
                                      <w:szCs w:val="28"/>
                                      <w:shd w:val="clear" w:color="auto" w:fill="F9FBFB"/>
                                    </w:rPr>
                                  </w:pPr>
                                  <w:r w:rsidRPr="00325D89">
                                    <w:rPr>
                                      <w:rFonts w:ascii="標楷體" w:eastAsia="標楷體" w:hAnsi="標楷體" w:hint="eastAsia"/>
                                      <w:b/>
                                      <w:bCs/>
                                      <w:color w:val="000000" w:themeColor="text1"/>
                                      <w:szCs w:val="24"/>
                                    </w:rPr>
                                    <w:t>表</w:t>
                                  </w:r>
                                  <w:r>
                                    <w:rPr>
                                      <w:rFonts w:ascii="標楷體" w:eastAsia="標楷體" w:hAnsi="標楷體" w:hint="eastAsia"/>
                                      <w:b/>
                                      <w:bCs/>
                                      <w:color w:val="000000" w:themeColor="text1"/>
                                      <w:szCs w:val="24"/>
                                    </w:rPr>
                                    <w:t>2</w:t>
                                  </w:r>
                                  <w:r w:rsidRPr="0040334E">
                                    <w:rPr>
                                      <w:rFonts w:ascii="標楷體" w:eastAsia="標楷體" w:hAnsi="標楷體" w:hint="eastAsia"/>
                                      <w:color w:val="000000" w:themeColor="text1"/>
                                      <w:spacing w:val="6"/>
                                      <w:szCs w:val="24"/>
                                    </w:rPr>
                                    <w:t xml:space="preserve">　</w:t>
                                  </w:r>
                                  <w:r w:rsidR="008A3263" w:rsidRPr="008A3263">
                                    <w:rPr>
                                      <w:rFonts w:ascii="標楷體" w:eastAsia="標楷體" w:hAnsi="標楷體" w:hint="eastAsia"/>
                                      <w:b/>
                                      <w:bCs/>
                                      <w:color w:val="000000" w:themeColor="text1"/>
                                      <w:szCs w:val="24"/>
                                    </w:rPr>
                                    <w:t>臺</w:t>
                                  </w:r>
                                  <w:r w:rsidR="008A3263" w:rsidRPr="007463FE">
                                    <w:rPr>
                                      <w:rFonts w:ascii="標楷體" w:eastAsia="標楷體" w:hAnsi="標楷體" w:hint="eastAsia"/>
                                      <w:b/>
                                      <w:bCs/>
                                      <w:color w:val="000000" w:themeColor="text1"/>
                                      <w:spacing w:val="2"/>
                                      <w:szCs w:val="24"/>
                                    </w:rPr>
                                    <w:t>灣土地銀行公司</w:t>
                                  </w:r>
                                  <w:r w:rsidRPr="007463FE">
                                    <w:rPr>
                                      <w:rFonts w:ascii="標楷體" w:eastAsia="標楷體" w:hAnsi="標楷體" w:hint="eastAsia"/>
                                      <w:b/>
                                      <w:bCs/>
                                      <w:color w:val="000000" w:themeColor="text1"/>
                                      <w:spacing w:val="2"/>
                                      <w:szCs w:val="24"/>
                                    </w:rPr>
                                    <w:t>財富管理</w:t>
                                  </w:r>
                                  <w:r w:rsidRPr="00325D89">
                                    <w:rPr>
                                      <w:rFonts w:ascii="標楷體" w:eastAsia="標楷體" w:hAnsi="標楷體" w:hint="eastAsia"/>
                                      <w:b/>
                                      <w:bCs/>
                                      <w:color w:val="000000" w:themeColor="text1"/>
                                      <w:szCs w:val="24"/>
                                    </w:rPr>
                                    <w:t>業</w:t>
                                  </w:r>
                                  <w:r w:rsidRPr="007463FE">
                                    <w:rPr>
                                      <w:rFonts w:ascii="標楷體" w:eastAsia="標楷體" w:hAnsi="標楷體" w:hint="eastAsia"/>
                                      <w:b/>
                                      <w:bCs/>
                                      <w:color w:val="000000" w:themeColor="text1"/>
                                      <w:spacing w:val="2"/>
                                      <w:szCs w:val="24"/>
                                    </w:rPr>
                                    <w:t>務手</w:t>
                                  </w:r>
                                  <w:r w:rsidRPr="00325D89">
                                    <w:rPr>
                                      <w:rFonts w:ascii="標楷體" w:eastAsia="標楷體" w:hAnsi="標楷體" w:hint="eastAsia"/>
                                      <w:b/>
                                      <w:bCs/>
                                      <w:color w:val="000000" w:themeColor="text1"/>
                                      <w:szCs w:val="24"/>
                                    </w:rPr>
                                    <w:t>續費收入目標達成情形</w:t>
                                  </w:r>
                                </w:p>
                              </w:tc>
                            </w:tr>
                            <w:tr w:rsidR="00325D89" w:rsidRPr="007137D0" w14:paraId="6AE2351E" w14:textId="77777777" w:rsidTr="008A3263">
                              <w:trPr>
                                <w:trHeight w:val="68"/>
                              </w:trPr>
                              <w:tc>
                                <w:tcPr>
                                  <w:tcW w:w="4395" w:type="dxa"/>
                                  <w:gridSpan w:val="3"/>
                                  <w:tcBorders>
                                    <w:top w:val="nil"/>
                                    <w:left w:val="nil"/>
                                    <w:bottom w:val="single" w:sz="4" w:space="0" w:color="auto"/>
                                    <w:right w:val="nil"/>
                                  </w:tcBorders>
                                  <w:vAlign w:val="center"/>
                                </w:tcPr>
                                <w:p w14:paraId="3E6CB17F" w14:textId="77777777" w:rsidR="00325D89" w:rsidRPr="00FB7C5C" w:rsidRDefault="00325D89" w:rsidP="008121E1">
                                  <w:pPr>
                                    <w:widowControl/>
                                    <w:wordWrap w:val="0"/>
                                    <w:spacing w:line="300" w:lineRule="exact"/>
                                    <w:ind w:rightChars="-50" w:right="-120"/>
                                    <w:jc w:val="right"/>
                                    <w:rPr>
                                      <w:rFonts w:ascii="標楷體" w:eastAsia="標楷體" w:hAnsi="標楷體"/>
                                      <w:color w:val="000000" w:themeColor="text1"/>
                                      <w:sz w:val="28"/>
                                      <w:szCs w:val="28"/>
                                      <w:shd w:val="clear" w:color="auto" w:fill="F9FBFB"/>
                                    </w:rPr>
                                  </w:pPr>
                                  <w:r w:rsidRPr="00FB7C5C">
                                    <w:rPr>
                                      <w:rFonts w:ascii="標楷體" w:eastAsia="標楷體" w:hAnsi="標楷體" w:hint="eastAsia"/>
                                      <w:color w:val="000000" w:themeColor="text1"/>
                                      <w:sz w:val="20"/>
                                    </w:rPr>
                                    <w:t>單位：</w:t>
                                  </w:r>
                                  <w:r w:rsidRPr="00877F72">
                                    <w:rPr>
                                      <w:rFonts w:ascii="標楷體" w:eastAsia="標楷體" w:hAnsi="標楷體" w:hint="eastAsia"/>
                                      <w:color w:val="000000" w:themeColor="text1"/>
                                      <w:sz w:val="20"/>
                                    </w:rPr>
                                    <w:t>新臺幣</w:t>
                                  </w:r>
                                  <w:r w:rsidRPr="00FB7C5C">
                                    <w:rPr>
                                      <w:rFonts w:ascii="標楷體" w:eastAsia="標楷體" w:hAnsi="標楷體" w:hint="eastAsia"/>
                                      <w:color w:val="000000" w:themeColor="text1"/>
                                      <w:sz w:val="20"/>
                                    </w:rPr>
                                    <w:t>百萬元</w:t>
                                  </w:r>
                                </w:p>
                              </w:tc>
                            </w:tr>
                            <w:tr w:rsidR="00325D89" w:rsidRPr="007137D0" w14:paraId="4FA85222" w14:textId="77777777" w:rsidTr="008121E1">
                              <w:trPr>
                                <w:trHeight w:hRule="exact" w:val="289"/>
                              </w:trPr>
                              <w:tc>
                                <w:tcPr>
                                  <w:tcW w:w="1560" w:type="dxa"/>
                                  <w:tcBorders>
                                    <w:top w:val="single" w:sz="4" w:space="0" w:color="auto"/>
                                  </w:tcBorders>
                                  <w:vAlign w:val="center"/>
                                </w:tcPr>
                                <w:p w14:paraId="031CB3E4"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年度</w:t>
                                  </w:r>
                                </w:p>
                              </w:tc>
                              <w:tc>
                                <w:tcPr>
                                  <w:tcW w:w="1275" w:type="dxa"/>
                                  <w:tcBorders>
                                    <w:top w:val="single" w:sz="4" w:space="0" w:color="auto"/>
                                  </w:tcBorders>
                                  <w:vAlign w:val="center"/>
                                </w:tcPr>
                                <w:p w14:paraId="7F2DEC32"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績效目標</w:t>
                                  </w:r>
                                </w:p>
                              </w:tc>
                              <w:tc>
                                <w:tcPr>
                                  <w:tcW w:w="1560" w:type="dxa"/>
                                  <w:tcBorders>
                                    <w:top w:val="single" w:sz="4" w:space="0" w:color="auto"/>
                                  </w:tcBorders>
                                  <w:vAlign w:val="center"/>
                                </w:tcPr>
                                <w:p w14:paraId="1FCB271D"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實際績效</w:t>
                                  </w:r>
                                </w:p>
                              </w:tc>
                            </w:tr>
                            <w:tr w:rsidR="008A3263" w:rsidRPr="007137D0" w14:paraId="601BF8B9"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0763D0F3" w14:textId="33B0CC7F" w:rsidR="008A3263" w:rsidRPr="00877F72" w:rsidRDefault="008A3263" w:rsidP="003018F7">
                                  <w:pPr>
                                    <w:widowControl/>
                                    <w:spacing w:line="240" w:lineRule="exact"/>
                                    <w:ind w:left="45"/>
                                    <w:jc w:val="center"/>
                                    <w:rPr>
                                      <w:rFonts w:ascii="標楷體" w:eastAsia="標楷體" w:hAnsi="標楷體"/>
                                      <w:color w:val="000000" w:themeColor="text1"/>
                                      <w:spacing w:val="-20"/>
                                      <w:sz w:val="20"/>
                                      <w:szCs w:val="20"/>
                                    </w:rPr>
                                  </w:pPr>
                                  <w:r w:rsidRPr="009F68AC">
                                    <w:rPr>
                                      <w:rFonts w:ascii="標楷體" w:eastAsia="標楷體" w:hAnsi="標楷體" w:hint="eastAsia"/>
                                      <w:color w:val="000000" w:themeColor="text1"/>
                                      <w:sz w:val="20"/>
                                      <w:szCs w:val="20"/>
                                    </w:rPr>
                                    <w:t>1</w:t>
                                  </w:r>
                                  <w:r w:rsidRPr="009F68AC">
                                    <w:rPr>
                                      <w:rFonts w:ascii="標楷體" w:eastAsia="標楷體" w:hAnsi="標楷體"/>
                                      <w:color w:val="000000" w:themeColor="text1"/>
                                      <w:sz w:val="20"/>
                                      <w:szCs w:val="20"/>
                                    </w:rPr>
                                    <w:t>09</w:t>
                                  </w:r>
                                </w:p>
                              </w:tc>
                              <w:tc>
                                <w:tcPr>
                                  <w:tcW w:w="1275" w:type="dxa"/>
                                  <w:tcBorders>
                                    <w:top w:val="single" w:sz="4" w:space="0" w:color="auto"/>
                                    <w:left w:val="single" w:sz="4" w:space="0" w:color="auto"/>
                                    <w:bottom w:val="single" w:sz="4" w:space="0" w:color="auto"/>
                                    <w:right w:val="single" w:sz="4" w:space="0" w:color="auto"/>
                                  </w:tcBorders>
                                  <w:vAlign w:val="center"/>
                                </w:tcPr>
                                <w:p w14:paraId="1B53B1A7" w14:textId="435749B5"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1,296</w:t>
                                  </w:r>
                                </w:p>
                              </w:tc>
                              <w:tc>
                                <w:tcPr>
                                  <w:tcW w:w="1560" w:type="dxa"/>
                                  <w:tcBorders>
                                    <w:top w:val="single" w:sz="4" w:space="0" w:color="auto"/>
                                    <w:left w:val="single" w:sz="4" w:space="0" w:color="auto"/>
                                    <w:bottom w:val="single" w:sz="4" w:space="0" w:color="auto"/>
                                    <w:right w:val="single" w:sz="4" w:space="0" w:color="auto"/>
                                  </w:tcBorders>
                                  <w:vAlign w:val="center"/>
                                </w:tcPr>
                                <w:p w14:paraId="74D3100F" w14:textId="06B38F3B"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784</w:t>
                                  </w:r>
                                </w:p>
                              </w:tc>
                            </w:tr>
                            <w:tr w:rsidR="008A3263" w:rsidRPr="007137D0" w14:paraId="68F42853"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2C21B2FD" w14:textId="0ACB0832"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23DC6F53" w14:textId="318A822E"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1,196</w:t>
                                  </w:r>
                                </w:p>
                              </w:tc>
                              <w:tc>
                                <w:tcPr>
                                  <w:tcW w:w="1560" w:type="dxa"/>
                                  <w:tcBorders>
                                    <w:top w:val="single" w:sz="4" w:space="0" w:color="auto"/>
                                    <w:left w:val="single" w:sz="4" w:space="0" w:color="auto"/>
                                    <w:bottom w:val="single" w:sz="4" w:space="0" w:color="auto"/>
                                    <w:right w:val="single" w:sz="4" w:space="0" w:color="auto"/>
                                  </w:tcBorders>
                                  <w:vAlign w:val="center"/>
                                </w:tcPr>
                                <w:p w14:paraId="5AA78DB4" w14:textId="29B0FDF2"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739</w:t>
                                  </w:r>
                                </w:p>
                              </w:tc>
                            </w:tr>
                            <w:tr w:rsidR="008A3263" w:rsidRPr="007137D0" w14:paraId="62F9833D"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79BBF49B" w14:textId="09FA78F1"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3AA3D333" w14:textId="060B0196"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1,000</w:t>
                                  </w:r>
                                </w:p>
                              </w:tc>
                              <w:tc>
                                <w:tcPr>
                                  <w:tcW w:w="1560" w:type="dxa"/>
                                  <w:tcBorders>
                                    <w:top w:val="single" w:sz="4" w:space="0" w:color="auto"/>
                                    <w:left w:val="single" w:sz="4" w:space="0" w:color="auto"/>
                                    <w:bottom w:val="single" w:sz="4" w:space="0" w:color="auto"/>
                                    <w:right w:val="single" w:sz="4" w:space="0" w:color="auto"/>
                                  </w:tcBorders>
                                  <w:vAlign w:val="center"/>
                                </w:tcPr>
                                <w:p w14:paraId="39EA0CCA" w14:textId="6F4894B5"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685</w:t>
                                  </w:r>
                                </w:p>
                              </w:tc>
                            </w:tr>
                            <w:tr w:rsidR="008A3263" w:rsidRPr="007137D0" w14:paraId="6F6FDBB7"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192C9D8B" w14:textId="5B8FDBC9"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12</w:t>
                                  </w:r>
                                </w:p>
                              </w:tc>
                              <w:tc>
                                <w:tcPr>
                                  <w:tcW w:w="1275" w:type="dxa"/>
                                  <w:tcBorders>
                                    <w:top w:val="single" w:sz="4" w:space="0" w:color="auto"/>
                                    <w:left w:val="single" w:sz="4" w:space="0" w:color="auto"/>
                                    <w:bottom w:val="single" w:sz="4" w:space="0" w:color="auto"/>
                                    <w:right w:val="single" w:sz="4" w:space="0" w:color="auto"/>
                                  </w:tcBorders>
                                  <w:vAlign w:val="center"/>
                                </w:tcPr>
                                <w:p w14:paraId="5FA4A3ED" w14:textId="4E7DCCF4"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1,000</w:t>
                                  </w:r>
                                </w:p>
                              </w:tc>
                              <w:tc>
                                <w:tcPr>
                                  <w:tcW w:w="1560" w:type="dxa"/>
                                  <w:tcBorders>
                                    <w:top w:val="single" w:sz="4" w:space="0" w:color="auto"/>
                                    <w:left w:val="single" w:sz="4" w:space="0" w:color="auto"/>
                                    <w:bottom w:val="single" w:sz="4" w:space="0" w:color="auto"/>
                                    <w:right w:val="single" w:sz="4" w:space="0" w:color="auto"/>
                                  </w:tcBorders>
                                  <w:vAlign w:val="center"/>
                                </w:tcPr>
                                <w:p w14:paraId="4A31B169" w14:textId="4B2C8761"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640</w:t>
                                  </w:r>
                                </w:p>
                              </w:tc>
                            </w:tr>
                            <w:tr w:rsidR="008A3263" w:rsidRPr="007137D0" w14:paraId="07D4D189"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314CDBC4" w14:textId="312B46E4"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13</w:t>
                                  </w:r>
                                </w:p>
                              </w:tc>
                              <w:tc>
                                <w:tcPr>
                                  <w:tcW w:w="1275" w:type="dxa"/>
                                  <w:tcBorders>
                                    <w:top w:val="single" w:sz="4" w:space="0" w:color="auto"/>
                                    <w:left w:val="single" w:sz="4" w:space="0" w:color="auto"/>
                                    <w:bottom w:val="single" w:sz="4" w:space="0" w:color="auto"/>
                                    <w:right w:val="single" w:sz="4" w:space="0" w:color="auto"/>
                                  </w:tcBorders>
                                  <w:vAlign w:val="center"/>
                                </w:tcPr>
                                <w:p w14:paraId="6C97B169" w14:textId="06526CCF"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1,020</w:t>
                                  </w:r>
                                </w:p>
                              </w:tc>
                              <w:tc>
                                <w:tcPr>
                                  <w:tcW w:w="1560" w:type="dxa"/>
                                  <w:tcBorders>
                                    <w:top w:val="single" w:sz="4" w:space="0" w:color="auto"/>
                                    <w:left w:val="single" w:sz="4" w:space="0" w:color="auto"/>
                                    <w:bottom w:val="single" w:sz="4" w:space="0" w:color="auto"/>
                                    <w:right w:val="single" w:sz="4" w:space="0" w:color="auto"/>
                                  </w:tcBorders>
                                  <w:vAlign w:val="center"/>
                                </w:tcPr>
                                <w:p w14:paraId="127E06BA" w14:textId="2324E923"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866</w:t>
                                  </w:r>
                                </w:p>
                              </w:tc>
                            </w:tr>
                            <w:tr w:rsidR="008A3263" w:rsidRPr="007137D0" w14:paraId="186AD2AD"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0A771E95" w14:textId="060DDFCB"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14</w:t>
                                  </w:r>
                                </w:p>
                              </w:tc>
                              <w:tc>
                                <w:tcPr>
                                  <w:tcW w:w="1275" w:type="dxa"/>
                                  <w:tcBorders>
                                    <w:top w:val="single" w:sz="4" w:space="0" w:color="auto"/>
                                    <w:left w:val="single" w:sz="4" w:space="0" w:color="auto"/>
                                    <w:bottom w:val="single" w:sz="4" w:space="0" w:color="auto"/>
                                    <w:right w:val="single" w:sz="4" w:space="0" w:color="auto"/>
                                  </w:tcBorders>
                                  <w:vAlign w:val="center"/>
                                </w:tcPr>
                                <w:p w14:paraId="16DCFB3F" w14:textId="5A10B66F" w:rsidR="008A3263" w:rsidRPr="00877F72" w:rsidRDefault="008A3263" w:rsidP="003018F7">
                                  <w:pPr>
                                    <w:widowControl/>
                                    <w:spacing w:line="240" w:lineRule="exact"/>
                                    <w:ind w:left="45"/>
                                    <w:jc w:val="right"/>
                                    <w:rPr>
                                      <w:rFonts w:ascii="標楷體" w:eastAsia="標楷體" w:hAnsi="標楷體" w:cs="新細明體"/>
                                      <w:color w:val="000000" w:themeColor="text1"/>
                                      <w:kern w:val="0"/>
                                      <w:sz w:val="20"/>
                                      <w:szCs w:val="20"/>
                                    </w:rPr>
                                  </w:pPr>
                                  <w:r>
                                    <w:rPr>
                                      <w:rFonts w:ascii="標楷體" w:eastAsia="標楷體" w:hAnsi="標楷體" w:hint="eastAsia"/>
                                      <w:color w:val="000000"/>
                                      <w:sz w:val="20"/>
                                      <w:szCs w:val="20"/>
                                    </w:rPr>
                                    <w:t>1,141</w:t>
                                  </w:r>
                                </w:p>
                              </w:tc>
                              <w:tc>
                                <w:tcPr>
                                  <w:tcW w:w="1560" w:type="dxa"/>
                                  <w:tcBorders>
                                    <w:top w:val="single" w:sz="4" w:space="0" w:color="auto"/>
                                    <w:left w:val="single" w:sz="4" w:space="0" w:color="auto"/>
                                    <w:bottom w:val="single" w:sz="4" w:space="0" w:color="auto"/>
                                    <w:right w:val="single" w:sz="4" w:space="0" w:color="auto"/>
                                  </w:tcBorders>
                                  <w:vAlign w:val="center"/>
                                </w:tcPr>
                                <w:p w14:paraId="369F4D72" w14:textId="4E33AE8B" w:rsidR="008A3263" w:rsidRPr="00877F72" w:rsidRDefault="008A3263" w:rsidP="003018F7">
                                  <w:pPr>
                                    <w:widowControl/>
                                    <w:spacing w:line="240" w:lineRule="exact"/>
                                    <w:ind w:left="45"/>
                                    <w:jc w:val="right"/>
                                    <w:rPr>
                                      <w:rFonts w:ascii="標楷體" w:eastAsia="標楷體" w:hAnsi="標楷體" w:cs="新細明體"/>
                                      <w:color w:val="000000" w:themeColor="text1"/>
                                      <w:kern w:val="0"/>
                                      <w:sz w:val="20"/>
                                      <w:szCs w:val="20"/>
                                    </w:rPr>
                                  </w:pPr>
                                  <w:r>
                                    <w:rPr>
                                      <w:rFonts w:ascii="標楷體" w:eastAsia="標楷體" w:hAnsi="標楷體" w:hint="eastAsia"/>
                                      <w:color w:val="000000"/>
                                      <w:sz w:val="20"/>
                                      <w:szCs w:val="20"/>
                                    </w:rPr>
                                    <w:t>1,100</w:t>
                                  </w:r>
                                </w:p>
                              </w:tc>
                            </w:tr>
                            <w:tr w:rsidR="008A3263" w:rsidRPr="007137D0" w14:paraId="6D84C465" w14:textId="77777777" w:rsidTr="008A3263">
                              <w:tc>
                                <w:tcPr>
                                  <w:tcW w:w="4395" w:type="dxa"/>
                                  <w:gridSpan w:val="3"/>
                                  <w:tcBorders>
                                    <w:top w:val="single" w:sz="4" w:space="0" w:color="auto"/>
                                    <w:left w:val="nil"/>
                                    <w:bottom w:val="nil"/>
                                    <w:right w:val="nil"/>
                                  </w:tcBorders>
                                </w:tcPr>
                                <w:p w14:paraId="5520FC88" w14:textId="5E74E191" w:rsidR="008A3263" w:rsidRPr="007137D0" w:rsidRDefault="008A3263" w:rsidP="008A3263">
                                  <w:pPr>
                                    <w:widowControl/>
                                    <w:spacing w:line="240" w:lineRule="exact"/>
                                    <w:ind w:leftChars="-50" w:left="-120"/>
                                    <w:rPr>
                                      <w:rFonts w:ascii="標楷體" w:eastAsia="標楷體" w:hAnsi="標楷體" w:cs="新細明體"/>
                                      <w:color w:val="000000"/>
                                      <w:kern w:val="0"/>
                                      <w:szCs w:val="24"/>
                                    </w:rPr>
                                  </w:pPr>
                                  <w:r w:rsidRPr="00325D89">
                                    <w:rPr>
                                      <w:rFonts w:ascii="標楷體" w:eastAsia="標楷體" w:hAnsi="標楷體" w:cs="新細明體" w:hint="eastAsia"/>
                                      <w:color w:val="000000"/>
                                      <w:kern w:val="0"/>
                                      <w:sz w:val="18"/>
                                      <w:szCs w:val="20"/>
                                    </w:rPr>
                                    <w:t>資料來源：整理自</w:t>
                                  </w:r>
                                  <w:r w:rsidRPr="00A5323A">
                                    <w:rPr>
                                      <w:rFonts w:ascii="標楷體" w:eastAsia="標楷體" w:hAnsi="標楷體" w:hint="eastAsia"/>
                                      <w:color w:val="000000" w:themeColor="text1"/>
                                      <w:kern w:val="0"/>
                                      <w:sz w:val="18"/>
                                      <w:szCs w:val="18"/>
                                    </w:rPr>
                                    <w:t>臺灣土地銀行</w:t>
                                  </w:r>
                                  <w:r w:rsidRPr="00FB7C5C">
                                    <w:rPr>
                                      <w:rFonts w:ascii="標楷體" w:eastAsia="標楷體" w:hAnsi="標楷體" w:hint="eastAsia"/>
                                      <w:color w:val="000000" w:themeColor="text1"/>
                                      <w:kern w:val="0"/>
                                      <w:sz w:val="18"/>
                                      <w:szCs w:val="18"/>
                                    </w:rPr>
                                    <w:t>公司</w:t>
                                  </w:r>
                                  <w:r w:rsidRPr="00325D89">
                                    <w:rPr>
                                      <w:rFonts w:ascii="標楷體" w:eastAsia="標楷體" w:hAnsi="標楷體" w:cs="新細明體" w:hint="eastAsia"/>
                                      <w:color w:val="000000"/>
                                      <w:kern w:val="0"/>
                                      <w:sz w:val="18"/>
                                      <w:szCs w:val="20"/>
                                    </w:rPr>
                                    <w:t>提供資料。</w:t>
                                  </w:r>
                                </w:p>
                              </w:tc>
                            </w:tr>
                          </w:tbl>
                          <w:p w14:paraId="196F527A" w14:textId="77777777" w:rsidR="00325D89" w:rsidRPr="007137D0" w:rsidRDefault="00325D89" w:rsidP="00325D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55A1B" id="_x0000_s1027" type="#_x0000_t202" style="position:absolute;left:0;text-align:left;margin-left:279.2pt;margin-top:107.55pt;width:232.8pt;height:162.75pt;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" stroked="f">
                <v:textbox>
                  <w:txbxContent>
                    <w:tbl>
                      <w:tblPr>
                        <w:tblStyle w:val="210"/>
                        <w:tblW w:w="4395" w:type="dxa"/>
                        <w:tblLook w:val="04A0" w:firstRow="1" w:lastRow="0" w:firstColumn="1" w:lastColumn="0" w:noHBand="0" w:noVBand="1"/>
                      </w:tblPr>
                      <w:tblGrid>
                        <w:gridCol w:w="1560"/>
                        <w:gridCol w:w="1275"/>
                        <w:gridCol w:w="1560"/>
                      </w:tblGrid>
                      <w:tr w:rsidR="00325D89" w:rsidRPr="007137D0" w14:paraId="56D82E15" w14:textId="77777777" w:rsidTr="008834E3">
                        <w:trPr>
                          <w:trHeight w:val="427"/>
                        </w:trPr>
                        <w:tc>
                          <w:tcPr>
                            <w:tcW w:w="4395" w:type="dxa"/>
                            <w:gridSpan w:val="3"/>
                            <w:tcBorders>
                              <w:top w:val="nil"/>
                              <w:left w:val="nil"/>
                              <w:bottom w:val="nil"/>
                              <w:right w:val="nil"/>
                            </w:tcBorders>
                          </w:tcPr>
                          <w:p w14:paraId="16FBD99E" w14:textId="021BA887" w:rsidR="00325D89" w:rsidRPr="00FB7C5C" w:rsidRDefault="00325D89" w:rsidP="0040334E">
                            <w:pPr>
                              <w:widowControl/>
                              <w:spacing w:line="240" w:lineRule="exact"/>
                              <w:ind w:leftChars="-50" w:left="625" w:rightChars="-40" w:right="-96" w:hangingChars="310" w:hanging="745"/>
                              <w:jc w:val="both"/>
                              <w:rPr>
                                <w:rFonts w:ascii="標楷體" w:eastAsia="標楷體" w:hAnsi="標楷體"/>
                                <w:color w:val="000000" w:themeColor="text1"/>
                                <w:sz w:val="28"/>
                                <w:szCs w:val="28"/>
                                <w:shd w:val="clear" w:color="auto" w:fill="F9FBFB"/>
                              </w:rPr>
                            </w:pPr>
                            <w:r w:rsidRPr="00325D89">
                              <w:rPr>
                                <w:rFonts w:ascii="標楷體" w:eastAsia="標楷體" w:hAnsi="標楷體" w:hint="eastAsia"/>
                                <w:b/>
                                <w:bCs/>
                                <w:color w:val="000000" w:themeColor="text1"/>
                                <w:szCs w:val="24"/>
                              </w:rPr>
                              <w:t>表</w:t>
                            </w:r>
                            <w:r>
                              <w:rPr>
                                <w:rFonts w:ascii="標楷體" w:eastAsia="標楷體" w:hAnsi="標楷體" w:hint="eastAsia"/>
                                <w:b/>
                                <w:bCs/>
                                <w:color w:val="000000" w:themeColor="text1"/>
                                <w:szCs w:val="24"/>
                              </w:rPr>
                              <w:t>2</w:t>
                            </w:r>
                            <w:r w:rsidRPr="0040334E">
                              <w:rPr>
                                <w:rFonts w:ascii="標楷體" w:eastAsia="標楷體" w:hAnsi="標楷體" w:hint="eastAsia"/>
                                <w:color w:val="000000" w:themeColor="text1"/>
                                <w:spacing w:val="6"/>
                                <w:szCs w:val="24"/>
                              </w:rPr>
                              <w:t xml:space="preserve">　</w:t>
                            </w:r>
                            <w:r w:rsidR="008A3263" w:rsidRPr="008A3263">
                              <w:rPr>
                                <w:rFonts w:ascii="標楷體" w:eastAsia="標楷體" w:hAnsi="標楷體" w:hint="eastAsia"/>
                                <w:b/>
                                <w:bCs/>
                                <w:color w:val="000000" w:themeColor="text1"/>
                                <w:szCs w:val="24"/>
                              </w:rPr>
                              <w:t>臺</w:t>
                            </w:r>
                            <w:r w:rsidR="008A3263" w:rsidRPr="007463FE">
                              <w:rPr>
                                <w:rFonts w:ascii="標楷體" w:eastAsia="標楷體" w:hAnsi="標楷體" w:hint="eastAsia"/>
                                <w:b/>
                                <w:bCs/>
                                <w:color w:val="000000" w:themeColor="text1"/>
                                <w:spacing w:val="2"/>
                                <w:szCs w:val="24"/>
                              </w:rPr>
                              <w:t>灣土地銀行公司</w:t>
                            </w:r>
                            <w:r w:rsidRPr="007463FE">
                              <w:rPr>
                                <w:rFonts w:ascii="標楷體" w:eastAsia="標楷體" w:hAnsi="標楷體" w:hint="eastAsia"/>
                                <w:b/>
                                <w:bCs/>
                                <w:color w:val="000000" w:themeColor="text1"/>
                                <w:spacing w:val="2"/>
                                <w:szCs w:val="24"/>
                              </w:rPr>
                              <w:t>財富管理</w:t>
                            </w:r>
                            <w:r w:rsidRPr="00325D89">
                              <w:rPr>
                                <w:rFonts w:ascii="標楷體" w:eastAsia="標楷體" w:hAnsi="標楷體" w:hint="eastAsia"/>
                                <w:b/>
                                <w:bCs/>
                                <w:color w:val="000000" w:themeColor="text1"/>
                                <w:szCs w:val="24"/>
                              </w:rPr>
                              <w:t>業</w:t>
                            </w:r>
                            <w:r w:rsidRPr="007463FE">
                              <w:rPr>
                                <w:rFonts w:ascii="標楷體" w:eastAsia="標楷體" w:hAnsi="標楷體" w:hint="eastAsia"/>
                                <w:b/>
                                <w:bCs/>
                                <w:color w:val="000000" w:themeColor="text1"/>
                                <w:spacing w:val="2"/>
                                <w:szCs w:val="24"/>
                              </w:rPr>
                              <w:t>務手</w:t>
                            </w:r>
                            <w:r w:rsidRPr="00325D89">
                              <w:rPr>
                                <w:rFonts w:ascii="標楷體" w:eastAsia="標楷體" w:hAnsi="標楷體" w:hint="eastAsia"/>
                                <w:b/>
                                <w:bCs/>
                                <w:color w:val="000000" w:themeColor="text1"/>
                                <w:szCs w:val="24"/>
                              </w:rPr>
                              <w:t>續費收入目標達成情形</w:t>
                            </w:r>
                          </w:p>
                        </w:tc>
                      </w:tr>
                      <w:tr w:rsidR="00325D89" w:rsidRPr="007137D0" w14:paraId="6AE2351E" w14:textId="77777777" w:rsidTr="008A3263">
                        <w:trPr>
                          <w:trHeight w:val="68"/>
                        </w:trPr>
                        <w:tc>
                          <w:tcPr>
                            <w:tcW w:w="4395" w:type="dxa"/>
                            <w:gridSpan w:val="3"/>
                            <w:tcBorders>
                              <w:top w:val="nil"/>
                              <w:left w:val="nil"/>
                              <w:bottom w:val="single" w:sz="4" w:space="0" w:color="auto"/>
                              <w:right w:val="nil"/>
                            </w:tcBorders>
                            <w:vAlign w:val="center"/>
                          </w:tcPr>
                          <w:p w14:paraId="3E6CB17F" w14:textId="77777777" w:rsidR="00325D89" w:rsidRPr="00FB7C5C" w:rsidRDefault="00325D89" w:rsidP="008121E1">
                            <w:pPr>
                              <w:widowControl/>
                              <w:wordWrap w:val="0"/>
                              <w:spacing w:line="300" w:lineRule="exact"/>
                              <w:ind w:rightChars="-50" w:right="-120"/>
                              <w:jc w:val="right"/>
                              <w:rPr>
                                <w:rFonts w:ascii="標楷體" w:eastAsia="標楷體" w:hAnsi="標楷體"/>
                                <w:color w:val="000000" w:themeColor="text1"/>
                                <w:sz w:val="28"/>
                                <w:szCs w:val="28"/>
                                <w:shd w:val="clear" w:color="auto" w:fill="F9FBFB"/>
                              </w:rPr>
                            </w:pPr>
                            <w:r w:rsidRPr="00FB7C5C">
                              <w:rPr>
                                <w:rFonts w:ascii="標楷體" w:eastAsia="標楷體" w:hAnsi="標楷體" w:hint="eastAsia"/>
                                <w:color w:val="000000" w:themeColor="text1"/>
                                <w:sz w:val="20"/>
                              </w:rPr>
                              <w:t>單位：</w:t>
                            </w:r>
                            <w:r w:rsidRPr="00877F72">
                              <w:rPr>
                                <w:rFonts w:ascii="標楷體" w:eastAsia="標楷體" w:hAnsi="標楷體" w:hint="eastAsia"/>
                                <w:color w:val="000000" w:themeColor="text1"/>
                                <w:sz w:val="20"/>
                              </w:rPr>
                              <w:t>新臺幣</w:t>
                            </w:r>
                            <w:r w:rsidRPr="00FB7C5C">
                              <w:rPr>
                                <w:rFonts w:ascii="標楷體" w:eastAsia="標楷體" w:hAnsi="標楷體" w:hint="eastAsia"/>
                                <w:color w:val="000000" w:themeColor="text1"/>
                                <w:sz w:val="20"/>
                              </w:rPr>
                              <w:t>百萬元</w:t>
                            </w:r>
                          </w:p>
                        </w:tc>
                      </w:tr>
                      <w:tr w:rsidR="00325D89" w:rsidRPr="007137D0" w14:paraId="4FA85222" w14:textId="77777777" w:rsidTr="008121E1">
                        <w:trPr>
                          <w:trHeight w:hRule="exact" w:val="289"/>
                        </w:trPr>
                        <w:tc>
                          <w:tcPr>
                            <w:tcW w:w="1560" w:type="dxa"/>
                            <w:tcBorders>
                              <w:top w:val="single" w:sz="4" w:space="0" w:color="auto"/>
                            </w:tcBorders>
                            <w:vAlign w:val="center"/>
                          </w:tcPr>
                          <w:p w14:paraId="031CB3E4"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年度</w:t>
                            </w:r>
                          </w:p>
                        </w:tc>
                        <w:tc>
                          <w:tcPr>
                            <w:tcW w:w="1275" w:type="dxa"/>
                            <w:tcBorders>
                              <w:top w:val="single" w:sz="4" w:space="0" w:color="auto"/>
                            </w:tcBorders>
                            <w:vAlign w:val="center"/>
                          </w:tcPr>
                          <w:p w14:paraId="7F2DEC32"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績效目標</w:t>
                            </w:r>
                          </w:p>
                        </w:tc>
                        <w:tc>
                          <w:tcPr>
                            <w:tcW w:w="1560" w:type="dxa"/>
                            <w:tcBorders>
                              <w:top w:val="single" w:sz="4" w:space="0" w:color="auto"/>
                            </w:tcBorders>
                            <w:vAlign w:val="center"/>
                          </w:tcPr>
                          <w:p w14:paraId="1FCB271D" w14:textId="77777777" w:rsidR="00325D89" w:rsidRPr="00877F72" w:rsidRDefault="00325D89" w:rsidP="008834E3">
                            <w:pPr>
                              <w:widowControl/>
                              <w:spacing w:line="240" w:lineRule="exact"/>
                              <w:ind w:left="45"/>
                              <w:jc w:val="center"/>
                              <w:rPr>
                                <w:rFonts w:ascii="標楷體" w:eastAsia="標楷體" w:hAnsi="標楷體"/>
                                <w:color w:val="000000" w:themeColor="text1"/>
                                <w:sz w:val="20"/>
                                <w:szCs w:val="20"/>
                              </w:rPr>
                            </w:pPr>
                            <w:r w:rsidRPr="00877F72">
                              <w:rPr>
                                <w:rFonts w:ascii="標楷體" w:eastAsia="標楷體" w:hAnsi="標楷體" w:hint="eastAsia"/>
                                <w:color w:val="000000" w:themeColor="text1"/>
                                <w:sz w:val="20"/>
                                <w:szCs w:val="20"/>
                              </w:rPr>
                              <w:t>實際績效</w:t>
                            </w:r>
                          </w:p>
                        </w:tc>
                      </w:tr>
                      <w:tr w:rsidR="008A3263" w:rsidRPr="007137D0" w14:paraId="601BF8B9"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0763D0F3" w14:textId="33B0CC7F" w:rsidR="008A3263" w:rsidRPr="00877F72" w:rsidRDefault="008A3263" w:rsidP="003018F7">
                            <w:pPr>
                              <w:widowControl/>
                              <w:spacing w:line="240" w:lineRule="exact"/>
                              <w:ind w:left="45"/>
                              <w:jc w:val="center"/>
                              <w:rPr>
                                <w:rFonts w:ascii="標楷體" w:eastAsia="標楷體" w:hAnsi="標楷體"/>
                                <w:color w:val="000000" w:themeColor="text1"/>
                                <w:spacing w:val="-20"/>
                                <w:sz w:val="20"/>
                                <w:szCs w:val="20"/>
                              </w:rPr>
                            </w:pPr>
                            <w:r w:rsidRPr="009F68AC">
                              <w:rPr>
                                <w:rFonts w:ascii="標楷體" w:eastAsia="標楷體" w:hAnsi="標楷體" w:hint="eastAsia"/>
                                <w:color w:val="000000" w:themeColor="text1"/>
                                <w:sz w:val="20"/>
                                <w:szCs w:val="20"/>
                              </w:rPr>
                              <w:t>1</w:t>
                            </w:r>
                            <w:r w:rsidRPr="009F68AC">
                              <w:rPr>
                                <w:rFonts w:ascii="標楷體" w:eastAsia="標楷體" w:hAnsi="標楷體"/>
                                <w:color w:val="000000" w:themeColor="text1"/>
                                <w:sz w:val="20"/>
                                <w:szCs w:val="20"/>
                              </w:rPr>
                              <w:t>09</w:t>
                            </w:r>
                          </w:p>
                        </w:tc>
                        <w:tc>
                          <w:tcPr>
                            <w:tcW w:w="1275" w:type="dxa"/>
                            <w:tcBorders>
                              <w:top w:val="single" w:sz="4" w:space="0" w:color="auto"/>
                              <w:left w:val="single" w:sz="4" w:space="0" w:color="auto"/>
                              <w:bottom w:val="single" w:sz="4" w:space="0" w:color="auto"/>
                              <w:right w:val="single" w:sz="4" w:space="0" w:color="auto"/>
                            </w:tcBorders>
                            <w:vAlign w:val="center"/>
                          </w:tcPr>
                          <w:p w14:paraId="1B53B1A7" w14:textId="435749B5"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1,296</w:t>
                            </w:r>
                          </w:p>
                        </w:tc>
                        <w:tc>
                          <w:tcPr>
                            <w:tcW w:w="1560" w:type="dxa"/>
                            <w:tcBorders>
                              <w:top w:val="single" w:sz="4" w:space="0" w:color="auto"/>
                              <w:left w:val="single" w:sz="4" w:space="0" w:color="auto"/>
                              <w:bottom w:val="single" w:sz="4" w:space="0" w:color="auto"/>
                              <w:right w:val="single" w:sz="4" w:space="0" w:color="auto"/>
                            </w:tcBorders>
                            <w:vAlign w:val="center"/>
                          </w:tcPr>
                          <w:p w14:paraId="74D3100F" w14:textId="06B38F3B"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784</w:t>
                            </w:r>
                          </w:p>
                        </w:tc>
                      </w:tr>
                      <w:tr w:rsidR="008A3263" w:rsidRPr="007137D0" w14:paraId="68F42853"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2C21B2FD" w14:textId="0ACB0832"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23DC6F53" w14:textId="318A822E"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1,196</w:t>
                            </w:r>
                          </w:p>
                        </w:tc>
                        <w:tc>
                          <w:tcPr>
                            <w:tcW w:w="1560" w:type="dxa"/>
                            <w:tcBorders>
                              <w:top w:val="single" w:sz="4" w:space="0" w:color="auto"/>
                              <w:left w:val="single" w:sz="4" w:space="0" w:color="auto"/>
                              <w:bottom w:val="single" w:sz="4" w:space="0" w:color="auto"/>
                              <w:right w:val="single" w:sz="4" w:space="0" w:color="auto"/>
                            </w:tcBorders>
                            <w:vAlign w:val="center"/>
                          </w:tcPr>
                          <w:p w14:paraId="5AA78DB4" w14:textId="29B0FDF2"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739</w:t>
                            </w:r>
                          </w:p>
                        </w:tc>
                      </w:tr>
                      <w:tr w:rsidR="008A3263" w:rsidRPr="007137D0" w14:paraId="62F9833D"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79BBF49B" w14:textId="09FA78F1"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3AA3D333" w14:textId="060B0196"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1,000</w:t>
                            </w:r>
                          </w:p>
                        </w:tc>
                        <w:tc>
                          <w:tcPr>
                            <w:tcW w:w="1560" w:type="dxa"/>
                            <w:tcBorders>
                              <w:top w:val="single" w:sz="4" w:space="0" w:color="auto"/>
                              <w:left w:val="single" w:sz="4" w:space="0" w:color="auto"/>
                              <w:bottom w:val="single" w:sz="4" w:space="0" w:color="auto"/>
                              <w:right w:val="single" w:sz="4" w:space="0" w:color="auto"/>
                            </w:tcBorders>
                            <w:vAlign w:val="center"/>
                          </w:tcPr>
                          <w:p w14:paraId="39EA0CCA" w14:textId="6F4894B5"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685</w:t>
                            </w:r>
                          </w:p>
                        </w:tc>
                      </w:tr>
                      <w:tr w:rsidR="008A3263" w:rsidRPr="007137D0" w14:paraId="6F6FDBB7"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192C9D8B" w14:textId="5B8FDBC9"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12</w:t>
                            </w:r>
                          </w:p>
                        </w:tc>
                        <w:tc>
                          <w:tcPr>
                            <w:tcW w:w="1275" w:type="dxa"/>
                            <w:tcBorders>
                              <w:top w:val="single" w:sz="4" w:space="0" w:color="auto"/>
                              <w:left w:val="single" w:sz="4" w:space="0" w:color="auto"/>
                              <w:bottom w:val="single" w:sz="4" w:space="0" w:color="auto"/>
                              <w:right w:val="single" w:sz="4" w:space="0" w:color="auto"/>
                            </w:tcBorders>
                            <w:vAlign w:val="center"/>
                          </w:tcPr>
                          <w:p w14:paraId="5FA4A3ED" w14:textId="4E7DCCF4"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1,000</w:t>
                            </w:r>
                          </w:p>
                        </w:tc>
                        <w:tc>
                          <w:tcPr>
                            <w:tcW w:w="1560" w:type="dxa"/>
                            <w:tcBorders>
                              <w:top w:val="single" w:sz="4" w:space="0" w:color="auto"/>
                              <w:left w:val="single" w:sz="4" w:space="0" w:color="auto"/>
                              <w:bottom w:val="single" w:sz="4" w:space="0" w:color="auto"/>
                              <w:right w:val="single" w:sz="4" w:space="0" w:color="auto"/>
                            </w:tcBorders>
                            <w:vAlign w:val="center"/>
                          </w:tcPr>
                          <w:p w14:paraId="4A31B169" w14:textId="4B2C8761"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640</w:t>
                            </w:r>
                          </w:p>
                        </w:tc>
                      </w:tr>
                      <w:tr w:rsidR="008A3263" w:rsidRPr="007137D0" w14:paraId="07D4D189"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314CDBC4" w14:textId="312B46E4"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13</w:t>
                            </w:r>
                          </w:p>
                        </w:tc>
                        <w:tc>
                          <w:tcPr>
                            <w:tcW w:w="1275" w:type="dxa"/>
                            <w:tcBorders>
                              <w:top w:val="single" w:sz="4" w:space="0" w:color="auto"/>
                              <w:left w:val="single" w:sz="4" w:space="0" w:color="auto"/>
                              <w:bottom w:val="single" w:sz="4" w:space="0" w:color="auto"/>
                              <w:right w:val="single" w:sz="4" w:space="0" w:color="auto"/>
                            </w:tcBorders>
                            <w:vAlign w:val="center"/>
                          </w:tcPr>
                          <w:p w14:paraId="6C97B169" w14:textId="06526CCF"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1,020</w:t>
                            </w:r>
                          </w:p>
                        </w:tc>
                        <w:tc>
                          <w:tcPr>
                            <w:tcW w:w="1560" w:type="dxa"/>
                            <w:tcBorders>
                              <w:top w:val="single" w:sz="4" w:space="0" w:color="auto"/>
                              <w:left w:val="single" w:sz="4" w:space="0" w:color="auto"/>
                              <w:bottom w:val="single" w:sz="4" w:space="0" w:color="auto"/>
                              <w:right w:val="single" w:sz="4" w:space="0" w:color="auto"/>
                            </w:tcBorders>
                            <w:vAlign w:val="center"/>
                          </w:tcPr>
                          <w:p w14:paraId="127E06BA" w14:textId="2324E923" w:rsidR="008A3263" w:rsidRPr="00877F72" w:rsidRDefault="008A3263" w:rsidP="003018F7">
                            <w:pPr>
                              <w:widowControl/>
                              <w:spacing w:line="240" w:lineRule="exact"/>
                              <w:ind w:left="45"/>
                              <w:jc w:val="right"/>
                              <w:rPr>
                                <w:rFonts w:ascii="標楷體" w:eastAsia="標楷體" w:hAnsi="標楷體"/>
                                <w:color w:val="000000" w:themeColor="text1"/>
                                <w:sz w:val="20"/>
                                <w:szCs w:val="20"/>
                              </w:rPr>
                            </w:pPr>
                            <w:r>
                              <w:rPr>
                                <w:rFonts w:ascii="標楷體" w:eastAsia="標楷體" w:hAnsi="標楷體" w:hint="eastAsia"/>
                                <w:color w:val="000000"/>
                                <w:sz w:val="20"/>
                                <w:szCs w:val="20"/>
                              </w:rPr>
                              <w:t>866</w:t>
                            </w:r>
                          </w:p>
                        </w:tc>
                      </w:tr>
                      <w:tr w:rsidR="008A3263" w:rsidRPr="007137D0" w14:paraId="186AD2AD" w14:textId="77777777" w:rsidTr="008121E1">
                        <w:trPr>
                          <w:trHeight w:hRule="exact" w:val="289"/>
                        </w:trPr>
                        <w:tc>
                          <w:tcPr>
                            <w:tcW w:w="1560" w:type="dxa"/>
                            <w:tcBorders>
                              <w:top w:val="single" w:sz="4" w:space="0" w:color="auto"/>
                              <w:bottom w:val="single" w:sz="4" w:space="0" w:color="auto"/>
                              <w:right w:val="single" w:sz="4" w:space="0" w:color="auto"/>
                            </w:tcBorders>
                            <w:vAlign w:val="center"/>
                          </w:tcPr>
                          <w:p w14:paraId="0A771E95" w14:textId="060DDFCB" w:rsidR="008A3263" w:rsidRPr="00877F72" w:rsidRDefault="008A3263" w:rsidP="003018F7">
                            <w:pPr>
                              <w:widowControl/>
                              <w:spacing w:line="240" w:lineRule="exact"/>
                              <w:ind w:left="45"/>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14</w:t>
                            </w:r>
                          </w:p>
                        </w:tc>
                        <w:tc>
                          <w:tcPr>
                            <w:tcW w:w="1275" w:type="dxa"/>
                            <w:tcBorders>
                              <w:top w:val="single" w:sz="4" w:space="0" w:color="auto"/>
                              <w:left w:val="single" w:sz="4" w:space="0" w:color="auto"/>
                              <w:bottom w:val="single" w:sz="4" w:space="0" w:color="auto"/>
                              <w:right w:val="single" w:sz="4" w:space="0" w:color="auto"/>
                            </w:tcBorders>
                            <w:vAlign w:val="center"/>
                          </w:tcPr>
                          <w:p w14:paraId="16DCFB3F" w14:textId="5A10B66F" w:rsidR="008A3263" w:rsidRPr="00877F72" w:rsidRDefault="008A3263" w:rsidP="003018F7">
                            <w:pPr>
                              <w:widowControl/>
                              <w:spacing w:line="240" w:lineRule="exact"/>
                              <w:ind w:left="45"/>
                              <w:jc w:val="right"/>
                              <w:rPr>
                                <w:rFonts w:ascii="標楷體" w:eastAsia="標楷體" w:hAnsi="標楷體" w:cs="新細明體"/>
                                <w:color w:val="000000" w:themeColor="text1"/>
                                <w:kern w:val="0"/>
                                <w:sz w:val="20"/>
                                <w:szCs w:val="20"/>
                              </w:rPr>
                            </w:pPr>
                            <w:r>
                              <w:rPr>
                                <w:rFonts w:ascii="標楷體" w:eastAsia="標楷體" w:hAnsi="標楷體" w:hint="eastAsia"/>
                                <w:color w:val="000000"/>
                                <w:sz w:val="20"/>
                                <w:szCs w:val="20"/>
                              </w:rPr>
                              <w:t>1,141</w:t>
                            </w:r>
                          </w:p>
                        </w:tc>
                        <w:tc>
                          <w:tcPr>
                            <w:tcW w:w="1560" w:type="dxa"/>
                            <w:tcBorders>
                              <w:top w:val="single" w:sz="4" w:space="0" w:color="auto"/>
                              <w:left w:val="single" w:sz="4" w:space="0" w:color="auto"/>
                              <w:bottom w:val="single" w:sz="4" w:space="0" w:color="auto"/>
                              <w:right w:val="single" w:sz="4" w:space="0" w:color="auto"/>
                            </w:tcBorders>
                            <w:vAlign w:val="center"/>
                          </w:tcPr>
                          <w:p w14:paraId="369F4D72" w14:textId="4E33AE8B" w:rsidR="008A3263" w:rsidRPr="00877F72" w:rsidRDefault="008A3263" w:rsidP="003018F7">
                            <w:pPr>
                              <w:widowControl/>
                              <w:spacing w:line="240" w:lineRule="exact"/>
                              <w:ind w:left="45"/>
                              <w:jc w:val="right"/>
                              <w:rPr>
                                <w:rFonts w:ascii="標楷體" w:eastAsia="標楷體" w:hAnsi="標楷體" w:cs="新細明體"/>
                                <w:color w:val="000000" w:themeColor="text1"/>
                                <w:kern w:val="0"/>
                                <w:sz w:val="20"/>
                                <w:szCs w:val="20"/>
                              </w:rPr>
                            </w:pPr>
                            <w:r>
                              <w:rPr>
                                <w:rFonts w:ascii="標楷體" w:eastAsia="標楷體" w:hAnsi="標楷體" w:hint="eastAsia"/>
                                <w:color w:val="000000"/>
                                <w:sz w:val="20"/>
                                <w:szCs w:val="20"/>
                              </w:rPr>
                              <w:t>1,100</w:t>
                            </w:r>
                          </w:p>
                        </w:tc>
                      </w:tr>
                      <w:tr w:rsidR="008A3263" w:rsidRPr="007137D0" w14:paraId="6D84C465" w14:textId="77777777" w:rsidTr="008A3263">
                        <w:tc>
                          <w:tcPr>
                            <w:tcW w:w="4395" w:type="dxa"/>
                            <w:gridSpan w:val="3"/>
                            <w:tcBorders>
                              <w:top w:val="single" w:sz="4" w:space="0" w:color="auto"/>
                              <w:left w:val="nil"/>
                              <w:bottom w:val="nil"/>
                              <w:right w:val="nil"/>
                            </w:tcBorders>
                          </w:tcPr>
                          <w:p w14:paraId="5520FC88" w14:textId="5E74E191" w:rsidR="008A3263" w:rsidRPr="007137D0" w:rsidRDefault="008A3263" w:rsidP="008A3263">
                            <w:pPr>
                              <w:widowControl/>
                              <w:spacing w:line="240" w:lineRule="exact"/>
                              <w:ind w:leftChars="-50" w:left="-120"/>
                              <w:rPr>
                                <w:rFonts w:ascii="標楷體" w:eastAsia="標楷體" w:hAnsi="標楷體" w:cs="新細明體"/>
                                <w:color w:val="000000"/>
                                <w:kern w:val="0"/>
                                <w:szCs w:val="24"/>
                              </w:rPr>
                            </w:pPr>
                            <w:r w:rsidRPr="00325D89">
                              <w:rPr>
                                <w:rFonts w:ascii="標楷體" w:eastAsia="標楷體" w:hAnsi="標楷體" w:cs="新細明體" w:hint="eastAsia"/>
                                <w:color w:val="000000"/>
                                <w:kern w:val="0"/>
                                <w:sz w:val="18"/>
                                <w:szCs w:val="20"/>
                              </w:rPr>
                              <w:t>資料來源：整理自</w:t>
                            </w:r>
                            <w:r w:rsidRPr="00A5323A">
                              <w:rPr>
                                <w:rFonts w:ascii="標楷體" w:eastAsia="標楷體" w:hAnsi="標楷體" w:hint="eastAsia"/>
                                <w:color w:val="000000" w:themeColor="text1"/>
                                <w:kern w:val="0"/>
                                <w:sz w:val="18"/>
                                <w:szCs w:val="18"/>
                              </w:rPr>
                              <w:t>臺灣土地銀行</w:t>
                            </w:r>
                            <w:r w:rsidRPr="00FB7C5C">
                              <w:rPr>
                                <w:rFonts w:ascii="標楷體" w:eastAsia="標楷體" w:hAnsi="標楷體" w:hint="eastAsia"/>
                                <w:color w:val="000000" w:themeColor="text1"/>
                                <w:kern w:val="0"/>
                                <w:sz w:val="18"/>
                                <w:szCs w:val="18"/>
                              </w:rPr>
                              <w:t>公司</w:t>
                            </w:r>
                            <w:r w:rsidRPr="00325D89">
                              <w:rPr>
                                <w:rFonts w:ascii="標楷體" w:eastAsia="標楷體" w:hAnsi="標楷體" w:cs="新細明體" w:hint="eastAsia"/>
                                <w:color w:val="000000"/>
                                <w:kern w:val="0"/>
                                <w:sz w:val="18"/>
                                <w:szCs w:val="20"/>
                              </w:rPr>
                              <w:t>提供資料。</w:t>
                            </w:r>
                          </w:p>
                        </w:tc>
                      </w:tr>
                    </w:tbl>
                    <w:p w14:paraId="196F527A" w14:textId="77777777" w:rsidR="00325D89" w:rsidRPr="007137D0" w:rsidRDefault="00325D89" w:rsidP="00325D89"/>
                  </w:txbxContent>
                </v:textbox>
                <w10:wrap type="square"/>
              </v:shape>
            </w:pict>
          </mc:Fallback>
        </mc:AlternateContent>
      </w:r>
      <w:r w:rsidR="00595FF1" w:rsidRPr="00C173D0">
        <w:rPr>
          <w:rFonts w:hint="eastAsia"/>
          <w:b w:val="0"/>
          <w:bCs/>
          <w:color w:val="000000" w:themeColor="text1"/>
        </w:rPr>
        <w:t>足，且客戶屬性偏向保守，加以該公司對於理財業務人員之獎勵欠缺激勵機制所致。另</w:t>
      </w:r>
      <w:r w:rsidRPr="00C173D0">
        <w:rPr>
          <w:rFonts w:hint="eastAsia"/>
          <w:b w:val="0"/>
          <w:bCs/>
          <w:color w:val="000000" w:themeColor="text1"/>
        </w:rPr>
        <w:t>該</w:t>
      </w:r>
      <w:r w:rsidR="00595FF1" w:rsidRPr="00C173D0">
        <w:rPr>
          <w:rFonts w:hint="eastAsia"/>
          <w:b w:val="0"/>
          <w:bCs/>
          <w:color w:val="000000" w:themeColor="text1"/>
        </w:rPr>
        <w:t>公司雖自</w:t>
      </w:r>
      <w:proofErr w:type="gramStart"/>
      <w:r w:rsidR="00595FF1" w:rsidRPr="00C173D0">
        <w:rPr>
          <w:rFonts w:hint="eastAsia"/>
          <w:b w:val="0"/>
          <w:bCs/>
          <w:color w:val="000000" w:themeColor="text1"/>
        </w:rPr>
        <w:t>111</w:t>
      </w:r>
      <w:proofErr w:type="gramEnd"/>
      <w:r w:rsidR="00595FF1" w:rsidRPr="00C173D0">
        <w:rPr>
          <w:rFonts w:hint="eastAsia"/>
          <w:b w:val="0"/>
          <w:bCs/>
          <w:color w:val="000000" w:themeColor="text1"/>
        </w:rPr>
        <w:t>年度第4季起符合辦理高資產客戶理財業務之標準，惟因人才與人力配置、商品與服務規劃、系統與內控制度整合等相關營運基礎尚</w:t>
      </w:r>
      <w:r w:rsidR="00877F72">
        <w:rPr>
          <w:rFonts w:hint="eastAsia"/>
          <w:b w:val="0"/>
          <w:bCs/>
          <w:color w:val="000000" w:themeColor="text1"/>
        </w:rPr>
        <w:t>待強化</w:t>
      </w:r>
      <w:r w:rsidR="00595FF1" w:rsidRPr="00C173D0">
        <w:rPr>
          <w:rFonts w:hint="eastAsia"/>
          <w:b w:val="0"/>
          <w:bCs/>
          <w:color w:val="000000" w:themeColor="text1"/>
        </w:rPr>
        <w:t>，</w:t>
      </w:r>
      <w:r w:rsidR="00877F72">
        <w:rPr>
          <w:rFonts w:hint="eastAsia"/>
          <w:b w:val="0"/>
          <w:bCs/>
          <w:color w:val="000000" w:themeColor="text1"/>
        </w:rPr>
        <w:t>截至1</w:t>
      </w:r>
      <w:r w:rsidR="00877F72">
        <w:rPr>
          <w:b w:val="0"/>
          <w:bCs/>
          <w:color w:val="000000" w:themeColor="text1"/>
        </w:rPr>
        <w:t>14</w:t>
      </w:r>
      <w:r w:rsidR="00877F72">
        <w:rPr>
          <w:rFonts w:hint="eastAsia"/>
          <w:b w:val="0"/>
          <w:bCs/>
          <w:color w:val="000000" w:themeColor="text1"/>
        </w:rPr>
        <w:t>年</w:t>
      </w:r>
      <w:r w:rsidR="008A3263">
        <w:rPr>
          <w:rFonts w:hint="eastAsia"/>
          <w:b w:val="0"/>
          <w:bCs/>
          <w:color w:val="000000" w:themeColor="text1"/>
        </w:rPr>
        <w:t>底</w:t>
      </w:r>
      <w:r w:rsidR="00877F72">
        <w:rPr>
          <w:rFonts w:hint="eastAsia"/>
          <w:b w:val="0"/>
          <w:bCs/>
          <w:color w:val="000000" w:themeColor="text1"/>
        </w:rPr>
        <w:t>止，尚未向主管機關</w:t>
      </w:r>
      <w:r w:rsidR="008A3263">
        <w:rPr>
          <w:rFonts w:hint="eastAsia"/>
          <w:b w:val="0"/>
          <w:bCs/>
          <w:color w:val="000000" w:themeColor="text1"/>
        </w:rPr>
        <w:t>金融監督管理委員會</w:t>
      </w:r>
      <w:r w:rsidR="00877F72">
        <w:rPr>
          <w:rFonts w:hint="eastAsia"/>
          <w:b w:val="0"/>
          <w:bCs/>
          <w:color w:val="000000" w:themeColor="text1"/>
        </w:rPr>
        <w:t>申請開辦高資產客戶財富管理業務</w:t>
      </w:r>
      <w:r w:rsidR="00595FF1" w:rsidRPr="00C173D0">
        <w:rPr>
          <w:rFonts w:hint="eastAsia"/>
          <w:b w:val="0"/>
          <w:bCs/>
          <w:color w:val="000000" w:themeColor="text1"/>
        </w:rPr>
        <w:t>，未來</w:t>
      </w:r>
      <w:proofErr w:type="gramStart"/>
      <w:r w:rsidR="00595FF1" w:rsidRPr="00C173D0">
        <w:rPr>
          <w:rFonts w:hint="eastAsia"/>
          <w:b w:val="0"/>
          <w:bCs/>
          <w:color w:val="000000" w:themeColor="text1"/>
        </w:rPr>
        <w:t>恐</w:t>
      </w:r>
      <w:proofErr w:type="gramEnd"/>
      <w:r w:rsidR="00595FF1" w:rsidRPr="00C173D0">
        <w:rPr>
          <w:rFonts w:hint="eastAsia"/>
          <w:b w:val="0"/>
          <w:bCs/>
          <w:color w:val="000000" w:themeColor="text1"/>
        </w:rPr>
        <w:t>影響金融競爭力。</w:t>
      </w:r>
      <w:r w:rsidR="00325D89" w:rsidRPr="00C173D0">
        <w:rPr>
          <w:rFonts w:hint="eastAsia"/>
          <w:b w:val="0"/>
          <w:bCs/>
          <w:color w:val="000000" w:themeColor="text1"/>
        </w:rPr>
        <w:t>經函請臺灣土地銀行公司</w:t>
      </w:r>
      <w:proofErr w:type="gramStart"/>
      <w:r w:rsidR="00325D89" w:rsidRPr="00C173D0">
        <w:rPr>
          <w:rFonts w:hint="eastAsia"/>
          <w:b w:val="0"/>
          <w:bCs/>
          <w:color w:val="000000" w:themeColor="text1"/>
        </w:rPr>
        <w:t>研</w:t>
      </w:r>
      <w:proofErr w:type="gramEnd"/>
      <w:r w:rsidR="00325D89" w:rsidRPr="00C173D0">
        <w:rPr>
          <w:rFonts w:hint="eastAsia"/>
          <w:b w:val="0"/>
          <w:bCs/>
          <w:color w:val="000000" w:themeColor="text1"/>
        </w:rPr>
        <w:t>謀強化獲利及業務發展能力對策</w:t>
      </w:r>
      <w:r w:rsidR="008A3263">
        <w:rPr>
          <w:rFonts w:hint="eastAsia"/>
          <w:b w:val="0"/>
          <w:bCs/>
          <w:color w:val="000000" w:themeColor="text1"/>
        </w:rPr>
        <w:t>，</w:t>
      </w:r>
      <w:proofErr w:type="gramStart"/>
      <w:r w:rsidR="008A3263">
        <w:rPr>
          <w:rFonts w:hint="eastAsia"/>
          <w:b w:val="0"/>
          <w:bCs/>
          <w:color w:val="000000" w:themeColor="text1"/>
        </w:rPr>
        <w:t>俾</w:t>
      </w:r>
      <w:proofErr w:type="gramEnd"/>
      <w:r w:rsidR="008A3263">
        <w:rPr>
          <w:rFonts w:hint="eastAsia"/>
          <w:b w:val="0"/>
          <w:bCs/>
          <w:color w:val="000000" w:themeColor="text1"/>
        </w:rPr>
        <w:t>利公司永續經營</w:t>
      </w:r>
      <w:r w:rsidR="00325D89" w:rsidRPr="00C173D0">
        <w:rPr>
          <w:rFonts w:hint="eastAsia"/>
          <w:b w:val="0"/>
          <w:bCs/>
          <w:color w:val="000000" w:themeColor="text1"/>
        </w:rPr>
        <w:t>。據復：</w:t>
      </w:r>
      <w:r w:rsidR="003069B8" w:rsidRPr="00C173D0">
        <w:rPr>
          <w:rFonts w:hint="eastAsia"/>
          <w:b w:val="0"/>
          <w:bCs/>
          <w:color w:val="000000" w:themeColor="text1"/>
        </w:rPr>
        <w:t>為拓展獲利來源，已</w:t>
      </w:r>
      <w:r w:rsidR="008834E3" w:rsidRPr="00C173D0">
        <w:rPr>
          <w:rFonts w:hint="eastAsia"/>
          <w:b w:val="0"/>
          <w:bCs/>
          <w:color w:val="000000" w:themeColor="text1"/>
        </w:rPr>
        <w:t>規劃加強推展代理收付</w:t>
      </w:r>
      <w:r w:rsidR="003069B8" w:rsidRPr="00C173D0">
        <w:rPr>
          <w:rFonts w:hint="eastAsia"/>
          <w:b w:val="0"/>
          <w:bCs/>
          <w:color w:val="000000" w:themeColor="text1"/>
        </w:rPr>
        <w:t>及</w:t>
      </w:r>
      <w:r w:rsidR="008834E3" w:rsidRPr="00C173D0">
        <w:rPr>
          <w:rFonts w:hint="eastAsia"/>
          <w:b w:val="0"/>
          <w:bCs/>
          <w:color w:val="000000" w:themeColor="text1"/>
        </w:rPr>
        <w:t>辦理優存專案等多項</w:t>
      </w:r>
      <w:r w:rsidR="00877F72">
        <w:rPr>
          <w:rFonts w:hint="eastAsia"/>
          <w:b w:val="0"/>
          <w:bCs/>
          <w:color w:val="000000" w:themeColor="text1"/>
        </w:rPr>
        <w:t>措施</w:t>
      </w:r>
      <w:r w:rsidR="008834E3" w:rsidRPr="00C173D0">
        <w:rPr>
          <w:rFonts w:hint="eastAsia"/>
          <w:b w:val="0"/>
          <w:bCs/>
          <w:color w:val="000000" w:themeColor="text1"/>
        </w:rPr>
        <w:t>，另已於115年1月遞件申請高資產</w:t>
      </w:r>
      <w:r w:rsidR="00877F72">
        <w:rPr>
          <w:rFonts w:hint="eastAsia"/>
          <w:b w:val="0"/>
          <w:bCs/>
          <w:color w:val="000000" w:themeColor="text1"/>
        </w:rPr>
        <w:t>客戶財富管理</w:t>
      </w:r>
      <w:r w:rsidR="008834E3" w:rsidRPr="00C173D0">
        <w:rPr>
          <w:rFonts w:hint="eastAsia"/>
          <w:b w:val="0"/>
          <w:bCs/>
          <w:color w:val="000000" w:themeColor="text1"/>
        </w:rPr>
        <w:t>業務，</w:t>
      </w:r>
      <w:r w:rsidR="003069B8" w:rsidRPr="00C173D0">
        <w:rPr>
          <w:rFonts w:hint="eastAsia"/>
          <w:b w:val="0"/>
          <w:bCs/>
          <w:color w:val="000000" w:themeColor="text1"/>
        </w:rPr>
        <w:t>待取得開辦資格後，期藉由規劃發行外幣金融債券衍生性金融商品等措施，</w:t>
      </w:r>
      <w:r w:rsidR="008834E3" w:rsidRPr="00C173D0">
        <w:rPr>
          <w:rFonts w:hint="eastAsia"/>
          <w:b w:val="0"/>
          <w:bCs/>
          <w:color w:val="000000" w:themeColor="text1"/>
        </w:rPr>
        <w:t>增加產品多元性及拓展高資產客群，</w:t>
      </w:r>
      <w:r w:rsidR="00877F72">
        <w:rPr>
          <w:rFonts w:hint="eastAsia"/>
          <w:b w:val="0"/>
          <w:bCs/>
          <w:color w:val="000000" w:themeColor="text1"/>
        </w:rPr>
        <w:t>以</w:t>
      </w:r>
      <w:r w:rsidR="008834E3" w:rsidRPr="00C173D0">
        <w:rPr>
          <w:b w:val="0"/>
          <w:bCs/>
          <w:color w:val="000000" w:themeColor="text1"/>
        </w:rPr>
        <w:t>提升業務發展及獲利能力，</w:t>
      </w:r>
      <w:proofErr w:type="gramStart"/>
      <w:r w:rsidR="00877F72">
        <w:rPr>
          <w:rFonts w:hint="eastAsia"/>
          <w:b w:val="0"/>
          <w:bCs/>
          <w:color w:val="000000" w:themeColor="text1"/>
        </w:rPr>
        <w:t>俾</w:t>
      </w:r>
      <w:proofErr w:type="gramEnd"/>
      <w:r w:rsidR="00877F72">
        <w:rPr>
          <w:rFonts w:hint="eastAsia"/>
          <w:b w:val="0"/>
          <w:bCs/>
          <w:color w:val="000000" w:themeColor="text1"/>
        </w:rPr>
        <w:t>利</w:t>
      </w:r>
      <w:r w:rsidR="008834E3" w:rsidRPr="00C173D0">
        <w:rPr>
          <w:b w:val="0"/>
          <w:bCs/>
          <w:color w:val="000000" w:themeColor="text1"/>
        </w:rPr>
        <w:t>公司永續經營</w:t>
      </w:r>
      <w:r w:rsidR="00877F72">
        <w:rPr>
          <w:rFonts w:hint="eastAsia"/>
          <w:b w:val="0"/>
          <w:bCs/>
          <w:color w:val="000000" w:themeColor="text1"/>
        </w:rPr>
        <w:t>。</w:t>
      </w:r>
    </w:p>
    <w:p w14:paraId="514274AF" w14:textId="4A42346C" w:rsidR="000B5584" w:rsidRPr="00C173D0" w:rsidRDefault="0051500C" w:rsidP="00477C73">
      <w:pPr>
        <w:pStyle w:val="02A45"/>
        <w:widowControl w:val="0"/>
        <w:overflowPunct w:val="0"/>
        <w:spacing w:line="500" w:lineRule="exact"/>
        <w:ind w:firstLineChars="600" w:firstLine="1440"/>
        <w:rPr>
          <w:b w:val="0"/>
          <w:bCs/>
          <w:color w:val="000000" w:themeColor="text1"/>
        </w:rPr>
      </w:pPr>
      <w:r>
        <w:rPr>
          <w:b w:val="0"/>
          <w:bCs/>
          <w:noProof/>
          <w:color w:val="000000" w:themeColor="text1"/>
        </w:rPr>
        <mc:AlternateContent>
          <mc:Choice Requires="wps">
            <w:drawing>
              <wp:anchor distT="0" distB="0" distL="114300" distR="114300" simplePos="0" relativeHeight="251789312" behindDoc="0" locked="0" layoutInCell="1" allowOverlap="1" wp14:anchorId="085FC6F6" wp14:editId="6786AEB0">
                <wp:simplePos x="0" y="0"/>
                <wp:positionH relativeFrom="column">
                  <wp:posOffset>3650615</wp:posOffset>
                </wp:positionH>
                <wp:positionV relativeFrom="paragraph">
                  <wp:posOffset>747395</wp:posOffset>
                </wp:positionV>
                <wp:extent cx="2828925" cy="552450"/>
                <wp:effectExtent l="0" t="0" r="9525" b="0"/>
                <wp:wrapNone/>
                <wp:docPr id="750949817" name="文字方塊 14"/>
                <wp:cNvGraphicFramePr/>
                <a:graphic xmlns:a="http://schemas.openxmlformats.org/drawingml/2006/main">
                  <a:graphicData uri="http://schemas.microsoft.com/office/word/2010/wordprocessingShape">
                    <wps:wsp>
                      <wps:cNvSpPr txBox="1"/>
                      <wps:spPr>
                        <a:xfrm>
                          <a:off x="0" y="0"/>
                          <a:ext cx="2828925" cy="552450"/>
                        </a:xfrm>
                        <a:prstGeom prst="rect">
                          <a:avLst/>
                        </a:prstGeom>
                        <a:solidFill>
                          <a:schemeClr val="lt1"/>
                        </a:solidFill>
                        <a:ln w="6350">
                          <a:noFill/>
                        </a:ln>
                      </wps:spPr>
                      <wps:txbx>
                        <w:txbxContent>
                          <w:p w14:paraId="772897BF" w14:textId="77777777" w:rsidR="0051500C" w:rsidRPr="0051500C" w:rsidRDefault="0051500C" w:rsidP="0051500C">
                            <w:pPr>
                              <w:rPr>
                                <w:rFonts w:ascii="標楷體" w:eastAsia="標楷體" w:hAnsi="標楷體"/>
                                <w:b/>
                                <w:bCs/>
                              </w:rPr>
                            </w:pPr>
                            <w:r w:rsidRPr="0051500C">
                              <w:rPr>
                                <w:rFonts w:ascii="標楷體" w:eastAsia="標楷體" w:hAnsi="標楷體"/>
                                <w:b/>
                                <w:bCs/>
                              </w:rPr>
                              <w:t>圖1　臺灣土地銀行公司不動產貸款</w:t>
                            </w:r>
                          </w:p>
                          <w:p w14:paraId="6B52787D" w14:textId="77777777" w:rsidR="0051500C" w:rsidRPr="0051500C" w:rsidRDefault="0051500C" w:rsidP="0051500C">
                            <w:pPr>
                              <w:ind w:firstLineChars="30" w:firstLine="72"/>
                              <w:rPr>
                                <w:rFonts w:ascii="標楷體" w:eastAsia="標楷體" w:hAnsi="標楷體"/>
                                <w:b/>
                                <w:bCs/>
                              </w:rPr>
                            </w:pPr>
                            <w:r w:rsidRPr="0051500C">
                              <w:rPr>
                                <w:rFonts w:ascii="標楷體" w:eastAsia="標楷體" w:hAnsi="標楷體"/>
                                <w:b/>
                                <w:bCs/>
                              </w:rPr>
                              <w:t xml:space="preserve">     集中度趨勢</w:t>
                            </w:r>
                          </w:p>
                          <w:p w14:paraId="5AE06B47" w14:textId="77777777" w:rsidR="0051500C" w:rsidRDefault="0051500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5FC6F6" id="文字方塊 14" o:spid="_x0000_s1028" type="#_x0000_t202" style="position:absolute;left:0;text-align:left;margin-left:287.45pt;margin-top:58.85pt;width:222.75pt;height:43.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" fillcolor="white [3201]" stroked="f" strokeweight=".5pt">
                <v:textbox>
                  <w:txbxContent>
                    <w:p w14:paraId="772897BF" w14:textId="77777777" w:rsidR="0051500C" w:rsidRPr="0051500C" w:rsidRDefault="0051500C" w:rsidP="0051500C">
                      <w:pPr>
                        <w:rPr>
                          <w:rFonts w:ascii="標楷體" w:eastAsia="標楷體" w:hAnsi="標楷體"/>
                          <w:b/>
                          <w:bCs/>
                        </w:rPr>
                      </w:pPr>
                      <w:r w:rsidRPr="0051500C">
                        <w:rPr>
                          <w:rFonts w:ascii="標楷體" w:eastAsia="標楷體" w:hAnsi="標楷體"/>
                          <w:b/>
                          <w:bCs/>
                        </w:rPr>
                        <w:t>圖1　臺灣土地銀行公司不動產貸款</w:t>
                      </w:r>
                    </w:p>
                    <w:p w14:paraId="6B52787D" w14:textId="77777777" w:rsidR="0051500C" w:rsidRPr="0051500C" w:rsidRDefault="0051500C" w:rsidP="0051500C">
                      <w:pPr>
                        <w:ind w:firstLineChars="30" w:firstLine="72"/>
                        <w:rPr>
                          <w:rFonts w:ascii="標楷體" w:eastAsia="標楷體" w:hAnsi="標楷體"/>
                          <w:b/>
                          <w:bCs/>
                        </w:rPr>
                      </w:pPr>
                      <w:r w:rsidRPr="0051500C">
                        <w:rPr>
                          <w:rFonts w:ascii="標楷體" w:eastAsia="標楷體" w:hAnsi="標楷體"/>
                          <w:b/>
                          <w:bCs/>
                        </w:rPr>
                        <w:t xml:space="preserve">     集中度趨勢</w:t>
                      </w:r>
                    </w:p>
                    <w:p w14:paraId="5AE06B47" w14:textId="77777777" w:rsidR="0051500C" w:rsidRDefault="0051500C"/>
                  </w:txbxContent>
                </v:textbox>
              </v:shape>
            </w:pict>
          </mc:Fallback>
        </mc:AlternateContent>
      </w:r>
      <w:r w:rsidR="00477C73" w:rsidRPr="00C173D0">
        <w:rPr>
          <w:b w:val="0"/>
          <w:bCs/>
          <w:noProof/>
          <w:color w:val="000000" w:themeColor="text1"/>
        </w:rPr>
        <mc:AlternateContent>
          <mc:Choice Requires="wps">
            <w:drawing>
              <wp:anchor distT="45720" distB="45720" distL="114300" distR="114300" simplePos="0" relativeHeight="251769856" behindDoc="1" locked="0" layoutInCell="1" allowOverlap="1" wp14:anchorId="4F6D57CF" wp14:editId="7B05C79B">
                <wp:simplePos x="0" y="0"/>
                <wp:positionH relativeFrom="column">
                  <wp:posOffset>3164840</wp:posOffset>
                </wp:positionH>
                <wp:positionV relativeFrom="paragraph">
                  <wp:posOffset>975995</wp:posOffset>
                </wp:positionV>
                <wp:extent cx="3363595" cy="3143250"/>
                <wp:effectExtent l="0" t="0" r="8255" b="0"/>
                <wp:wrapTight wrapText="bothSides">
                  <wp:wrapPolygon edited="0">
                    <wp:start x="0" y="0"/>
                    <wp:lineTo x="0" y="21469"/>
                    <wp:lineTo x="21531" y="21469"/>
                    <wp:lineTo x="21531" y="0"/>
                    <wp:lineTo x="0" y="0"/>
                  </wp:wrapPolygon>
                </wp:wrapTight>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3595" cy="3143250"/>
                        </a:xfrm>
                        <a:prstGeom prst="rect">
                          <a:avLst/>
                        </a:prstGeom>
                        <a:solidFill>
                          <a:srgbClr val="FFFFFF"/>
                        </a:solidFill>
                        <a:ln w="9525">
                          <a:noFill/>
                          <a:miter lim="800000"/>
                          <a:headEnd/>
                          <a:tailEnd/>
                        </a:ln>
                      </wps:spPr>
                      <wps:txbx>
                        <w:txbxContent>
                          <w:p w14:paraId="5BE1E6E7" w14:textId="77777777" w:rsidR="00956D78" w:rsidRDefault="00956D78" w:rsidP="00956D78">
                            <w:r>
                              <w:rPr>
                                <w:noProof/>
                              </w:rPr>
                              <w:drawing>
                                <wp:inline distT="0" distB="0" distL="0" distR="0" wp14:anchorId="3D7A6806" wp14:editId="44C35C97">
                                  <wp:extent cx="3401786" cy="2514600"/>
                                  <wp:effectExtent l="0" t="0" r="8255" b="0"/>
                                  <wp:docPr id="262402171" name="圖表 262402171">
                                    <a:extLst xmlns:a="http://schemas.openxmlformats.org/drawingml/2006/main">
                                      <a:ext uri="{FF2B5EF4-FFF2-40B4-BE49-F238E27FC236}">
                                        <a16:creationId xmlns:a16="http://schemas.microsoft.com/office/drawing/2014/main" id="{BE1DE075-6920-4405-8A31-67D230E698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4642408" w14:textId="5CD7B4B7" w:rsidR="00956D78" w:rsidRPr="007C25E0" w:rsidRDefault="00956D78" w:rsidP="00507B4A">
                            <w:pPr>
                              <w:spacing w:line="200" w:lineRule="exact"/>
                              <w:ind w:leftChars="200" w:left="975" w:rightChars="50" w:right="120" w:hangingChars="275" w:hanging="495"/>
                              <w:jc w:val="both"/>
                              <w:rPr>
                                <w:rFonts w:ascii="標楷體" w:eastAsia="標楷體" w:hAnsi="標楷體"/>
                                <w:sz w:val="18"/>
                                <w:szCs w:val="16"/>
                              </w:rPr>
                            </w:pPr>
                            <w:proofErr w:type="gramStart"/>
                            <w:r w:rsidRPr="007C25E0">
                              <w:rPr>
                                <w:rFonts w:ascii="標楷體" w:eastAsia="標楷體" w:hAnsi="標楷體" w:hint="eastAsia"/>
                                <w:sz w:val="18"/>
                                <w:szCs w:val="16"/>
                              </w:rPr>
                              <w:t>註</w:t>
                            </w:r>
                            <w:proofErr w:type="gramEnd"/>
                            <w:r w:rsidRPr="007C25E0">
                              <w:rPr>
                                <w:rFonts w:ascii="標楷體" w:eastAsia="標楷體" w:hAnsi="標楷體" w:hint="eastAsia"/>
                                <w:sz w:val="18"/>
                                <w:szCs w:val="16"/>
                              </w:rPr>
                              <w:t>：1</w:t>
                            </w:r>
                            <w:r w:rsidRPr="007C25E0">
                              <w:rPr>
                                <w:rFonts w:ascii="標楷體" w:eastAsia="標楷體" w:hAnsi="標楷體"/>
                                <w:sz w:val="18"/>
                                <w:szCs w:val="16"/>
                              </w:rPr>
                              <w:t>.</w:t>
                            </w:r>
                            <w:r w:rsidRPr="007C25E0">
                              <w:rPr>
                                <w:rFonts w:ascii="標楷體" w:eastAsia="標楷體" w:hAnsi="標楷體" w:hint="eastAsia"/>
                                <w:sz w:val="18"/>
                                <w:szCs w:val="16"/>
                              </w:rPr>
                              <w:t>本圖數據為</w:t>
                            </w:r>
                            <w:r>
                              <w:rPr>
                                <w:rFonts w:ascii="標楷體" w:eastAsia="標楷體" w:hAnsi="標楷體" w:hint="eastAsia"/>
                                <w:sz w:val="18"/>
                                <w:szCs w:val="16"/>
                              </w:rPr>
                              <w:t>臺灣土地銀行</w:t>
                            </w:r>
                            <w:r w:rsidRPr="007C25E0">
                              <w:rPr>
                                <w:rFonts w:ascii="標楷體" w:eastAsia="標楷體" w:hAnsi="標楷體" w:hint="eastAsia"/>
                                <w:sz w:val="18"/>
                                <w:szCs w:val="16"/>
                              </w:rPr>
                              <w:t>公司辦理建築貸款、購置住宅貸款及修繕貸款餘額表計算之不動產</w:t>
                            </w:r>
                            <w:r w:rsidR="008A3263">
                              <w:rPr>
                                <w:rFonts w:ascii="標楷體" w:eastAsia="標楷體" w:hAnsi="標楷體" w:hint="eastAsia"/>
                                <w:sz w:val="18"/>
                                <w:szCs w:val="16"/>
                              </w:rPr>
                              <w:t>貸</w:t>
                            </w:r>
                            <w:r w:rsidR="006A16DA">
                              <w:rPr>
                                <w:rFonts w:ascii="標楷體" w:eastAsia="標楷體" w:hAnsi="標楷體" w:hint="eastAsia"/>
                                <w:sz w:val="18"/>
                                <w:szCs w:val="16"/>
                              </w:rPr>
                              <w:t>款</w:t>
                            </w:r>
                            <w:r w:rsidRPr="007C25E0">
                              <w:rPr>
                                <w:rFonts w:ascii="標楷體" w:eastAsia="標楷體" w:hAnsi="標楷體" w:hint="eastAsia"/>
                                <w:sz w:val="18"/>
                                <w:szCs w:val="16"/>
                              </w:rPr>
                              <w:t>集中度</w:t>
                            </w:r>
                            <w:r>
                              <w:rPr>
                                <w:rFonts w:ascii="標楷體" w:eastAsia="標楷體" w:hAnsi="標楷體" w:hint="eastAsia"/>
                                <w:sz w:val="18"/>
                                <w:szCs w:val="16"/>
                              </w:rPr>
                              <w:t>（</w:t>
                            </w:r>
                            <w:r w:rsidRPr="007C25E0">
                              <w:rPr>
                                <w:rFonts w:ascii="標楷體" w:eastAsia="標楷體" w:hAnsi="標楷體" w:hint="eastAsia"/>
                                <w:sz w:val="18"/>
                                <w:szCs w:val="16"/>
                              </w:rPr>
                              <w:t>含政策性貸款、不含保證</w:t>
                            </w:r>
                            <w:r>
                              <w:rPr>
                                <w:rFonts w:ascii="標楷體" w:eastAsia="標楷體" w:hAnsi="標楷體" w:hint="eastAsia"/>
                                <w:sz w:val="18"/>
                                <w:szCs w:val="16"/>
                              </w:rPr>
                              <w:t>）</w:t>
                            </w:r>
                            <w:r w:rsidRPr="007C25E0">
                              <w:rPr>
                                <w:rFonts w:ascii="標楷體" w:eastAsia="標楷體" w:hAnsi="標楷體" w:hint="eastAsia"/>
                                <w:sz w:val="18"/>
                                <w:szCs w:val="16"/>
                              </w:rPr>
                              <w:t>。</w:t>
                            </w:r>
                          </w:p>
                          <w:p w14:paraId="10C700E7" w14:textId="77777777" w:rsidR="00956D78" w:rsidRPr="007C25E0" w:rsidRDefault="00956D78" w:rsidP="00507B4A">
                            <w:pPr>
                              <w:spacing w:line="200" w:lineRule="exact"/>
                              <w:ind w:leftChars="200" w:left="480" w:firstLineChars="170" w:firstLine="306"/>
                              <w:jc w:val="both"/>
                              <w:rPr>
                                <w:rFonts w:ascii="標楷體" w:eastAsia="標楷體" w:hAnsi="標楷體"/>
                                <w:sz w:val="18"/>
                                <w:szCs w:val="16"/>
                              </w:rPr>
                            </w:pPr>
                            <w:r w:rsidRPr="007C25E0">
                              <w:rPr>
                                <w:rFonts w:ascii="標楷體" w:eastAsia="標楷體" w:hAnsi="標楷體"/>
                                <w:sz w:val="18"/>
                                <w:szCs w:val="16"/>
                              </w:rPr>
                              <w:t>2.</w:t>
                            </w:r>
                            <w:r w:rsidRPr="007C25E0">
                              <w:rPr>
                                <w:rFonts w:ascii="標楷體" w:eastAsia="標楷體" w:hAnsi="標楷體" w:hint="eastAsia"/>
                                <w:sz w:val="18"/>
                                <w:szCs w:val="16"/>
                              </w:rPr>
                              <w:t>資料來源：整理自</w:t>
                            </w:r>
                            <w:r>
                              <w:rPr>
                                <w:rFonts w:ascii="標楷體" w:eastAsia="標楷體" w:hAnsi="標楷體" w:hint="eastAsia"/>
                                <w:sz w:val="18"/>
                                <w:szCs w:val="16"/>
                              </w:rPr>
                              <w:t>臺灣土地銀行</w:t>
                            </w:r>
                            <w:r w:rsidRPr="007C25E0">
                              <w:rPr>
                                <w:rFonts w:ascii="標楷體" w:eastAsia="標楷體" w:hAnsi="標楷體" w:hint="eastAsia"/>
                                <w:sz w:val="18"/>
                                <w:szCs w:val="16"/>
                              </w:rPr>
                              <w:t>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6D57CF" id="_x0000_s1029" type="#_x0000_t202" style="position:absolute;left:0;text-align:left;margin-left:249.2pt;margin-top:76.85pt;width:264.85pt;height:247.5pt;z-index:-251546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" stroked="f">
                <v:textbox>
                  <w:txbxContent>
                    <w:p w14:paraId="5BE1E6E7" w14:textId="77777777" w:rsidR="00956D78" w:rsidRDefault="00956D78" w:rsidP="00956D78">
                      <w:r>
                        <w:rPr>
                          <w:noProof/>
                        </w:rPr>
                        <w:drawing>
                          <wp:inline distT="0" distB="0" distL="0" distR="0" wp14:anchorId="3D7A6806" wp14:editId="44C35C97">
                            <wp:extent cx="3401786" cy="2514600"/>
                            <wp:effectExtent l="0" t="0" r="8255" b="0"/>
                            <wp:docPr id="262402171" name="圖表 262402171">
                              <a:extLst xmlns:a="http://schemas.openxmlformats.org/drawingml/2006/main">
                                <a:ext uri="{FF2B5EF4-FFF2-40B4-BE49-F238E27FC236}">
                                  <a16:creationId xmlns:a16="http://schemas.microsoft.com/office/drawing/2014/main" id="{BE1DE075-6920-4405-8A31-67D230E698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4642408" w14:textId="5CD7B4B7" w:rsidR="00956D78" w:rsidRPr="007C25E0" w:rsidRDefault="00956D78" w:rsidP="00507B4A">
                      <w:pPr>
                        <w:spacing w:line="200" w:lineRule="exact"/>
                        <w:ind w:leftChars="200" w:left="975" w:rightChars="50" w:right="120" w:hangingChars="275" w:hanging="495"/>
                        <w:jc w:val="both"/>
                        <w:rPr>
                          <w:rFonts w:ascii="標楷體" w:eastAsia="標楷體" w:hAnsi="標楷體"/>
                          <w:sz w:val="18"/>
                          <w:szCs w:val="16"/>
                        </w:rPr>
                      </w:pPr>
                      <w:proofErr w:type="gramStart"/>
                      <w:r w:rsidRPr="007C25E0">
                        <w:rPr>
                          <w:rFonts w:ascii="標楷體" w:eastAsia="標楷體" w:hAnsi="標楷體" w:hint="eastAsia"/>
                          <w:sz w:val="18"/>
                          <w:szCs w:val="16"/>
                        </w:rPr>
                        <w:t>註</w:t>
                      </w:r>
                      <w:proofErr w:type="gramEnd"/>
                      <w:r w:rsidRPr="007C25E0">
                        <w:rPr>
                          <w:rFonts w:ascii="標楷體" w:eastAsia="標楷體" w:hAnsi="標楷體" w:hint="eastAsia"/>
                          <w:sz w:val="18"/>
                          <w:szCs w:val="16"/>
                        </w:rPr>
                        <w:t>：1</w:t>
                      </w:r>
                      <w:r w:rsidRPr="007C25E0">
                        <w:rPr>
                          <w:rFonts w:ascii="標楷體" w:eastAsia="標楷體" w:hAnsi="標楷體"/>
                          <w:sz w:val="18"/>
                          <w:szCs w:val="16"/>
                        </w:rPr>
                        <w:t>.</w:t>
                      </w:r>
                      <w:r w:rsidRPr="007C25E0">
                        <w:rPr>
                          <w:rFonts w:ascii="標楷體" w:eastAsia="標楷體" w:hAnsi="標楷體" w:hint="eastAsia"/>
                          <w:sz w:val="18"/>
                          <w:szCs w:val="16"/>
                        </w:rPr>
                        <w:t>本圖數據為</w:t>
                      </w:r>
                      <w:r>
                        <w:rPr>
                          <w:rFonts w:ascii="標楷體" w:eastAsia="標楷體" w:hAnsi="標楷體" w:hint="eastAsia"/>
                          <w:sz w:val="18"/>
                          <w:szCs w:val="16"/>
                        </w:rPr>
                        <w:t>臺灣土地銀行</w:t>
                      </w:r>
                      <w:r w:rsidRPr="007C25E0">
                        <w:rPr>
                          <w:rFonts w:ascii="標楷體" w:eastAsia="標楷體" w:hAnsi="標楷體" w:hint="eastAsia"/>
                          <w:sz w:val="18"/>
                          <w:szCs w:val="16"/>
                        </w:rPr>
                        <w:t>公司辦理建築貸款、購置住宅貸款及修繕貸款餘額表計算之不動產</w:t>
                      </w:r>
                      <w:r w:rsidR="008A3263">
                        <w:rPr>
                          <w:rFonts w:ascii="標楷體" w:eastAsia="標楷體" w:hAnsi="標楷體" w:hint="eastAsia"/>
                          <w:sz w:val="18"/>
                          <w:szCs w:val="16"/>
                        </w:rPr>
                        <w:t>貸</w:t>
                      </w:r>
                      <w:r w:rsidR="006A16DA">
                        <w:rPr>
                          <w:rFonts w:ascii="標楷體" w:eastAsia="標楷體" w:hAnsi="標楷體" w:hint="eastAsia"/>
                          <w:sz w:val="18"/>
                          <w:szCs w:val="16"/>
                        </w:rPr>
                        <w:t>款</w:t>
                      </w:r>
                      <w:r w:rsidRPr="007C25E0">
                        <w:rPr>
                          <w:rFonts w:ascii="標楷體" w:eastAsia="標楷體" w:hAnsi="標楷體" w:hint="eastAsia"/>
                          <w:sz w:val="18"/>
                          <w:szCs w:val="16"/>
                        </w:rPr>
                        <w:t>集中度</w:t>
                      </w:r>
                      <w:r>
                        <w:rPr>
                          <w:rFonts w:ascii="標楷體" w:eastAsia="標楷體" w:hAnsi="標楷體" w:hint="eastAsia"/>
                          <w:sz w:val="18"/>
                          <w:szCs w:val="16"/>
                        </w:rPr>
                        <w:t>（</w:t>
                      </w:r>
                      <w:r w:rsidRPr="007C25E0">
                        <w:rPr>
                          <w:rFonts w:ascii="標楷體" w:eastAsia="標楷體" w:hAnsi="標楷體" w:hint="eastAsia"/>
                          <w:sz w:val="18"/>
                          <w:szCs w:val="16"/>
                        </w:rPr>
                        <w:t>含政策性貸款、不含保證</w:t>
                      </w:r>
                      <w:r>
                        <w:rPr>
                          <w:rFonts w:ascii="標楷體" w:eastAsia="標楷體" w:hAnsi="標楷體" w:hint="eastAsia"/>
                          <w:sz w:val="18"/>
                          <w:szCs w:val="16"/>
                        </w:rPr>
                        <w:t>）</w:t>
                      </w:r>
                      <w:r w:rsidRPr="007C25E0">
                        <w:rPr>
                          <w:rFonts w:ascii="標楷體" w:eastAsia="標楷體" w:hAnsi="標楷體" w:hint="eastAsia"/>
                          <w:sz w:val="18"/>
                          <w:szCs w:val="16"/>
                        </w:rPr>
                        <w:t>。</w:t>
                      </w:r>
                    </w:p>
                    <w:p w14:paraId="10C700E7" w14:textId="77777777" w:rsidR="00956D78" w:rsidRPr="007C25E0" w:rsidRDefault="00956D78" w:rsidP="00507B4A">
                      <w:pPr>
                        <w:spacing w:line="200" w:lineRule="exact"/>
                        <w:ind w:leftChars="200" w:left="480" w:firstLineChars="170" w:firstLine="306"/>
                        <w:jc w:val="both"/>
                        <w:rPr>
                          <w:rFonts w:ascii="標楷體" w:eastAsia="標楷體" w:hAnsi="標楷體"/>
                          <w:sz w:val="18"/>
                          <w:szCs w:val="16"/>
                        </w:rPr>
                      </w:pPr>
                      <w:r w:rsidRPr="007C25E0">
                        <w:rPr>
                          <w:rFonts w:ascii="標楷體" w:eastAsia="標楷體" w:hAnsi="標楷體"/>
                          <w:sz w:val="18"/>
                          <w:szCs w:val="16"/>
                        </w:rPr>
                        <w:t>2.</w:t>
                      </w:r>
                      <w:r w:rsidRPr="007C25E0">
                        <w:rPr>
                          <w:rFonts w:ascii="標楷體" w:eastAsia="標楷體" w:hAnsi="標楷體" w:hint="eastAsia"/>
                          <w:sz w:val="18"/>
                          <w:szCs w:val="16"/>
                        </w:rPr>
                        <w:t>資料來源：整理自</w:t>
                      </w:r>
                      <w:r>
                        <w:rPr>
                          <w:rFonts w:ascii="標楷體" w:eastAsia="標楷體" w:hAnsi="標楷體" w:hint="eastAsia"/>
                          <w:sz w:val="18"/>
                          <w:szCs w:val="16"/>
                        </w:rPr>
                        <w:t>臺灣土地銀行</w:t>
                      </w:r>
                      <w:r w:rsidRPr="007C25E0">
                        <w:rPr>
                          <w:rFonts w:ascii="標楷體" w:eastAsia="標楷體" w:hAnsi="標楷體" w:hint="eastAsia"/>
                          <w:sz w:val="18"/>
                          <w:szCs w:val="16"/>
                        </w:rPr>
                        <w:t>公司提供資料。</w:t>
                      </w:r>
                    </w:p>
                  </w:txbxContent>
                </v:textbox>
                <w10:wrap type="tight"/>
              </v:shape>
            </w:pict>
          </mc:Fallback>
        </mc:AlternateContent>
      </w:r>
      <w:r w:rsidR="002E6292" w:rsidRPr="00C173D0">
        <w:rPr>
          <w:noProof/>
          <w:color w:val="000000" w:themeColor="text1"/>
        </w:rPr>
        <mc:AlternateContent>
          <mc:Choice Requires="wps">
            <w:drawing>
              <wp:anchor distT="0" distB="0" distL="114300" distR="114300" simplePos="0" relativeHeight="251772928" behindDoc="0" locked="0" layoutInCell="1" allowOverlap="1" wp14:anchorId="586C1272" wp14:editId="2B9EECD2">
                <wp:simplePos x="0" y="0"/>
                <wp:positionH relativeFrom="column">
                  <wp:posOffset>3373029</wp:posOffset>
                </wp:positionH>
                <wp:positionV relativeFrom="paragraph">
                  <wp:posOffset>2985770</wp:posOffset>
                </wp:positionV>
                <wp:extent cx="189319" cy="288471"/>
                <wp:effectExtent l="0" t="0" r="1270" b="0"/>
                <wp:wrapNone/>
                <wp:docPr id="14" name="文字方塊 1"/>
                <wp:cNvGraphicFramePr/>
                <a:graphic xmlns:a="http://schemas.openxmlformats.org/drawingml/2006/main">
                  <a:graphicData uri="http://schemas.microsoft.com/office/word/2010/wordprocessingShape">
                    <wps:wsp>
                      <wps:cNvSpPr txBox="1"/>
                      <wps:spPr>
                        <a:xfrm>
                          <a:off x="0" y="0"/>
                          <a:ext cx="189319" cy="288471"/>
                        </a:xfrm>
                        <a:prstGeom prst="rect">
                          <a:avLst/>
                        </a:prstGeom>
                        <a:solidFill>
                          <a:schemeClr val="bg1"/>
                        </a:solidFill>
                      </wps:spPr>
                      <wps:txbx>
                        <w:txbxContent>
                          <w:p w14:paraId="7685DE9A" w14:textId="77777777" w:rsidR="002E6292" w:rsidRDefault="002E6292" w:rsidP="002E6292">
                            <w:pPr>
                              <w:rPr>
                                <w:rFonts w:ascii="標楷體" w:eastAsia="標楷體" w:hAnsi="標楷體"/>
                                <w:kern w:val="0"/>
                                <w:sz w:val="20"/>
                                <w:szCs w:val="20"/>
                              </w:rPr>
                            </w:pPr>
                            <w:r>
                              <w:rPr>
                                <w:rFonts w:ascii="標楷體" w:eastAsia="標楷體" w:hAnsi="標楷體" w:hint="eastAsia"/>
                                <w:sz w:val="20"/>
                                <w:szCs w:val="20"/>
                              </w:rPr>
                              <w:t>0</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586C1272" id="文字方塊 1" o:spid="_x0000_s1030" type="#_x0000_t202" style="position:absolute;left:0;text-align:left;margin-left:265.6pt;margin-top:235.1pt;width:14.9pt;height:2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" fillcolor="white [3212]" stroked="f">
                <v:textbox>
                  <w:txbxContent>
                    <w:p w14:paraId="7685DE9A" w14:textId="77777777" w:rsidR="002E6292" w:rsidRDefault="002E6292" w:rsidP="002E6292">
                      <w:pPr>
                        <w:rPr>
                          <w:rFonts w:ascii="標楷體" w:eastAsia="標楷體" w:hAnsi="標楷體"/>
                          <w:kern w:val="0"/>
                          <w:sz w:val="20"/>
                          <w:szCs w:val="20"/>
                        </w:rPr>
                      </w:pPr>
                      <w:r>
                        <w:rPr>
                          <w:rFonts w:ascii="標楷體" w:eastAsia="標楷體" w:hAnsi="標楷體" w:hint="eastAsia"/>
                          <w:sz w:val="20"/>
                          <w:szCs w:val="20"/>
                        </w:rPr>
                        <w:t>0</w:t>
                      </w:r>
                    </w:p>
                  </w:txbxContent>
                </v:textbox>
              </v:shape>
            </w:pict>
          </mc:Fallback>
        </mc:AlternateContent>
      </w:r>
      <w:r w:rsidR="002E6292" w:rsidRPr="00C173D0">
        <w:rPr>
          <w:noProof/>
          <w:color w:val="000000" w:themeColor="text1"/>
        </w:rPr>
        <mc:AlternateContent>
          <mc:Choice Requires="wps">
            <w:drawing>
              <wp:anchor distT="0" distB="0" distL="114300" distR="114300" simplePos="0" relativeHeight="251770880" behindDoc="0" locked="0" layoutInCell="1" allowOverlap="1" wp14:anchorId="40356A78" wp14:editId="27C780A4">
                <wp:simplePos x="0" y="0"/>
                <wp:positionH relativeFrom="column">
                  <wp:posOffset>6039212</wp:posOffset>
                </wp:positionH>
                <wp:positionV relativeFrom="paragraph">
                  <wp:posOffset>3173095</wp:posOffset>
                </wp:positionV>
                <wp:extent cx="465455" cy="282363"/>
                <wp:effectExtent l="0" t="0" r="0" b="0"/>
                <wp:wrapNone/>
                <wp:docPr id="2" name="文字方塊 1"/>
                <wp:cNvGraphicFramePr/>
                <a:graphic xmlns:a="http://schemas.openxmlformats.org/drawingml/2006/main">
                  <a:graphicData uri="http://schemas.microsoft.com/office/word/2010/wordprocessingShape">
                    <wps:wsp>
                      <wps:cNvSpPr txBox="1"/>
                      <wps:spPr>
                        <a:xfrm>
                          <a:off x="0" y="0"/>
                          <a:ext cx="465455" cy="282363"/>
                        </a:xfrm>
                        <a:prstGeom prst="rect">
                          <a:avLst/>
                        </a:prstGeom>
                      </wps:spPr>
                      <wps:txbx>
                        <w:txbxContent>
                          <w:p w14:paraId="37B756E9" w14:textId="21228F40" w:rsidR="00C2354E" w:rsidRPr="00795FF7" w:rsidRDefault="006B2F75" w:rsidP="00C2354E">
                            <w:pPr>
                              <w:rPr>
                                <w:rFonts w:ascii="標楷體" w:eastAsia="標楷體" w:hAnsi="標楷體"/>
                                <w:color w:val="000000" w:themeColor="text1"/>
                                <w:kern w:val="0"/>
                                <w:sz w:val="20"/>
                                <w:szCs w:val="20"/>
                              </w:rPr>
                            </w:pPr>
                            <w:r w:rsidRPr="00795FF7">
                              <w:rPr>
                                <w:rFonts w:ascii="標楷體" w:eastAsia="標楷體" w:hAnsi="標楷體" w:hint="eastAsia"/>
                                <w:color w:val="000000" w:themeColor="text1"/>
                                <w:kern w:val="0"/>
                                <w:sz w:val="20"/>
                                <w:szCs w:val="20"/>
                              </w:rPr>
                              <w:t>年</w:t>
                            </w:r>
                            <w:r w:rsidR="00F444A4" w:rsidRPr="00795FF7">
                              <w:rPr>
                                <w:rFonts w:ascii="標楷體" w:eastAsia="標楷體" w:hAnsi="標楷體" w:hint="eastAsia"/>
                                <w:color w:val="000000" w:themeColor="text1"/>
                                <w:kern w:val="0"/>
                                <w:sz w:val="20"/>
                                <w:szCs w:val="20"/>
                              </w:rPr>
                              <w:t>底</w:t>
                            </w:r>
                          </w:p>
                        </w:txbxContent>
                      </wps:txbx>
                      <wps:bodyPr vertOverflow="clip" wrap="square" rtlCol="0">
                        <a:noAutofit/>
                      </wps:bodyPr>
                    </wps:wsp>
                  </a:graphicData>
                </a:graphic>
                <wp14:sizeRelV relativeFrom="margin">
                  <wp14:pctHeight>0</wp14:pctHeight>
                </wp14:sizeRelV>
              </wp:anchor>
            </w:drawing>
          </mc:Choice>
          <mc:Fallback>
            <w:pict>
              <v:shape w14:anchorId="40356A78" id="_x0000_s1031" type="#_x0000_t202" style="position:absolute;left:0;text-align:left;margin-left:475.55pt;margin-top:249.85pt;width:36.65pt;height:22.2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" filled="f" stroked="f">
                <v:textbox>
                  <w:txbxContent>
                    <w:p w14:paraId="37B756E9" w14:textId="21228F40" w:rsidR="00C2354E" w:rsidRPr="00795FF7" w:rsidRDefault="006B2F75" w:rsidP="00C2354E">
                      <w:pPr>
                        <w:rPr>
                          <w:rFonts w:ascii="標楷體" w:eastAsia="標楷體" w:hAnsi="標楷體"/>
                          <w:color w:val="000000" w:themeColor="text1"/>
                          <w:kern w:val="0"/>
                          <w:sz w:val="20"/>
                          <w:szCs w:val="20"/>
                        </w:rPr>
                      </w:pPr>
                      <w:r w:rsidRPr="00795FF7">
                        <w:rPr>
                          <w:rFonts w:ascii="標楷體" w:eastAsia="標楷體" w:hAnsi="標楷體" w:hint="eastAsia"/>
                          <w:color w:val="000000" w:themeColor="text1"/>
                          <w:kern w:val="0"/>
                          <w:sz w:val="20"/>
                          <w:szCs w:val="20"/>
                        </w:rPr>
                        <w:t>年</w:t>
                      </w:r>
                      <w:r w:rsidR="00F444A4" w:rsidRPr="00795FF7">
                        <w:rPr>
                          <w:rFonts w:ascii="標楷體" w:eastAsia="標楷體" w:hAnsi="標楷體" w:hint="eastAsia"/>
                          <w:color w:val="000000" w:themeColor="text1"/>
                          <w:kern w:val="0"/>
                          <w:sz w:val="20"/>
                          <w:szCs w:val="20"/>
                        </w:rPr>
                        <w:t>底</w:t>
                      </w:r>
                    </w:p>
                  </w:txbxContent>
                </v:textbox>
              </v:shape>
            </w:pict>
          </mc:Fallback>
        </mc:AlternateContent>
      </w:r>
      <w:r w:rsidR="000B5584" w:rsidRPr="00C173D0">
        <w:rPr>
          <w:rFonts w:hint="eastAsia"/>
          <w:color w:val="000000" w:themeColor="text1"/>
        </w:rPr>
        <w:t>（</w:t>
      </w:r>
      <w:r w:rsidR="000B5584" w:rsidRPr="00C173D0">
        <w:rPr>
          <w:color w:val="000000" w:themeColor="text1"/>
        </w:rPr>
        <w:t>2</w:t>
      </w:r>
      <w:r w:rsidR="000B5584" w:rsidRPr="00C173D0">
        <w:rPr>
          <w:rFonts w:hint="eastAsia"/>
          <w:color w:val="000000" w:themeColor="text1"/>
        </w:rPr>
        <w:t xml:space="preserve">）　</w:t>
      </w:r>
      <w:r w:rsidR="008834E3" w:rsidRPr="00C173D0">
        <w:rPr>
          <w:rFonts w:hint="eastAsia"/>
          <w:color w:val="000000" w:themeColor="text1"/>
        </w:rPr>
        <w:t>已訂有不動產貸款風險管理要點</w:t>
      </w:r>
      <w:proofErr w:type="gramStart"/>
      <w:r w:rsidR="008834E3" w:rsidRPr="00C173D0">
        <w:rPr>
          <w:rFonts w:hint="eastAsia"/>
          <w:color w:val="000000" w:themeColor="text1"/>
        </w:rPr>
        <w:t>控管授信</w:t>
      </w:r>
      <w:proofErr w:type="gramEnd"/>
      <w:r w:rsidR="008834E3" w:rsidRPr="00C173D0">
        <w:rPr>
          <w:rFonts w:hint="eastAsia"/>
          <w:color w:val="000000" w:themeColor="text1"/>
        </w:rPr>
        <w:t>風險，惟不動產</w:t>
      </w:r>
      <w:r w:rsidR="008A3263">
        <w:rPr>
          <w:rFonts w:hint="eastAsia"/>
          <w:color w:val="000000" w:themeColor="text1"/>
        </w:rPr>
        <w:t>貸款</w:t>
      </w:r>
      <w:r w:rsidR="008834E3" w:rsidRPr="00C173D0">
        <w:rPr>
          <w:rFonts w:hint="eastAsia"/>
          <w:color w:val="000000" w:themeColor="text1"/>
        </w:rPr>
        <w:t>集中度逐年攀升，又排除政策性貸款之授信限額已逼近警示比率</w:t>
      </w:r>
      <w:r w:rsidR="000B5584" w:rsidRPr="00C173D0">
        <w:rPr>
          <w:rFonts w:hint="eastAsia"/>
          <w:color w:val="000000" w:themeColor="text1"/>
        </w:rPr>
        <w:t>：</w:t>
      </w:r>
      <w:r w:rsidR="008834E3" w:rsidRPr="00C173D0">
        <w:rPr>
          <w:rFonts w:hint="eastAsia"/>
          <w:b w:val="0"/>
          <w:bCs/>
          <w:color w:val="000000" w:themeColor="text1"/>
        </w:rPr>
        <w:t>臺灣土地銀行公司為有效控管不動產授信風險，訂有不動產貸款風險管理要點，並按月計算建築貸款、購置住宅貸款及修繕貸款占該公司放款總餘額之比率，據該公司統計，該比率由111年底之62.74％，逐年上升至114年底之65.59％（圖1</w:t>
      </w:r>
      <w:r w:rsidR="00154CC6">
        <w:rPr>
          <w:rFonts w:hint="eastAsia"/>
          <w:b w:val="0"/>
          <w:bCs/>
          <w:color w:val="000000" w:themeColor="text1"/>
        </w:rPr>
        <w:t>）</w:t>
      </w:r>
      <w:r w:rsidR="008834E3" w:rsidRPr="00C173D0">
        <w:rPr>
          <w:rFonts w:hint="eastAsia"/>
          <w:b w:val="0"/>
          <w:bCs/>
          <w:color w:val="000000" w:themeColor="text1"/>
        </w:rPr>
        <w:t>。又依上開要點第3點規定，辦理購置住宅貸款及房屋修繕貸款扣除政策性貸款後餘額占放款總餘額之限制比率，不得超過35％</w:t>
      </w:r>
      <w:r w:rsidR="00727BE2">
        <w:rPr>
          <w:rFonts w:hint="eastAsia"/>
          <w:b w:val="0"/>
          <w:bCs/>
          <w:color w:val="000000" w:themeColor="text1"/>
        </w:rPr>
        <w:t>；</w:t>
      </w:r>
      <w:r w:rsidR="008834E3" w:rsidRPr="00C173D0">
        <w:rPr>
          <w:rFonts w:hint="eastAsia"/>
          <w:b w:val="0"/>
          <w:bCs/>
          <w:color w:val="000000" w:themeColor="text1"/>
        </w:rPr>
        <w:t>辦理建築貸款餘額加計不動產業保證餘額占放款總餘額加計保證餘額之限制比率，不得超過25％。經查，114年底該公司建築貸款餘額為4,366億餘元，占放款總餘額2兆</w:t>
      </w:r>
      <w:r w:rsidR="008834E3" w:rsidRPr="00C173D0">
        <w:rPr>
          <w:rFonts w:hint="eastAsia"/>
          <w:b w:val="0"/>
          <w:bCs/>
          <w:color w:val="000000" w:themeColor="text1"/>
        </w:rPr>
        <w:lastRenderedPageBreak/>
        <w:t>5,509億元之17.12％，未超過警示比率23.75％及限制比率25％，惟購置住宅及房屋修繕貸款（扣除政策性貸款）餘額8,052億餘元，占放款總餘額2兆5,384億餘元之31.72％，雖未超過警示比率33.25％及限制比率35％，</w:t>
      </w:r>
      <w:proofErr w:type="gramStart"/>
      <w:r w:rsidR="008A3263">
        <w:rPr>
          <w:rFonts w:hint="eastAsia"/>
          <w:b w:val="0"/>
          <w:bCs/>
          <w:color w:val="000000" w:themeColor="text1"/>
        </w:rPr>
        <w:t>然</w:t>
      </w:r>
      <w:r w:rsidR="008834E3" w:rsidRPr="00C173D0">
        <w:rPr>
          <w:rFonts w:hint="eastAsia"/>
          <w:b w:val="0"/>
          <w:bCs/>
          <w:color w:val="000000" w:themeColor="text1"/>
        </w:rPr>
        <w:t>距警</w:t>
      </w:r>
      <w:proofErr w:type="gramEnd"/>
      <w:r w:rsidR="008834E3" w:rsidRPr="00C173D0">
        <w:rPr>
          <w:rFonts w:hint="eastAsia"/>
          <w:b w:val="0"/>
          <w:bCs/>
          <w:color w:val="000000" w:themeColor="text1"/>
        </w:rPr>
        <w:t>示比率（33.25％）僅餘1.53個百分點。另查，臺灣土地銀行公司為配合中央銀行控管不動產貸款集中度，自113年12月起參考中央銀行觀察指標（下稱不動</w:t>
      </w:r>
      <w:r w:rsidR="00875802">
        <w:rPr>
          <w:rFonts w:hint="eastAsia"/>
          <w:b w:val="0"/>
          <w:bCs/>
          <w:noProof/>
          <w:color w:val="000000" w:themeColor="text1"/>
          <w:lang w:val="zh-TW"/>
        </w:rPr>
        <mc:AlternateContent>
          <mc:Choice Requires="wpg">
            <w:drawing>
              <wp:anchor distT="0" distB="0" distL="114300" distR="114300" simplePos="0" relativeHeight="251788288" behindDoc="0" locked="0" layoutInCell="1" allowOverlap="1" wp14:anchorId="7BF68447" wp14:editId="53330654">
                <wp:simplePos x="0" y="0"/>
                <wp:positionH relativeFrom="column">
                  <wp:posOffset>1878965</wp:posOffset>
                </wp:positionH>
                <wp:positionV relativeFrom="paragraph">
                  <wp:posOffset>1347470</wp:posOffset>
                </wp:positionV>
                <wp:extent cx="4750435" cy="3333750"/>
                <wp:effectExtent l="0" t="0" r="0" b="0"/>
                <wp:wrapThrough wrapText="bothSides">
                  <wp:wrapPolygon edited="0">
                    <wp:start x="2339" y="0"/>
                    <wp:lineTo x="0" y="370"/>
                    <wp:lineTo x="0" y="21477"/>
                    <wp:lineTo x="21482" y="21477"/>
                    <wp:lineTo x="21482" y="494"/>
                    <wp:lineTo x="21222" y="0"/>
                    <wp:lineTo x="2339" y="0"/>
                  </wp:wrapPolygon>
                </wp:wrapThrough>
                <wp:docPr id="974656256" name="群組 14"/>
                <wp:cNvGraphicFramePr/>
                <a:graphic xmlns:a="http://schemas.openxmlformats.org/drawingml/2006/main">
                  <a:graphicData uri="http://schemas.microsoft.com/office/word/2010/wordprocessingGroup">
                    <wpg:wgp>
                      <wpg:cNvGrpSpPr/>
                      <wpg:grpSpPr>
                        <a:xfrm>
                          <a:off x="0" y="0"/>
                          <a:ext cx="4750435" cy="3333750"/>
                          <a:chOff x="0" y="-66675"/>
                          <a:chExt cx="4750435" cy="3333750"/>
                        </a:xfrm>
                      </wpg:grpSpPr>
                      <wps:wsp>
                        <wps:cNvPr id="864254119" name="文字方塊 2"/>
                        <wps:cNvSpPr txBox="1">
                          <a:spLocks noChangeArrowheads="1"/>
                        </wps:cNvSpPr>
                        <wps:spPr bwMode="auto">
                          <a:xfrm>
                            <a:off x="0" y="9525"/>
                            <a:ext cx="4750435" cy="3257550"/>
                          </a:xfrm>
                          <a:prstGeom prst="rect">
                            <a:avLst/>
                          </a:prstGeom>
                          <a:solidFill>
                            <a:srgbClr val="FFFFFF"/>
                          </a:solidFill>
                          <a:ln w="9525">
                            <a:noFill/>
                            <a:miter lim="800000"/>
                            <a:headEnd/>
                            <a:tailEnd/>
                          </a:ln>
                        </wps:spPr>
                        <wps:txbx>
                          <w:txbxContent>
                            <w:p w14:paraId="1CF853E6" w14:textId="77777777" w:rsidR="00485437" w:rsidRDefault="00485437" w:rsidP="00485437">
                              <w:pPr>
                                <w:ind w:left="240" w:hangingChars="100" w:hanging="240"/>
                              </w:pPr>
                              <w:r>
                                <w:rPr>
                                  <w:noProof/>
                                </w:rPr>
                                <w:drawing>
                                  <wp:inline distT="0" distB="0" distL="0" distR="0" wp14:anchorId="4C0462F4" wp14:editId="175E538A">
                                    <wp:extent cx="4364990" cy="2774473"/>
                                    <wp:effectExtent l="0" t="0" r="16510" b="6985"/>
                                    <wp:docPr id="35" name="圖表 35">
                                      <a:extLst xmlns:a="http://schemas.openxmlformats.org/drawingml/2006/main">
                                        <a:ext uri="{FF2B5EF4-FFF2-40B4-BE49-F238E27FC236}">
                                          <a16:creationId xmlns:a16="http://schemas.microsoft.com/office/drawing/2014/main" id="{96652CB2-A2F6-4343-BFC7-FDFF662A7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7D17103" w14:textId="56E4A770" w:rsidR="00485437" w:rsidRPr="00485437" w:rsidRDefault="00485437" w:rsidP="00485437">
                              <w:pPr>
                                <w:ind w:firstLineChars="100" w:firstLine="180"/>
                              </w:pPr>
                              <w:r w:rsidRPr="00485437">
                                <w:rPr>
                                  <w:rFonts w:ascii="標楷體" w:eastAsia="標楷體" w:hAnsi="標楷體" w:hint="eastAsia"/>
                                  <w:sz w:val="18"/>
                                  <w:szCs w:val="18"/>
                                </w:rPr>
                                <w:t>資料來源：整理自臺灣土地銀行公司提供資料。</w:t>
                              </w:r>
                            </w:p>
                          </w:txbxContent>
                        </wps:txbx>
                        <wps:bodyPr rot="0" vert="horz" wrap="square" lIns="91440" tIns="45720" rIns="91440" bIns="45720" anchor="t" anchorCtr="0">
                          <a:noAutofit/>
                        </wps:bodyPr>
                      </wps:wsp>
                      <wps:wsp>
                        <wps:cNvPr id="1097472962" name="文字方塊 12"/>
                        <wps:cNvSpPr txBox="1"/>
                        <wps:spPr>
                          <a:xfrm>
                            <a:off x="542925" y="-66675"/>
                            <a:ext cx="4095750" cy="323850"/>
                          </a:xfrm>
                          <a:prstGeom prst="rect">
                            <a:avLst/>
                          </a:prstGeom>
                          <a:solidFill>
                            <a:schemeClr val="lt1"/>
                          </a:solidFill>
                          <a:ln w="6350">
                            <a:noFill/>
                          </a:ln>
                        </wps:spPr>
                        <wps:txbx>
                          <w:txbxContent>
                            <w:p w14:paraId="7A9965B6" w14:textId="77777777" w:rsidR="00477C73" w:rsidRPr="00477C73" w:rsidRDefault="00477C73" w:rsidP="00477C73">
                              <w:pPr>
                                <w:rPr>
                                  <w:rFonts w:ascii="標楷體" w:eastAsia="標楷體" w:hAnsi="標楷體"/>
                                  <w:b/>
                                  <w:bCs/>
                                </w:rPr>
                              </w:pPr>
                              <w:r w:rsidRPr="00477C73">
                                <w:rPr>
                                  <w:rFonts w:ascii="標楷體" w:eastAsia="標楷體" w:hAnsi="標楷體"/>
                                  <w:b/>
                                  <w:bCs/>
                                </w:rPr>
                                <w:t>圖2　臺灣土地銀行公司不動產貸款</w:t>
                              </w:r>
                              <w:proofErr w:type="gramStart"/>
                              <w:r w:rsidRPr="00477C73">
                                <w:rPr>
                                  <w:rFonts w:ascii="標楷體" w:eastAsia="標楷體" w:hAnsi="標楷體"/>
                                  <w:b/>
                                  <w:bCs/>
                                </w:rPr>
                                <w:t>集中度管控</w:t>
                              </w:r>
                              <w:proofErr w:type="gramEnd"/>
                              <w:r w:rsidRPr="00477C73">
                                <w:rPr>
                                  <w:rFonts w:ascii="標楷體" w:eastAsia="標楷體" w:hAnsi="標楷體"/>
                                  <w:b/>
                                  <w:bCs/>
                                </w:rPr>
                                <w:t>比率</w:t>
                              </w:r>
                            </w:p>
                            <w:p w14:paraId="2A6DA185" w14:textId="58D83C98" w:rsidR="00477C73" w:rsidRDefault="00477C73">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BF68447" id="群組 14" o:spid="_x0000_s1032" style="position:absolute;left:0;text-align:left;margin-left:147.95pt;margin-top:106.1pt;width:374.05pt;height:262.5pt;z-index:251788288;mso-height-relative:margin" coordorigin=",-666" coordsize="47504,33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">
                <v:shape id="_x0000_s1033" type="#_x0000_t202" style="position:absolute;top:95;width:47504;height:32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" stroked="f">
                  <v:textbox>
                    <w:txbxContent>
                      <w:p w14:paraId="1CF853E6" w14:textId="77777777" w:rsidR="00485437" w:rsidRDefault="00485437" w:rsidP="00485437">
                        <w:pPr>
                          <w:ind w:left="240" w:hangingChars="100" w:hanging="240"/>
                        </w:pPr>
                        <w:r>
                          <w:rPr>
                            <w:noProof/>
                          </w:rPr>
                          <w:drawing>
                            <wp:inline distT="0" distB="0" distL="0" distR="0" wp14:anchorId="4C0462F4" wp14:editId="175E538A">
                              <wp:extent cx="4364990" cy="2774473"/>
                              <wp:effectExtent l="0" t="0" r="16510" b="6985"/>
                              <wp:docPr id="35" name="圖表 35">
                                <a:extLst xmlns:a="http://schemas.openxmlformats.org/drawingml/2006/main">
                                  <a:ext uri="{FF2B5EF4-FFF2-40B4-BE49-F238E27FC236}">
                                    <a16:creationId xmlns:a16="http://schemas.microsoft.com/office/drawing/2014/main" id="{96652CB2-A2F6-4343-BFC7-FDFF662A7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7D17103" w14:textId="56E4A770" w:rsidR="00485437" w:rsidRPr="00485437" w:rsidRDefault="00485437" w:rsidP="00485437">
                        <w:pPr>
                          <w:ind w:firstLineChars="100" w:firstLine="180"/>
                        </w:pPr>
                        <w:r w:rsidRPr="00485437">
                          <w:rPr>
                            <w:rFonts w:ascii="標楷體" w:eastAsia="標楷體" w:hAnsi="標楷體" w:hint="eastAsia"/>
                            <w:sz w:val="18"/>
                            <w:szCs w:val="18"/>
                          </w:rPr>
                          <w:t>資料來源：整理自臺灣土地銀行公司提供資料。</w:t>
                        </w:r>
                      </w:p>
                    </w:txbxContent>
                  </v:textbox>
                </v:shape>
                <v:shape id="文字方塊 12" o:spid="_x0000_s1034" type="#_x0000_t202" style="position:absolute;left:5429;top:-666;width:40957;height:3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" fillcolor="white [3201]" stroked="f" strokeweight=".5pt">
                  <v:textbox>
                    <w:txbxContent>
                      <w:p w14:paraId="7A9965B6" w14:textId="77777777" w:rsidR="00477C73" w:rsidRPr="00477C73" w:rsidRDefault="00477C73" w:rsidP="00477C73">
                        <w:pPr>
                          <w:rPr>
                            <w:rFonts w:ascii="標楷體" w:eastAsia="標楷體" w:hAnsi="標楷體"/>
                            <w:b/>
                            <w:bCs/>
                          </w:rPr>
                        </w:pPr>
                        <w:r w:rsidRPr="00477C73">
                          <w:rPr>
                            <w:rFonts w:ascii="標楷體" w:eastAsia="標楷體" w:hAnsi="標楷體"/>
                            <w:b/>
                            <w:bCs/>
                          </w:rPr>
                          <w:t>圖2　臺灣土地銀行公司不動產貸款</w:t>
                        </w:r>
                        <w:proofErr w:type="gramStart"/>
                        <w:r w:rsidRPr="00477C73">
                          <w:rPr>
                            <w:rFonts w:ascii="標楷體" w:eastAsia="標楷體" w:hAnsi="標楷體"/>
                            <w:b/>
                            <w:bCs/>
                          </w:rPr>
                          <w:t>集中度管控</w:t>
                        </w:r>
                        <w:proofErr w:type="gramEnd"/>
                        <w:r w:rsidRPr="00477C73">
                          <w:rPr>
                            <w:rFonts w:ascii="標楷體" w:eastAsia="標楷體" w:hAnsi="標楷體"/>
                            <w:b/>
                            <w:bCs/>
                          </w:rPr>
                          <w:t>比率</w:t>
                        </w:r>
                      </w:p>
                      <w:p w14:paraId="2A6DA185" w14:textId="58D83C98" w:rsidR="00477C73" w:rsidRDefault="00477C73">
                        <w:r>
                          <w:rPr>
                            <w:rFonts w:hint="eastAsia"/>
                          </w:rPr>
                          <w:t xml:space="preserve"> </w:t>
                        </w:r>
                      </w:p>
                    </w:txbxContent>
                  </v:textbox>
                </v:shape>
                <w10:wrap type="through"/>
              </v:group>
            </w:pict>
          </mc:Fallback>
        </mc:AlternateContent>
      </w:r>
      <w:r w:rsidR="008834E3" w:rsidRPr="00C173D0">
        <w:rPr>
          <w:rFonts w:hint="eastAsia"/>
          <w:b w:val="0"/>
          <w:bCs/>
          <w:color w:val="000000" w:themeColor="text1"/>
        </w:rPr>
        <w:t>產</w:t>
      </w:r>
      <w:r w:rsidR="006A16DA" w:rsidRPr="00C173D0">
        <w:rPr>
          <w:rFonts w:hint="eastAsia"/>
          <w:b w:val="0"/>
          <w:bCs/>
          <w:color w:val="000000" w:themeColor="text1"/>
        </w:rPr>
        <w:t>貸款</w:t>
      </w:r>
      <w:r w:rsidR="008834E3" w:rsidRPr="00C173D0">
        <w:rPr>
          <w:rFonts w:hint="eastAsia"/>
          <w:b w:val="0"/>
          <w:bCs/>
          <w:color w:val="000000" w:themeColor="text1"/>
        </w:rPr>
        <w:t>集中度管控比率），訂有包含政策性貸款之不動產貸款總量及</w:t>
      </w:r>
      <w:proofErr w:type="gramStart"/>
      <w:r w:rsidR="008834E3" w:rsidRPr="00C173D0">
        <w:rPr>
          <w:rFonts w:hint="eastAsia"/>
          <w:b w:val="0"/>
          <w:bCs/>
          <w:color w:val="000000" w:themeColor="text1"/>
        </w:rPr>
        <w:t>集中度管控</w:t>
      </w:r>
      <w:proofErr w:type="gramEnd"/>
      <w:r w:rsidR="008834E3" w:rsidRPr="00C173D0">
        <w:rPr>
          <w:rFonts w:hint="eastAsia"/>
          <w:b w:val="0"/>
          <w:bCs/>
          <w:color w:val="000000" w:themeColor="text1"/>
        </w:rPr>
        <w:t>目標，並按季將執行情形報送中央銀行。該公司不動</w:t>
      </w:r>
      <w:r w:rsidR="00477C73" w:rsidRPr="00C173D0">
        <w:rPr>
          <w:rFonts w:hint="eastAsia"/>
          <w:b w:val="0"/>
          <w:bCs/>
          <w:noProof/>
          <w:color w:val="000000" w:themeColor="text1"/>
        </w:rPr>
        <mc:AlternateContent>
          <mc:Choice Requires="wps">
            <w:drawing>
              <wp:anchor distT="0" distB="0" distL="114300" distR="114300" simplePos="0" relativeHeight="251785216" behindDoc="0" locked="0" layoutInCell="1" allowOverlap="1" wp14:anchorId="3189C76A" wp14:editId="64737519">
                <wp:simplePos x="0" y="0"/>
                <wp:positionH relativeFrom="column">
                  <wp:posOffset>2457450</wp:posOffset>
                </wp:positionH>
                <wp:positionV relativeFrom="paragraph">
                  <wp:posOffset>3167854</wp:posOffset>
                </wp:positionV>
                <wp:extent cx="214630" cy="138430"/>
                <wp:effectExtent l="0" t="0" r="33020" b="33020"/>
                <wp:wrapNone/>
                <wp:docPr id="41" name="直線接點 41"/>
                <wp:cNvGraphicFramePr/>
                <a:graphic xmlns:a="http://schemas.openxmlformats.org/drawingml/2006/main">
                  <a:graphicData uri="http://schemas.microsoft.com/office/word/2010/wordprocessingShape">
                    <wps:wsp>
                      <wps:cNvCnPr/>
                      <wps:spPr>
                        <a:xfrm>
                          <a:off x="0" y="0"/>
                          <a:ext cx="214630" cy="13843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5862AE" id="直線接點 41" o:spid="_x0000_s1026" style="position:absolute;z-index:251785216;visibility:visible;mso-wrap-style:square;mso-wrap-distance-left:9pt;mso-wrap-distance-top:0;mso-wrap-distance-right:9pt;mso-wrap-distance-bottom:0;mso-position-horizontal:absolute;mso-position-horizontal-relative:text;mso-position-vertical:absolute;mso-position-vertical-relative:text" from="193.5pt,249.45pt" to="210.4pt,26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" strokecolor="black [3040]" strokeweight="1pt"/>
            </w:pict>
          </mc:Fallback>
        </mc:AlternateContent>
      </w:r>
      <w:r w:rsidR="008834E3" w:rsidRPr="00C173D0">
        <w:rPr>
          <w:rFonts w:hint="eastAsia"/>
          <w:b w:val="0"/>
          <w:bCs/>
          <w:color w:val="000000" w:themeColor="text1"/>
        </w:rPr>
        <w:t>產貸款</w:t>
      </w:r>
      <w:proofErr w:type="gramStart"/>
      <w:r w:rsidR="008834E3" w:rsidRPr="00C173D0">
        <w:rPr>
          <w:rFonts w:hint="eastAsia"/>
          <w:b w:val="0"/>
          <w:bCs/>
          <w:color w:val="000000" w:themeColor="text1"/>
        </w:rPr>
        <w:t>集中度管控</w:t>
      </w:r>
      <w:proofErr w:type="gramEnd"/>
      <w:r w:rsidR="008834E3" w:rsidRPr="00C173D0">
        <w:rPr>
          <w:rFonts w:hint="eastAsia"/>
          <w:b w:val="0"/>
          <w:bCs/>
          <w:color w:val="000000" w:themeColor="text1"/>
        </w:rPr>
        <w:t>比率自</w:t>
      </w:r>
      <w:r w:rsidR="00B94DED">
        <w:rPr>
          <w:rFonts w:hint="eastAsia"/>
          <w:b w:val="0"/>
          <w:bCs/>
          <w:noProof/>
          <w:color w:val="000000" w:themeColor="text1"/>
        </w:rPr>
        <mc:AlternateContent>
          <mc:Choice Requires="wpg">
            <w:drawing>
              <wp:anchor distT="0" distB="0" distL="114300" distR="114300" simplePos="0" relativeHeight="251795456" behindDoc="0" locked="0" layoutInCell="1" allowOverlap="1" wp14:anchorId="0F6C641A" wp14:editId="6CBFA6B1">
                <wp:simplePos x="0" y="0"/>
                <wp:positionH relativeFrom="column">
                  <wp:posOffset>2434384</wp:posOffset>
                </wp:positionH>
                <wp:positionV relativeFrom="paragraph">
                  <wp:posOffset>3238121</wp:posOffset>
                </wp:positionV>
                <wp:extent cx="220567" cy="196446"/>
                <wp:effectExtent l="0" t="0" r="27305" b="32385"/>
                <wp:wrapNone/>
                <wp:docPr id="228012455" name="群組 18"/>
                <wp:cNvGraphicFramePr/>
                <a:graphic xmlns:a="http://schemas.openxmlformats.org/drawingml/2006/main">
                  <a:graphicData uri="http://schemas.microsoft.com/office/word/2010/wordprocessingGroup">
                    <wpg:wgp>
                      <wpg:cNvGrpSpPr/>
                      <wpg:grpSpPr>
                        <a:xfrm>
                          <a:off x="0" y="0"/>
                          <a:ext cx="220567" cy="196446"/>
                          <a:chOff x="0" y="0"/>
                          <a:chExt cx="220567" cy="196446"/>
                        </a:xfrm>
                      </wpg:grpSpPr>
                      <wps:wsp>
                        <wps:cNvPr id="1564540865" name="直線接點 15"/>
                        <wps:cNvCnPr/>
                        <wps:spPr>
                          <a:xfrm>
                            <a:off x="0" y="124691"/>
                            <a:ext cx="214630" cy="71755"/>
                          </a:xfrm>
                          <a:prstGeom prst="line">
                            <a:avLst/>
                          </a:prstGeom>
                        </wps:spPr>
                        <wps:style>
                          <a:lnRef idx="1">
                            <a:schemeClr val="dk1"/>
                          </a:lnRef>
                          <a:fillRef idx="0">
                            <a:schemeClr val="dk1"/>
                          </a:fillRef>
                          <a:effectRef idx="0">
                            <a:schemeClr val="dk1"/>
                          </a:effectRef>
                          <a:fontRef idx="minor">
                            <a:schemeClr val="tx1"/>
                          </a:fontRef>
                        </wps:style>
                        <wps:bodyPr/>
                      </wps:wsp>
                      <wpg:grpSp>
                        <wpg:cNvPr id="1957743006" name="群組 17"/>
                        <wpg:cNvGrpSpPr/>
                        <wpg:grpSpPr>
                          <a:xfrm>
                            <a:off x="5937" y="0"/>
                            <a:ext cx="214630" cy="153034"/>
                            <a:chOff x="0" y="0"/>
                            <a:chExt cx="214630" cy="153034"/>
                          </a:xfrm>
                        </wpg:grpSpPr>
                        <wps:wsp>
                          <wps:cNvPr id="1543079525" name="直線接點 15"/>
                          <wps:cNvCnPr/>
                          <wps:spPr>
                            <a:xfrm>
                              <a:off x="0" y="0"/>
                              <a:ext cx="214630" cy="71755"/>
                            </a:xfrm>
                            <a:prstGeom prst="line">
                              <a:avLst/>
                            </a:prstGeom>
                          </wps:spPr>
                          <wps:style>
                            <a:lnRef idx="1">
                              <a:schemeClr val="dk1"/>
                            </a:lnRef>
                            <a:fillRef idx="0">
                              <a:schemeClr val="dk1"/>
                            </a:fillRef>
                            <a:effectRef idx="0">
                              <a:schemeClr val="dk1"/>
                            </a:effectRef>
                            <a:fontRef idx="minor">
                              <a:schemeClr val="tx1"/>
                            </a:fontRef>
                          </wps:style>
                          <wps:bodyPr/>
                        </wps:wsp>
                        <wps:wsp>
                          <wps:cNvPr id="1241583700" name="文字方塊 16"/>
                          <wps:cNvSpPr txBox="1"/>
                          <wps:spPr>
                            <a:xfrm rot="1102066">
                              <a:off x="36863" y="49975"/>
                              <a:ext cx="162136" cy="103059"/>
                            </a:xfrm>
                            <a:prstGeom prst="rect">
                              <a:avLst/>
                            </a:prstGeom>
                            <a:solidFill>
                              <a:schemeClr val="bg1"/>
                            </a:solidFill>
                            <a:ln w="6350">
                              <a:noFill/>
                            </a:ln>
                          </wps:spPr>
                          <wps:txbx>
                            <w:txbxContent>
                              <w:p w14:paraId="2C172FFE" w14:textId="77777777" w:rsidR="00B94DED" w:rsidRDefault="00B94D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F6C641A" id="群組 18" o:spid="_x0000_s1035" style="position:absolute;left:0;text-align:left;margin-left:191.7pt;margin-top:254.95pt;width:17.35pt;height:15.45pt;z-index:251795456" coordsize="220567,196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">
                <v:line id="直線接點 15" o:spid="_x0000_s1036" style="position:absolute;visibility:visible;mso-wrap-style:square" from="0,124691" to="214630,19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" strokecolor="black [3040]"/>
                <v:group id="群組 17" o:spid="_x0000_s1037" style="position:absolute;left:5937;width:214630;height:153034" coordsize="214630,153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">
                  <v:line id="直線接點 15" o:spid="_x0000_s1038" style="position:absolute;visibility:visible;mso-wrap-style:square" from="0,0" to="214630,7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" strokecolor="black [3040]"/>
                  <v:shape id="文字方塊 16" o:spid="_x0000_s1039" type="#_x0000_t202" style="position:absolute;left:36863;top:49975;width:162136;height:103059;rotation:120375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" fillcolor="white [3212]" stroked="f" strokeweight=".5pt">
                    <v:textbox>
                      <w:txbxContent>
                        <w:p w14:paraId="2C172FFE" w14:textId="77777777" w:rsidR="00B94DED" w:rsidRDefault="00B94DED"/>
                      </w:txbxContent>
                    </v:textbox>
                  </v:shape>
                </v:group>
              </v:group>
            </w:pict>
          </mc:Fallback>
        </mc:AlternateContent>
      </w:r>
      <w:r w:rsidR="00477C73" w:rsidRPr="00C173D0">
        <w:rPr>
          <w:rFonts w:hint="eastAsia"/>
          <w:b w:val="0"/>
          <w:bCs/>
          <w:noProof/>
          <w:color w:val="000000" w:themeColor="text1"/>
        </w:rPr>
        <mc:AlternateContent>
          <mc:Choice Requires="wps">
            <w:drawing>
              <wp:anchor distT="0" distB="0" distL="114300" distR="114300" simplePos="0" relativeHeight="251786240" behindDoc="0" locked="0" layoutInCell="1" allowOverlap="1" wp14:anchorId="3633D89F" wp14:editId="1F82B795">
                <wp:simplePos x="0" y="0"/>
                <wp:positionH relativeFrom="column">
                  <wp:posOffset>2435225</wp:posOffset>
                </wp:positionH>
                <wp:positionV relativeFrom="paragraph">
                  <wp:posOffset>3256119</wp:posOffset>
                </wp:positionV>
                <wp:extent cx="214630" cy="138430"/>
                <wp:effectExtent l="0" t="0" r="33020" b="33020"/>
                <wp:wrapNone/>
                <wp:docPr id="40" name="直線接點 40"/>
                <wp:cNvGraphicFramePr/>
                <a:graphic xmlns:a="http://schemas.openxmlformats.org/drawingml/2006/main">
                  <a:graphicData uri="http://schemas.microsoft.com/office/word/2010/wordprocessingShape">
                    <wps:wsp>
                      <wps:cNvCnPr/>
                      <wps:spPr>
                        <a:xfrm>
                          <a:off x="0" y="0"/>
                          <a:ext cx="214630" cy="13843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340A07" id="直線接點 40"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191.75pt,256.4pt" to="208.65pt,26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" strokecolor="black [3040]" strokeweight="1pt"/>
            </w:pict>
          </mc:Fallback>
        </mc:AlternateContent>
      </w:r>
      <w:r w:rsidR="008834E3" w:rsidRPr="00C173D0">
        <w:rPr>
          <w:rFonts w:hint="eastAsia"/>
          <w:b w:val="0"/>
          <w:bCs/>
          <w:color w:val="000000" w:themeColor="text1"/>
        </w:rPr>
        <w:t>114年1月起，</w:t>
      </w:r>
      <w:proofErr w:type="gramStart"/>
      <w:r w:rsidR="008834E3" w:rsidRPr="00C173D0">
        <w:rPr>
          <w:rFonts w:hint="eastAsia"/>
          <w:b w:val="0"/>
          <w:bCs/>
          <w:color w:val="000000" w:themeColor="text1"/>
        </w:rPr>
        <w:t>每月均超逾</w:t>
      </w:r>
      <w:proofErr w:type="gramEnd"/>
      <w:r w:rsidR="00276990" w:rsidRPr="00C173D0">
        <w:rPr>
          <w:b w:val="0"/>
          <w:bCs/>
          <w:noProof/>
          <w:color w:val="000000" w:themeColor="text1"/>
        </w:rPr>
        <mc:AlternateContent>
          <mc:Choice Requires="wps">
            <w:drawing>
              <wp:anchor distT="45720" distB="45720" distL="114300" distR="114300" simplePos="0" relativeHeight="251797504" behindDoc="0" locked="0" layoutInCell="1" allowOverlap="1" wp14:anchorId="600CA80C" wp14:editId="2970A70B">
                <wp:simplePos x="0" y="0"/>
                <wp:positionH relativeFrom="column">
                  <wp:posOffset>6096000</wp:posOffset>
                </wp:positionH>
                <wp:positionV relativeFrom="paragraph">
                  <wp:posOffset>3696335</wp:posOffset>
                </wp:positionV>
                <wp:extent cx="427355" cy="210820"/>
                <wp:effectExtent l="0" t="0" r="0" b="0"/>
                <wp:wrapSquare wrapText="bothSides"/>
                <wp:docPr id="11125159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210820"/>
                        </a:xfrm>
                        <a:prstGeom prst="rect">
                          <a:avLst/>
                        </a:prstGeom>
                        <a:solidFill>
                          <a:srgbClr val="FFFFFF"/>
                        </a:solidFill>
                        <a:ln w="9525">
                          <a:noFill/>
                          <a:miter lim="800000"/>
                          <a:headEnd/>
                          <a:tailEnd/>
                        </a:ln>
                      </wps:spPr>
                      <wps:txbx>
                        <w:txbxContent>
                          <w:p w14:paraId="456B4CFA" w14:textId="77777777" w:rsidR="00276990" w:rsidRPr="00485437" w:rsidRDefault="00276990" w:rsidP="00276990">
                            <w:pPr>
                              <w:spacing w:line="180" w:lineRule="exact"/>
                              <w:rPr>
                                <w:rFonts w:ascii="標楷體" w:eastAsia="標楷體" w:hAnsi="標楷體"/>
                                <w:sz w:val="14"/>
                                <w:szCs w:val="14"/>
                              </w:rPr>
                            </w:pPr>
                            <w:r w:rsidRPr="00485437">
                              <w:rPr>
                                <w:rFonts w:ascii="標楷體" w:eastAsia="標楷體" w:hAnsi="標楷體" w:hint="eastAsia"/>
                                <w:sz w:val="18"/>
                                <w:szCs w:val="18"/>
                              </w:rPr>
                              <w:t>期間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0CA80C" id="_x0000_s1040" type="#_x0000_t202" style="position:absolute;left:0;text-align:left;margin-left:480pt;margin-top:291.05pt;width:33.65pt;height:16.6pt;z-index:251797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" stroked="f">
                <v:textbox>
                  <w:txbxContent>
                    <w:p w14:paraId="456B4CFA" w14:textId="77777777" w:rsidR="00276990" w:rsidRPr="00485437" w:rsidRDefault="00276990" w:rsidP="00276990">
                      <w:pPr>
                        <w:spacing w:line="180" w:lineRule="exact"/>
                        <w:rPr>
                          <w:rFonts w:ascii="標楷體" w:eastAsia="標楷體" w:hAnsi="標楷體"/>
                          <w:sz w:val="14"/>
                          <w:szCs w:val="14"/>
                        </w:rPr>
                      </w:pPr>
                      <w:r w:rsidRPr="00485437">
                        <w:rPr>
                          <w:rFonts w:ascii="標楷體" w:eastAsia="標楷體" w:hAnsi="標楷體" w:hint="eastAsia"/>
                          <w:sz w:val="18"/>
                          <w:szCs w:val="18"/>
                        </w:rPr>
                        <w:t>期間</w:t>
                      </w:r>
                    </w:p>
                  </w:txbxContent>
                </v:textbox>
                <w10:wrap type="square"/>
              </v:shape>
            </w:pict>
          </mc:Fallback>
        </mc:AlternateContent>
      </w:r>
      <w:r w:rsidR="00477C73" w:rsidRPr="00C173D0">
        <w:rPr>
          <w:b w:val="0"/>
          <w:bCs/>
          <w:noProof/>
          <w:color w:val="000000" w:themeColor="text1"/>
        </w:rPr>
        <mc:AlternateContent>
          <mc:Choice Requires="wps">
            <w:drawing>
              <wp:anchor distT="45720" distB="45720" distL="114300" distR="114300" simplePos="0" relativeHeight="251781120" behindDoc="0" locked="0" layoutInCell="1" allowOverlap="1" wp14:anchorId="120080B0" wp14:editId="3286A5C3">
                <wp:simplePos x="0" y="0"/>
                <wp:positionH relativeFrom="column">
                  <wp:posOffset>6141720</wp:posOffset>
                </wp:positionH>
                <wp:positionV relativeFrom="paragraph">
                  <wp:posOffset>3559810</wp:posOffset>
                </wp:positionV>
                <wp:extent cx="427355" cy="210820"/>
                <wp:effectExtent l="0" t="0" r="0" b="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210820"/>
                        </a:xfrm>
                        <a:prstGeom prst="rect">
                          <a:avLst/>
                        </a:prstGeom>
                        <a:solidFill>
                          <a:srgbClr val="FFFFFF"/>
                        </a:solidFill>
                        <a:ln w="9525">
                          <a:noFill/>
                          <a:miter lim="800000"/>
                          <a:headEnd/>
                          <a:tailEnd/>
                        </a:ln>
                      </wps:spPr>
                      <wps:txbx>
                        <w:txbxContent>
                          <w:p w14:paraId="1832B561" w14:textId="72BA39E9" w:rsidR="00485437" w:rsidRPr="00485437" w:rsidRDefault="00485437" w:rsidP="00485437">
                            <w:pPr>
                              <w:spacing w:line="180" w:lineRule="exact"/>
                              <w:rPr>
                                <w:rFonts w:ascii="標楷體" w:eastAsia="標楷體" w:hAnsi="標楷體"/>
                                <w:sz w:val="14"/>
                                <w:szCs w:val="14"/>
                              </w:rPr>
                            </w:pPr>
                            <w:r w:rsidRPr="00485437">
                              <w:rPr>
                                <w:rFonts w:ascii="標楷體" w:eastAsia="標楷體" w:hAnsi="標楷體" w:hint="eastAsia"/>
                                <w:sz w:val="18"/>
                                <w:szCs w:val="18"/>
                              </w:rPr>
                              <w:t>期間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0080B0" id="_x0000_s1041" type="#_x0000_t202" style="position:absolute;left:0;text-align:left;margin-left:483.6pt;margin-top:280.3pt;width:33.65pt;height:16.6pt;z-index:251781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" stroked="f">
                <v:textbox>
                  <w:txbxContent>
                    <w:p w14:paraId="1832B561" w14:textId="72BA39E9" w:rsidR="00485437" w:rsidRPr="00485437" w:rsidRDefault="00485437" w:rsidP="00485437">
                      <w:pPr>
                        <w:spacing w:line="180" w:lineRule="exact"/>
                        <w:rPr>
                          <w:rFonts w:ascii="標楷體" w:eastAsia="標楷體" w:hAnsi="標楷體"/>
                          <w:sz w:val="14"/>
                          <w:szCs w:val="14"/>
                        </w:rPr>
                      </w:pPr>
                      <w:r w:rsidRPr="00485437">
                        <w:rPr>
                          <w:rFonts w:ascii="標楷體" w:eastAsia="標楷體" w:hAnsi="標楷體" w:hint="eastAsia"/>
                          <w:sz w:val="18"/>
                          <w:szCs w:val="18"/>
                        </w:rPr>
                        <w:t>期間</w:t>
                      </w:r>
                    </w:p>
                  </w:txbxContent>
                </v:textbox>
                <w10:wrap type="square"/>
              </v:shape>
            </w:pict>
          </mc:Fallback>
        </mc:AlternateContent>
      </w:r>
      <w:r w:rsidR="008834E3" w:rsidRPr="00C173D0">
        <w:rPr>
          <w:rFonts w:hint="eastAsia"/>
          <w:b w:val="0"/>
          <w:bCs/>
          <w:color w:val="000000" w:themeColor="text1"/>
        </w:rPr>
        <w:t>自訂管控目標（圖2），顯</w:t>
      </w:r>
      <w:r w:rsidR="00485437" w:rsidRPr="00C173D0">
        <w:rPr>
          <w:rFonts w:hint="eastAsia"/>
          <w:b w:val="0"/>
          <w:bCs/>
          <w:noProof/>
          <w:color w:val="000000" w:themeColor="text1"/>
        </w:rPr>
        <mc:AlternateContent>
          <mc:Choice Requires="wps">
            <w:drawing>
              <wp:anchor distT="0" distB="0" distL="114300" distR="114300" simplePos="0" relativeHeight="251779072" behindDoc="0" locked="0" layoutInCell="1" allowOverlap="1" wp14:anchorId="76B9DA0F" wp14:editId="0AEFF495">
                <wp:simplePos x="0" y="0"/>
                <wp:positionH relativeFrom="column">
                  <wp:posOffset>2667804</wp:posOffset>
                </wp:positionH>
                <wp:positionV relativeFrom="paragraph">
                  <wp:posOffset>3144568</wp:posOffset>
                </wp:positionV>
                <wp:extent cx="64494" cy="229081"/>
                <wp:effectExtent l="13018" t="63182" r="25082" b="63183"/>
                <wp:wrapNone/>
                <wp:docPr id="42" name="平行四邊形 42"/>
                <wp:cNvGraphicFramePr/>
                <a:graphic xmlns:a="http://schemas.openxmlformats.org/drawingml/2006/main">
                  <a:graphicData uri="http://schemas.microsoft.com/office/word/2010/wordprocessingShape">
                    <wps:wsp>
                      <wps:cNvSpPr/>
                      <wps:spPr>
                        <a:xfrm rot="18230926" flipH="1">
                          <a:off x="0" y="0"/>
                          <a:ext cx="64494" cy="229081"/>
                        </a:xfrm>
                        <a:prstGeom prst="parallelogram">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CA73D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邊形 42" o:spid="_x0000_s1026" type="#_x0000_t7" style="position:absolute;margin-left:210.05pt;margin-top:247.6pt;width:5.1pt;height:18.05pt;rotation:3679927fd;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" fillcolor="white [3212]" strokecolor="white [3212]" strokeweight="2pt"/>
            </w:pict>
          </mc:Fallback>
        </mc:AlternateContent>
      </w:r>
      <w:r w:rsidR="008834E3" w:rsidRPr="00C173D0">
        <w:rPr>
          <w:rFonts w:hint="eastAsia"/>
          <w:b w:val="0"/>
          <w:bCs/>
          <w:color w:val="000000" w:themeColor="text1"/>
        </w:rPr>
        <w:t>示信用資源高度集中於不動產</w:t>
      </w:r>
      <w:r w:rsidR="008A3263">
        <w:rPr>
          <w:rFonts w:hint="eastAsia"/>
          <w:b w:val="0"/>
          <w:bCs/>
          <w:color w:val="000000" w:themeColor="text1"/>
        </w:rPr>
        <w:t>貸</w:t>
      </w:r>
      <w:r w:rsidR="008834E3" w:rsidRPr="00C173D0">
        <w:rPr>
          <w:rFonts w:hint="eastAsia"/>
          <w:b w:val="0"/>
          <w:bCs/>
          <w:color w:val="000000" w:themeColor="text1"/>
        </w:rPr>
        <w:t>款，主要係近年辦理購置住宅貸款攀升，不動產貸款餘額增幅高於放款餘額</w:t>
      </w:r>
      <w:proofErr w:type="gramStart"/>
      <w:r w:rsidR="008834E3" w:rsidRPr="00C173D0">
        <w:rPr>
          <w:rFonts w:hint="eastAsia"/>
          <w:b w:val="0"/>
          <w:bCs/>
          <w:color w:val="000000" w:themeColor="text1"/>
        </w:rPr>
        <w:t>增幅所致</w:t>
      </w:r>
      <w:proofErr w:type="gramEnd"/>
      <w:r w:rsidR="008834E3" w:rsidRPr="00C173D0">
        <w:rPr>
          <w:rFonts w:hint="eastAsia"/>
          <w:b w:val="0"/>
          <w:bCs/>
          <w:color w:val="000000" w:themeColor="text1"/>
        </w:rPr>
        <w:t>。經函請臺灣土地銀行公司</w:t>
      </w:r>
      <w:proofErr w:type="gramStart"/>
      <w:r w:rsidR="008834E3" w:rsidRPr="00C173D0">
        <w:rPr>
          <w:rFonts w:hint="eastAsia"/>
          <w:b w:val="0"/>
          <w:bCs/>
          <w:color w:val="000000" w:themeColor="text1"/>
        </w:rPr>
        <w:t>研謀善策</w:t>
      </w:r>
      <w:proofErr w:type="gramEnd"/>
      <w:r w:rsidR="008834E3" w:rsidRPr="00C173D0">
        <w:rPr>
          <w:rFonts w:hint="eastAsia"/>
          <w:b w:val="0"/>
          <w:bCs/>
          <w:color w:val="000000" w:themeColor="text1"/>
        </w:rPr>
        <w:t>，避免信用資源過度集中於不動產。據復：該公司不動產</w:t>
      </w:r>
      <w:r w:rsidR="00772CB5" w:rsidRPr="00C173D0">
        <w:rPr>
          <w:rFonts w:hint="eastAsia"/>
          <w:b w:val="0"/>
          <w:bCs/>
          <w:color w:val="000000" w:themeColor="text1"/>
        </w:rPr>
        <w:t>貸款</w:t>
      </w:r>
      <w:proofErr w:type="gramStart"/>
      <w:r w:rsidR="008834E3" w:rsidRPr="00C173D0">
        <w:rPr>
          <w:rFonts w:hint="eastAsia"/>
          <w:b w:val="0"/>
          <w:bCs/>
          <w:color w:val="000000" w:themeColor="text1"/>
        </w:rPr>
        <w:t>集中度管控</w:t>
      </w:r>
      <w:proofErr w:type="gramEnd"/>
      <w:r w:rsidR="008834E3" w:rsidRPr="00C173D0">
        <w:rPr>
          <w:rFonts w:hint="eastAsia"/>
          <w:b w:val="0"/>
          <w:bCs/>
          <w:color w:val="000000" w:themeColor="text1"/>
        </w:rPr>
        <w:t>比率逾自訂管控目標，主要係因配合政策</w:t>
      </w:r>
      <w:proofErr w:type="gramStart"/>
      <w:r w:rsidR="008834E3" w:rsidRPr="00C173D0">
        <w:rPr>
          <w:rFonts w:hint="eastAsia"/>
          <w:b w:val="0"/>
          <w:bCs/>
          <w:color w:val="000000" w:themeColor="text1"/>
        </w:rPr>
        <w:t>承作</w:t>
      </w:r>
      <w:proofErr w:type="gramEnd"/>
      <w:r w:rsidR="008834E3" w:rsidRPr="00C173D0">
        <w:rPr>
          <w:rFonts w:hint="eastAsia"/>
          <w:b w:val="0"/>
          <w:bCs/>
          <w:color w:val="000000" w:themeColor="text1"/>
        </w:rPr>
        <w:t>青年安心成家購屋優惠貸款，已透過房貸評分卡及分級分區管理降低授信風險，並積極拓展不動產以外放款，及配合中央銀行</w:t>
      </w:r>
      <w:proofErr w:type="gramStart"/>
      <w:r w:rsidR="008834E3" w:rsidRPr="00C173D0">
        <w:rPr>
          <w:rFonts w:hint="eastAsia"/>
          <w:b w:val="0"/>
          <w:bCs/>
          <w:color w:val="000000" w:themeColor="text1"/>
        </w:rPr>
        <w:t>升息上調</w:t>
      </w:r>
      <w:proofErr w:type="gramEnd"/>
      <w:r w:rsidR="008834E3" w:rsidRPr="00C173D0">
        <w:rPr>
          <w:rFonts w:hint="eastAsia"/>
          <w:b w:val="0"/>
          <w:bCs/>
          <w:color w:val="000000" w:themeColor="text1"/>
        </w:rPr>
        <w:t>放款利率。</w:t>
      </w:r>
    </w:p>
    <w:p w14:paraId="280AD19E" w14:textId="3DF7E1BA" w:rsidR="00875F7C" w:rsidRPr="00C173D0" w:rsidRDefault="00875F7C" w:rsidP="00937C69">
      <w:pPr>
        <w:overflowPunct w:val="0"/>
        <w:spacing w:line="540" w:lineRule="exact"/>
        <w:ind w:left="6" w:firstLine="1270"/>
        <w:jc w:val="both"/>
        <w:rPr>
          <w:rFonts w:ascii="標楷體" w:eastAsia="標楷體" w:hAnsi="標楷體"/>
          <w:b/>
          <w:bCs/>
          <w:color w:val="000000" w:themeColor="text1"/>
          <w:szCs w:val="16"/>
        </w:rPr>
      </w:pPr>
      <w:r w:rsidRPr="00C173D0">
        <w:rPr>
          <w:rFonts w:ascii="標楷體" w:eastAsia="標楷體" w:hAnsi="標楷體" w:hint="eastAsia"/>
          <w:b/>
          <w:color w:val="000000" w:themeColor="text1"/>
          <w:sz w:val="28"/>
          <w:szCs w:val="28"/>
        </w:rPr>
        <w:t xml:space="preserve">2.　</w:t>
      </w:r>
      <w:r w:rsidR="00515B4B" w:rsidRPr="00C173D0">
        <w:rPr>
          <w:rFonts w:ascii="標楷體" w:eastAsia="標楷體" w:hAnsi="標楷體" w:hint="eastAsia"/>
          <w:b/>
          <w:color w:val="000000" w:themeColor="text1"/>
          <w:sz w:val="28"/>
          <w:szCs w:val="28"/>
        </w:rPr>
        <w:t>因應超高齡社會及政府長照制度等政策辦理樂活養老貸款，惟部分分行貸後管理未盡確實，</w:t>
      </w:r>
      <w:r w:rsidR="0009364D">
        <w:rPr>
          <w:rFonts w:ascii="標楷體" w:eastAsia="標楷體" w:hAnsi="標楷體" w:hint="eastAsia"/>
          <w:b/>
          <w:color w:val="000000" w:themeColor="text1"/>
          <w:sz w:val="28"/>
          <w:szCs w:val="28"/>
        </w:rPr>
        <w:t>且</w:t>
      </w:r>
      <w:r w:rsidR="00515B4B" w:rsidRPr="00C173D0">
        <w:rPr>
          <w:rFonts w:ascii="標楷體" w:eastAsia="標楷體" w:hAnsi="標楷體" w:hint="eastAsia"/>
          <w:b/>
          <w:color w:val="000000" w:themeColor="text1"/>
          <w:sz w:val="28"/>
          <w:szCs w:val="28"/>
        </w:rPr>
        <w:t>查詢借戶資訊方式效率欠佳</w:t>
      </w:r>
      <w:r w:rsidR="0009364D">
        <w:rPr>
          <w:rFonts w:ascii="標楷體" w:eastAsia="標楷體" w:hAnsi="標楷體" w:hint="eastAsia"/>
          <w:b/>
          <w:color w:val="000000" w:themeColor="text1"/>
          <w:sz w:val="28"/>
          <w:szCs w:val="28"/>
        </w:rPr>
        <w:t>；</w:t>
      </w:r>
      <w:r w:rsidR="00515B4B" w:rsidRPr="00C173D0">
        <w:rPr>
          <w:rFonts w:ascii="標楷體" w:eastAsia="標楷體" w:hAnsi="標楷體" w:hint="eastAsia"/>
          <w:b/>
          <w:color w:val="000000" w:themeColor="text1"/>
          <w:sz w:val="28"/>
          <w:szCs w:val="28"/>
        </w:rPr>
        <w:t>又開辦費收費措施</w:t>
      </w:r>
      <w:proofErr w:type="gramStart"/>
      <w:r w:rsidR="00515B4B" w:rsidRPr="00C173D0">
        <w:rPr>
          <w:rFonts w:ascii="標楷體" w:eastAsia="標楷體" w:hAnsi="標楷體" w:hint="eastAsia"/>
          <w:b/>
          <w:color w:val="000000" w:themeColor="text1"/>
          <w:sz w:val="28"/>
          <w:szCs w:val="28"/>
        </w:rPr>
        <w:t>規章與函文</w:t>
      </w:r>
      <w:proofErr w:type="gramEnd"/>
      <w:r w:rsidR="00515B4B" w:rsidRPr="00C173D0">
        <w:rPr>
          <w:rFonts w:ascii="標楷體" w:eastAsia="標楷體" w:hAnsi="標楷體" w:hint="eastAsia"/>
          <w:b/>
          <w:color w:val="000000" w:themeColor="text1"/>
          <w:sz w:val="28"/>
          <w:szCs w:val="28"/>
        </w:rPr>
        <w:t>公告收費存有差異</w:t>
      </w:r>
      <w:r w:rsidR="0009364D">
        <w:rPr>
          <w:rFonts w:ascii="標楷體" w:eastAsia="標楷體" w:hAnsi="標楷體" w:hint="eastAsia"/>
          <w:b/>
          <w:color w:val="000000" w:themeColor="text1"/>
          <w:sz w:val="28"/>
          <w:szCs w:val="28"/>
        </w:rPr>
        <w:t>，致分行收費標準不一</w:t>
      </w:r>
      <w:r w:rsidR="00515B4B" w:rsidRPr="00C173D0">
        <w:rPr>
          <w:rFonts w:ascii="標楷體" w:eastAsia="標楷體" w:hAnsi="標楷體" w:hint="eastAsia"/>
          <w:b/>
          <w:color w:val="000000" w:themeColor="text1"/>
          <w:sz w:val="28"/>
          <w:szCs w:val="28"/>
        </w:rPr>
        <w:t>，允宜強化貸後管理之確實性及檢核系統之驗證功能。</w:t>
      </w:r>
    </w:p>
    <w:p w14:paraId="30CF8105" w14:textId="6ED14050" w:rsidR="0034429E" w:rsidRPr="00C173D0" w:rsidRDefault="00875F7C" w:rsidP="0046611A">
      <w:pPr>
        <w:pStyle w:val="02A45"/>
        <w:spacing w:line="460" w:lineRule="exact"/>
        <w:ind w:firstLineChars="200" w:firstLine="484"/>
        <w:rPr>
          <w:b w:val="0"/>
          <w:bCs/>
          <w:color w:val="000000" w:themeColor="text1"/>
        </w:rPr>
      </w:pPr>
      <w:r w:rsidRPr="00C173D0">
        <w:rPr>
          <w:rFonts w:hint="eastAsia"/>
          <w:b w:val="0"/>
          <w:bCs/>
          <w:color w:val="000000" w:themeColor="text1"/>
          <w:spacing w:val="1"/>
          <w:szCs w:val="16"/>
        </w:rPr>
        <w:t>臺灣土地銀行公司</w:t>
      </w:r>
      <w:r w:rsidR="00515B4B" w:rsidRPr="00C173D0">
        <w:rPr>
          <w:rFonts w:hint="eastAsia"/>
          <w:b w:val="0"/>
          <w:bCs/>
          <w:color w:val="000000" w:themeColor="text1"/>
          <w:spacing w:val="1"/>
          <w:szCs w:val="16"/>
        </w:rPr>
        <w:t>為因應超高齡化社會，自105年1月18日起辦理「樂活養老」貸款，以長者</w:t>
      </w:r>
      <w:r w:rsidR="00235AE3" w:rsidRPr="00C173D0">
        <w:rPr>
          <w:rFonts w:hint="eastAsia"/>
          <w:b w:val="0"/>
          <w:bCs/>
          <w:color w:val="000000" w:themeColor="text1"/>
          <w:spacing w:val="1"/>
          <w:szCs w:val="16"/>
        </w:rPr>
        <w:t>（</w:t>
      </w:r>
      <w:r w:rsidR="00515B4B" w:rsidRPr="00C173D0">
        <w:rPr>
          <w:rFonts w:hint="eastAsia"/>
          <w:b w:val="0"/>
          <w:bCs/>
          <w:color w:val="000000" w:themeColor="text1"/>
          <w:spacing w:val="1"/>
          <w:szCs w:val="16"/>
        </w:rPr>
        <w:t>年滿60歲</w:t>
      </w:r>
      <w:r w:rsidR="00235AE3" w:rsidRPr="00C173D0">
        <w:rPr>
          <w:rFonts w:hint="eastAsia"/>
          <w:b w:val="0"/>
          <w:bCs/>
          <w:color w:val="000000" w:themeColor="text1"/>
          <w:spacing w:val="1"/>
          <w:szCs w:val="16"/>
        </w:rPr>
        <w:t>）</w:t>
      </w:r>
      <w:r w:rsidR="00515B4B" w:rsidRPr="00C173D0">
        <w:rPr>
          <w:rFonts w:hint="eastAsia"/>
          <w:b w:val="0"/>
          <w:bCs/>
          <w:color w:val="000000" w:themeColor="text1"/>
          <w:spacing w:val="1"/>
          <w:szCs w:val="16"/>
        </w:rPr>
        <w:t>自有不動產作為擔保品，</w:t>
      </w:r>
      <w:proofErr w:type="gramStart"/>
      <w:r w:rsidR="00515B4B" w:rsidRPr="00C173D0">
        <w:rPr>
          <w:rFonts w:hint="eastAsia"/>
          <w:b w:val="0"/>
          <w:bCs/>
          <w:color w:val="000000" w:themeColor="text1"/>
          <w:spacing w:val="1"/>
          <w:szCs w:val="16"/>
        </w:rPr>
        <w:t>採</w:t>
      </w:r>
      <w:proofErr w:type="gramEnd"/>
      <w:r w:rsidR="00515B4B" w:rsidRPr="00C173D0">
        <w:rPr>
          <w:rFonts w:hint="eastAsia"/>
          <w:b w:val="0"/>
          <w:bCs/>
          <w:color w:val="000000" w:themeColor="text1"/>
          <w:spacing w:val="1"/>
          <w:szCs w:val="16"/>
        </w:rPr>
        <w:t>逆向抵押貸款方式，定期撥付資金，以供其生活安養所需。經查</w:t>
      </w:r>
      <w:r w:rsidR="0009364D">
        <w:rPr>
          <w:rFonts w:hint="eastAsia"/>
          <w:b w:val="0"/>
          <w:bCs/>
          <w:color w:val="000000" w:themeColor="text1"/>
          <w:spacing w:val="1"/>
          <w:szCs w:val="16"/>
        </w:rPr>
        <w:t>執行</w:t>
      </w:r>
      <w:r w:rsidR="00515B4B" w:rsidRPr="00C173D0">
        <w:rPr>
          <w:rFonts w:hint="eastAsia"/>
          <w:b w:val="0"/>
          <w:bCs/>
          <w:color w:val="000000" w:themeColor="text1"/>
          <w:spacing w:val="1"/>
          <w:szCs w:val="16"/>
        </w:rPr>
        <w:t>情形，核有：</w:t>
      </w:r>
      <w:r w:rsidRPr="00C173D0">
        <w:rPr>
          <w:rFonts w:cs="新細明體" w:hint="eastAsia"/>
          <w:b w:val="0"/>
          <w:bCs/>
          <w:color w:val="000000" w:themeColor="text1"/>
          <w:kern w:val="0"/>
          <w:szCs w:val="32"/>
          <w:lang w:val="en-GB"/>
        </w:rPr>
        <w:t>（1）</w:t>
      </w:r>
      <w:r w:rsidR="001F17E7" w:rsidRPr="00C173D0">
        <w:rPr>
          <w:rFonts w:hint="eastAsia"/>
          <w:b w:val="0"/>
          <w:bCs/>
          <w:color w:val="000000" w:themeColor="text1"/>
          <w:szCs w:val="16"/>
        </w:rPr>
        <w:t>臺灣土地銀行公司為檢核借戶狀態以利貸後管理，已訂有樂活養老貸款作業注意事項，並設有貸後管理作業執行情形表。經抽查和平等10家分行辦理情形，其中和平、士林、沙鹿、竹北等4家分行貸後管理，</w:t>
      </w:r>
      <w:proofErr w:type="gramStart"/>
      <w:r w:rsidR="001F17E7" w:rsidRPr="00C173D0">
        <w:rPr>
          <w:rFonts w:hint="eastAsia"/>
          <w:b w:val="0"/>
          <w:bCs/>
          <w:color w:val="000000" w:themeColor="text1"/>
          <w:szCs w:val="16"/>
        </w:rPr>
        <w:t>間有檢核</w:t>
      </w:r>
      <w:proofErr w:type="gramEnd"/>
      <w:r w:rsidR="001F17E7" w:rsidRPr="00C173D0">
        <w:rPr>
          <w:rFonts w:hint="eastAsia"/>
          <w:b w:val="0"/>
          <w:bCs/>
          <w:color w:val="000000" w:themeColor="text1"/>
          <w:szCs w:val="16"/>
        </w:rPr>
        <w:t>欄位漏</w:t>
      </w:r>
      <w:proofErr w:type="gramStart"/>
      <w:r w:rsidR="001F17E7" w:rsidRPr="00C173D0">
        <w:rPr>
          <w:rFonts w:hint="eastAsia"/>
          <w:b w:val="0"/>
          <w:bCs/>
          <w:color w:val="000000" w:themeColor="text1"/>
          <w:szCs w:val="16"/>
        </w:rPr>
        <w:t>未勾填</w:t>
      </w:r>
      <w:proofErr w:type="gramEnd"/>
      <w:r w:rsidR="0009364D">
        <w:rPr>
          <w:rFonts w:hint="eastAsia"/>
          <w:b w:val="0"/>
          <w:bCs/>
          <w:color w:val="000000" w:themeColor="text1"/>
          <w:szCs w:val="16"/>
        </w:rPr>
        <w:t>、</w:t>
      </w:r>
      <w:r w:rsidR="001F17E7" w:rsidRPr="00C173D0">
        <w:rPr>
          <w:rFonts w:hint="eastAsia"/>
          <w:b w:val="0"/>
          <w:bCs/>
          <w:color w:val="000000" w:themeColor="text1"/>
          <w:szCs w:val="16"/>
        </w:rPr>
        <w:t>逾規定所訂期限1個月</w:t>
      </w:r>
      <w:r w:rsidR="001F17E7" w:rsidRPr="00C173D0">
        <w:rPr>
          <w:rFonts w:hint="eastAsia"/>
          <w:b w:val="0"/>
          <w:bCs/>
          <w:color w:val="000000" w:themeColor="text1"/>
          <w:szCs w:val="16"/>
        </w:rPr>
        <w:lastRenderedPageBreak/>
        <w:t>始列印檢核報表陳核</w:t>
      </w:r>
      <w:r w:rsidR="0009364D">
        <w:rPr>
          <w:rFonts w:hint="eastAsia"/>
          <w:b w:val="0"/>
          <w:bCs/>
          <w:color w:val="000000" w:themeColor="text1"/>
          <w:szCs w:val="16"/>
        </w:rPr>
        <w:t>、</w:t>
      </w:r>
      <w:r w:rsidR="001F17E7" w:rsidRPr="00C173D0">
        <w:rPr>
          <w:rFonts w:hint="eastAsia"/>
          <w:b w:val="0"/>
          <w:bCs/>
          <w:color w:val="000000" w:themeColor="text1"/>
          <w:szCs w:val="16"/>
        </w:rPr>
        <w:t>漏未列印貸後管理作業執行情形表</w:t>
      </w:r>
      <w:r w:rsidR="0009364D">
        <w:rPr>
          <w:rFonts w:hint="eastAsia"/>
          <w:b w:val="0"/>
          <w:bCs/>
          <w:color w:val="000000" w:themeColor="text1"/>
          <w:szCs w:val="16"/>
        </w:rPr>
        <w:t>、</w:t>
      </w:r>
      <w:r w:rsidR="001F17E7" w:rsidRPr="00C173D0">
        <w:rPr>
          <w:rFonts w:hint="eastAsia"/>
          <w:b w:val="0"/>
          <w:bCs/>
          <w:color w:val="000000" w:themeColor="text1"/>
          <w:szCs w:val="16"/>
        </w:rPr>
        <w:t>同月份貸後管理作業執行情形表重複檢核</w:t>
      </w:r>
      <w:r w:rsidR="0009364D">
        <w:rPr>
          <w:rFonts w:hint="eastAsia"/>
          <w:b w:val="0"/>
          <w:bCs/>
          <w:color w:val="000000" w:themeColor="text1"/>
          <w:szCs w:val="16"/>
        </w:rPr>
        <w:t>，及</w:t>
      </w:r>
      <w:r w:rsidR="001F17E7" w:rsidRPr="00C173D0">
        <w:rPr>
          <w:rFonts w:hint="eastAsia"/>
          <w:b w:val="0"/>
          <w:bCs/>
          <w:color w:val="000000" w:themeColor="text1"/>
          <w:szCs w:val="16"/>
        </w:rPr>
        <w:t>部分文件主管漏未核章等情事，顯示貸後管理執行未盡確實。又該公司貸後管理雖已改</w:t>
      </w:r>
      <w:proofErr w:type="gramStart"/>
      <w:r w:rsidR="001F17E7" w:rsidRPr="00C173D0">
        <w:rPr>
          <w:rFonts w:hint="eastAsia"/>
          <w:b w:val="0"/>
          <w:bCs/>
          <w:color w:val="000000" w:themeColor="text1"/>
          <w:szCs w:val="16"/>
        </w:rPr>
        <w:t>採線上</w:t>
      </w:r>
      <w:proofErr w:type="gramEnd"/>
      <w:r w:rsidR="001F17E7" w:rsidRPr="00C173D0">
        <w:rPr>
          <w:rFonts w:hint="eastAsia"/>
          <w:b w:val="0"/>
          <w:bCs/>
          <w:color w:val="000000" w:themeColor="text1"/>
          <w:szCs w:val="16"/>
        </w:rPr>
        <w:t>簽核作業，</w:t>
      </w:r>
      <w:proofErr w:type="gramStart"/>
      <w:r w:rsidR="001F17E7" w:rsidRPr="00C173D0">
        <w:rPr>
          <w:rFonts w:hint="eastAsia"/>
          <w:b w:val="0"/>
          <w:bCs/>
          <w:color w:val="000000" w:themeColor="text1"/>
          <w:szCs w:val="16"/>
        </w:rPr>
        <w:t>惟貸後</w:t>
      </w:r>
      <w:proofErr w:type="gramEnd"/>
      <w:r w:rsidR="001F17E7" w:rsidRPr="00C173D0">
        <w:rPr>
          <w:rFonts w:hint="eastAsia"/>
          <w:b w:val="0"/>
          <w:bCs/>
          <w:color w:val="000000" w:themeColor="text1"/>
          <w:szCs w:val="16"/>
        </w:rPr>
        <w:t>管理作業執行情形表檢核項目仍</w:t>
      </w:r>
      <w:proofErr w:type="gramStart"/>
      <w:r w:rsidR="001F17E7" w:rsidRPr="00C173D0">
        <w:rPr>
          <w:rFonts w:hint="eastAsia"/>
          <w:b w:val="0"/>
          <w:bCs/>
          <w:color w:val="000000" w:themeColor="text1"/>
          <w:szCs w:val="16"/>
        </w:rPr>
        <w:t>採</w:t>
      </w:r>
      <w:proofErr w:type="gramEnd"/>
      <w:r w:rsidR="001F17E7" w:rsidRPr="00C173D0">
        <w:rPr>
          <w:rFonts w:hint="eastAsia"/>
          <w:b w:val="0"/>
          <w:bCs/>
          <w:color w:val="000000" w:themeColor="text1"/>
          <w:szCs w:val="16"/>
        </w:rPr>
        <w:t>人工方式逐筆鍵入查詢列印身分</w:t>
      </w:r>
      <w:proofErr w:type="gramStart"/>
      <w:r w:rsidR="001F17E7" w:rsidRPr="00C173D0">
        <w:rPr>
          <w:rFonts w:hint="eastAsia"/>
          <w:b w:val="0"/>
          <w:bCs/>
          <w:color w:val="000000" w:themeColor="text1"/>
          <w:szCs w:val="16"/>
        </w:rPr>
        <w:t>證領補</w:t>
      </w:r>
      <w:proofErr w:type="gramEnd"/>
      <w:r w:rsidR="001F17E7" w:rsidRPr="00C173D0">
        <w:rPr>
          <w:rFonts w:hint="eastAsia"/>
          <w:b w:val="0"/>
          <w:bCs/>
          <w:color w:val="000000" w:themeColor="text1"/>
          <w:szCs w:val="16"/>
        </w:rPr>
        <w:t>換資訊，致檢索程序耗時，且易衍生疏漏風險</w:t>
      </w:r>
      <w:r w:rsidR="00ED2977" w:rsidRPr="00C173D0">
        <w:rPr>
          <w:rFonts w:hint="eastAsia"/>
          <w:b w:val="0"/>
          <w:bCs/>
          <w:color w:val="000000" w:themeColor="text1"/>
          <w:szCs w:val="16"/>
        </w:rPr>
        <w:t>；</w:t>
      </w:r>
      <w:r w:rsidR="00235AE3" w:rsidRPr="00C173D0">
        <w:rPr>
          <w:rFonts w:hint="eastAsia"/>
          <w:b w:val="0"/>
          <w:bCs/>
          <w:color w:val="000000" w:themeColor="text1"/>
          <w:szCs w:val="16"/>
        </w:rPr>
        <w:t>（</w:t>
      </w:r>
      <w:r w:rsidR="000C48D2" w:rsidRPr="00C173D0">
        <w:rPr>
          <w:rFonts w:hint="eastAsia"/>
          <w:b w:val="0"/>
          <w:bCs/>
          <w:color w:val="000000" w:themeColor="text1"/>
          <w:szCs w:val="16"/>
        </w:rPr>
        <w:t>2</w:t>
      </w:r>
      <w:r w:rsidR="00235AE3" w:rsidRPr="00C173D0">
        <w:rPr>
          <w:rFonts w:hint="eastAsia"/>
          <w:b w:val="0"/>
          <w:bCs/>
          <w:color w:val="000000" w:themeColor="text1"/>
          <w:szCs w:val="16"/>
        </w:rPr>
        <w:t>）</w:t>
      </w:r>
      <w:r w:rsidR="001F17E7" w:rsidRPr="00C173D0">
        <w:rPr>
          <w:rFonts w:hint="eastAsia"/>
          <w:b w:val="0"/>
          <w:bCs/>
          <w:color w:val="000000" w:themeColor="text1"/>
          <w:szCs w:val="16"/>
        </w:rPr>
        <w:t>臺灣土地銀行公司個人金融授信業務手續費收費措施自102年4月起即規定開辦費每筆最低按5,000元計收，且截至該措施於114年5月29日最近一次修改，適用範圍仍未明文排除樂活養老等個人金融授信貸款，惟依該公司113年12月30日總</w:t>
      </w:r>
      <w:proofErr w:type="gramStart"/>
      <w:r w:rsidR="001F17E7" w:rsidRPr="00C173D0">
        <w:rPr>
          <w:rFonts w:hint="eastAsia"/>
          <w:b w:val="0"/>
          <w:bCs/>
          <w:color w:val="000000" w:themeColor="text1"/>
          <w:szCs w:val="16"/>
        </w:rPr>
        <w:t>個</w:t>
      </w:r>
      <w:proofErr w:type="gramEnd"/>
      <w:r w:rsidR="001F17E7" w:rsidRPr="00C173D0">
        <w:rPr>
          <w:rFonts w:hint="eastAsia"/>
          <w:b w:val="0"/>
          <w:bCs/>
          <w:color w:val="000000" w:themeColor="text1"/>
          <w:szCs w:val="16"/>
        </w:rPr>
        <w:t>金</w:t>
      </w:r>
      <w:proofErr w:type="gramStart"/>
      <w:r w:rsidR="001F17E7" w:rsidRPr="00C173D0">
        <w:rPr>
          <w:rFonts w:hint="eastAsia"/>
          <w:b w:val="0"/>
          <w:bCs/>
          <w:color w:val="000000" w:themeColor="text1"/>
          <w:szCs w:val="16"/>
        </w:rPr>
        <w:t>規</w:t>
      </w:r>
      <w:proofErr w:type="gramEnd"/>
      <w:r w:rsidR="001F17E7" w:rsidRPr="00C173D0">
        <w:rPr>
          <w:rFonts w:hint="eastAsia"/>
          <w:b w:val="0"/>
          <w:bCs/>
          <w:color w:val="000000" w:themeColor="text1"/>
          <w:szCs w:val="16"/>
        </w:rPr>
        <w:t>字第1135305278號函示，自114年1月1日起收件之樂活養老貸款，按每筆3,000元計收開辦費，兩者規範之收費標準不同，且</w:t>
      </w:r>
      <w:r w:rsidR="00D96360">
        <w:rPr>
          <w:rFonts w:hint="eastAsia"/>
          <w:b w:val="0"/>
          <w:bCs/>
          <w:color w:val="000000" w:themeColor="text1"/>
          <w:szCs w:val="16"/>
        </w:rPr>
        <w:t>其</w:t>
      </w:r>
      <w:r w:rsidR="001F17E7" w:rsidRPr="00C173D0">
        <w:rPr>
          <w:rFonts w:hint="eastAsia"/>
          <w:b w:val="0"/>
          <w:bCs/>
          <w:color w:val="000000" w:themeColor="text1"/>
          <w:szCs w:val="16"/>
        </w:rPr>
        <w:t>114年5月29日修改收費措施時，未修訂樂活養老貸款開辦費之收費標準，</w:t>
      </w:r>
      <w:r w:rsidR="007826D5">
        <w:rPr>
          <w:rFonts w:hint="eastAsia"/>
          <w:b w:val="0"/>
          <w:bCs/>
          <w:color w:val="000000" w:themeColor="text1"/>
          <w:szCs w:val="16"/>
        </w:rPr>
        <w:t>衍生部分分行未</w:t>
      </w:r>
      <w:r w:rsidR="001F17E7" w:rsidRPr="00C173D0">
        <w:rPr>
          <w:rFonts w:hint="eastAsia"/>
          <w:b w:val="0"/>
          <w:bCs/>
          <w:color w:val="000000" w:themeColor="text1"/>
          <w:szCs w:val="16"/>
        </w:rPr>
        <w:t>按該</w:t>
      </w:r>
      <w:proofErr w:type="gramStart"/>
      <w:r w:rsidR="001F17E7" w:rsidRPr="00C173D0">
        <w:rPr>
          <w:rFonts w:hint="eastAsia"/>
          <w:b w:val="0"/>
          <w:bCs/>
          <w:color w:val="000000" w:themeColor="text1"/>
          <w:szCs w:val="16"/>
        </w:rPr>
        <w:t>公司函頒之</w:t>
      </w:r>
      <w:proofErr w:type="gramEnd"/>
      <w:r w:rsidR="001F17E7" w:rsidRPr="00C173D0">
        <w:rPr>
          <w:rFonts w:hint="eastAsia"/>
          <w:b w:val="0"/>
          <w:bCs/>
          <w:color w:val="000000" w:themeColor="text1"/>
          <w:szCs w:val="16"/>
        </w:rPr>
        <w:t>收費標準（3,000元）計收開辦費，而係以收費措施所訂標準（5,000元）進行收費，存有因該公司內部規範互異，而</w:t>
      </w:r>
      <w:r w:rsidR="007826D5">
        <w:rPr>
          <w:rFonts w:hint="eastAsia"/>
          <w:b w:val="0"/>
          <w:bCs/>
          <w:color w:val="000000" w:themeColor="text1"/>
          <w:szCs w:val="16"/>
        </w:rPr>
        <w:t>發生</w:t>
      </w:r>
      <w:r w:rsidR="0009364D">
        <w:rPr>
          <w:rFonts w:hint="eastAsia"/>
          <w:b w:val="0"/>
          <w:bCs/>
          <w:color w:val="000000" w:themeColor="text1"/>
          <w:szCs w:val="16"/>
        </w:rPr>
        <w:t>分行</w:t>
      </w:r>
      <w:r w:rsidR="001F17E7" w:rsidRPr="00C173D0">
        <w:rPr>
          <w:rFonts w:hint="eastAsia"/>
          <w:b w:val="0"/>
          <w:bCs/>
          <w:color w:val="000000" w:themeColor="text1"/>
          <w:szCs w:val="16"/>
        </w:rPr>
        <w:t>收費標準</w:t>
      </w:r>
      <w:r w:rsidR="00DE6AD3" w:rsidRPr="00C173D0">
        <w:rPr>
          <w:rFonts w:hint="eastAsia"/>
          <w:b w:val="0"/>
          <w:bCs/>
          <w:color w:val="000000" w:themeColor="text1"/>
          <w:szCs w:val="16"/>
        </w:rPr>
        <w:t>不一</w:t>
      </w:r>
      <w:r w:rsidR="001F17E7" w:rsidRPr="00C173D0">
        <w:rPr>
          <w:rFonts w:hint="eastAsia"/>
          <w:b w:val="0"/>
          <w:bCs/>
          <w:color w:val="000000" w:themeColor="text1"/>
          <w:szCs w:val="16"/>
        </w:rPr>
        <w:t>之情事</w:t>
      </w:r>
      <w:r w:rsidR="007826D5">
        <w:rPr>
          <w:rFonts w:hint="eastAsia"/>
          <w:b w:val="0"/>
          <w:bCs/>
          <w:color w:val="000000" w:themeColor="text1"/>
          <w:szCs w:val="16"/>
        </w:rPr>
        <w:t>。經函請臺灣土地銀行公司</w:t>
      </w:r>
      <w:proofErr w:type="gramStart"/>
      <w:r w:rsidR="007826D5">
        <w:rPr>
          <w:rFonts w:hint="eastAsia"/>
          <w:b w:val="0"/>
          <w:bCs/>
          <w:color w:val="000000" w:themeColor="text1"/>
          <w:szCs w:val="16"/>
        </w:rPr>
        <w:t>研</w:t>
      </w:r>
      <w:proofErr w:type="gramEnd"/>
      <w:r w:rsidR="007826D5">
        <w:rPr>
          <w:rFonts w:hint="eastAsia"/>
          <w:b w:val="0"/>
          <w:bCs/>
          <w:color w:val="000000" w:themeColor="text1"/>
          <w:szCs w:val="16"/>
        </w:rPr>
        <w:t>謀加強貸後管理之確實性，並強化檢核系統驗證功能及制度規章訂定之明確性</w:t>
      </w:r>
      <w:r w:rsidR="000C48D2" w:rsidRPr="00C173D0">
        <w:rPr>
          <w:rFonts w:hint="eastAsia"/>
          <w:b w:val="0"/>
          <w:bCs/>
          <w:color w:val="000000" w:themeColor="text1"/>
          <w:szCs w:val="16"/>
        </w:rPr>
        <w:t>。據復：</w:t>
      </w:r>
      <w:r w:rsidR="00ED2977" w:rsidRPr="00C173D0">
        <w:rPr>
          <w:rFonts w:cs="新細明體" w:hint="eastAsia"/>
          <w:b w:val="0"/>
          <w:bCs/>
          <w:color w:val="000000" w:themeColor="text1"/>
          <w:kern w:val="0"/>
          <w:szCs w:val="32"/>
          <w:lang w:val="en-GB"/>
        </w:rPr>
        <w:t>（1）</w:t>
      </w:r>
      <w:r w:rsidR="007826D5" w:rsidRPr="00C173D0">
        <w:rPr>
          <w:rFonts w:hint="eastAsia"/>
          <w:b w:val="0"/>
          <w:bCs/>
          <w:color w:val="000000" w:themeColor="text1"/>
          <w:szCs w:val="16"/>
        </w:rPr>
        <w:t>將於個人金融授信業務訓練及業務座談會向營業單位宣導，並加強檢核作業，以落實貸後管理程序之執行，另有關身分</w:t>
      </w:r>
      <w:proofErr w:type="gramStart"/>
      <w:r w:rsidR="007826D5" w:rsidRPr="00C173D0">
        <w:rPr>
          <w:rFonts w:hint="eastAsia"/>
          <w:b w:val="0"/>
          <w:bCs/>
          <w:color w:val="000000" w:themeColor="text1"/>
          <w:szCs w:val="16"/>
        </w:rPr>
        <w:t>證領補</w:t>
      </w:r>
      <w:proofErr w:type="gramEnd"/>
      <w:r w:rsidR="007826D5" w:rsidRPr="00C173D0">
        <w:rPr>
          <w:rFonts w:hint="eastAsia"/>
          <w:b w:val="0"/>
          <w:bCs/>
          <w:color w:val="000000" w:themeColor="text1"/>
          <w:szCs w:val="16"/>
        </w:rPr>
        <w:t>換資訊查驗事宜，後續將蒐集相關資訊及同業作法後評估辦理</w:t>
      </w:r>
      <w:r w:rsidR="00ED2977" w:rsidRPr="00C173D0">
        <w:rPr>
          <w:rFonts w:hint="eastAsia"/>
          <w:b w:val="0"/>
          <w:bCs/>
          <w:color w:val="000000" w:themeColor="text1"/>
          <w:szCs w:val="16"/>
        </w:rPr>
        <w:t>；</w:t>
      </w:r>
      <w:r w:rsidR="00ED2977" w:rsidRPr="00C173D0">
        <w:rPr>
          <w:rFonts w:cs="新細明體" w:hint="eastAsia"/>
          <w:b w:val="0"/>
          <w:bCs/>
          <w:color w:val="000000" w:themeColor="text1"/>
          <w:kern w:val="0"/>
          <w:szCs w:val="32"/>
          <w:lang w:val="en-GB"/>
        </w:rPr>
        <w:t>（2）</w:t>
      </w:r>
      <w:r w:rsidR="007826D5" w:rsidRPr="00C173D0">
        <w:rPr>
          <w:rFonts w:hint="eastAsia"/>
          <w:b w:val="0"/>
          <w:bCs/>
          <w:color w:val="000000" w:themeColor="text1"/>
          <w:szCs w:val="16"/>
        </w:rPr>
        <w:t>業於115年2月4日發函重申樂活養老貸款手續費收費相關事宜，並列入個人金融授信業務訓練及業務座談會宣導內容，以維護公平性及民眾權益</w:t>
      </w:r>
      <w:r w:rsidR="00ED2977" w:rsidRPr="00C173D0">
        <w:rPr>
          <w:rFonts w:hint="eastAsia"/>
          <w:b w:val="0"/>
          <w:bCs/>
          <w:color w:val="000000" w:themeColor="text1"/>
          <w:szCs w:val="16"/>
        </w:rPr>
        <w:t>。</w:t>
      </w:r>
    </w:p>
    <w:p w14:paraId="38A814B0" w14:textId="3D296DE9" w:rsidR="0034429E" w:rsidRPr="00C173D0" w:rsidRDefault="00ED2977" w:rsidP="00C5372D">
      <w:pPr>
        <w:pStyle w:val="02A45"/>
        <w:spacing w:line="500" w:lineRule="exact"/>
        <w:ind w:firstLine="1261"/>
        <w:rPr>
          <w:color w:val="000000" w:themeColor="text1"/>
          <w:spacing w:val="-4"/>
          <w:sz w:val="28"/>
          <w:szCs w:val="28"/>
        </w:rPr>
      </w:pPr>
      <w:r w:rsidRPr="00C173D0">
        <w:rPr>
          <w:rFonts w:hint="eastAsia"/>
          <w:color w:val="000000" w:themeColor="text1"/>
          <w:sz w:val="28"/>
          <w:szCs w:val="28"/>
        </w:rPr>
        <w:t>3</w:t>
      </w:r>
      <w:r w:rsidR="0034429E" w:rsidRPr="00C173D0">
        <w:rPr>
          <w:rFonts w:hint="eastAsia"/>
          <w:color w:val="000000" w:themeColor="text1"/>
          <w:sz w:val="28"/>
          <w:szCs w:val="28"/>
        </w:rPr>
        <w:t>.</w:t>
      </w:r>
      <w:r w:rsidR="00350B0D" w:rsidRPr="00C173D0">
        <w:rPr>
          <w:rFonts w:hint="eastAsia"/>
          <w:color w:val="000000" w:themeColor="text1"/>
          <w:sz w:val="28"/>
          <w:szCs w:val="28"/>
        </w:rPr>
        <w:t xml:space="preserve">　</w:t>
      </w:r>
      <w:r w:rsidR="00554702" w:rsidRPr="00C173D0">
        <w:rPr>
          <w:rFonts w:hint="eastAsia"/>
          <w:color w:val="000000" w:themeColor="text1"/>
          <w:sz w:val="28"/>
          <w:szCs w:val="28"/>
        </w:rPr>
        <w:t>已依金融機構防制洗錢辦法等相關法規辦理存戶開戶作業，並透過系統監控異常交易，惟</w:t>
      </w:r>
      <w:r w:rsidR="0009364D">
        <w:rPr>
          <w:rFonts w:hint="eastAsia"/>
          <w:color w:val="000000" w:themeColor="text1"/>
          <w:sz w:val="28"/>
          <w:szCs w:val="28"/>
        </w:rPr>
        <w:t>部分</w:t>
      </w:r>
      <w:r w:rsidR="00554702" w:rsidRPr="00C173D0">
        <w:rPr>
          <w:rFonts w:hint="eastAsia"/>
          <w:color w:val="000000" w:themeColor="text1"/>
          <w:sz w:val="28"/>
          <w:szCs w:val="28"/>
        </w:rPr>
        <w:t>分行</w:t>
      </w:r>
      <w:r w:rsidR="00CA4812" w:rsidRPr="00C173D0">
        <w:rPr>
          <w:rFonts w:hint="eastAsia"/>
          <w:color w:val="000000" w:themeColor="text1"/>
          <w:sz w:val="28"/>
          <w:szCs w:val="28"/>
        </w:rPr>
        <w:t>受理客戶開立存款帳戶之審查作業未</w:t>
      </w:r>
      <w:proofErr w:type="gramStart"/>
      <w:r w:rsidR="00CA4812" w:rsidRPr="00C173D0">
        <w:rPr>
          <w:rFonts w:hint="eastAsia"/>
          <w:color w:val="000000" w:themeColor="text1"/>
          <w:sz w:val="28"/>
          <w:szCs w:val="28"/>
        </w:rPr>
        <w:t>臻</w:t>
      </w:r>
      <w:proofErr w:type="gramEnd"/>
      <w:r w:rsidR="00CA4812" w:rsidRPr="00C173D0">
        <w:rPr>
          <w:rFonts w:hint="eastAsia"/>
          <w:color w:val="000000" w:themeColor="text1"/>
          <w:sz w:val="28"/>
          <w:szCs w:val="28"/>
        </w:rPr>
        <w:t>周全</w:t>
      </w:r>
      <w:r w:rsidR="00554702" w:rsidRPr="00C173D0">
        <w:rPr>
          <w:rFonts w:hint="eastAsia"/>
          <w:color w:val="000000" w:themeColor="text1"/>
          <w:sz w:val="28"/>
          <w:szCs w:val="28"/>
        </w:rPr>
        <w:t>，又異常交易監控</w:t>
      </w:r>
      <w:r w:rsidR="001E28B9" w:rsidRPr="00C173D0">
        <w:rPr>
          <w:rFonts w:hint="eastAsia"/>
          <w:color w:val="000000" w:themeColor="text1"/>
          <w:sz w:val="28"/>
          <w:szCs w:val="28"/>
        </w:rPr>
        <w:t>報表未列入可疑交易態樣，</w:t>
      </w:r>
      <w:r w:rsidR="00554702" w:rsidRPr="00C173D0">
        <w:rPr>
          <w:rFonts w:hint="eastAsia"/>
          <w:color w:val="000000" w:themeColor="text1"/>
          <w:sz w:val="28"/>
          <w:szCs w:val="28"/>
        </w:rPr>
        <w:t>系統效能有待提升，允宜針對問題癥結</w:t>
      </w:r>
      <w:proofErr w:type="gramStart"/>
      <w:r w:rsidR="00554702" w:rsidRPr="00C173D0">
        <w:rPr>
          <w:rFonts w:hint="eastAsia"/>
          <w:color w:val="000000" w:themeColor="text1"/>
          <w:sz w:val="28"/>
          <w:szCs w:val="28"/>
        </w:rPr>
        <w:t>研</w:t>
      </w:r>
      <w:proofErr w:type="gramEnd"/>
      <w:r w:rsidR="00554702" w:rsidRPr="00C173D0">
        <w:rPr>
          <w:rFonts w:hint="eastAsia"/>
          <w:color w:val="000000" w:themeColor="text1"/>
          <w:sz w:val="28"/>
          <w:szCs w:val="28"/>
        </w:rPr>
        <w:t>謀強化內部作業及監控系統之嚴謹度。</w:t>
      </w:r>
    </w:p>
    <w:p w14:paraId="232E6401" w14:textId="2251A57E" w:rsidR="0034429E" w:rsidRPr="00C173D0" w:rsidRDefault="00554702" w:rsidP="0009372F">
      <w:pPr>
        <w:overflowPunct w:val="0"/>
        <w:spacing w:line="500" w:lineRule="exact"/>
        <w:ind w:firstLineChars="180" w:firstLine="432"/>
        <w:jc w:val="both"/>
        <w:rPr>
          <w:rFonts w:ascii="標楷體" w:eastAsia="標楷體" w:hAnsi="標楷體"/>
          <w:color w:val="000000" w:themeColor="text1"/>
        </w:rPr>
      </w:pPr>
      <w:r w:rsidRPr="00C173D0">
        <w:rPr>
          <w:rFonts w:ascii="標楷體" w:eastAsia="標楷體" w:hAnsi="標楷體" w:hint="eastAsia"/>
          <w:color w:val="000000" w:themeColor="text1"/>
        </w:rPr>
        <w:t>依金融機構防制洗錢辦法第4條、存款帳戶及其疑似不法或顯屬異常交易管理辦法第13條第2項規定，銀行應確認客戶身分，始得受理客戶開立存款帳戶，如有</w:t>
      </w:r>
      <w:proofErr w:type="gramStart"/>
      <w:r w:rsidRPr="00C173D0">
        <w:rPr>
          <w:rFonts w:ascii="標楷體" w:eastAsia="標楷體" w:hAnsi="標楷體" w:hint="eastAsia"/>
          <w:color w:val="000000" w:themeColor="text1"/>
        </w:rPr>
        <w:t>持用偽</w:t>
      </w:r>
      <w:proofErr w:type="gramEnd"/>
      <w:r w:rsidRPr="00C173D0">
        <w:rPr>
          <w:rFonts w:ascii="標楷體" w:eastAsia="標楷體" w:hAnsi="標楷體" w:hint="eastAsia"/>
          <w:color w:val="000000" w:themeColor="text1"/>
        </w:rPr>
        <w:t>、變造身分證明文件，或疑似虛設行號者，應婉拒客戶開戶之申請。經抽查臺灣土地銀行公司南港等10家分行警示帳戶開戶作業及異常交易監控情形，核有</w:t>
      </w:r>
      <w:r w:rsidR="00CA4812" w:rsidRPr="00C173D0">
        <w:rPr>
          <w:rFonts w:ascii="標楷體" w:eastAsia="標楷體" w:hAnsi="標楷體" w:hint="eastAsia"/>
          <w:color w:val="000000" w:themeColor="text1"/>
        </w:rPr>
        <w:t>部分</w:t>
      </w:r>
      <w:r w:rsidRPr="00C173D0">
        <w:rPr>
          <w:rFonts w:ascii="標楷體" w:eastAsia="標楷體" w:hAnsi="標楷體" w:hint="eastAsia"/>
          <w:color w:val="000000" w:themeColor="text1"/>
        </w:rPr>
        <w:t>分行於辦理企業戶開戶作業時，</w:t>
      </w:r>
      <w:r w:rsidR="00CA4812" w:rsidRPr="00C173D0">
        <w:rPr>
          <w:rFonts w:ascii="標楷體" w:eastAsia="標楷體" w:hAnsi="標楷體" w:hint="eastAsia"/>
          <w:color w:val="000000" w:themeColor="text1"/>
        </w:rPr>
        <w:t>雖已依規定提徵公司申設登記等文件，惟</w:t>
      </w:r>
      <w:r w:rsidRPr="00C173D0">
        <w:rPr>
          <w:rFonts w:ascii="標楷體" w:eastAsia="標楷體" w:hAnsi="標楷體" w:hint="eastAsia"/>
          <w:color w:val="000000" w:themeColor="text1"/>
        </w:rPr>
        <w:t>未考量與該等企業戶登記地址相同之國內企業多達57至220家，並存有申請開戶之企業戶為1人公司，且公司負責人身兼多家企業負責人等情事，</w:t>
      </w:r>
      <w:r w:rsidR="001E28B9" w:rsidRPr="00C173D0">
        <w:rPr>
          <w:rFonts w:ascii="標楷體" w:eastAsia="標楷體" w:hAnsi="標楷體" w:hint="eastAsia"/>
          <w:color w:val="000000" w:themeColor="text1"/>
        </w:rPr>
        <w:t>而</w:t>
      </w:r>
      <w:r w:rsidRPr="00C173D0">
        <w:rPr>
          <w:rFonts w:ascii="標楷體" w:eastAsia="標楷體" w:hAnsi="標楷體" w:hint="eastAsia"/>
          <w:color w:val="000000" w:themeColor="text1"/>
        </w:rPr>
        <w:t>未進一步瞭解該等公司之營業事實即予開戶，終遭通報為警示帳戶。另臺灣土地銀行公司雖已透過系統監控異常交易，</w:t>
      </w:r>
      <w:proofErr w:type="gramStart"/>
      <w:r w:rsidRPr="00C173D0">
        <w:rPr>
          <w:rFonts w:ascii="標楷體" w:eastAsia="標楷體" w:hAnsi="標楷體" w:hint="eastAsia"/>
          <w:color w:val="000000" w:themeColor="text1"/>
        </w:rPr>
        <w:t>惟前揭警</w:t>
      </w:r>
      <w:proofErr w:type="gramEnd"/>
      <w:r w:rsidRPr="00C173D0">
        <w:rPr>
          <w:rFonts w:ascii="標楷體" w:eastAsia="標楷體" w:hAnsi="標楷體" w:hint="eastAsia"/>
          <w:color w:val="000000" w:themeColor="text1"/>
        </w:rPr>
        <w:t>示帳戶中，</w:t>
      </w:r>
      <w:r w:rsidR="00CA4812" w:rsidRPr="00C173D0">
        <w:rPr>
          <w:rFonts w:ascii="標楷體" w:eastAsia="標楷體" w:hAnsi="標楷體" w:hint="eastAsia"/>
          <w:color w:val="000000" w:themeColor="text1"/>
        </w:rPr>
        <w:t>仍</w:t>
      </w:r>
      <w:r w:rsidRPr="00C173D0">
        <w:rPr>
          <w:rFonts w:ascii="標楷體" w:eastAsia="標楷體" w:hAnsi="標楷體" w:hint="eastAsia"/>
          <w:color w:val="000000" w:themeColor="text1"/>
        </w:rPr>
        <w:t>有部分境外移工薪</w:t>
      </w:r>
      <w:proofErr w:type="gramStart"/>
      <w:r w:rsidRPr="00C173D0">
        <w:rPr>
          <w:rFonts w:ascii="標楷體" w:eastAsia="標楷體" w:hAnsi="標楷體" w:hint="eastAsia"/>
          <w:color w:val="000000" w:themeColor="text1"/>
        </w:rPr>
        <w:t>轉戶間有</w:t>
      </w:r>
      <w:proofErr w:type="gramEnd"/>
      <w:r w:rsidRPr="00C173D0">
        <w:rPr>
          <w:rFonts w:ascii="標楷體" w:eastAsia="標楷體" w:hAnsi="標楷體" w:hint="eastAsia"/>
          <w:color w:val="000000" w:themeColor="text1"/>
        </w:rPr>
        <w:t>將款項迅速</w:t>
      </w:r>
      <w:proofErr w:type="gramStart"/>
      <w:r w:rsidRPr="00C173D0">
        <w:rPr>
          <w:rFonts w:ascii="標楷體" w:eastAsia="標楷體" w:hAnsi="標楷體" w:hint="eastAsia"/>
          <w:color w:val="000000" w:themeColor="text1"/>
        </w:rPr>
        <w:t>匯</w:t>
      </w:r>
      <w:proofErr w:type="gramEnd"/>
      <w:r w:rsidR="00235AE3" w:rsidRPr="00C173D0">
        <w:rPr>
          <w:rFonts w:ascii="標楷體" w:eastAsia="標楷體" w:hAnsi="標楷體" w:hint="eastAsia"/>
          <w:color w:val="000000" w:themeColor="text1"/>
        </w:rPr>
        <w:t>（</w:t>
      </w:r>
      <w:r w:rsidRPr="00C173D0">
        <w:rPr>
          <w:rFonts w:ascii="標楷體" w:eastAsia="標楷體" w:hAnsi="標楷體" w:hint="eastAsia"/>
          <w:color w:val="000000" w:themeColor="text1"/>
        </w:rPr>
        <w:t>轉</w:t>
      </w:r>
      <w:r w:rsidR="00235AE3" w:rsidRPr="00C173D0">
        <w:rPr>
          <w:rFonts w:ascii="標楷體" w:eastAsia="標楷體" w:hAnsi="標楷體" w:hint="eastAsia"/>
          <w:color w:val="000000" w:themeColor="text1"/>
        </w:rPr>
        <w:t>）</w:t>
      </w:r>
      <w:r w:rsidRPr="00C173D0">
        <w:rPr>
          <w:rFonts w:ascii="標楷體" w:eastAsia="標楷體" w:hAnsi="標楷體" w:hint="eastAsia"/>
          <w:color w:val="000000" w:themeColor="text1"/>
        </w:rPr>
        <w:t>出</w:t>
      </w:r>
      <w:r w:rsidR="00235AE3" w:rsidRPr="00C173D0">
        <w:rPr>
          <w:rFonts w:ascii="標楷體" w:eastAsia="標楷體" w:hAnsi="標楷體" w:hint="eastAsia"/>
          <w:color w:val="000000" w:themeColor="text1"/>
        </w:rPr>
        <w:t>（</w:t>
      </w:r>
      <w:r w:rsidRPr="00C173D0">
        <w:rPr>
          <w:rFonts w:ascii="標楷體" w:eastAsia="標楷體" w:hAnsi="標楷體" w:hint="eastAsia"/>
          <w:color w:val="000000" w:themeColor="text1"/>
        </w:rPr>
        <w:t>入</w:t>
      </w:r>
      <w:r w:rsidR="00235AE3" w:rsidRPr="00C173D0">
        <w:rPr>
          <w:rFonts w:ascii="標楷體" w:eastAsia="標楷體" w:hAnsi="標楷體" w:hint="eastAsia"/>
          <w:color w:val="000000" w:themeColor="text1"/>
        </w:rPr>
        <w:t>）</w:t>
      </w:r>
      <w:r w:rsidRPr="00C173D0">
        <w:rPr>
          <w:rFonts w:ascii="標楷體" w:eastAsia="標楷體" w:hAnsi="標楷體" w:hint="eastAsia"/>
          <w:color w:val="000000" w:themeColor="text1"/>
        </w:rPr>
        <w:t>情形，符合疑似洗錢</w:t>
      </w:r>
      <w:proofErr w:type="gramStart"/>
      <w:r w:rsidRPr="00C173D0">
        <w:rPr>
          <w:rFonts w:ascii="標楷體" w:eastAsia="標楷體" w:hAnsi="標楷體" w:hint="eastAsia"/>
          <w:color w:val="000000" w:themeColor="text1"/>
        </w:rPr>
        <w:t>或資恐交易</w:t>
      </w:r>
      <w:proofErr w:type="gramEnd"/>
      <w:r w:rsidRPr="00C173D0">
        <w:rPr>
          <w:rFonts w:ascii="標楷體" w:eastAsia="標楷體" w:hAnsi="標楷體" w:hint="eastAsia"/>
          <w:color w:val="000000" w:themeColor="text1"/>
        </w:rPr>
        <w:t>及中華民國銀行商業同業公會全國</w:t>
      </w:r>
      <w:proofErr w:type="gramStart"/>
      <w:r w:rsidRPr="00C173D0">
        <w:rPr>
          <w:rFonts w:ascii="標楷體" w:eastAsia="標楷體" w:hAnsi="標楷體" w:hint="eastAsia"/>
          <w:color w:val="000000" w:themeColor="text1"/>
        </w:rPr>
        <w:t>聯合會函頒之</w:t>
      </w:r>
      <w:proofErr w:type="gramEnd"/>
      <w:r w:rsidRPr="00C173D0">
        <w:rPr>
          <w:rFonts w:ascii="標楷體" w:eastAsia="標楷體" w:hAnsi="標楷體" w:hint="eastAsia"/>
          <w:color w:val="000000" w:themeColor="text1"/>
        </w:rPr>
        <w:t>共通性疑似不法或顯屬異常交易態樣，惟該公司內部系統卻未將該等交易列入異常交易監控報表，致未及時掌控存戶異常交易情形</w:t>
      </w:r>
      <w:r w:rsidR="00865C5E">
        <w:rPr>
          <w:rFonts w:ascii="標楷體" w:eastAsia="標楷體" w:hAnsi="標楷體" w:hint="eastAsia"/>
          <w:color w:val="000000" w:themeColor="text1"/>
        </w:rPr>
        <w:t>，</w:t>
      </w:r>
      <w:r w:rsidRPr="00C173D0">
        <w:rPr>
          <w:rFonts w:ascii="標楷體" w:eastAsia="標楷體" w:hAnsi="標楷體" w:hint="eastAsia"/>
          <w:color w:val="000000" w:themeColor="text1"/>
        </w:rPr>
        <w:t>經函請臺</w:t>
      </w:r>
      <w:r w:rsidRPr="00C173D0">
        <w:rPr>
          <w:rFonts w:ascii="標楷體" w:eastAsia="標楷體" w:hAnsi="標楷體" w:hint="eastAsia"/>
          <w:color w:val="000000" w:themeColor="text1"/>
        </w:rPr>
        <w:lastRenderedPageBreak/>
        <w:t>灣土地銀行公司</w:t>
      </w:r>
      <w:proofErr w:type="gramStart"/>
      <w:r w:rsidRPr="00C173D0">
        <w:rPr>
          <w:rFonts w:ascii="標楷體" w:eastAsia="標楷體" w:hAnsi="標楷體" w:hint="eastAsia"/>
          <w:color w:val="000000" w:themeColor="text1"/>
        </w:rPr>
        <w:t>研謀妥處</w:t>
      </w:r>
      <w:proofErr w:type="gramEnd"/>
      <w:r w:rsidRPr="00C173D0">
        <w:rPr>
          <w:rFonts w:ascii="標楷體" w:eastAsia="標楷體" w:hAnsi="標楷體" w:hint="eastAsia"/>
          <w:color w:val="000000" w:themeColor="text1"/>
        </w:rPr>
        <w:t>。據復：</w:t>
      </w:r>
      <w:r w:rsidR="00F773E5" w:rsidRPr="00C173D0">
        <w:rPr>
          <w:rFonts w:ascii="標楷體" w:eastAsia="標楷體" w:hAnsi="標楷體" w:hint="eastAsia"/>
          <w:color w:val="000000" w:themeColor="text1"/>
        </w:rPr>
        <w:t>為強化開戶審查機制，已</w:t>
      </w:r>
      <w:proofErr w:type="gramStart"/>
      <w:r w:rsidR="00F773E5" w:rsidRPr="00C173D0">
        <w:rPr>
          <w:rFonts w:ascii="標楷體" w:eastAsia="標楷體" w:hAnsi="標楷體" w:hint="eastAsia"/>
          <w:color w:val="000000" w:themeColor="text1"/>
        </w:rPr>
        <w:t>函頒各</w:t>
      </w:r>
      <w:proofErr w:type="gramEnd"/>
      <w:r w:rsidR="00F773E5" w:rsidRPr="00C173D0">
        <w:rPr>
          <w:rFonts w:ascii="標楷體" w:eastAsia="標楷體" w:hAnsi="標楷體" w:hint="eastAsia"/>
          <w:color w:val="000000" w:themeColor="text1"/>
        </w:rPr>
        <w:t>營業單位加強審查存戶營運項目與登記地址之合理性等開戶資料，另</w:t>
      </w:r>
      <w:r w:rsidRPr="00C173D0">
        <w:rPr>
          <w:rFonts w:ascii="標楷體" w:eastAsia="標楷體" w:hAnsi="標楷體" w:hint="eastAsia"/>
          <w:color w:val="000000" w:themeColor="text1"/>
        </w:rPr>
        <w:t>將持續優化異常帳戶辨識準確率與異常交易態樣之綜合偵測能力，</w:t>
      </w:r>
      <w:r w:rsidR="00F773E5" w:rsidRPr="00C173D0">
        <w:rPr>
          <w:rFonts w:ascii="標楷體" w:eastAsia="標楷體" w:hAnsi="標楷體" w:hint="eastAsia"/>
          <w:color w:val="000000" w:themeColor="text1"/>
        </w:rPr>
        <w:t>及</w:t>
      </w:r>
      <w:r w:rsidRPr="00C173D0">
        <w:rPr>
          <w:rFonts w:ascii="標楷體" w:eastAsia="標楷體" w:hAnsi="標楷體" w:hint="eastAsia"/>
          <w:color w:val="000000" w:themeColor="text1"/>
        </w:rPr>
        <w:t>定期檢討可疑交易態樣</w:t>
      </w:r>
      <w:proofErr w:type="gramStart"/>
      <w:r w:rsidRPr="00C173D0">
        <w:rPr>
          <w:rFonts w:ascii="標楷體" w:eastAsia="標楷體" w:hAnsi="標楷體" w:hint="eastAsia"/>
          <w:color w:val="000000" w:themeColor="text1"/>
        </w:rPr>
        <w:t>監控閥值</w:t>
      </w:r>
      <w:proofErr w:type="gramEnd"/>
      <w:r w:rsidRPr="00C173D0">
        <w:rPr>
          <w:rFonts w:ascii="標楷體" w:eastAsia="標楷體" w:hAnsi="標楷體" w:hint="eastAsia"/>
          <w:color w:val="000000" w:themeColor="text1"/>
        </w:rPr>
        <w:t>，並將本次案例態樣納入檢視，以提升防制洗錢交易監控效能。</w:t>
      </w:r>
    </w:p>
    <w:p w14:paraId="633DAB98" w14:textId="444697BE" w:rsidR="00ED2977" w:rsidRPr="00C173D0" w:rsidRDefault="002C4B08" w:rsidP="00820E33">
      <w:pPr>
        <w:overflowPunct w:val="0"/>
        <w:spacing w:line="500" w:lineRule="exact"/>
        <w:ind w:left="6" w:firstLine="1270"/>
        <w:jc w:val="both"/>
        <w:rPr>
          <w:rFonts w:ascii="標楷體" w:eastAsia="標楷體" w:hAnsi="標楷體"/>
          <w:b/>
          <w:color w:val="000000" w:themeColor="text1"/>
          <w:sz w:val="28"/>
          <w:szCs w:val="28"/>
        </w:rPr>
      </w:pPr>
      <w:r w:rsidRPr="00C173D0">
        <w:rPr>
          <w:rFonts w:ascii="標楷體" w:eastAsia="標楷體" w:hAnsi="標楷體" w:hint="eastAsia"/>
          <w:b/>
          <w:color w:val="000000" w:themeColor="text1"/>
          <w:sz w:val="28"/>
          <w:szCs w:val="28"/>
        </w:rPr>
        <w:t>4</w:t>
      </w:r>
      <w:r w:rsidR="00ED2977" w:rsidRPr="00C173D0">
        <w:rPr>
          <w:rFonts w:ascii="標楷體" w:eastAsia="標楷體" w:hAnsi="標楷體" w:hint="eastAsia"/>
          <w:b/>
          <w:color w:val="000000" w:themeColor="text1"/>
          <w:sz w:val="28"/>
          <w:szCs w:val="28"/>
        </w:rPr>
        <w:t>.　因應國際</w:t>
      </w:r>
      <w:proofErr w:type="gramStart"/>
      <w:r w:rsidR="00ED2977" w:rsidRPr="00C173D0">
        <w:rPr>
          <w:rFonts w:ascii="標楷體" w:eastAsia="標楷體" w:hAnsi="標楷體" w:hint="eastAsia"/>
          <w:b/>
          <w:color w:val="000000" w:themeColor="text1"/>
          <w:sz w:val="28"/>
          <w:szCs w:val="28"/>
        </w:rPr>
        <w:t>淨零碳排</w:t>
      </w:r>
      <w:proofErr w:type="gramEnd"/>
      <w:r w:rsidR="00ED2977" w:rsidRPr="00C173D0">
        <w:rPr>
          <w:rFonts w:ascii="標楷體" w:eastAsia="標楷體" w:hAnsi="標楷體" w:hint="eastAsia"/>
          <w:b/>
          <w:color w:val="000000" w:themeColor="text1"/>
          <w:sz w:val="28"/>
          <w:szCs w:val="28"/>
        </w:rPr>
        <w:t>及全球氣候變遷，辦理溫室氣體自願減量計畫，惟部分分行自願減量專案遲未進入額度審查階段；又辦理太陽光電設置計畫</w:t>
      </w:r>
      <w:r w:rsidR="001E28B9" w:rsidRPr="00C173D0">
        <w:rPr>
          <w:rFonts w:ascii="標楷體" w:eastAsia="標楷體" w:hAnsi="標楷體" w:hint="eastAsia"/>
          <w:b/>
          <w:color w:val="000000" w:themeColor="text1"/>
          <w:sz w:val="28"/>
          <w:szCs w:val="28"/>
        </w:rPr>
        <w:t>以</w:t>
      </w:r>
      <w:proofErr w:type="gramStart"/>
      <w:r w:rsidR="001E28B9" w:rsidRPr="00C173D0">
        <w:rPr>
          <w:rFonts w:ascii="標楷體" w:eastAsia="標楷體" w:hAnsi="標楷體" w:hint="eastAsia"/>
          <w:b/>
          <w:color w:val="000000" w:themeColor="text1"/>
          <w:sz w:val="28"/>
          <w:szCs w:val="28"/>
        </w:rPr>
        <w:t>人工抄表方式</w:t>
      </w:r>
      <w:r w:rsidR="00ED2977" w:rsidRPr="00C173D0">
        <w:rPr>
          <w:rFonts w:ascii="標楷體" w:eastAsia="標楷體" w:hAnsi="標楷體" w:hint="eastAsia"/>
          <w:b/>
          <w:color w:val="000000" w:themeColor="text1"/>
          <w:sz w:val="28"/>
          <w:szCs w:val="28"/>
        </w:rPr>
        <w:t>記錄減碳成效</w:t>
      </w:r>
      <w:proofErr w:type="gramEnd"/>
      <w:r w:rsidR="001E28B9" w:rsidRPr="00C173D0">
        <w:rPr>
          <w:rFonts w:ascii="標楷體" w:eastAsia="標楷體" w:hAnsi="標楷體" w:hint="eastAsia"/>
          <w:b/>
          <w:color w:val="000000" w:themeColor="text1"/>
          <w:sz w:val="28"/>
          <w:szCs w:val="28"/>
        </w:rPr>
        <w:t>有待優化，</w:t>
      </w:r>
      <w:r w:rsidR="00ED2977" w:rsidRPr="00C173D0">
        <w:rPr>
          <w:rFonts w:ascii="標楷體" w:eastAsia="標楷體" w:hAnsi="標楷體" w:hint="eastAsia"/>
          <w:b/>
          <w:color w:val="000000" w:themeColor="text1"/>
          <w:sz w:val="28"/>
          <w:szCs w:val="28"/>
        </w:rPr>
        <w:t>或</w:t>
      </w:r>
      <w:r w:rsidR="001E28B9" w:rsidRPr="00C173D0">
        <w:rPr>
          <w:rFonts w:ascii="標楷體" w:eastAsia="標楷體" w:hAnsi="標楷體" w:hint="eastAsia"/>
          <w:b/>
          <w:color w:val="000000" w:themeColor="text1"/>
          <w:sz w:val="28"/>
          <w:szCs w:val="28"/>
        </w:rPr>
        <w:t>部分分行</w:t>
      </w:r>
      <w:r w:rsidR="00ED2977" w:rsidRPr="00C173D0">
        <w:rPr>
          <w:rFonts w:ascii="標楷體" w:eastAsia="標楷體" w:hAnsi="標楷體" w:hint="eastAsia"/>
          <w:b/>
          <w:color w:val="000000" w:themeColor="text1"/>
          <w:sz w:val="28"/>
          <w:szCs w:val="28"/>
        </w:rPr>
        <w:t>尚處規劃設計階段，允宜</w:t>
      </w:r>
      <w:proofErr w:type="gramStart"/>
      <w:r w:rsidR="00ED2977" w:rsidRPr="00C173D0">
        <w:rPr>
          <w:rFonts w:ascii="標楷體" w:eastAsia="標楷體" w:hAnsi="標楷體" w:hint="eastAsia"/>
          <w:b/>
          <w:color w:val="000000" w:themeColor="text1"/>
          <w:sz w:val="28"/>
          <w:szCs w:val="28"/>
        </w:rPr>
        <w:t>研謀妥處</w:t>
      </w:r>
      <w:proofErr w:type="gramEnd"/>
      <w:r w:rsidR="00ED2977" w:rsidRPr="00C173D0">
        <w:rPr>
          <w:rFonts w:ascii="標楷體" w:eastAsia="標楷體" w:hAnsi="標楷體" w:hint="eastAsia"/>
          <w:b/>
          <w:color w:val="000000" w:themeColor="text1"/>
          <w:sz w:val="28"/>
          <w:szCs w:val="28"/>
        </w:rPr>
        <w:t>，以</w:t>
      </w:r>
      <w:proofErr w:type="gramStart"/>
      <w:r w:rsidR="00ED2977" w:rsidRPr="00C173D0">
        <w:rPr>
          <w:rFonts w:ascii="標楷體" w:eastAsia="標楷體" w:hAnsi="標楷體" w:hint="eastAsia"/>
          <w:b/>
          <w:color w:val="000000" w:themeColor="text1"/>
          <w:sz w:val="28"/>
          <w:szCs w:val="28"/>
        </w:rPr>
        <w:t>擴大減碳成效</w:t>
      </w:r>
      <w:proofErr w:type="gramEnd"/>
      <w:r w:rsidR="00ED2977" w:rsidRPr="00C173D0">
        <w:rPr>
          <w:rFonts w:ascii="標楷體" w:eastAsia="標楷體" w:hAnsi="標楷體" w:hint="eastAsia"/>
          <w:b/>
          <w:color w:val="000000" w:themeColor="text1"/>
          <w:sz w:val="28"/>
          <w:szCs w:val="28"/>
        </w:rPr>
        <w:t>。</w:t>
      </w:r>
    </w:p>
    <w:p w14:paraId="4FECD410" w14:textId="31469024" w:rsidR="00ED2977" w:rsidRPr="00C173D0" w:rsidRDefault="00ED2977" w:rsidP="00820E33">
      <w:pPr>
        <w:widowControl/>
        <w:spacing w:line="500" w:lineRule="exact"/>
        <w:ind w:firstLineChars="200" w:firstLine="480"/>
        <w:jc w:val="both"/>
        <w:rPr>
          <w:rFonts w:ascii="標楷體" w:eastAsia="標楷體" w:hAnsi="標楷體"/>
          <w:bCs/>
          <w:color w:val="000000" w:themeColor="text1"/>
        </w:rPr>
      </w:pPr>
      <w:r w:rsidRPr="00C173D0">
        <w:rPr>
          <w:rFonts w:ascii="標楷體" w:eastAsia="標楷體" w:hAnsi="標楷體" w:hint="eastAsia"/>
          <w:bCs/>
          <w:color w:val="000000" w:themeColor="text1"/>
        </w:rPr>
        <w:t>臺灣土地銀行公司為因應國際</w:t>
      </w:r>
      <w:proofErr w:type="gramStart"/>
      <w:r w:rsidRPr="00C173D0">
        <w:rPr>
          <w:rFonts w:ascii="標楷體" w:eastAsia="標楷體" w:hAnsi="標楷體" w:hint="eastAsia"/>
          <w:bCs/>
          <w:color w:val="000000" w:themeColor="text1"/>
        </w:rPr>
        <w:t>淨零碳排</w:t>
      </w:r>
      <w:proofErr w:type="gramEnd"/>
      <w:r w:rsidRPr="00C173D0">
        <w:rPr>
          <w:rFonts w:ascii="標楷體" w:eastAsia="標楷體" w:hAnsi="標楷體" w:hint="eastAsia"/>
          <w:bCs/>
          <w:color w:val="000000" w:themeColor="text1"/>
        </w:rPr>
        <w:t>及全球氣候變遷，配合溫室氣體減量及管理法（已於112年2月15日更名為氣候變遷因應法）及子法溫室氣體自願減量專案管理辦法，</w:t>
      </w:r>
      <w:proofErr w:type="gramStart"/>
      <w:r w:rsidRPr="00C173D0">
        <w:rPr>
          <w:rFonts w:ascii="標楷體" w:eastAsia="標楷體" w:hAnsi="標楷體" w:hint="eastAsia"/>
          <w:bCs/>
          <w:color w:val="000000" w:themeColor="text1"/>
        </w:rPr>
        <w:t>響應碳有價</w:t>
      </w:r>
      <w:proofErr w:type="gramEnd"/>
      <w:r w:rsidRPr="00C173D0">
        <w:rPr>
          <w:rFonts w:ascii="標楷體" w:eastAsia="標楷體" w:hAnsi="標楷體" w:hint="eastAsia"/>
          <w:bCs/>
          <w:color w:val="000000" w:themeColor="text1"/>
        </w:rPr>
        <w:t>趨勢，辦理溫室氣體自願減量計畫。經查執行情形，核有下列事項：</w:t>
      </w:r>
      <w:r w:rsidRPr="00C173D0">
        <w:rPr>
          <w:rFonts w:ascii="標楷體" w:eastAsia="標楷體" w:hAnsi="標楷體"/>
          <w:bCs/>
          <w:color w:val="000000" w:themeColor="text1"/>
        </w:rPr>
        <w:t xml:space="preserve"> </w:t>
      </w:r>
    </w:p>
    <w:p w14:paraId="4B904E97" w14:textId="5D5FCEB1" w:rsidR="00ED2977" w:rsidRPr="00C173D0" w:rsidRDefault="00ED2977" w:rsidP="00C5372D">
      <w:pPr>
        <w:widowControl/>
        <w:spacing w:line="500" w:lineRule="exact"/>
        <w:ind w:firstLineChars="600" w:firstLine="1441"/>
        <w:jc w:val="both"/>
        <w:rPr>
          <w:rFonts w:ascii="標楷體" w:eastAsia="標楷體" w:hAnsi="標楷體"/>
          <w:bCs/>
          <w:color w:val="000000" w:themeColor="text1"/>
        </w:rPr>
      </w:pPr>
      <w:r w:rsidRPr="00C173D0">
        <w:rPr>
          <w:rFonts w:ascii="標楷體" w:eastAsia="標楷體" w:hAnsi="標楷體" w:hint="eastAsia"/>
          <w:b/>
          <w:color w:val="000000" w:themeColor="text1"/>
        </w:rPr>
        <w:t>（1）　南港分行已提出高效率冰水主機計畫，成為國內首</w:t>
      </w:r>
      <w:proofErr w:type="gramStart"/>
      <w:r w:rsidRPr="00C173D0">
        <w:rPr>
          <w:rFonts w:ascii="標楷體" w:eastAsia="標楷體" w:hAnsi="標楷體" w:hint="eastAsia"/>
          <w:b/>
          <w:color w:val="000000" w:themeColor="text1"/>
        </w:rPr>
        <w:t>例碳權</w:t>
      </w:r>
      <w:proofErr w:type="gramEnd"/>
      <w:r w:rsidRPr="00C173D0">
        <w:rPr>
          <w:rFonts w:ascii="標楷體" w:eastAsia="標楷體" w:hAnsi="標楷體" w:hint="eastAsia"/>
          <w:b/>
          <w:color w:val="000000" w:themeColor="text1"/>
        </w:rPr>
        <w:t>專案，</w:t>
      </w:r>
      <w:proofErr w:type="gramStart"/>
      <w:r w:rsidRPr="00C173D0">
        <w:rPr>
          <w:rFonts w:ascii="標楷體" w:eastAsia="標楷體" w:hAnsi="標楷體" w:hint="eastAsia"/>
          <w:b/>
          <w:color w:val="000000" w:themeColor="text1"/>
        </w:rPr>
        <w:t>惟遲未辦理碳權額度</w:t>
      </w:r>
      <w:proofErr w:type="gramEnd"/>
      <w:r w:rsidRPr="00C173D0">
        <w:rPr>
          <w:rFonts w:ascii="標楷體" w:eastAsia="標楷體" w:hAnsi="標楷體" w:hint="eastAsia"/>
          <w:b/>
          <w:color w:val="000000" w:themeColor="text1"/>
        </w:rPr>
        <w:t>之第三方查驗機構驗證，致無法進入額度審查階段：</w:t>
      </w:r>
      <w:r w:rsidRPr="00C173D0">
        <w:rPr>
          <w:rFonts w:ascii="標楷體" w:eastAsia="標楷體" w:hAnsi="標楷體" w:hint="eastAsia"/>
          <w:bCs/>
          <w:color w:val="000000" w:themeColor="text1"/>
        </w:rPr>
        <w:t>依溫室氣體自願減量專案管理辦法第3條規定：「事業或各級政府為取得自願減量專案減量額度，應自行或共同依本辦法規定提出申請，檢具使用中央主管機關審定公開溫室氣體減量方法之專案計畫書及相關文件，向中央主管機關申請註冊，經審查通過後據以執行，於執行完成提出監測報告及相關文件，經中央主管機關審查核准具實際減量成效後取得減量額度。」又據</w:t>
      </w:r>
      <w:proofErr w:type="gramStart"/>
      <w:r w:rsidRPr="00C173D0">
        <w:rPr>
          <w:rFonts w:ascii="標楷體" w:eastAsia="標楷體" w:hAnsi="標楷體" w:hint="eastAsia"/>
          <w:bCs/>
          <w:color w:val="000000" w:themeColor="text1"/>
        </w:rPr>
        <w:t>臺灣碳權交易所</w:t>
      </w:r>
      <w:proofErr w:type="gramEnd"/>
      <w:r w:rsidRPr="00C173D0">
        <w:rPr>
          <w:rFonts w:ascii="標楷體" w:eastAsia="標楷體" w:hAnsi="標楷體" w:hint="eastAsia"/>
          <w:bCs/>
          <w:color w:val="000000" w:themeColor="text1"/>
        </w:rPr>
        <w:t>公告，</w:t>
      </w:r>
      <w:proofErr w:type="gramStart"/>
      <w:r w:rsidRPr="00C173D0">
        <w:rPr>
          <w:rFonts w:ascii="標楷體" w:eastAsia="標楷體" w:hAnsi="標楷體" w:hint="eastAsia"/>
          <w:bCs/>
          <w:color w:val="000000" w:themeColor="text1"/>
        </w:rPr>
        <w:t>碳權額度</w:t>
      </w:r>
      <w:proofErr w:type="gramEnd"/>
      <w:r w:rsidRPr="00C173D0">
        <w:rPr>
          <w:rFonts w:ascii="標楷體" w:eastAsia="標楷體" w:hAnsi="標楷體" w:hint="eastAsia"/>
          <w:bCs/>
          <w:color w:val="000000" w:themeColor="text1"/>
        </w:rPr>
        <w:t>取得流程分為「準備期」、「註冊申請」及「額度申請」等3階段，其中「準備期」主要係方法學之準備；「註冊申請」階段係撰寫專案計畫，交由第三方查驗機構確證後，始進行審查註冊；「額度申請」階段則須出具監測報告，經中央主管機關審定後，始</w:t>
      </w:r>
      <w:proofErr w:type="gramStart"/>
      <w:r w:rsidRPr="00C173D0">
        <w:rPr>
          <w:rFonts w:ascii="標楷體" w:eastAsia="標楷體" w:hAnsi="標楷體" w:hint="eastAsia"/>
          <w:bCs/>
          <w:color w:val="000000" w:themeColor="text1"/>
        </w:rPr>
        <w:t>核發碳權</w:t>
      </w:r>
      <w:proofErr w:type="gramEnd"/>
      <w:r w:rsidRPr="00C173D0">
        <w:rPr>
          <w:rFonts w:ascii="標楷體" w:eastAsia="標楷體" w:hAnsi="標楷體" w:hint="eastAsia"/>
          <w:bCs/>
          <w:color w:val="000000" w:themeColor="text1"/>
        </w:rPr>
        <w:t>。經查，臺灣土地銀行公司於111年辦理「南港分行空調系統能效提升抵換專案」，</w:t>
      </w:r>
      <w:proofErr w:type="gramStart"/>
      <w:r w:rsidRPr="00C173D0">
        <w:rPr>
          <w:rFonts w:ascii="標楷體" w:eastAsia="標楷體" w:hAnsi="標楷體" w:hint="eastAsia"/>
          <w:bCs/>
          <w:color w:val="000000" w:themeColor="text1"/>
        </w:rPr>
        <w:t>嗣</w:t>
      </w:r>
      <w:proofErr w:type="gramEnd"/>
      <w:r w:rsidRPr="00C173D0">
        <w:rPr>
          <w:rFonts w:ascii="標楷體" w:eastAsia="標楷體" w:hAnsi="標楷體" w:hint="eastAsia"/>
          <w:bCs/>
          <w:color w:val="000000" w:themeColor="text1"/>
        </w:rPr>
        <w:t>為因應氣候變遷因應法公布施行，修正抵換專案機制為自願減量專案，並於112年12月29日將前揭南港分行抵換專案更名為「</w:t>
      </w:r>
      <w:bookmarkStart w:id="1" w:name="_Hlk231994544"/>
      <w:r w:rsidRPr="00C173D0">
        <w:rPr>
          <w:rFonts w:ascii="標楷體" w:eastAsia="標楷體" w:hAnsi="標楷體" w:hint="eastAsia"/>
          <w:bCs/>
          <w:color w:val="000000" w:themeColor="text1"/>
        </w:rPr>
        <w:t>土地銀行南港分行高效率冰水主機計畫</w:t>
      </w:r>
      <w:bookmarkEnd w:id="1"/>
      <w:r w:rsidRPr="00C173D0">
        <w:rPr>
          <w:rFonts w:ascii="標楷體" w:eastAsia="標楷體" w:hAnsi="標楷體" w:hint="eastAsia"/>
          <w:bCs/>
          <w:color w:val="000000" w:themeColor="text1"/>
        </w:rPr>
        <w:t>（下稱冰水主機計畫）」，成為國內首例經環境部審查通過</w:t>
      </w:r>
      <w:proofErr w:type="gramStart"/>
      <w:r w:rsidRPr="00C173D0">
        <w:rPr>
          <w:rFonts w:ascii="標楷體" w:eastAsia="標楷體" w:hAnsi="標楷體" w:hint="eastAsia"/>
          <w:bCs/>
          <w:color w:val="000000" w:themeColor="text1"/>
        </w:rPr>
        <w:t>之碳權</w:t>
      </w:r>
      <w:proofErr w:type="gramEnd"/>
      <w:r w:rsidRPr="00C173D0">
        <w:rPr>
          <w:rFonts w:ascii="標楷體" w:eastAsia="標楷體" w:hAnsi="標楷體" w:hint="eastAsia"/>
          <w:bCs/>
          <w:color w:val="000000" w:themeColor="text1"/>
        </w:rPr>
        <w:t>專案。依據臺灣土地銀行公司114年10月13日監測報告書載述，截至114年4月29日止，冰水主機計畫</w:t>
      </w:r>
      <w:proofErr w:type="gramStart"/>
      <w:r w:rsidRPr="00C173D0">
        <w:rPr>
          <w:rFonts w:ascii="標楷體" w:eastAsia="標楷體" w:hAnsi="標楷體" w:hint="eastAsia"/>
          <w:bCs/>
          <w:color w:val="000000" w:themeColor="text1"/>
        </w:rPr>
        <w:t>累積減碳</w:t>
      </w:r>
      <w:proofErr w:type="gramEnd"/>
      <w:r w:rsidRPr="00C173D0">
        <w:rPr>
          <w:rFonts w:ascii="標楷體" w:eastAsia="標楷體" w:hAnsi="標楷體" w:hint="eastAsia"/>
          <w:bCs/>
          <w:color w:val="000000" w:themeColor="text1"/>
        </w:rPr>
        <w:t>48公噸，較每年11公噸之預估目標，高出37公噸，頗具成效</w:t>
      </w:r>
      <w:r w:rsidR="00865C5E">
        <w:rPr>
          <w:rFonts w:ascii="標楷體" w:eastAsia="標楷體" w:hAnsi="標楷體" w:hint="eastAsia"/>
          <w:bCs/>
          <w:color w:val="000000" w:themeColor="text1"/>
        </w:rPr>
        <w:t>。</w:t>
      </w:r>
      <w:r w:rsidRPr="00C173D0">
        <w:rPr>
          <w:rFonts w:ascii="標楷體" w:eastAsia="標楷體" w:hAnsi="標楷體" w:hint="eastAsia"/>
          <w:bCs/>
          <w:color w:val="000000" w:themeColor="text1"/>
        </w:rPr>
        <w:t>惟該計畫自113年4月審議通過，截至114年底止，已逾1年半，因</w:t>
      </w:r>
      <w:proofErr w:type="gramStart"/>
      <w:r w:rsidRPr="00C173D0">
        <w:rPr>
          <w:rFonts w:ascii="標楷體" w:eastAsia="標楷體" w:hAnsi="標楷體" w:hint="eastAsia"/>
          <w:bCs/>
          <w:color w:val="000000" w:themeColor="text1"/>
        </w:rPr>
        <w:t>承接碳權額度</w:t>
      </w:r>
      <w:proofErr w:type="gramEnd"/>
      <w:r w:rsidRPr="00C173D0">
        <w:rPr>
          <w:rFonts w:ascii="標楷體" w:eastAsia="標楷體" w:hAnsi="標楷體" w:hint="eastAsia"/>
          <w:bCs/>
          <w:color w:val="000000" w:themeColor="text1"/>
        </w:rPr>
        <w:t>查驗意願之第三方驗證單位難尋，導致</w:t>
      </w:r>
      <w:r w:rsidR="001E28B9" w:rsidRPr="00C173D0">
        <w:rPr>
          <w:rFonts w:ascii="標楷體" w:eastAsia="標楷體" w:hAnsi="標楷體" w:hint="eastAsia"/>
          <w:bCs/>
          <w:color w:val="000000" w:themeColor="text1"/>
        </w:rPr>
        <w:t>該</w:t>
      </w:r>
      <w:r w:rsidRPr="00C173D0">
        <w:rPr>
          <w:rFonts w:ascii="標楷體" w:eastAsia="標楷體" w:hAnsi="標楷體" w:hint="eastAsia"/>
          <w:bCs/>
          <w:color w:val="000000" w:themeColor="text1"/>
        </w:rPr>
        <w:t>公司遲未取得查驗機構確證，而尚處「註冊申請」階段，恐</w:t>
      </w:r>
      <w:proofErr w:type="gramStart"/>
      <w:r w:rsidRPr="00C173D0">
        <w:rPr>
          <w:rFonts w:ascii="標楷體" w:eastAsia="標楷體" w:hAnsi="標楷體" w:hint="eastAsia"/>
          <w:bCs/>
          <w:color w:val="000000" w:themeColor="text1"/>
        </w:rPr>
        <w:t>影響碳權取得</w:t>
      </w:r>
      <w:proofErr w:type="gramEnd"/>
      <w:r w:rsidRPr="00C173D0">
        <w:rPr>
          <w:rFonts w:ascii="標楷體" w:eastAsia="標楷體" w:hAnsi="標楷體" w:hint="eastAsia"/>
          <w:bCs/>
          <w:color w:val="000000" w:themeColor="text1"/>
        </w:rPr>
        <w:t>時程。經函請臺灣土地銀行公司</w:t>
      </w:r>
      <w:proofErr w:type="gramStart"/>
      <w:r w:rsidRPr="00C173D0">
        <w:rPr>
          <w:rFonts w:ascii="標楷體" w:eastAsia="標楷體" w:hAnsi="標楷體" w:hint="eastAsia"/>
          <w:bCs/>
          <w:color w:val="000000" w:themeColor="text1"/>
        </w:rPr>
        <w:t>研</w:t>
      </w:r>
      <w:proofErr w:type="gramEnd"/>
      <w:r w:rsidRPr="00C173D0">
        <w:rPr>
          <w:rFonts w:ascii="標楷體" w:eastAsia="標楷體" w:hAnsi="標楷體" w:hint="eastAsia"/>
          <w:bCs/>
          <w:color w:val="000000" w:themeColor="text1"/>
        </w:rPr>
        <w:t>謀儘速洽尋查驗機構辦理驗證流程，以取得減量額度，</w:t>
      </w:r>
      <w:proofErr w:type="gramStart"/>
      <w:r w:rsidRPr="00C173D0">
        <w:rPr>
          <w:rFonts w:ascii="標楷體" w:eastAsia="標楷體" w:hAnsi="標楷體" w:hint="eastAsia"/>
          <w:bCs/>
          <w:color w:val="000000" w:themeColor="text1"/>
        </w:rPr>
        <w:t>實現碳權交易</w:t>
      </w:r>
      <w:proofErr w:type="gramEnd"/>
      <w:r w:rsidRPr="00C173D0">
        <w:rPr>
          <w:rFonts w:ascii="標楷體" w:eastAsia="標楷體" w:hAnsi="標楷體" w:hint="eastAsia"/>
          <w:bCs/>
          <w:color w:val="000000" w:themeColor="text1"/>
        </w:rPr>
        <w:t>目標。據復：經積極尋訪，已有單位有意</w:t>
      </w:r>
      <w:r w:rsidRPr="00C173D0">
        <w:rPr>
          <w:rFonts w:ascii="標楷體" w:eastAsia="標楷體" w:hAnsi="標楷體" w:hint="eastAsia"/>
          <w:bCs/>
          <w:color w:val="000000" w:themeColor="text1"/>
        </w:rPr>
        <w:lastRenderedPageBreak/>
        <w:t>願向財團法人全國認證基金會申請，成為符合環境部認可之</w:t>
      </w:r>
      <w:bookmarkStart w:id="2" w:name="_Hlk231994603"/>
      <w:r w:rsidRPr="00C173D0">
        <w:rPr>
          <w:rFonts w:ascii="標楷體" w:eastAsia="標楷體" w:hAnsi="標楷體" w:hint="eastAsia"/>
          <w:bCs/>
          <w:color w:val="000000" w:themeColor="text1"/>
        </w:rPr>
        <w:t>第三方查證單位</w:t>
      </w:r>
      <w:bookmarkEnd w:id="2"/>
      <w:r w:rsidRPr="00C173D0">
        <w:rPr>
          <w:rFonts w:ascii="標楷體" w:eastAsia="標楷體" w:hAnsi="標楷體" w:hint="eastAsia"/>
          <w:bCs/>
          <w:color w:val="000000" w:themeColor="text1"/>
        </w:rPr>
        <w:t>，南港分行高效率冰水主機計畫已完成模擬查證，將持續積極辦理後續事宜。</w:t>
      </w:r>
    </w:p>
    <w:p w14:paraId="7A23DC74" w14:textId="51D3EAC3" w:rsidR="00ED2977" w:rsidRPr="00C173D0" w:rsidRDefault="00ED2977" w:rsidP="00820E33">
      <w:pPr>
        <w:spacing w:line="480" w:lineRule="exact"/>
        <w:ind w:firstLineChars="600" w:firstLine="1441"/>
        <w:jc w:val="both"/>
        <w:rPr>
          <w:rFonts w:ascii="標楷體" w:eastAsia="標楷體" w:hAnsi="標楷體"/>
          <w:bCs/>
          <w:color w:val="000000" w:themeColor="text1"/>
        </w:rPr>
      </w:pPr>
      <w:r w:rsidRPr="00C173D0">
        <w:rPr>
          <w:rFonts w:ascii="標楷體" w:eastAsia="標楷體" w:hAnsi="標楷體"/>
          <w:b/>
          <w:noProof/>
          <w:color w:val="000000" w:themeColor="text1"/>
          <w:szCs w:val="28"/>
        </w:rPr>
        <mc:AlternateContent>
          <mc:Choice Requires="wps">
            <w:drawing>
              <wp:anchor distT="0" distB="0" distL="36195" distR="36195" simplePos="0" relativeHeight="251783168" behindDoc="1" locked="0" layoutInCell="1" allowOverlap="1" wp14:anchorId="4CCD5A08" wp14:editId="415129C8">
                <wp:simplePos x="0" y="0"/>
                <wp:positionH relativeFrom="margin">
                  <wp:posOffset>3248660</wp:posOffset>
                </wp:positionH>
                <wp:positionV relativeFrom="margin">
                  <wp:posOffset>4413555</wp:posOffset>
                </wp:positionV>
                <wp:extent cx="3265170" cy="4439920"/>
                <wp:effectExtent l="0" t="0" r="0" b="0"/>
                <wp:wrapTight wrapText="bothSides">
                  <wp:wrapPolygon edited="0">
                    <wp:start x="0" y="0"/>
                    <wp:lineTo x="0" y="21501"/>
                    <wp:lineTo x="21424" y="21501"/>
                    <wp:lineTo x="21424" y="0"/>
                    <wp:lineTo x="0" y="0"/>
                  </wp:wrapPolygon>
                </wp:wrapTight>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5170" cy="4439920"/>
                        </a:xfrm>
                        <a:custGeom>
                          <a:avLst/>
                          <a:gdLst>
                            <a:gd name="connsiteX0" fmla="*/ 0 w 6591300"/>
                            <a:gd name="connsiteY0" fmla="*/ 0 h 10080000"/>
                            <a:gd name="connsiteX1" fmla="*/ 6591300 w 6591300"/>
                            <a:gd name="connsiteY1" fmla="*/ 0 h 10080000"/>
                            <a:gd name="connsiteX2" fmla="*/ 6591300 w 6591300"/>
                            <a:gd name="connsiteY2" fmla="*/ 10080000 h 10080000"/>
                            <a:gd name="connsiteX3" fmla="*/ 0 w 6591300"/>
                            <a:gd name="connsiteY3" fmla="*/ 10080000 h 10080000"/>
                            <a:gd name="connsiteX4" fmla="*/ 0 w 6591300"/>
                            <a:gd name="connsiteY4" fmla="*/ 0 h 10080000"/>
                            <a:gd name="connsiteX0" fmla="*/ 0 w 6591300"/>
                            <a:gd name="connsiteY0" fmla="*/ 0 h 10080000"/>
                            <a:gd name="connsiteX1" fmla="*/ 6591300 w 6591300"/>
                            <a:gd name="connsiteY1" fmla="*/ 0 h 10080000"/>
                            <a:gd name="connsiteX2" fmla="*/ 6591300 w 6591300"/>
                            <a:gd name="connsiteY2" fmla="*/ 10080000 h 10080000"/>
                            <a:gd name="connsiteX3" fmla="*/ 0 w 6591300"/>
                            <a:gd name="connsiteY3" fmla="*/ 10080000 h 10080000"/>
                            <a:gd name="connsiteX4" fmla="*/ 0 w 6591300"/>
                            <a:gd name="connsiteY4" fmla="*/ 0 h 100800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591300" h="10080000">
                              <a:moveTo>
                                <a:pt x="0" y="0"/>
                              </a:moveTo>
                              <a:lnTo>
                                <a:pt x="6591300" y="0"/>
                              </a:lnTo>
                              <a:lnTo>
                                <a:pt x="6591300" y="10080000"/>
                              </a:lnTo>
                              <a:lnTo>
                                <a:pt x="0" y="10080000"/>
                              </a:lnTo>
                              <a:lnTo>
                                <a:pt x="0" y="0"/>
                              </a:lnTo>
                              <a:close/>
                            </a:path>
                          </a:pathLst>
                        </a:custGeom>
                        <a:solidFill>
                          <a:srgbClr val="FFFFFF"/>
                        </a:solidFill>
                        <a:ln w="9525">
                          <a:noFill/>
                          <a:miter lim="800000"/>
                          <a:headEnd/>
                          <a:tailEnd/>
                        </a:ln>
                      </wps:spPr>
                      <wps:txbx>
                        <w:txbxContent>
                          <w:tbl>
                            <w:tblPr>
                              <w:tblW w:w="4820" w:type="dxa"/>
                              <w:tblCellMar>
                                <w:left w:w="28" w:type="dxa"/>
                                <w:right w:w="28" w:type="dxa"/>
                              </w:tblCellMar>
                              <w:tblLook w:val="04A0" w:firstRow="1" w:lastRow="0" w:firstColumn="1" w:lastColumn="0" w:noHBand="0" w:noVBand="1"/>
                            </w:tblPr>
                            <w:tblGrid>
                              <w:gridCol w:w="831"/>
                              <w:gridCol w:w="2713"/>
                              <w:gridCol w:w="284"/>
                              <w:gridCol w:w="992"/>
                            </w:tblGrid>
                            <w:tr w:rsidR="001E28B9" w:rsidRPr="005322CC" w14:paraId="6B08E3DA" w14:textId="77777777" w:rsidTr="004C2750">
                              <w:trPr>
                                <w:trHeight w:val="574"/>
                              </w:trPr>
                              <w:tc>
                                <w:tcPr>
                                  <w:tcW w:w="4820" w:type="dxa"/>
                                  <w:gridSpan w:val="4"/>
                                  <w:tcBorders>
                                    <w:bottom w:val="single" w:sz="4" w:space="0" w:color="auto"/>
                                  </w:tcBorders>
                                </w:tcPr>
                                <w:p w14:paraId="68A708C9" w14:textId="516429CB" w:rsidR="001E28B9" w:rsidRPr="007826D5" w:rsidRDefault="001E28B9" w:rsidP="00FE12DA">
                                  <w:pPr>
                                    <w:widowControl/>
                                    <w:spacing w:afterLines="20" w:after="72" w:line="340" w:lineRule="exact"/>
                                    <w:ind w:left="721" w:hangingChars="300" w:hanging="721"/>
                                    <w:jc w:val="both"/>
                                    <w:rPr>
                                      <w:rFonts w:ascii="標楷體" w:eastAsia="標楷體" w:hAnsi="標楷體" w:cs="新細明體"/>
                                      <w:b/>
                                      <w:bCs/>
                                      <w:color w:val="000000" w:themeColor="text1"/>
                                      <w:kern w:val="0"/>
                                    </w:rPr>
                                  </w:pPr>
                                  <w:bookmarkStart w:id="3" w:name="_Hlk232435758"/>
                                  <w:bookmarkEnd w:id="3"/>
                                  <w:r w:rsidRPr="007826D5">
                                    <w:rPr>
                                      <w:rFonts w:ascii="標楷體" w:eastAsia="標楷體" w:hAnsi="標楷體" w:cs="新細明體" w:hint="eastAsia"/>
                                      <w:b/>
                                      <w:bCs/>
                                      <w:color w:val="000000" w:themeColor="text1"/>
                                      <w:kern w:val="0"/>
                                    </w:rPr>
                                    <w:t>表</w:t>
                                  </w:r>
                                  <w:r w:rsidR="00651521" w:rsidRPr="007826D5">
                                    <w:rPr>
                                      <w:rFonts w:ascii="標楷體" w:eastAsia="標楷體" w:hAnsi="標楷體" w:cs="新細明體" w:hint="eastAsia"/>
                                      <w:b/>
                                      <w:bCs/>
                                      <w:color w:val="000000" w:themeColor="text1"/>
                                      <w:kern w:val="0"/>
                                    </w:rPr>
                                    <w:t>3</w:t>
                                  </w:r>
                                  <w:r w:rsidRPr="007826D5">
                                    <w:rPr>
                                      <w:rFonts w:ascii="標楷體" w:eastAsia="標楷體" w:hAnsi="標楷體" w:cs="新細明體" w:hint="eastAsia"/>
                                      <w:b/>
                                      <w:bCs/>
                                      <w:color w:val="000000" w:themeColor="text1"/>
                                      <w:kern w:val="0"/>
                                    </w:rPr>
                                    <w:t xml:space="preserve">　臺灣土地銀行公司美濃等1</w:t>
                                  </w:r>
                                  <w:r w:rsidRPr="007826D5">
                                    <w:rPr>
                                      <w:rFonts w:ascii="標楷體" w:eastAsia="標楷體" w:hAnsi="標楷體" w:cs="新細明體"/>
                                      <w:b/>
                                      <w:bCs/>
                                      <w:color w:val="000000" w:themeColor="text1"/>
                                      <w:kern w:val="0"/>
                                    </w:rPr>
                                    <w:t>9</w:t>
                                  </w:r>
                                  <w:r w:rsidRPr="007826D5">
                                    <w:rPr>
                                      <w:rFonts w:ascii="標楷體" w:eastAsia="標楷體" w:hAnsi="標楷體" w:cs="新細明體" w:hint="eastAsia"/>
                                      <w:b/>
                                      <w:bCs/>
                                      <w:color w:val="000000" w:themeColor="text1"/>
                                      <w:kern w:val="0"/>
                                    </w:rPr>
                                    <w:t>家分行辦理太陽光電設施設置情形</w:t>
                                  </w:r>
                                </w:p>
                              </w:tc>
                            </w:tr>
                            <w:tr w:rsidR="001E28B9" w:rsidRPr="00776F91" w14:paraId="243AE0DA" w14:textId="77777777" w:rsidTr="00651521">
                              <w:trPr>
                                <w:trHeight w:val="340"/>
                              </w:trPr>
                              <w:tc>
                                <w:tcPr>
                                  <w:tcW w:w="831" w:type="dxa"/>
                                  <w:tcBorders>
                                    <w:top w:val="single" w:sz="4" w:space="0" w:color="auto"/>
                                    <w:left w:val="single" w:sz="4" w:space="0" w:color="auto"/>
                                    <w:bottom w:val="single" w:sz="4" w:space="0" w:color="auto"/>
                                    <w:right w:val="single" w:sz="4" w:space="0" w:color="auto"/>
                                  </w:tcBorders>
                                  <w:vAlign w:val="center"/>
                                </w:tcPr>
                                <w:p w14:paraId="29EE08B5" w14:textId="77777777" w:rsidR="007826D5" w:rsidRPr="007826D5" w:rsidRDefault="007826D5" w:rsidP="001E28B9">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缺失</w:t>
                                  </w:r>
                                </w:p>
                                <w:p w14:paraId="353C9818" w14:textId="22C991E0" w:rsidR="001E28B9" w:rsidRPr="007826D5" w:rsidRDefault="001E28B9" w:rsidP="001E28B9">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類別</w:t>
                                  </w:r>
                                </w:p>
                              </w:tc>
                              <w:tc>
                                <w:tcPr>
                                  <w:tcW w:w="2713" w:type="dxa"/>
                                  <w:tcBorders>
                                    <w:top w:val="single" w:sz="4" w:space="0" w:color="auto"/>
                                    <w:left w:val="single" w:sz="4" w:space="0" w:color="auto"/>
                                    <w:bottom w:val="single" w:sz="4" w:space="0" w:color="auto"/>
                                    <w:right w:val="single" w:sz="4" w:space="0" w:color="auto"/>
                                  </w:tcBorders>
                                  <w:vAlign w:val="center"/>
                                </w:tcPr>
                                <w:p w14:paraId="4F1A246C" w14:textId="12B141F9" w:rsidR="001E28B9" w:rsidRPr="007826D5" w:rsidRDefault="001E28B9" w:rsidP="009D16E5">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截至1</w:t>
                                  </w:r>
                                  <w:r w:rsidRPr="007826D5">
                                    <w:rPr>
                                      <w:rFonts w:ascii="標楷體" w:eastAsia="標楷體" w:hAnsi="標楷體" w:cs="新細明體"/>
                                      <w:b/>
                                      <w:bCs/>
                                      <w:color w:val="000000" w:themeColor="text1"/>
                                      <w:kern w:val="0"/>
                                      <w:sz w:val="20"/>
                                    </w:rPr>
                                    <w:t>14</w:t>
                                  </w:r>
                                  <w:r w:rsidRPr="007826D5">
                                    <w:rPr>
                                      <w:rFonts w:ascii="標楷體" w:eastAsia="標楷體" w:hAnsi="標楷體" w:cs="新細明體" w:hint="eastAsia"/>
                                      <w:b/>
                                      <w:bCs/>
                                      <w:color w:val="000000" w:themeColor="text1"/>
                                      <w:kern w:val="0"/>
                                      <w:sz w:val="20"/>
                                    </w:rPr>
                                    <w:t>年9月底</w:t>
                                  </w:r>
                                  <w:proofErr w:type="gramStart"/>
                                  <w:r w:rsidRPr="007826D5">
                                    <w:rPr>
                                      <w:rFonts w:ascii="標楷體" w:eastAsia="標楷體" w:hAnsi="標楷體" w:cs="新細明體" w:hint="eastAsia"/>
                                      <w:b/>
                                      <w:bCs/>
                                      <w:color w:val="000000" w:themeColor="text1"/>
                                      <w:kern w:val="0"/>
                                      <w:sz w:val="20"/>
                                    </w:rPr>
                                    <w:t>止</w:t>
                                  </w:r>
                                  <w:proofErr w:type="gramEnd"/>
                                  <w:r w:rsidRPr="007826D5">
                                    <w:rPr>
                                      <w:rFonts w:ascii="標楷體" w:eastAsia="標楷體" w:hAnsi="標楷體" w:cs="新細明體" w:hint="eastAsia"/>
                                      <w:b/>
                                      <w:bCs/>
                                      <w:color w:val="000000" w:themeColor="text1"/>
                                      <w:kern w:val="0"/>
                                      <w:sz w:val="20"/>
                                    </w:rPr>
                                    <w:t>辦理情形</w:t>
                                  </w:r>
                                </w:p>
                              </w:tc>
                              <w:tc>
                                <w:tcPr>
                                  <w:tcW w:w="284" w:type="dxa"/>
                                  <w:tcBorders>
                                    <w:top w:val="single" w:sz="4" w:space="0" w:color="auto"/>
                                    <w:left w:val="single" w:sz="4" w:space="0" w:color="auto"/>
                                    <w:bottom w:val="single" w:sz="4" w:space="0" w:color="auto"/>
                                    <w:right w:val="single" w:sz="4" w:space="0" w:color="auto"/>
                                  </w:tcBorders>
                                  <w:vAlign w:val="center"/>
                                </w:tcPr>
                                <w:p w14:paraId="38F41163" w14:textId="77777777" w:rsidR="001E28B9" w:rsidRPr="007826D5" w:rsidRDefault="001E28B9" w:rsidP="002F0FE1">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序號</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4BC7C1" w14:textId="77777777" w:rsidR="001E28B9" w:rsidRPr="006430CB" w:rsidRDefault="001E28B9" w:rsidP="006430CB">
                                  <w:pPr>
                                    <w:widowControl/>
                                    <w:spacing w:line="240" w:lineRule="exact"/>
                                    <w:jc w:val="center"/>
                                    <w:rPr>
                                      <w:rFonts w:ascii="標楷體" w:eastAsia="標楷體" w:hAnsi="標楷體" w:cs="新細明體"/>
                                      <w:b/>
                                      <w:bCs/>
                                      <w:kern w:val="0"/>
                                      <w:sz w:val="20"/>
                                    </w:rPr>
                                  </w:pPr>
                                  <w:r w:rsidRPr="006430CB">
                                    <w:rPr>
                                      <w:rFonts w:ascii="標楷體" w:eastAsia="標楷體" w:hAnsi="標楷體" w:cs="新細明體" w:hint="eastAsia"/>
                                      <w:b/>
                                      <w:bCs/>
                                      <w:kern w:val="0"/>
                                      <w:sz w:val="20"/>
                                    </w:rPr>
                                    <w:t>分行名稱</w:t>
                                  </w:r>
                                </w:p>
                              </w:tc>
                            </w:tr>
                            <w:tr w:rsidR="004552EC" w:rsidRPr="00776F91" w14:paraId="51834E02" w14:textId="77777777" w:rsidTr="00651521">
                              <w:trPr>
                                <w:trHeight w:val="227"/>
                              </w:trPr>
                              <w:tc>
                                <w:tcPr>
                                  <w:tcW w:w="831" w:type="dxa"/>
                                  <w:vMerge w:val="restart"/>
                                  <w:tcBorders>
                                    <w:top w:val="nil"/>
                                    <w:left w:val="single" w:sz="4" w:space="0" w:color="auto"/>
                                    <w:right w:val="single" w:sz="4" w:space="0" w:color="auto"/>
                                  </w:tcBorders>
                                  <w:vAlign w:val="center"/>
                                </w:tcPr>
                                <w:p w14:paraId="4E1B8C6D" w14:textId="0630E0C6" w:rsidR="004552EC" w:rsidRPr="00DE6AD3" w:rsidRDefault="00DE6AD3" w:rsidP="00B96A11">
                                  <w:pPr>
                                    <w:spacing w:line="240" w:lineRule="exact"/>
                                    <w:jc w:val="center"/>
                                    <w:rPr>
                                      <w:rFonts w:ascii="標楷體" w:eastAsia="標楷體" w:hAnsi="標楷體" w:cs="新細明體"/>
                                      <w:spacing w:val="-10"/>
                                      <w:kern w:val="0"/>
                                      <w:sz w:val="20"/>
                                    </w:rPr>
                                  </w:pPr>
                                  <w:r w:rsidRPr="00DE6AD3">
                                    <w:rPr>
                                      <w:rFonts w:ascii="標楷體" w:eastAsia="標楷體" w:hAnsi="標楷體" w:cs="新細明體" w:hint="eastAsia"/>
                                      <w:spacing w:val="-10"/>
                                      <w:kern w:val="0"/>
                                      <w:sz w:val="20"/>
                                    </w:rPr>
                                    <w:t>自願減量計畫尚未申請或待審查</w:t>
                                  </w:r>
                                </w:p>
                              </w:tc>
                              <w:tc>
                                <w:tcPr>
                                  <w:tcW w:w="2713" w:type="dxa"/>
                                  <w:vMerge w:val="restart"/>
                                  <w:tcBorders>
                                    <w:top w:val="nil"/>
                                    <w:left w:val="single" w:sz="4" w:space="0" w:color="auto"/>
                                    <w:right w:val="single" w:sz="4" w:space="0" w:color="auto"/>
                                  </w:tcBorders>
                                  <w:vAlign w:val="center"/>
                                </w:tcPr>
                                <w:p w14:paraId="01D0C558" w14:textId="70A391C1" w:rsidR="004552EC" w:rsidRPr="006430CB" w:rsidRDefault="004552EC"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已建置自發自用，並送件申請自願減量計畫，刻由環境部審查中</w:t>
                                  </w:r>
                                  <w:r>
                                    <w:rPr>
                                      <w:rFonts w:ascii="標楷體" w:eastAsia="標楷體" w:hAnsi="標楷體" w:cs="新細明體" w:hint="eastAsia"/>
                                      <w:kern w:val="0"/>
                                      <w:sz w:val="20"/>
                                    </w:rPr>
                                    <w:t>（</w:t>
                                  </w:r>
                                  <w:r w:rsidRPr="006430CB">
                                    <w:rPr>
                                      <w:rFonts w:ascii="標楷體" w:eastAsia="標楷體" w:hAnsi="標楷體" w:cs="新細明體" w:hint="eastAsia"/>
                                      <w:kern w:val="0"/>
                                      <w:sz w:val="20"/>
                                    </w:rPr>
                                    <w:t>計3家</w:t>
                                  </w:r>
                                  <w:r>
                                    <w:rPr>
                                      <w:rFonts w:ascii="標楷體" w:eastAsia="標楷體" w:hAnsi="標楷體" w:cs="新細明體"/>
                                      <w:kern w:val="0"/>
                                      <w:sz w:val="20"/>
                                    </w:rPr>
                                    <w:t>）</w:t>
                                  </w:r>
                                </w:p>
                              </w:tc>
                              <w:tc>
                                <w:tcPr>
                                  <w:tcW w:w="284" w:type="dxa"/>
                                  <w:tcBorders>
                                    <w:top w:val="nil"/>
                                    <w:left w:val="single" w:sz="4" w:space="0" w:color="auto"/>
                                    <w:bottom w:val="single" w:sz="4" w:space="0" w:color="auto"/>
                                    <w:right w:val="single" w:sz="4" w:space="0" w:color="auto"/>
                                  </w:tcBorders>
                                  <w:vAlign w:val="center"/>
                                </w:tcPr>
                                <w:p w14:paraId="412F72A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p>
                              </w:tc>
                              <w:tc>
                                <w:tcPr>
                                  <w:tcW w:w="992" w:type="dxa"/>
                                  <w:tcBorders>
                                    <w:top w:val="nil"/>
                                    <w:left w:val="single" w:sz="4" w:space="0" w:color="auto"/>
                                    <w:bottom w:val="single" w:sz="4" w:space="0" w:color="auto"/>
                                    <w:right w:val="single" w:sz="4" w:space="0" w:color="auto"/>
                                  </w:tcBorders>
                                  <w:vAlign w:val="center"/>
                                </w:tcPr>
                                <w:p w14:paraId="544E0E31"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美濃分行</w:t>
                                  </w:r>
                                </w:p>
                              </w:tc>
                            </w:tr>
                            <w:tr w:rsidR="004552EC" w:rsidRPr="00776F91" w14:paraId="583C49F4" w14:textId="77777777" w:rsidTr="00651521">
                              <w:trPr>
                                <w:trHeight w:val="227"/>
                              </w:trPr>
                              <w:tc>
                                <w:tcPr>
                                  <w:tcW w:w="831" w:type="dxa"/>
                                  <w:vMerge/>
                                  <w:tcBorders>
                                    <w:left w:val="single" w:sz="4" w:space="0" w:color="auto"/>
                                    <w:right w:val="single" w:sz="4" w:space="0" w:color="auto"/>
                                  </w:tcBorders>
                                </w:tcPr>
                                <w:p w14:paraId="6AD37525" w14:textId="5F833022"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35548542" w14:textId="11E7206B"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0689095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2</w:t>
                                  </w:r>
                                </w:p>
                              </w:tc>
                              <w:tc>
                                <w:tcPr>
                                  <w:tcW w:w="992" w:type="dxa"/>
                                  <w:tcBorders>
                                    <w:top w:val="nil"/>
                                    <w:left w:val="single" w:sz="4" w:space="0" w:color="auto"/>
                                    <w:bottom w:val="single" w:sz="4" w:space="0" w:color="auto"/>
                                    <w:right w:val="single" w:sz="4" w:space="0" w:color="auto"/>
                                  </w:tcBorders>
                                  <w:vAlign w:val="center"/>
                                </w:tcPr>
                                <w:p w14:paraId="5238630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潮州分行</w:t>
                                  </w:r>
                                </w:p>
                              </w:tc>
                            </w:tr>
                            <w:tr w:rsidR="004552EC" w:rsidRPr="00776F91" w14:paraId="50E97F61" w14:textId="77777777" w:rsidTr="00651521">
                              <w:trPr>
                                <w:trHeight w:val="227"/>
                              </w:trPr>
                              <w:tc>
                                <w:tcPr>
                                  <w:tcW w:w="831" w:type="dxa"/>
                                  <w:vMerge/>
                                  <w:tcBorders>
                                    <w:left w:val="single" w:sz="4" w:space="0" w:color="auto"/>
                                    <w:right w:val="single" w:sz="4" w:space="0" w:color="auto"/>
                                  </w:tcBorders>
                                </w:tcPr>
                                <w:p w14:paraId="7967ADA2"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1BEDEEE2" w14:textId="4D420932"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11F2146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3</w:t>
                                  </w:r>
                                </w:p>
                              </w:tc>
                              <w:tc>
                                <w:tcPr>
                                  <w:tcW w:w="992" w:type="dxa"/>
                                  <w:tcBorders>
                                    <w:top w:val="nil"/>
                                    <w:left w:val="single" w:sz="4" w:space="0" w:color="auto"/>
                                    <w:bottom w:val="single" w:sz="4" w:space="0" w:color="auto"/>
                                    <w:right w:val="single" w:sz="4" w:space="0" w:color="auto"/>
                                  </w:tcBorders>
                                  <w:vAlign w:val="center"/>
                                </w:tcPr>
                                <w:p w14:paraId="0F051453"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枋寮分行</w:t>
                                  </w:r>
                                </w:p>
                              </w:tc>
                            </w:tr>
                            <w:tr w:rsidR="004552EC" w:rsidRPr="00776F91" w14:paraId="295E601D" w14:textId="77777777" w:rsidTr="00651521">
                              <w:trPr>
                                <w:trHeight w:val="227"/>
                              </w:trPr>
                              <w:tc>
                                <w:tcPr>
                                  <w:tcW w:w="831" w:type="dxa"/>
                                  <w:vMerge/>
                                  <w:tcBorders>
                                    <w:left w:val="single" w:sz="4" w:space="0" w:color="auto"/>
                                    <w:right w:val="single" w:sz="4" w:space="0" w:color="auto"/>
                                  </w:tcBorders>
                                </w:tcPr>
                                <w:p w14:paraId="70E76362"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val="restart"/>
                                  <w:tcBorders>
                                    <w:top w:val="nil"/>
                                    <w:left w:val="single" w:sz="4" w:space="0" w:color="auto"/>
                                    <w:right w:val="single" w:sz="4" w:space="0" w:color="auto"/>
                                  </w:tcBorders>
                                  <w:vAlign w:val="center"/>
                                </w:tcPr>
                                <w:p w14:paraId="28C8942A" w14:textId="556F7A71" w:rsidR="004552EC" w:rsidRPr="006430CB" w:rsidRDefault="004552EC"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已建置自發自用，惟尚未申請</w:t>
                                  </w:r>
                                  <w:r w:rsidR="00DE6AD3" w:rsidRPr="00FE12DA">
                                    <w:rPr>
                                      <w:rFonts w:ascii="標楷體" w:eastAsia="標楷體" w:hAnsi="標楷體" w:cs="新細明體" w:hint="eastAsia"/>
                                      <w:color w:val="000000" w:themeColor="text1"/>
                                      <w:kern w:val="0"/>
                                      <w:sz w:val="20"/>
                                    </w:rPr>
                                    <w:t>自願</w:t>
                                  </w:r>
                                  <w:r w:rsidRPr="006430CB">
                                    <w:rPr>
                                      <w:rFonts w:ascii="標楷體" w:eastAsia="標楷體" w:hAnsi="標楷體" w:cs="新細明體" w:hint="eastAsia"/>
                                      <w:kern w:val="0"/>
                                      <w:sz w:val="20"/>
                                    </w:rPr>
                                    <w:t>減量計畫</w:t>
                                  </w:r>
                                  <w:r>
                                    <w:rPr>
                                      <w:rFonts w:ascii="標楷體" w:eastAsia="標楷體" w:hAnsi="標楷體" w:cs="新細明體" w:hint="eastAsia"/>
                                      <w:kern w:val="0"/>
                                      <w:sz w:val="20"/>
                                    </w:rPr>
                                    <w:t>（</w:t>
                                  </w:r>
                                  <w:r w:rsidRPr="006430CB">
                                    <w:rPr>
                                      <w:rFonts w:ascii="標楷體" w:eastAsia="標楷體" w:hAnsi="標楷體" w:cs="新細明體" w:hint="eastAsia"/>
                                      <w:kern w:val="0"/>
                                      <w:sz w:val="20"/>
                                    </w:rPr>
                                    <w:t>計</w:t>
                                  </w:r>
                                  <w:r w:rsidRPr="006430CB">
                                    <w:rPr>
                                      <w:rFonts w:ascii="標楷體" w:eastAsia="標楷體" w:hAnsi="標楷體" w:cs="新細明體"/>
                                      <w:kern w:val="0"/>
                                      <w:sz w:val="20"/>
                                    </w:rPr>
                                    <w:t>5</w:t>
                                  </w:r>
                                  <w:r w:rsidRPr="006430CB">
                                    <w:rPr>
                                      <w:rFonts w:ascii="標楷體" w:eastAsia="標楷體" w:hAnsi="標楷體" w:cs="新細明體" w:hint="eastAsia"/>
                                      <w:kern w:val="0"/>
                                      <w:sz w:val="20"/>
                                    </w:rPr>
                                    <w:t>家</w:t>
                                  </w:r>
                                  <w:r>
                                    <w:rPr>
                                      <w:rFonts w:ascii="標楷體" w:eastAsia="標楷體" w:hAnsi="標楷體" w:cs="新細明體"/>
                                      <w:kern w:val="0"/>
                                      <w:sz w:val="20"/>
                                    </w:rPr>
                                    <w:t>）</w:t>
                                  </w:r>
                                </w:p>
                              </w:tc>
                              <w:tc>
                                <w:tcPr>
                                  <w:tcW w:w="284" w:type="dxa"/>
                                  <w:tcBorders>
                                    <w:top w:val="nil"/>
                                    <w:left w:val="single" w:sz="4" w:space="0" w:color="auto"/>
                                    <w:bottom w:val="single" w:sz="4" w:space="0" w:color="auto"/>
                                    <w:right w:val="single" w:sz="4" w:space="0" w:color="auto"/>
                                  </w:tcBorders>
                                  <w:vAlign w:val="center"/>
                                </w:tcPr>
                                <w:p w14:paraId="31E8E6A0"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4</w:t>
                                  </w:r>
                                </w:p>
                              </w:tc>
                              <w:tc>
                                <w:tcPr>
                                  <w:tcW w:w="992" w:type="dxa"/>
                                  <w:tcBorders>
                                    <w:top w:val="nil"/>
                                    <w:left w:val="single" w:sz="4" w:space="0" w:color="auto"/>
                                    <w:bottom w:val="single" w:sz="4" w:space="0" w:color="auto"/>
                                    <w:right w:val="single" w:sz="4" w:space="0" w:color="auto"/>
                                  </w:tcBorders>
                                  <w:vAlign w:val="center"/>
                                </w:tcPr>
                                <w:p w14:paraId="4EE45A0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豐原分行</w:t>
                                  </w:r>
                                </w:p>
                              </w:tc>
                            </w:tr>
                            <w:tr w:rsidR="004552EC" w:rsidRPr="00776F91" w14:paraId="71465696" w14:textId="77777777" w:rsidTr="00651521">
                              <w:trPr>
                                <w:trHeight w:val="227"/>
                              </w:trPr>
                              <w:tc>
                                <w:tcPr>
                                  <w:tcW w:w="831" w:type="dxa"/>
                                  <w:vMerge/>
                                  <w:tcBorders>
                                    <w:left w:val="single" w:sz="4" w:space="0" w:color="auto"/>
                                    <w:right w:val="single" w:sz="4" w:space="0" w:color="auto"/>
                                  </w:tcBorders>
                                </w:tcPr>
                                <w:p w14:paraId="6631A794"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2499FA66" w14:textId="77DCA1A1"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4227E7EE"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5</w:t>
                                  </w:r>
                                </w:p>
                              </w:tc>
                              <w:tc>
                                <w:tcPr>
                                  <w:tcW w:w="992" w:type="dxa"/>
                                  <w:tcBorders>
                                    <w:top w:val="nil"/>
                                    <w:left w:val="single" w:sz="4" w:space="0" w:color="auto"/>
                                    <w:bottom w:val="single" w:sz="4" w:space="0" w:color="auto"/>
                                    <w:right w:val="single" w:sz="4" w:space="0" w:color="auto"/>
                                  </w:tcBorders>
                                  <w:vAlign w:val="center"/>
                                </w:tcPr>
                                <w:p w14:paraId="0FF97D3D"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新竹分行</w:t>
                                  </w:r>
                                </w:p>
                              </w:tc>
                            </w:tr>
                            <w:tr w:rsidR="004552EC" w:rsidRPr="00776F91" w14:paraId="10ED91C8" w14:textId="77777777" w:rsidTr="00651521">
                              <w:trPr>
                                <w:trHeight w:val="227"/>
                              </w:trPr>
                              <w:tc>
                                <w:tcPr>
                                  <w:tcW w:w="831" w:type="dxa"/>
                                  <w:vMerge/>
                                  <w:tcBorders>
                                    <w:left w:val="single" w:sz="4" w:space="0" w:color="auto"/>
                                    <w:right w:val="single" w:sz="4" w:space="0" w:color="auto"/>
                                  </w:tcBorders>
                                </w:tcPr>
                                <w:p w14:paraId="2C958349"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3274B8FF" w14:textId="19F6CFFB"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42E9D5E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6</w:t>
                                  </w:r>
                                </w:p>
                              </w:tc>
                              <w:tc>
                                <w:tcPr>
                                  <w:tcW w:w="992" w:type="dxa"/>
                                  <w:tcBorders>
                                    <w:top w:val="nil"/>
                                    <w:left w:val="single" w:sz="4" w:space="0" w:color="auto"/>
                                    <w:bottom w:val="single" w:sz="4" w:space="0" w:color="auto"/>
                                    <w:right w:val="single" w:sz="4" w:space="0" w:color="auto"/>
                                  </w:tcBorders>
                                  <w:vAlign w:val="center"/>
                                </w:tcPr>
                                <w:p w14:paraId="1FBF8211"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新營分行</w:t>
                                  </w:r>
                                </w:p>
                              </w:tc>
                            </w:tr>
                            <w:tr w:rsidR="004552EC" w:rsidRPr="00776F91" w14:paraId="04D5B5DC" w14:textId="77777777" w:rsidTr="00651521">
                              <w:trPr>
                                <w:trHeight w:val="227"/>
                              </w:trPr>
                              <w:tc>
                                <w:tcPr>
                                  <w:tcW w:w="831" w:type="dxa"/>
                                  <w:vMerge/>
                                  <w:tcBorders>
                                    <w:left w:val="single" w:sz="4" w:space="0" w:color="auto"/>
                                    <w:right w:val="single" w:sz="4" w:space="0" w:color="auto"/>
                                  </w:tcBorders>
                                </w:tcPr>
                                <w:p w14:paraId="1A23A01D"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04FE63B3" w14:textId="7EDA5CB6"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2E438CC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7</w:t>
                                  </w:r>
                                </w:p>
                              </w:tc>
                              <w:tc>
                                <w:tcPr>
                                  <w:tcW w:w="992" w:type="dxa"/>
                                  <w:tcBorders>
                                    <w:top w:val="nil"/>
                                    <w:left w:val="single" w:sz="4" w:space="0" w:color="auto"/>
                                    <w:bottom w:val="single" w:sz="4" w:space="0" w:color="auto"/>
                                    <w:right w:val="single" w:sz="4" w:space="0" w:color="auto"/>
                                  </w:tcBorders>
                                  <w:vAlign w:val="center"/>
                                </w:tcPr>
                                <w:p w14:paraId="707CF526"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湖口分行</w:t>
                                  </w:r>
                                </w:p>
                              </w:tc>
                            </w:tr>
                            <w:tr w:rsidR="004552EC" w:rsidRPr="00776F91" w14:paraId="1E3D898F" w14:textId="77777777" w:rsidTr="00651521">
                              <w:trPr>
                                <w:trHeight w:val="227"/>
                              </w:trPr>
                              <w:tc>
                                <w:tcPr>
                                  <w:tcW w:w="831" w:type="dxa"/>
                                  <w:vMerge/>
                                  <w:tcBorders>
                                    <w:left w:val="single" w:sz="4" w:space="0" w:color="auto"/>
                                    <w:bottom w:val="single" w:sz="4" w:space="0" w:color="auto"/>
                                    <w:right w:val="single" w:sz="4" w:space="0" w:color="auto"/>
                                  </w:tcBorders>
                                </w:tcPr>
                                <w:p w14:paraId="2ED995D4"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15AE6090" w14:textId="63C244E3"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DBB2B29"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8</w:t>
                                  </w:r>
                                </w:p>
                              </w:tc>
                              <w:tc>
                                <w:tcPr>
                                  <w:tcW w:w="992" w:type="dxa"/>
                                  <w:tcBorders>
                                    <w:top w:val="nil"/>
                                    <w:left w:val="single" w:sz="4" w:space="0" w:color="auto"/>
                                    <w:bottom w:val="single" w:sz="4" w:space="0" w:color="auto"/>
                                    <w:right w:val="single" w:sz="4" w:space="0" w:color="auto"/>
                                  </w:tcBorders>
                                  <w:vAlign w:val="center"/>
                                </w:tcPr>
                                <w:p w14:paraId="70739C3B"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花蓮分行</w:t>
                                  </w:r>
                                </w:p>
                              </w:tc>
                            </w:tr>
                            <w:tr w:rsidR="004C2750" w:rsidRPr="00776F91" w14:paraId="309E7268" w14:textId="77777777" w:rsidTr="00651521">
                              <w:trPr>
                                <w:trHeight w:val="227"/>
                              </w:trPr>
                              <w:tc>
                                <w:tcPr>
                                  <w:tcW w:w="831" w:type="dxa"/>
                                  <w:vMerge w:val="restart"/>
                                  <w:tcBorders>
                                    <w:top w:val="nil"/>
                                    <w:left w:val="single" w:sz="4" w:space="0" w:color="auto"/>
                                    <w:right w:val="single" w:sz="4" w:space="0" w:color="auto"/>
                                  </w:tcBorders>
                                  <w:vAlign w:val="center"/>
                                </w:tcPr>
                                <w:p w14:paraId="2CCB72FB" w14:textId="4F236888" w:rsidR="004C2750" w:rsidRPr="006430CB" w:rsidRDefault="00DE6AD3" w:rsidP="004C2750">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由</w:t>
                                  </w:r>
                                  <w:r w:rsidR="004C2750">
                                    <w:rPr>
                                      <w:rFonts w:ascii="標楷體" w:eastAsia="標楷體" w:hAnsi="標楷體" w:cs="新細明體" w:hint="eastAsia"/>
                                      <w:kern w:val="0"/>
                                      <w:sz w:val="20"/>
                                    </w:rPr>
                                    <w:t>躉售</w:t>
                                  </w:r>
                                  <w:r>
                                    <w:rPr>
                                      <w:rFonts w:ascii="標楷體" w:eastAsia="標楷體" w:hAnsi="標楷體" w:cs="新細明體" w:hint="eastAsia"/>
                                      <w:kern w:val="0"/>
                                      <w:sz w:val="20"/>
                                    </w:rPr>
                                    <w:t>改為自發自用</w:t>
                                  </w:r>
                                </w:p>
                              </w:tc>
                              <w:tc>
                                <w:tcPr>
                                  <w:tcW w:w="2713" w:type="dxa"/>
                                  <w:vMerge w:val="restart"/>
                                  <w:tcBorders>
                                    <w:top w:val="nil"/>
                                    <w:left w:val="single" w:sz="4" w:space="0" w:color="auto"/>
                                    <w:right w:val="single" w:sz="4" w:space="0" w:color="auto"/>
                                  </w:tcBorders>
                                  <w:vAlign w:val="center"/>
                                </w:tcPr>
                                <w:p w14:paraId="39D2EBD2" w14:textId="6C55A5ED" w:rsidR="004C2750" w:rsidRPr="004C2750" w:rsidRDefault="004C2750" w:rsidP="004C2750">
                                  <w:pPr>
                                    <w:widowControl/>
                                    <w:spacing w:line="240" w:lineRule="exact"/>
                                    <w:jc w:val="both"/>
                                    <w:rPr>
                                      <w:rFonts w:ascii="標楷體" w:eastAsia="標楷體" w:hAnsi="標楷體" w:cs="新細明體"/>
                                      <w:spacing w:val="-4"/>
                                      <w:kern w:val="0"/>
                                      <w:sz w:val="20"/>
                                    </w:rPr>
                                  </w:pPr>
                                  <w:r w:rsidRPr="004C2750">
                                    <w:rPr>
                                      <w:rFonts w:ascii="標楷體" w:eastAsia="標楷體" w:hAnsi="標楷體" w:cs="新細明體" w:hint="eastAsia"/>
                                      <w:spacing w:val="-4"/>
                                      <w:kern w:val="0"/>
                                      <w:sz w:val="20"/>
                                    </w:rPr>
                                    <w:t>刻將原</w:t>
                                  </w:r>
                                  <w:proofErr w:type="gramStart"/>
                                  <w:r w:rsidRPr="004C2750">
                                    <w:rPr>
                                      <w:rFonts w:ascii="標楷體" w:eastAsia="標楷體" w:hAnsi="標楷體" w:cs="新細明體" w:hint="eastAsia"/>
                                      <w:spacing w:val="-4"/>
                                      <w:kern w:val="0"/>
                                      <w:sz w:val="20"/>
                                    </w:rPr>
                                    <w:t>採</w:t>
                                  </w:r>
                                  <w:proofErr w:type="gramEnd"/>
                                  <w:r w:rsidRPr="004C2750">
                                    <w:rPr>
                                      <w:rFonts w:ascii="標楷體" w:eastAsia="標楷體" w:hAnsi="標楷體" w:cs="新細明體" w:hint="eastAsia"/>
                                      <w:spacing w:val="-4"/>
                                      <w:kern w:val="0"/>
                                      <w:sz w:val="20"/>
                                    </w:rPr>
                                    <w:t>躉售方式之太陽光電發電設備改為自發自用（計</w:t>
                                  </w:r>
                                  <w:r w:rsidRPr="004C2750">
                                    <w:rPr>
                                      <w:rFonts w:ascii="標楷體" w:eastAsia="標楷體" w:hAnsi="標楷體" w:cs="新細明體"/>
                                      <w:spacing w:val="-4"/>
                                      <w:kern w:val="0"/>
                                      <w:sz w:val="20"/>
                                    </w:rPr>
                                    <w:t>7</w:t>
                                  </w:r>
                                  <w:r w:rsidRPr="004C2750">
                                    <w:rPr>
                                      <w:rFonts w:ascii="標楷體" w:eastAsia="標楷體" w:hAnsi="標楷體" w:cs="新細明體" w:hint="eastAsia"/>
                                      <w:spacing w:val="-4"/>
                                      <w:kern w:val="0"/>
                                      <w:sz w:val="20"/>
                                    </w:rPr>
                                    <w:t>家</w:t>
                                  </w:r>
                                  <w:r w:rsidRPr="004C2750">
                                    <w:rPr>
                                      <w:rFonts w:ascii="標楷體" w:eastAsia="標楷體" w:hAnsi="標楷體" w:cs="新細明體"/>
                                      <w:spacing w:val="-4"/>
                                      <w:kern w:val="0"/>
                                      <w:sz w:val="20"/>
                                    </w:rPr>
                                    <w:t>）</w:t>
                                  </w:r>
                                </w:p>
                              </w:tc>
                              <w:tc>
                                <w:tcPr>
                                  <w:tcW w:w="284" w:type="dxa"/>
                                  <w:tcBorders>
                                    <w:top w:val="nil"/>
                                    <w:left w:val="single" w:sz="4" w:space="0" w:color="auto"/>
                                    <w:bottom w:val="single" w:sz="4" w:space="0" w:color="auto"/>
                                    <w:right w:val="single" w:sz="4" w:space="0" w:color="auto"/>
                                  </w:tcBorders>
                                  <w:vAlign w:val="center"/>
                                </w:tcPr>
                                <w:p w14:paraId="6BADABF5"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9</w:t>
                                  </w:r>
                                </w:p>
                              </w:tc>
                              <w:tc>
                                <w:tcPr>
                                  <w:tcW w:w="992" w:type="dxa"/>
                                  <w:tcBorders>
                                    <w:top w:val="nil"/>
                                    <w:left w:val="single" w:sz="4" w:space="0" w:color="auto"/>
                                    <w:bottom w:val="single" w:sz="4" w:space="0" w:color="auto"/>
                                    <w:right w:val="single" w:sz="4" w:space="0" w:color="auto"/>
                                  </w:tcBorders>
                                  <w:vAlign w:val="center"/>
                                </w:tcPr>
                                <w:p w14:paraId="00AAB99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斗六分行</w:t>
                                  </w:r>
                                </w:p>
                              </w:tc>
                            </w:tr>
                            <w:tr w:rsidR="004C2750" w:rsidRPr="00776F91" w14:paraId="1B1C1F56" w14:textId="77777777" w:rsidTr="00651521">
                              <w:trPr>
                                <w:trHeight w:val="227"/>
                              </w:trPr>
                              <w:tc>
                                <w:tcPr>
                                  <w:tcW w:w="831" w:type="dxa"/>
                                  <w:vMerge/>
                                  <w:tcBorders>
                                    <w:left w:val="single" w:sz="4" w:space="0" w:color="auto"/>
                                    <w:right w:val="single" w:sz="4" w:space="0" w:color="auto"/>
                                  </w:tcBorders>
                                </w:tcPr>
                                <w:p w14:paraId="6219ACB8"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4997BB20" w14:textId="1406C0A8"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CF29A92"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0</w:t>
                                  </w:r>
                                </w:p>
                              </w:tc>
                              <w:tc>
                                <w:tcPr>
                                  <w:tcW w:w="992" w:type="dxa"/>
                                  <w:tcBorders>
                                    <w:top w:val="nil"/>
                                    <w:left w:val="single" w:sz="4" w:space="0" w:color="auto"/>
                                    <w:bottom w:val="single" w:sz="4" w:space="0" w:color="auto"/>
                                    <w:right w:val="single" w:sz="4" w:space="0" w:color="auto"/>
                                  </w:tcBorders>
                                  <w:vAlign w:val="center"/>
                                </w:tcPr>
                                <w:p w14:paraId="6220B06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北港分行</w:t>
                                  </w:r>
                                </w:p>
                              </w:tc>
                            </w:tr>
                            <w:tr w:rsidR="004C2750" w:rsidRPr="00776F91" w14:paraId="2145860F" w14:textId="77777777" w:rsidTr="00651521">
                              <w:trPr>
                                <w:trHeight w:val="227"/>
                              </w:trPr>
                              <w:tc>
                                <w:tcPr>
                                  <w:tcW w:w="831" w:type="dxa"/>
                                  <w:vMerge/>
                                  <w:tcBorders>
                                    <w:left w:val="single" w:sz="4" w:space="0" w:color="auto"/>
                                    <w:right w:val="single" w:sz="4" w:space="0" w:color="auto"/>
                                  </w:tcBorders>
                                </w:tcPr>
                                <w:p w14:paraId="4946F91F"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20EAD766" w14:textId="0E03F7D2"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6C561D8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1</w:t>
                                  </w:r>
                                </w:p>
                              </w:tc>
                              <w:tc>
                                <w:tcPr>
                                  <w:tcW w:w="992" w:type="dxa"/>
                                  <w:tcBorders>
                                    <w:top w:val="nil"/>
                                    <w:left w:val="single" w:sz="4" w:space="0" w:color="auto"/>
                                    <w:bottom w:val="single" w:sz="4" w:space="0" w:color="auto"/>
                                    <w:right w:val="single" w:sz="4" w:space="0" w:color="auto"/>
                                  </w:tcBorders>
                                  <w:vAlign w:val="center"/>
                                </w:tcPr>
                                <w:p w14:paraId="3EB783BC"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員林分行</w:t>
                                  </w:r>
                                </w:p>
                              </w:tc>
                            </w:tr>
                            <w:tr w:rsidR="004C2750" w:rsidRPr="00776F91" w14:paraId="50BFA6A0" w14:textId="77777777" w:rsidTr="00651521">
                              <w:trPr>
                                <w:trHeight w:val="227"/>
                              </w:trPr>
                              <w:tc>
                                <w:tcPr>
                                  <w:tcW w:w="831" w:type="dxa"/>
                                  <w:vMerge/>
                                  <w:tcBorders>
                                    <w:left w:val="single" w:sz="4" w:space="0" w:color="auto"/>
                                    <w:right w:val="single" w:sz="4" w:space="0" w:color="auto"/>
                                  </w:tcBorders>
                                </w:tcPr>
                                <w:p w14:paraId="407DC7FA"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0334C139" w14:textId="42CFFF31"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19E55E0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2</w:t>
                                  </w:r>
                                </w:p>
                              </w:tc>
                              <w:tc>
                                <w:tcPr>
                                  <w:tcW w:w="992" w:type="dxa"/>
                                  <w:tcBorders>
                                    <w:top w:val="nil"/>
                                    <w:left w:val="single" w:sz="4" w:space="0" w:color="auto"/>
                                    <w:bottom w:val="single" w:sz="4" w:space="0" w:color="auto"/>
                                    <w:right w:val="single" w:sz="4" w:space="0" w:color="auto"/>
                                  </w:tcBorders>
                                  <w:vAlign w:val="center"/>
                                </w:tcPr>
                                <w:p w14:paraId="0F5526D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南投分行</w:t>
                                  </w:r>
                                </w:p>
                              </w:tc>
                            </w:tr>
                            <w:tr w:rsidR="004C2750" w:rsidRPr="00776F91" w14:paraId="18B0EBFD" w14:textId="77777777" w:rsidTr="00651521">
                              <w:trPr>
                                <w:trHeight w:val="227"/>
                              </w:trPr>
                              <w:tc>
                                <w:tcPr>
                                  <w:tcW w:w="831" w:type="dxa"/>
                                  <w:vMerge/>
                                  <w:tcBorders>
                                    <w:left w:val="single" w:sz="4" w:space="0" w:color="auto"/>
                                    <w:right w:val="single" w:sz="4" w:space="0" w:color="auto"/>
                                  </w:tcBorders>
                                </w:tcPr>
                                <w:p w14:paraId="6C7DAE1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63681B85" w14:textId="346D9F1B"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2BF49D87"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3</w:t>
                                  </w:r>
                                </w:p>
                              </w:tc>
                              <w:tc>
                                <w:tcPr>
                                  <w:tcW w:w="992" w:type="dxa"/>
                                  <w:tcBorders>
                                    <w:top w:val="nil"/>
                                    <w:left w:val="single" w:sz="4" w:space="0" w:color="auto"/>
                                    <w:bottom w:val="single" w:sz="4" w:space="0" w:color="auto"/>
                                    <w:right w:val="single" w:sz="4" w:space="0" w:color="auto"/>
                                  </w:tcBorders>
                                  <w:vAlign w:val="center"/>
                                  <w:hideMark/>
                                </w:tcPr>
                                <w:p w14:paraId="624C0035"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虎尾分行</w:t>
                                  </w:r>
                                </w:p>
                              </w:tc>
                            </w:tr>
                            <w:tr w:rsidR="004C2750" w:rsidRPr="00776F91" w14:paraId="77321847" w14:textId="77777777" w:rsidTr="00651521">
                              <w:trPr>
                                <w:trHeight w:val="227"/>
                              </w:trPr>
                              <w:tc>
                                <w:tcPr>
                                  <w:tcW w:w="831" w:type="dxa"/>
                                  <w:vMerge/>
                                  <w:tcBorders>
                                    <w:left w:val="single" w:sz="4" w:space="0" w:color="auto"/>
                                    <w:right w:val="single" w:sz="4" w:space="0" w:color="auto"/>
                                  </w:tcBorders>
                                </w:tcPr>
                                <w:p w14:paraId="4DEEB74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565A109E" w14:textId="2C8D908A"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83C50B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4</w:t>
                                  </w:r>
                                </w:p>
                              </w:tc>
                              <w:tc>
                                <w:tcPr>
                                  <w:tcW w:w="992" w:type="dxa"/>
                                  <w:tcBorders>
                                    <w:top w:val="nil"/>
                                    <w:left w:val="single" w:sz="4" w:space="0" w:color="auto"/>
                                    <w:bottom w:val="single" w:sz="4" w:space="0" w:color="auto"/>
                                    <w:right w:val="single" w:sz="4" w:space="0" w:color="auto"/>
                                  </w:tcBorders>
                                  <w:vAlign w:val="center"/>
                                  <w:hideMark/>
                                </w:tcPr>
                                <w:p w14:paraId="1CF17C1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太平分行</w:t>
                                  </w:r>
                                </w:p>
                              </w:tc>
                            </w:tr>
                            <w:tr w:rsidR="004C2750" w:rsidRPr="00776F91" w14:paraId="598339A7" w14:textId="77777777" w:rsidTr="00651521">
                              <w:trPr>
                                <w:trHeight w:val="227"/>
                              </w:trPr>
                              <w:tc>
                                <w:tcPr>
                                  <w:tcW w:w="831" w:type="dxa"/>
                                  <w:vMerge/>
                                  <w:tcBorders>
                                    <w:left w:val="single" w:sz="4" w:space="0" w:color="auto"/>
                                    <w:bottom w:val="single" w:sz="4" w:space="0" w:color="auto"/>
                                    <w:right w:val="single" w:sz="4" w:space="0" w:color="auto"/>
                                  </w:tcBorders>
                                </w:tcPr>
                                <w:p w14:paraId="0BA99C0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57DA5626" w14:textId="59FAF584"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6E27E17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5</w:t>
                                  </w:r>
                                </w:p>
                              </w:tc>
                              <w:tc>
                                <w:tcPr>
                                  <w:tcW w:w="992" w:type="dxa"/>
                                  <w:tcBorders>
                                    <w:top w:val="nil"/>
                                    <w:left w:val="single" w:sz="4" w:space="0" w:color="auto"/>
                                    <w:bottom w:val="single" w:sz="4" w:space="0" w:color="auto"/>
                                    <w:right w:val="single" w:sz="4" w:space="0" w:color="auto"/>
                                  </w:tcBorders>
                                  <w:vAlign w:val="center"/>
                                  <w:hideMark/>
                                </w:tcPr>
                                <w:p w14:paraId="0B01A77E" w14:textId="77777777" w:rsidR="004C2750" w:rsidRPr="006430CB" w:rsidRDefault="004C2750" w:rsidP="002F0FE1">
                                  <w:pPr>
                                    <w:widowControl/>
                                    <w:spacing w:line="240" w:lineRule="exact"/>
                                    <w:jc w:val="center"/>
                                    <w:rPr>
                                      <w:rFonts w:ascii="標楷體" w:eastAsia="標楷體" w:hAnsi="標楷體" w:cs="新細明體"/>
                                      <w:kern w:val="0"/>
                                      <w:sz w:val="20"/>
                                    </w:rPr>
                                  </w:pPr>
                                  <w:proofErr w:type="gramStart"/>
                                  <w:r w:rsidRPr="006430CB">
                                    <w:rPr>
                                      <w:rFonts w:ascii="標楷體" w:eastAsia="標楷體" w:hAnsi="標楷體" w:cs="新細明體" w:hint="eastAsia"/>
                                      <w:kern w:val="0"/>
                                      <w:sz w:val="20"/>
                                    </w:rPr>
                                    <w:t>苓</w:t>
                                  </w:r>
                                  <w:proofErr w:type="gramEnd"/>
                                  <w:r w:rsidRPr="006430CB">
                                    <w:rPr>
                                      <w:rFonts w:ascii="標楷體" w:eastAsia="標楷體" w:hAnsi="標楷體" w:cs="新細明體" w:hint="eastAsia"/>
                                      <w:kern w:val="0"/>
                                      <w:sz w:val="20"/>
                                    </w:rPr>
                                    <w:t>雅分行</w:t>
                                  </w:r>
                                </w:p>
                              </w:tc>
                            </w:tr>
                            <w:tr w:rsidR="00DE6AD3" w:rsidRPr="00776F91" w14:paraId="640B7A79" w14:textId="77777777" w:rsidTr="00387C77">
                              <w:trPr>
                                <w:trHeight w:val="364"/>
                              </w:trPr>
                              <w:tc>
                                <w:tcPr>
                                  <w:tcW w:w="831" w:type="dxa"/>
                                  <w:vMerge w:val="restart"/>
                                  <w:tcBorders>
                                    <w:top w:val="single" w:sz="4" w:space="0" w:color="auto"/>
                                    <w:left w:val="single" w:sz="4" w:space="0" w:color="auto"/>
                                    <w:right w:val="single" w:sz="4" w:space="0" w:color="auto"/>
                                  </w:tcBorders>
                                  <w:vAlign w:val="center"/>
                                </w:tcPr>
                                <w:p w14:paraId="62E90319" w14:textId="044D5BA3" w:rsidR="00DE6AD3" w:rsidRPr="006430CB" w:rsidRDefault="00DE6AD3" w:rsidP="004C275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尚未建置完成</w:t>
                                  </w:r>
                                </w:p>
                              </w:tc>
                              <w:tc>
                                <w:tcPr>
                                  <w:tcW w:w="2713" w:type="dxa"/>
                                  <w:tcBorders>
                                    <w:top w:val="single" w:sz="4" w:space="0" w:color="auto"/>
                                    <w:left w:val="single" w:sz="4" w:space="0" w:color="auto"/>
                                    <w:bottom w:val="single" w:sz="4" w:space="0" w:color="auto"/>
                                    <w:right w:val="single" w:sz="4" w:space="0" w:color="auto"/>
                                  </w:tcBorders>
                                  <w:vAlign w:val="center"/>
                                </w:tcPr>
                                <w:p w14:paraId="1A47B44E" w14:textId="04D46310"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建置中，預計完工後規劃辦理申請程序</w:t>
                                  </w:r>
                                </w:p>
                              </w:tc>
                              <w:tc>
                                <w:tcPr>
                                  <w:tcW w:w="284" w:type="dxa"/>
                                  <w:tcBorders>
                                    <w:top w:val="single" w:sz="4" w:space="0" w:color="auto"/>
                                    <w:left w:val="single" w:sz="4" w:space="0" w:color="auto"/>
                                    <w:bottom w:val="single" w:sz="4" w:space="0" w:color="auto"/>
                                    <w:right w:val="single" w:sz="4" w:space="0" w:color="auto"/>
                                  </w:tcBorders>
                                  <w:vAlign w:val="center"/>
                                </w:tcPr>
                                <w:p w14:paraId="4BDCD8BF"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7273EB01"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羅東分行</w:t>
                                  </w:r>
                                </w:p>
                              </w:tc>
                            </w:tr>
                            <w:tr w:rsidR="00DE6AD3" w:rsidRPr="00776F91" w14:paraId="31697EAB" w14:textId="77777777" w:rsidTr="00387C77">
                              <w:trPr>
                                <w:trHeight w:val="544"/>
                              </w:trPr>
                              <w:tc>
                                <w:tcPr>
                                  <w:tcW w:w="831" w:type="dxa"/>
                                  <w:vMerge/>
                                  <w:tcBorders>
                                    <w:left w:val="single" w:sz="4" w:space="0" w:color="auto"/>
                                    <w:right w:val="single" w:sz="4" w:space="0" w:color="auto"/>
                                  </w:tcBorders>
                                  <w:vAlign w:val="center"/>
                                </w:tcPr>
                                <w:p w14:paraId="58A62C38" w14:textId="784C832C" w:rsidR="00DE6AD3" w:rsidRPr="006430CB" w:rsidRDefault="00DE6AD3" w:rsidP="004C2750">
                                  <w:pPr>
                                    <w:widowControl/>
                                    <w:spacing w:line="240" w:lineRule="exact"/>
                                    <w:jc w:val="center"/>
                                    <w:rPr>
                                      <w:rFonts w:ascii="標楷體" w:eastAsia="標楷體" w:hAnsi="標楷體" w:cs="新細明體"/>
                                      <w:kern w:val="0"/>
                                      <w:sz w:val="20"/>
                                    </w:rPr>
                                  </w:pPr>
                                </w:p>
                              </w:tc>
                              <w:tc>
                                <w:tcPr>
                                  <w:tcW w:w="2713" w:type="dxa"/>
                                  <w:tcBorders>
                                    <w:top w:val="nil"/>
                                    <w:left w:val="single" w:sz="4" w:space="0" w:color="auto"/>
                                    <w:bottom w:val="single" w:sz="4" w:space="0" w:color="auto"/>
                                    <w:right w:val="single" w:sz="4" w:space="0" w:color="auto"/>
                                  </w:tcBorders>
                                  <w:vAlign w:val="center"/>
                                </w:tcPr>
                                <w:p w14:paraId="27667091" w14:textId="2028CF51"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仍處規劃設計階段，尚需配合工程施作後方能設置</w:t>
                                  </w:r>
                                </w:p>
                              </w:tc>
                              <w:tc>
                                <w:tcPr>
                                  <w:tcW w:w="284" w:type="dxa"/>
                                  <w:tcBorders>
                                    <w:top w:val="nil"/>
                                    <w:left w:val="single" w:sz="4" w:space="0" w:color="auto"/>
                                    <w:bottom w:val="single" w:sz="4" w:space="0" w:color="auto"/>
                                    <w:right w:val="single" w:sz="4" w:space="0" w:color="auto"/>
                                  </w:tcBorders>
                                  <w:vAlign w:val="center"/>
                                </w:tcPr>
                                <w:p w14:paraId="1FF920C7"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7</w:t>
                                  </w:r>
                                </w:p>
                              </w:tc>
                              <w:tc>
                                <w:tcPr>
                                  <w:tcW w:w="992" w:type="dxa"/>
                                  <w:tcBorders>
                                    <w:top w:val="nil"/>
                                    <w:left w:val="single" w:sz="4" w:space="0" w:color="auto"/>
                                    <w:bottom w:val="single" w:sz="4" w:space="0" w:color="auto"/>
                                    <w:right w:val="single" w:sz="4" w:space="0" w:color="auto"/>
                                  </w:tcBorders>
                                  <w:vAlign w:val="center"/>
                                </w:tcPr>
                                <w:p w14:paraId="336B2B51"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彰化分行</w:t>
                                  </w:r>
                                </w:p>
                              </w:tc>
                            </w:tr>
                            <w:tr w:rsidR="00DE6AD3" w:rsidRPr="006A43A3" w14:paraId="45BFEF76" w14:textId="77777777" w:rsidTr="00651521">
                              <w:trPr>
                                <w:trHeight w:val="227"/>
                              </w:trPr>
                              <w:tc>
                                <w:tcPr>
                                  <w:tcW w:w="831" w:type="dxa"/>
                                  <w:vMerge/>
                                  <w:tcBorders>
                                    <w:left w:val="single" w:sz="4" w:space="0" w:color="auto"/>
                                    <w:right w:val="single" w:sz="4" w:space="0" w:color="auto"/>
                                  </w:tcBorders>
                                  <w:vAlign w:val="center"/>
                                </w:tcPr>
                                <w:p w14:paraId="35D4502B" w14:textId="77777777" w:rsidR="00DE6AD3" w:rsidRPr="006430CB" w:rsidRDefault="00DE6AD3" w:rsidP="004C2750">
                                  <w:pPr>
                                    <w:widowControl/>
                                    <w:spacing w:line="240" w:lineRule="exact"/>
                                    <w:jc w:val="center"/>
                                    <w:rPr>
                                      <w:rFonts w:ascii="標楷體" w:eastAsia="標楷體" w:hAnsi="標楷體" w:cs="新細明體"/>
                                      <w:kern w:val="0"/>
                                      <w:sz w:val="20"/>
                                    </w:rPr>
                                  </w:pPr>
                                </w:p>
                              </w:tc>
                              <w:tc>
                                <w:tcPr>
                                  <w:tcW w:w="2713" w:type="dxa"/>
                                  <w:vMerge w:val="restart"/>
                                  <w:tcBorders>
                                    <w:top w:val="nil"/>
                                    <w:left w:val="single" w:sz="4" w:space="0" w:color="auto"/>
                                    <w:right w:val="single" w:sz="4" w:space="0" w:color="auto"/>
                                  </w:tcBorders>
                                  <w:vAlign w:val="center"/>
                                </w:tcPr>
                                <w:p w14:paraId="372D4176" w14:textId="79FB395B"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數度流標致設置進度延緩，尚在發包中</w:t>
                                  </w:r>
                                </w:p>
                              </w:tc>
                              <w:tc>
                                <w:tcPr>
                                  <w:tcW w:w="284" w:type="dxa"/>
                                  <w:tcBorders>
                                    <w:top w:val="nil"/>
                                    <w:left w:val="single" w:sz="4" w:space="0" w:color="auto"/>
                                    <w:bottom w:val="single" w:sz="4" w:space="0" w:color="auto"/>
                                    <w:right w:val="single" w:sz="4" w:space="0" w:color="auto"/>
                                  </w:tcBorders>
                                  <w:vAlign w:val="center"/>
                                </w:tcPr>
                                <w:p w14:paraId="5E350F73"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8</w:t>
                                  </w:r>
                                </w:p>
                              </w:tc>
                              <w:tc>
                                <w:tcPr>
                                  <w:tcW w:w="992" w:type="dxa"/>
                                  <w:tcBorders>
                                    <w:top w:val="nil"/>
                                    <w:left w:val="single" w:sz="4" w:space="0" w:color="auto"/>
                                    <w:bottom w:val="single" w:sz="4" w:space="0" w:color="auto"/>
                                    <w:right w:val="single" w:sz="4" w:space="0" w:color="auto"/>
                                  </w:tcBorders>
                                  <w:vAlign w:val="center"/>
                                </w:tcPr>
                                <w:p w14:paraId="349EA8D6"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高樹分行</w:t>
                                  </w:r>
                                </w:p>
                              </w:tc>
                            </w:tr>
                            <w:tr w:rsidR="00DE6AD3" w:rsidRPr="006430CB" w14:paraId="15A298CB" w14:textId="77777777" w:rsidTr="00651521">
                              <w:trPr>
                                <w:trHeight w:val="227"/>
                              </w:trPr>
                              <w:tc>
                                <w:tcPr>
                                  <w:tcW w:w="831" w:type="dxa"/>
                                  <w:vMerge/>
                                  <w:tcBorders>
                                    <w:left w:val="single" w:sz="4" w:space="0" w:color="auto"/>
                                    <w:bottom w:val="single" w:sz="4" w:space="0" w:color="auto"/>
                                    <w:right w:val="single" w:sz="4" w:space="0" w:color="auto"/>
                                  </w:tcBorders>
                                  <w:vAlign w:val="center"/>
                                </w:tcPr>
                                <w:p w14:paraId="0202842A" w14:textId="77777777" w:rsidR="00DE6AD3" w:rsidRPr="006430CB" w:rsidRDefault="00DE6AD3" w:rsidP="004C2750">
                                  <w:pPr>
                                    <w:widowControl/>
                                    <w:spacing w:line="240" w:lineRule="exact"/>
                                    <w:jc w:val="center"/>
                                    <w:rPr>
                                      <w:rFonts w:ascii="標楷體" w:eastAsia="標楷體" w:hAnsi="標楷體" w:cs="新細明體"/>
                                      <w:kern w:val="0"/>
                                      <w:sz w:val="22"/>
                                      <w:szCs w:val="22"/>
                                    </w:rPr>
                                  </w:pPr>
                                </w:p>
                              </w:tc>
                              <w:tc>
                                <w:tcPr>
                                  <w:tcW w:w="2713" w:type="dxa"/>
                                  <w:vMerge/>
                                  <w:tcBorders>
                                    <w:left w:val="single" w:sz="4" w:space="0" w:color="auto"/>
                                    <w:bottom w:val="single" w:sz="4" w:space="0" w:color="auto"/>
                                    <w:right w:val="single" w:sz="4" w:space="0" w:color="auto"/>
                                  </w:tcBorders>
                                  <w:vAlign w:val="center"/>
                                </w:tcPr>
                                <w:p w14:paraId="6F5253E9" w14:textId="2D14620E" w:rsidR="00DE6AD3" w:rsidRPr="006430CB" w:rsidRDefault="00DE6AD3" w:rsidP="009D16E5">
                                  <w:pPr>
                                    <w:widowControl/>
                                    <w:spacing w:line="240" w:lineRule="exact"/>
                                    <w:jc w:val="center"/>
                                    <w:rPr>
                                      <w:rFonts w:ascii="標楷體" w:eastAsia="標楷體" w:hAnsi="標楷體" w:cs="新細明體"/>
                                      <w:kern w:val="0"/>
                                      <w:sz w:val="22"/>
                                      <w:szCs w:val="22"/>
                                    </w:rPr>
                                  </w:pPr>
                                </w:p>
                              </w:tc>
                              <w:tc>
                                <w:tcPr>
                                  <w:tcW w:w="284" w:type="dxa"/>
                                  <w:tcBorders>
                                    <w:top w:val="nil"/>
                                    <w:left w:val="single" w:sz="4" w:space="0" w:color="auto"/>
                                    <w:bottom w:val="single" w:sz="4" w:space="0" w:color="auto"/>
                                    <w:right w:val="single" w:sz="4" w:space="0" w:color="auto"/>
                                  </w:tcBorders>
                                  <w:vAlign w:val="center"/>
                                </w:tcPr>
                                <w:p w14:paraId="446A0DE0" w14:textId="77777777" w:rsidR="00DE6AD3" w:rsidRPr="006430CB" w:rsidRDefault="00DE6AD3" w:rsidP="002F0FE1">
                                  <w:pPr>
                                    <w:widowControl/>
                                    <w:spacing w:line="240" w:lineRule="exact"/>
                                    <w:jc w:val="center"/>
                                    <w:rPr>
                                      <w:rFonts w:ascii="標楷體" w:eastAsia="標楷體" w:hAnsi="標楷體" w:cs="新細明體"/>
                                      <w:kern w:val="0"/>
                                      <w:sz w:val="18"/>
                                      <w:szCs w:val="18"/>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9</w:t>
                                  </w:r>
                                </w:p>
                              </w:tc>
                              <w:tc>
                                <w:tcPr>
                                  <w:tcW w:w="992" w:type="dxa"/>
                                  <w:tcBorders>
                                    <w:top w:val="nil"/>
                                    <w:left w:val="single" w:sz="4" w:space="0" w:color="auto"/>
                                    <w:bottom w:val="single" w:sz="4" w:space="0" w:color="auto"/>
                                    <w:right w:val="single" w:sz="4" w:space="0" w:color="auto"/>
                                  </w:tcBorders>
                                  <w:vAlign w:val="center"/>
                                </w:tcPr>
                                <w:p w14:paraId="33A32A82" w14:textId="77777777" w:rsidR="00DE6AD3" w:rsidRPr="006430CB" w:rsidRDefault="00DE6AD3" w:rsidP="002F0FE1">
                                  <w:pPr>
                                    <w:widowControl/>
                                    <w:spacing w:line="240" w:lineRule="exact"/>
                                    <w:jc w:val="center"/>
                                    <w:rPr>
                                      <w:rFonts w:ascii="標楷體" w:eastAsia="標楷體" w:hAnsi="標楷體" w:cs="新細明體"/>
                                      <w:kern w:val="0"/>
                                      <w:sz w:val="18"/>
                                      <w:szCs w:val="18"/>
                                    </w:rPr>
                                  </w:pPr>
                                  <w:r w:rsidRPr="006430CB">
                                    <w:rPr>
                                      <w:rFonts w:ascii="標楷體" w:eastAsia="標楷體" w:hAnsi="標楷體" w:cs="新細明體" w:hint="eastAsia"/>
                                      <w:kern w:val="0"/>
                                      <w:sz w:val="20"/>
                                    </w:rPr>
                                    <w:t>澎湖分行</w:t>
                                  </w:r>
                                </w:p>
                              </w:tc>
                            </w:tr>
                          </w:tbl>
                          <w:p w14:paraId="19CC55E0" w14:textId="77777777" w:rsidR="00ED2977" w:rsidRPr="006430CB" w:rsidRDefault="00ED2977" w:rsidP="00ED2977">
                            <w:pPr>
                              <w:spacing w:line="240" w:lineRule="exact"/>
                              <w:rPr>
                                <w:rFonts w:ascii="標楷體" w:eastAsia="標楷體" w:hAnsi="標楷體"/>
                                <w:sz w:val="18"/>
                                <w:szCs w:val="18"/>
                              </w:rPr>
                            </w:pPr>
                            <w:r w:rsidRPr="006430CB">
                              <w:rPr>
                                <w:rFonts w:ascii="標楷體" w:eastAsia="標楷體" w:hAnsi="標楷體" w:hint="eastAsia"/>
                                <w:sz w:val="18"/>
                                <w:szCs w:val="18"/>
                              </w:rPr>
                              <w:t>資料來源：整理自</w:t>
                            </w:r>
                            <w:r>
                              <w:rPr>
                                <w:rFonts w:ascii="標楷體" w:eastAsia="標楷體" w:hAnsi="標楷體" w:hint="eastAsia"/>
                                <w:sz w:val="18"/>
                                <w:szCs w:val="18"/>
                              </w:rPr>
                              <w:t>臺灣土地銀行公司</w:t>
                            </w:r>
                            <w:r w:rsidRPr="006430CB">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CD5A08" id="文字方塊 24" o:spid="_x0000_s1042" style="position:absolute;left:0;text-align:left;margin-left:255.8pt;margin-top:347.5pt;width:257.1pt;height:349.6pt;z-index:-251533312;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coordsize="6591300,1008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" adj="-11796480,,5400" path="m,l6591300,r,10080000l,10080000,,xe" stroked="f">
                <v:stroke joinstyle="miter"/>
                <v:formulas/>
                <v:path arrowok="t" o:connecttype="custom" o:connectlocs="0,0;3265170,0;3265170,4439920;0,4439920;0,0" o:connectangles="0,0,0,0,0" textboxrect="0,0,6591300,10080000"/>
                <v:textbox>
                  <w:txbxContent>
                    <w:tbl>
                      <w:tblPr>
                        <w:tblW w:w="4820" w:type="dxa"/>
                        <w:tblCellMar>
                          <w:left w:w="28" w:type="dxa"/>
                          <w:right w:w="28" w:type="dxa"/>
                        </w:tblCellMar>
                        <w:tblLook w:val="04A0" w:firstRow="1" w:lastRow="0" w:firstColumn="1" w:lastColumn="0" w:noHBand="0" w:noVBand="1"/>
                      </w:tblPr>
                      <w:tblGrid>
                        <w:gridCol w:w="831"/>
                        <w:gridCol w:w="2713"/>
                        <w:gridCol w:w="284"/>
                        <w:gridCol w:w="992"/>
                      </w:tblGrid>
                      <w:tr w:rsidR="001E28B9" w:rsidRPr="005322CC" w14:paraId="6B08E3DA" w14:textId="77777777" w:rsidTr="004C2750">
                        <w:trPr>
                          <w:trHeight w:val="574"/>
                        </w:trPr>
                        <w:tc>
                          <w:tcPr>
                            <w:tcW w:w="4820" w:type="dxa"/>
                            <w:gridSpan w:val="4"/>
                            <w:tcBorders>
                              <w:bottom w:val="single" w:sz="4" w:space="0" w:color="auto"/>
                            </w:tcBorders>
                          </w:tcPr>
                          <w:p w14:paraId="68A708C9" w14:textId="516429CB" w:rsidR="001E28B9" w:rsidRPr="007826D5" w:rsidRDefault="001E28B9" w:rsidP="00FE12DA">
                            <w:pPr>
                              <w:widowControl/>
                              <w:spacing w:afterLines="20" w:after="72" w:line="340" w:lineRule="exact"/>
                              <w:ind w:left="721" w:hangingChars="300" w:hanging="721"/>
                              <w:jc w:val="both"/>
                              <w:rPr>
                                <w:rFonts w:ascii="標楷體" w:eastAsia="標楷體" w:hAnsi="標楷體" w:cs="新細明體"/>
                                <w:b/>
                                <w:bCs/>
                                <w:color w:val="000000" w:themeColor="text1"/>
                                <w:kern w:val="0"/>
                              </w:rPr>
                            </w:pPr>
                            <w:bookmarkStart w:id="4" w:name="_Hlk232435758"/>
                            <w:bookmarkEnd w:id="4"/>
                            <w:r w:rsidRPr="007826D5">
                              <w:rPr>
                                <w:rFonts w:ascii="標楷體" w:eastAsia="標楷體" w:hAnsi="標楷體" w:cs="新細明體" w:hint="eastAsia"/>
                                <w:b/>
                                <w:bCs/>
                                <w:color w:val="000000" w:themeColor="text1"/>
                                <w:kern w:val="0"/>
                              </w:rPr>
                              <w:t>表</w:t>
                            </w:r>
                            <w:r w:rsidR="00651521" w:rsidRPr="007826D5">
                              <w:rPr>
                                <w:rFonts w:ascii="標楷體" w:eastAsia="標楷體" w:hAnsi="標楷體" w:cs="新細明體" w:hint="eastAsia"/>
                                <w:b/>
                                <w:bCs/>
                                <w:color w:val="000000" w:themeColor="text1"/>
                                <w:kern w:val="0"/>
                              </w:rPr>
                              <w:t>3</w:t>
                            </w:r>
                            <w:r w:rsidRPr="007826D5">
                              <w:rPr>
                                <w:rFonts w:ascii="標楷體" w:eastAsia="標楷體" w:hAnsi="標楷體" w:cs="新細明體" w:hint="eastAsia"/>
                                <w:b/>
                                <w:bCs/>
                                <w:color w:val="000000" w:themeColor="text1"/>
                                <w:kern w:val="0"/>
                              </w:rPr>
                              <w:t xml:space="preserve">　臺灣土地銀行公司美濃等1</w:t>
                            </w:r>
                            <w:r w:rsidRPr="007826D5">
                              <w:rPr>
                                <w:rFonts w:ascii="標楷體" w:eastAsia="標楷體" w:hAnsi="標楷體" w:cs="新細明體"/>
                                <w:b/>
                                <w:bCs/>
                                <w:color w:val="000000" w:themeColor="text1"/>
                                <w:kern w:val="0"/>
                              </w:rPr>
                              <w:t>9</w:t>
                            </w:r>
                            <w:r w:rsidRPr="007826D5">
                              <w:rPr>
                                <w:rFonts w:ascii="標楷體" w:eastAsia="標楷體" w:hAnsi="標楷體" w:cs="新細明體" w:hint="eastAsia"/>
                                <w:b/>
                                <w:bCs/>
                                <w:color w:val="000000" w:themeColor="text1"/>
                                <w:kern w:val="0"/>
                              </w:rPr>
                              <w:t>家分行辦理太陽光電設施設置情形</w:t>
                            </w:r>
                          </w:p>
                        </w:tc>
                      </w:tr>
                      <w:tr w:rsidR="001E28B9" w:rsidRPr="00776F91" w14:paraId="243AE0DA" w14:textId="77777777" w:rsidTr="00651521">
                        <w:trPr>
                          <w:trHeight w:val="340"/>
                        </w:trPr>
                        <w:tc>
                          <w:tcPr>
                            <w:tcW w:w="831" w:type="dxa"/>
                            <w:tcBorders>
                              <w:top w:val="single" w:sz="4" w:space="0" w:color="auto"/>
                              <w:left w:val="single" w:sz="4" w:space="0" w:color="auto"/>
                              <w:bottom w:val="single" w:sz="4" w:space="0" w:color="auto"/>
                              <w:right w:val="single" w:sz="4" w:space="0" w:color="auto"/>
                            </w:tcBorders>
                            <w:vAlign w:val="center"/>
                          </w:tcPr>
                          <w:p w14:paraId="29EE08B5" w14:textId="77777777" w:rsidR="007826D5" w:rsidRPr="007826D5" w:rsidRDefault="007826D5" w:rsidP="001E28B9">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缺失</w:t>
                            </w:r>
                          </w:p>
                          <w:p w14:paraId="353C9818" w14:textId="22C991E0" w:rsidR="001E28B9" w:rsidRPr="007826D5" w:rsidRDefault="001E28B9" w:rsidP="001E28B9">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類別</w:t>
                            </w:r>
                          </w:p>
                        </w:tc>
                        <w:tc>
                          <w:tcPr>
                            <w:tcW w:w="2713" w:type="dxa"/>
                            <w:tcBorders>
                              <w:top w:val="single" w:sz="4" w:space="0" w:color="auto"/>
                              <w:left w:val="single" w:sz="4" w:space="0" w:color="auto"/>
                              <w:bottom w:val="single" w:sz="4" w:space="0" w:color="auto"/>
                              <w:right w:val="single" w:sz="4" w:space="0" w:color="auto"/>
                            </w:tcBorders>
                            <w:vAlign w:val="center"/>
                          </w:tcPr>
                          <w:p w14:paraId="4F1A246C" w14:textId="12B141F9" w:rsidR="001E28B9" w:rsidRPr="007826D5" w:rsidRDefault="001E28B9" w:rsidP="009D16E5">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截至1</w:t>
                            </w:r>
                            <w:r w:rsidRPr="007826D5">
                              <w:rPr>
                                <w:rFonts w:ascii="標楷體" w:eastAsia="標楷體" w:hAnsi="標楷體" w:cs="新細明體"/>
                                <w:b/>
                                <w:bCs/>
                                <w:color w:val="000000" w:themeColor="text1"/>
                                <w:kern w:val="0"/>
                                <w:sz w:val="20"/>
                              </w:rPr>
                              <w:t>14</w:t>
                            </w:r>
                            <w:r w:rsidRPr="007826D5">
                              <w:rPr>
                                <w:rFonts w:ascii="標楷體" w:eastAsia="標楷體" w:hAnsi="標楷體" w:cs="新細明體" w:hint="eastAsia"/>
                                <w:b/>
                                <w:bCs/>
                                <w:color w:val="000000" w:themeColor="text1"/>
                                <w:kern w:val="0"/>
                                <w:sz w:val="20"/>
                              </w:rPr>
                              <w:t>年9月底</w:t>
                            </w:r>
                            <w:proofErr w:type="gramStart"/>
                            <w:r w:rsidRPr="007826D5">
                              <w:rPr>
                                <w:rFonts w:ascii="標楷體" w:eastAsia="標楷體" w:hAnsi="標楷體" w:cs="新細明體" w:hint="eastAsia"/>
                                <w:b/>
                                <w:bCs/>
                                <w:color w:val="000000" w:themeColor="text1"/>
                                <w:kern w:val="0"/>
                                <w:sz w:val="20"/>
                              </w:rPr>
                              <w:t>止</w:t>
                            </w:r>
                            <w:proofErr w:type="gramEnd"/>
                            <w:r w:rsidRPr="007826D5">
                              <w:rPr>
                                <w:rFonts w:ascii="標楷體" w:eastAsia="標楷體" w:hAnsi="標楷體" w:cs="新細明體" w:hint="eastAsia"/>
                                <w:b/>
                                <w:bCs/>
                                <w:color w:val="000000" w:themeColor="text1"/>
                                <w:kern w:val="0"/>
                                <w:sz w:val="20"/>
                              </w:rPr>
                              <w:t>辦理情形</w:t>
                            </w:r>
                          </w:p>
                        </w:tc>
                        <w:tc>
                          <w:tcPr>
                            <w:tcW w:w="284" w:type="dxa"/>
                            <w:tcBorders>
                              <w:top w:val="single" w:sz="4" w:space="0" w:color="auto"/>
                              <w:left w:val="single" w:sz="4" w:space="0" w:color="auto"/>
                              <w:bottom w:val="single" w:sz="4" w:space="0" w:color="auto"/>
                              <w:right w:val="single" w:sz="4" w:space="0" w:color="auto"/>
                            </w:tcBorders>
                            <w:vAlign w:val="center"/>
                          </w:tcPr>
                          <w:p w14:paraId="38F41163" w14:textId="77777777" w:rsidR="001E28B9" w:rsidRPr="007826D5" w:rsidRDefault="001E28B9" w:rsidP="002F0FE1">
                            <w:pPr>
                              <w:widowControl/>
                              <w:spacing w:line="240" w:lineRule="exact"/>
                              <w:jc w:val="center"/>
                              <w:rPr>
                                <w:rFonts w:ascii="標楷體" w:eastAsia="標楷體" w:hAnsi="標楷體" w:cs="新細明體"/>
                                <w:b/>
                                <w:bCs/>
                                <w:color w:val="000000" w:themeColor="text1"/>
                                <w:kern w:val="0"/>
                                <w:sz w:val="20"/>
                              </w:rPr>
                            </w:pPr>
                            <w:r w:rsidRPr="007826D5">
                              <w:rPr>
                                <w:rFonts w:ascii="標楷體" w:eastAsia="標楷體" w:hAnsi="標楷體" w:cs="新細明體" w:hint="eastAsia"/>
                                <w:b/>
                                <w:bCs/>
                                <w:color w:val="000000" w:themeColor="text1"/>
                                <w:kern w:val="0"/>
                                <w:sz w:val="20"/>
                              </w:rPr>
                              <w:t>序號</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4BC7C1" w14:textId="77777777" w:rsidR="001E28B9" w:rsidRPr="006430CB" w:rsidRDefault="001E28B9" w:rsidP="006430CB">
                            <w:pPr>
                              <w:widowControl/>
                              <w:spacing w:line="240" w:lineRule="exact"/>
                              <w:jc w:val="center"/>
                              <w:rPr>
                                <w:rFonts w:ascii="標楷體" w:eastAsia="標楷體" w:hAnsi="標楷體" w:cs="新細明體"/>
                                <w:b/>
                                <w:bCs/>
                                <w:kern w:val="0"/>
                                <w:sz w:val="20"/>
                              </w:rPr>
                            </w:pPr>
                            <w:r w:rsidRPr="006430CB">
                              <w:rPr>
                                <w:rFonts w:ascii="標楷體" w:eastAsia="標楷體" w:hAnsi="標楷體" w:cs="新細明體" w:hint="eastAsia"/>
                                <w:b/>
                                <w:bCs/>
                                <w:kern w:val="0"/>
                                <w:sz w:val="20"/>
                              </w:rPr>
                              <w:t>分行名稱</w:t>
                            </w:r>
                          </w:p>
                        </w:tc>
                      </w:tr>
                      <w:tr w:rsidR="004552EC" w:rsidRPr="00776F91" w14:paraId="51834E02" w14:textId="77777777" w:rsidTr="00651521">
                        <w:trPr>
                          <w:trHeight w:val="227"/>
                        </w:trPr>
                        <w:tc>
                          <w:tcPr>
                            <w:tcW w:w="831" w:type="dxa"/>
                            <w:vMerge w:val="restart"/>
                            <w:tcBorders>
                              <w:top w:val="nil"/>
                              <w:left w:val="single" w:sz="4" w:space="0" w:color="auto"/>
                              <w:right w:val="single" w:sz="4" w:space="0" w:color="auto"/>
                            </w:tcBorders>
                            <w:vAlign w:val="center"/>
                          </w:tcPr>
                          <w:p w14:paraId="4E1B8C6D" w14:textId="0630E0C6" w:rsidR="004552EC" w:rsidRPr="00DE6AD3" w:rsidRDefault="00DE6AD3" w:rsidP="00B96A11">
                            <w:pPr>
                              <w:spacing w:line="240" w:lineRule="exact"/>
                              <w:jc w:val="center"/>
                              <w:rPr>
                                <w:rFonts w:ascii="標楷體" w:eastAsia="標楷體" w:hAnsi="標楷體" w:cs="新細明體"/>
                                <w:spacing w:val="-10"/>
                                <w:kern w:val="0"/>
                                <w:sz w:val="20"/>
                              </w:rPr>
                            </w:pPr>
                            <w:r w:rsidRPr="00DE6AD3">
                              <w:rPr>
                                <w:rFonts w:ascii="標楷體" w:eastAsia="標楷體" w:hAnsi="標楷體" w:cs="新細明體" w:hint="eastAsia"/>
                                <w:spacing w:val="-10"/>
                                <w:kern w:val="0"/>
                                <w:sz w:val="20"/>
                              </w:rPr>
                              <w:t>自願減量計畫尚未申請或待審查</w:t>
                            </w:r>
                          </w:p>
                        </w:tc>
                        <w:tc>
                          <w:tcPr>
                            <w:tcW w:w="2713" w:type="dxa"/>
                            <w:vMerge w:val="restart"/>
                            <w:tcBorders>
                              <w:top w:val="nil"/>
                              <w:left w:val="single" w:sz="4" w:space="0" w:color="auto"/>
                              <w:right w:val="single" w:sz="4" w:space="0" w:color="auto"/>
                            </w:tcBorders>
                            <w:vAlign w:val="center"/>
                          </w:tcPr>
                          <w:p w14:paraId="01D0C558" w14:textId="70A391C1" w:rsidR="004552EC" w:rsidRPr="006430CB" w:rsidRDefault="004552EC"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已建置自發自用，並送件申請自願減量計畫，刻由環境部審查中</w:t>
                            </w:r>
                            <w:r>
                              <w:rPr>
                                <w:rFonts w:ascii="標楷體" w:eastAsia="標楷體" w:hAnsi="標楷體" w:cs="新細明體" w:hint="eastAsia"/>
                                <w:kern w:val="0"/>
                                <w:sz w:val="20"/>
                              </w:rPr>
                              <w:t>（</w:t>
                            </w:r>
                            <w:r w:rsidRPr="006430CB">
                              <w:rPr>
                                <w:rFonts w:ascii="標楷體" w:eastAsia="標楷體" w:hAnsi="標楷體" w:cs="新細明體" w:hint="eastAsia"/>
                                <w:kern w:val="0"/>
                                <w:sz w:val="20"/>
                              </w:rPr>
                              <w:t>計3家</w:t>
                            </w:r>
                            <w:r>
                              <w:rPr>
                                <w:rFonts w:ascii="標楷體" w:eastAsia="標楷體" w:hAnsi="標楷體" w:cs="新細明體"/>
                                <w:kern w:val="0"/>
                                <w:sz w:val="20"/>
                              </w:rPr>
                              <w:t>）</w:t>
                            </w:r>
                          </w:p>
                        </w:tc>
                        <w:tc>
                          <w:tcPr>
                            <w:tcW w:w="284" w:type="dxa"/>
                            <w:tcBorders>
                              <w:top w:val="nil"/>
                              <w:left w:val="single" w:sz="4" w:space="0" w:color="auto"/>
                              <w:bottom w:val="single" w:sz="4" w:space="0" w:color="auto"/>
                              <w:right w:val="single" w:sz="4" w:space="0" w:color="auto"/>
                            </w:tcBorders>
                            <w:vAlign w:val="center"/>
                          </w:tcPr>
                          <w:p w14:paraId="412F72A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p>
                        </w:tc>
                        <w:tc>
                          <w:tcPr>
                            <w:tcW w:w="992" w:type="dxa"/>
                            <w:tcBorders>
                              <w:top w:val="nil"/>
                              <w:left w:val="single" w:sz="4" w:space="0" w:color="auto"/>
                              <w:bottom w:val="single" w:sz="4" w:space="0" w:color="auto"/>
                              <w:right w:val="single" w:sz="4" w:space="0" w:color="auto"/>
                            </w:tcBorders>
                            <w:vAlign w:val="center"/>
                          </w:tcPr>
                          <w:p w14:paraId="544E0E31"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美濃分行</w:t>
                            </w:r>
                          </w:p>
                        </w:tc>
                      </w:tr>
                      <w:tr w:rsidR="004552EC" w:rsidRPr="00776F91" w14:paraId="583C49F4" w14:textId="77777777" w:rsidTr="00651521">
                        <w:trPr>
                          <w:trHeight w:val="227"/>
                        </w:trPr>
                        <w:tc>
                          <w:tcPr>
                            <w:tcW w:w="831" w:type="dxa"/>
                            <w:vMerge/>
                            <w:tcBorders>
                              <w:left w:val="single" w:sz="4" w:space="0" w:color="auto"/>
                              <w:right w:val="single" w:sz="4" w:space="0" w:color="auto"/>
                            </w:tcBorders>
                          </w:tcPr>
                          <w:p w14:paraId="6AD37525" w14:textId="5F833022"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35548542" w14:textId="11E7206B"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0689095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2</w:t>
                            </w:r>
                          </w:p>
                        </w:tc>
                        <w:tc>
                          <w:tcPr>
                            <w:tcW w:w="992" w:type="dxa"/>
                            <w:tcBorders>
                              <w:top w:val="nil"/>
                              <w:left w:val="single" w:sz="4" w:space="0" w:color="auto"/>
                              <w:bottom w:val="single" w:sz="4" w:space="0" w:color="auto"/>
                              <w:right w:val="single" w:sz="4" w:space="0" w:color="auto"/>
                            </w:tcBorders>
                            <w:vAlign w:val="center"/>
                          </w:tcPr>
                          <w:p w14:paraId="5238630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潮州分行</w:t>
                            </w:r>
                          </w:p>
                        </w:tc>
                      </w:tr>
                      <w:tr w:rsidR="004552EC" w:rsidRPr="00776F91" w14:paraId="50E97F61" w14:textId="77777777" w:rsidTr="00651521">
                        <w:trPr>
                          <w:trHeight w:val="227"/>
                        </w:trPr>
                        <w:tc>
                          <w:tcPr>
                            <w:tcW w:w="831" w:type="dxa"/>
                            <w:vMerge/>
                            <w:tcBorders>
                              <w:left w:val="single" w:sz="4" w:space="0" w:color="auto"/>
                              <w:right w:val="single" w:sz="4" w:space="0" w:color="auto"/>
                            </w:tcBorders>
                          </w:tcPr>
                          <w:p w14:paraId="7967ADA2"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1BEDEEE2" w14:textId="4D420932"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11F2146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3</w:t>
                            </w:r>
                          </w:p>
                        </w:tc>
                        <w:tc>
                          <w:tcPr>
                            <w:tcW w:w="992" w:type="dxa"/>
                            <w:tcBorders>
                              <w:top w:val="nil"/>
                              <w:left w:val="single" w:sz="4" w:space="0" w:color="auto"/>
                              <w:bottom w:val="single" w:sz="4" w:space="0" w:color="auto"/>
                              <w:right w:val="single" w:sz="4" w:space="0" w:color="auto"/>
                            </w:tcBorders>
                            <w:vAlign w:val="center"/>
                          </w:tcPr>
                          <w:p w14:paraId="0F051453"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枋寮分行</w:t>
                            </w:r>
                          </w:p>
                        </w:tc>
                      </w:tr>
                      <w:tr w:rsidR="004552EC" w:rsidRPr="00776F91" w14:paraId="295E601D" w14:textId="77777777" w:rsidTr="00651521">
                        <w:trPr>
                          <w:trHeight w:val="227"/>
                        </w:trPr>
                        <w:tc>
                          <w:tcPr>
                            <w:tcW w:w="831" w:type="dxa"/>
                            <w:vMerge/>
                            <w:tcBorders>
                              <w:left w:val="single" w:sz="4" w:space="0" w:color="auto"/>
                              <w:right w:val="single" w:sz="4" w:space="0" w:color="auto"/>
                            </w:tcBorders>
                          </w:tcPr>
                          <w:p w14:paraId="70E76362"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val="restart"/>
                            <w:tcBorders>
                              <w:top w:val="nil"/>
                              <w:left w:val="single" w:sz="4" w:space="0" w:color="auto"/>
                              <w:right w:val="single" w:sz="4" w:space="0" w:color="auto"/>
                            </w:tcBorders>
                            <w:vAlign w:val="center"/>
                          </w:tcPr>
                          <w:p w14:paraId="28C8942A" w14:textId="556F7A71" w:rsidR="004552EC" w:rsidRPr="006430CB" w:rsidRDefault="004552EC"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已建置自發自用，惟尚未申請</w:t>
                            </w:r>
                            <w:r w:rsidR="00DE6AD3" w:rsidRPr="00FE12DA">
                              <w:rPr>
                                <w:rFonts w:ascii="標楷體" w:eastAsia="標楷體" w:hAnsi="標楷體" w:cs="新細明體" w:hint="eastAsia"/>
                                <w:color w:val="000000" w:themeColor="text1"/>
                                <w:kern w:val="0"/>
                                <w:sz w:val="20"/>
                              </w:rPr>
                              <w:t>自願</w:t>
                            </w:r>
                            <w:r w:rsidRPr="006430CB">
                              <w:rPr>
                                <w:rFonts w:ascii="標楷體" w:eastAsia="標楷體" w:hAnsi="標楷體" w:cs="新細明體" w:hint="eastAsia"/>
                                <w:kern w:val="0"/>
                                <w:sz w:val="20"/>
                              </w:rPr>
                              <w:t>減量計畫</w:t>
                            </w:r>
                            <w:r>
                              <w:rPr>
                                <w:rFonts w:ascii="標楷體" w:eastAsia="標楷體" w:hAnsi="標楷體" w:cs="新細明體" w:hint="eastAsia"/>
                                <w:kern w:val="0"/>
                                <w:sz w:val="20"/>
                              </w:rPr>
                              <w:t>（</w:t>
                            </w:r>
                            <w:r w:rsidRPr="006430CB">
                              <w:rPr>
                                <w:rFonts w:ascii="標楷體" w:eastAsia="標楷體" w:hAnsi="標楷體" w:cs="新細明體" w:hint="eastAsia"/>
                                <w:kern w:val="0"/>
                                <w:sz w:val="20"/>
                              </w:rPr>
                              <w:t>計</w:t>
                            </w:r>
                            <w:r w:rsidRPr="006430CB">
                              <w:rPr>
                                <w:rFonts w:ascii="標楷體" w:eastAsia="標楷體" w:hAnsi="標楷體" w:cs="新細明體"/>
                                <w:kern w:val="0"/>
                                <w:sz w:val="20"/>
                              </w:rPr>
                              <w:t>5</w:t>
                            </w:r>
                            <w:r w:rsidRPr="006430CB">
                              <w:rPr>
                                <w:rFonts w:ascii="標楷體" w:eastAsia="標楷體" w:hAnsi="標楷體" w:cs="新細明體" w:hint="eastAsia"/>
                                <w:kern w:val="0"/>
                                <w:sz w:val="20"/>
                              </w:rPr>
                              <w:t>家</w:t>
                            </w:r>
                            <w:r>
                              <w:rPr>
                                <w:rFonts w:ascii="標楷體" w:eastAsia="標楷體" w:hAnsi="標楷體" w:cs="新細明體"/>
                                <w:kern w:val="0"/>
                                <w:sz w:val="20"/>
                              </w:rPr>
                              <w:t>）</w:t>
                            </w:r>
                          </w:p>
                        </w:tc>
                        <w:tc>
                          <w:tcPr>
                            <w:tcW w:w="284" w:type="dxa"/>
                            <w:tcBorders>
                              <w:top w:val="nil"/>
                              <w:left w:val="single" w:sz="4" w:space="0" w:color="auto"/>
                              <w:bottom w:val="single" w:sz="4" w:space="0" w:color="auto"/>
                              <w:right w:val="single" w:sz="4" w:space="0" w:color="auto"/>
                            </w:tcBorders>
                            <w:vAlign w:val="center"/>
                          </w:tcPr>
                          <w:p w14:paraId="31E8E6A0"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4</w:t>
                            </w:r>
                          </w:p>
                        </w:tc>
                        <w:tc>
                          <w:tcPr>
                            <w:tcW w:w="992" w:type="dxa"/>
                            <w:tcBorders>
                              <w:top w:val="nil"/>
                              <w:left w:val="single" w:sz="4" w:space="0" w:color="auto"/>
                              <w:bottom w:val="single" w:sz="4" w:space="0" w:color="auto"/>
                              <w:right w:val="single" w:sz="4" w:space="0" w:color="auto"/>
                            </w:tcBorders>
                            <w:vAlign w:val="center"/>
                          </w:tcPr>
                          <w:p w14:paraId="4EE45A0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豐原分行</w:t>
                            </w:r>
                          </w:p>
                        </w:tc>
                      </w:tr>
                      <w:tr w:rsidR="004552EC" w:rsidRPr="00776F91" w14:paraId="71465696" w14:textId="77777777" w:rsidTr="00651521">
                        <w:trPr>
                          <w:trHeight w:val="227"/>
                        </w:trPr>
                        <w:tc>
                          <w:tcPr>
                            <w:tcW w:w="831" w:type="dxa"/>
                            <w:vMerge/>
                            <w:tcBorders>
                              <w:left w:val="single" w:sz="4" w:space="0" w:color="auto"/>
                              <w:right w:val="single" w:sz="4" w:space="0" w:color="auto"/>
                            </w:tcBorders>
                          </w:tcPr>
                          <w:p w14:paraId="6631A794"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2499FA66" w14:textId="77DCA1A1"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4227E7EE"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5</w:t>
                            </w:r>
                          </w:p>
                        </w:tc>
                        <w:tc>
                          <w:tcPr>
                            <w:tcW w:w="992" w:type="dxa"/>
                            <w:tcBorders>
                              <w:top w:val="nil"/>
                              <w:left w:val="single" w:sz="4" w:space="0" w:color="auto"/>
                              <w:bottom w:val="single" w:sz="4" w:space="0" w:color="auto"/>
                              <w:right w:val="single" w:sz="4" w:space="0" w:color="auto"/>
                            </w:tcBorders>
                            <w:vAlign w:val="center"/>
                          </w:tcPr>
                          <w:p w14:paraId="0FF97D3D"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新竹分行</w:t>
                            </w:r>
                          </w:p>
                        </w:tc>
                      </w:tr>
                      <w:tr w:rsidR="004552EC" w:rsidRPr="00776F91" w14:paraId="10ED91C8" w14:textId="77777777" w:rsidTr="00651521">
                        <w:trPr>
                          <w:trHeight w:val="227"/>
                        </w:trPr>
                        <w:tc>
                          <w:tcPr>
                            <w:tcW w:w="831" w:type="dxa"/>
                            <w:vMerge/>
                            <w:tcBorders>
                              <w:left w:val="single" w:sz="4" w:space="0" w:color="auto"/>
                              <w:right w:val="single" w:sz="4" w:space="0" w:color="auto"/>
                            </w:tcBorders>
                          </w:tcPr>
                          <w:p w14:paraId="2C958349"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3274B8FF" w14:textId="19F6CFFB"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42E9D5E5"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6</w:t>
                            </w:r>
                          </w:p>
                        </w:tc>
                        <w:tc>
                          <w:tcPr>
                            <w:tcW w:w="992" w:type="dxa"/>
                            <w:tcBorders>
                              <w:top w:val="nil"/>
                              <w:left w:val="single" w:sz="4" w:space="0" w:color="auto"/>
                              <w:bottom w:val="single" w:sz="4" w:space="0" w:color="auto"/>
                              <w:right w:val="single" w:sz="4" w:space="0" w:color="auto"/>
                            </w:tcBorders>
                            <w:vAlign w:val="center"/>
                          </w:tcPr>
                          <w:p w14:paraId="1FBF8211"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新營分行</w:t>
                            </w:r>
                          </w:p>
                        </w:tc>
                      </w:tr>
                      <w:tr w:rsidR="004552EC" w:rsidRPr="00776F91" w14:paraId="04D5B5DC" w14:textId="77777777" w:rsidTr="00651521">
                        <w:trPr>
                          <w:trHeight w:val="227"/>
                        </w:trPr>
                        <w:tc>
                          <w:tcPr>
                            <w:tcW w:w="831" w:type="dxa"/>
                            <w:vMerge/>
                            <w:tcBorders>
                              <w:left w:val="single" w:sz="4" w:space="0" w:color="auto"/>
                              <w:right w:val="single" w:sz="4" w:space="0" w:color="auto"/>
                            </w:tcBorders>
                          </w:tcPr>
                          <w:p w14:paraId="1A23A01D"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04FE63B3" w14:textId="7EDA5CB6"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2E438CCA"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7</w:t>
                            </w:r>
                          </w:p>
                        </w:tc>
                        <w:tc>
                          <w:tcPr>
                            <w:tcW w:w="992" w:type="dxa"/>
                            <w:tcBorders>
                              <w:top w:val="nil"/>
                              <w:left w:val="single" w:sz="4" w:space="0" w:color="auto"/>
                              <w:bottom w:val="single" w:sz="4" w:space="0" w:color="auto"/>
                              <w:right w:val="single" w:sz="4" w:space="0" w:color="auto"/>
                            </w:tcBorders>
                            <w:vAlign w:val="center"/>
                          </w:tcPr>
                          <w:p w14:paraId="707CF526"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湖口分行</w:t>
                            </w:r>
                          </w:p>
                        </w:tc>
                      </w:tr>
                      <w:tr w:rsidR="004552EC" w:rsidRPr="00776F91" w14:paraId="1E3D898F" w14:textId="77777777" w:rsidTr="00651521">
                        <w:trPr>
                          <w:trHeight w:val="227"/>
                        </w:trPr>
                        <w:tc>
                          <w:tcPr>
                            <w:tcW w:w="831" w:type="dxa"/>
                            <w:vMerge/>
                            <w:tcBorders>
                              <w:left w:val="single" w:sz="4" w:space="0" w:color="auto"/>
                              <w:bottom w:val="single" w:sz="4" w:space="0" w:color="auto"/>
                              <w:right w:val="single" w:sz="4" w:space="0" w:color="auto"/>
                            </w:tcBorders>
                          </w:tcPr>
                          <w:p w14:paraId="2ED995D4" w14:textId="77777777" w:rsidR="004552EC" w:rsidRPr="006430CB" w:rsidRDefault="004552EC"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15AE6090" w14:textId="63C244E3" w:rsidR="004552EC" w:rsidRPr="006430CB" w:rsidRDefault="004552EC"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DBB2B29"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8</w:t>
                            </w:r>
                          </w:p>
                        </w:tc>
                        <w:tc>
                          <w:tcPr>
                            <w:tcW w:w="992" w:type="dxa"/>
                            <w:tcBorders>
                              <w:top w:val="nil"/>
                              <w:left w:val="single" w:sz="4" w:space="0" w:color="auto"/>
                              <w:bottom w:val="single" w:sz="4" w:space="0" w:color="auto"/>
                              <w:right w:val="single" w:sz="4" w:space="0" w:color="auto"/>
                            </w:tcBorders>
                            <w:vAlign w:val="center"/>
                          </w:tcPr>
                          <w:p w14:paraId="70739C3B" w14:textId="77777777" w:rsidR="004552EC" w:rsidRPr="006430CB" w:rsidRDefault="004552EC"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花蓮分行</w:t>
                            </w:r>
                          </w:p>
                        </w:tc>
                      </w:tr>
                      <w:tr w:rsidR="004C2750" w:rsidRPr="00776F91" w14:paraId="309E7268" w14:textId="77777777" w:rsidTr="00651521">
                        <w:trPr>
                          <w:trHeight w:val="227"/>
                        </w:trPr>
                        <w:tc>
                          <w:tcPr>
                            <w:tcW w:w="831" w:type="dxa"/>
                            <w:vMerge w:val="restart"/>
                            <w:tcBorders>
                              <w:top w:val="nil"/>
                              <w:left w:val="single" w:sz="4" w:space="0" w:color="auto"/>
                              <w:right w:val="single" w:sz="4" w:space="0" w:color="auto"/>
                            </w:tcBorders>
                            <w:vAlign w:val="center"/>
                          </w:tcPr>
                          <w:p w14:paraId="2CCB72FB" w14:textId="4F236888" w:rsidR="004C2750" w:rsidRPr="006430CB" w:rsidRDefault="00DE6AD3" w:rsidP="004C2750">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由</w:t>
                            </w:r>
                            <w:r w:rsidR="004C2750">
                              <w:rPr>
                                <w:rFonts w:ascii="標楷體" w:eastAsia="標楷體" w:hAnsi="標楷體" w:cs="新細明體" w:hint="eastAsia"/>
                                <w:kern w:val="0"/>
                                <w:sz w:val="20"/>
                              </w:rPr>
                              <w:t>躉售</w:t>
                            </w:r>
                            <w:r>
                              <w:rPr>
                                <w:rFonts w:ascii="標楷體" w:eastAsia="標楷體" w:hAnsi="標楷體" w:cs="新細明體" w:hint="eastAsia"/>
                                <w:kern w:val="0"/>
                                <w:sz w:val="20"/>
                              </w:rPr>
                              <w:t>改為自發自用</w:t>
                            </w:r>
                          </w:p>
                        </w:tc>
                        <w:tc>
                          <w:tcPr>
                            <w:tcW w:w="2713" w:type="dxa"/>
                            <w:vMerge w:val="restart"/>
                            <w:tcBorders>
                              <w:top w:val="nil"/>
                              <w:left w:val="single" w:sz="4" w:space="0" w:color="auto"/>
                              <w:right w:val="single" w:sz="4" w:space="0" w:color="auto"/>
                            </w:tcBorders>
                            <w:vAlign w:val="center"/>
                          </w:tcPr>
                          <w:p w14:paraId="39D2EBD2" w14:textId="6C55A5ED" w:rsidR="004C2750" w:rsidRPr="004C2750" w:rsidRDefault="004C2750" w:rsidP="004C2750">
                            <w:pPr>
                              <w:widowControl/>
                              <w:spacing w:line="240" w:lineRule="exact"/>
                              <w:jc w:val="both"/>
                              <w:rPr>
                                <w:rFonts w:ascii="標楷體" w:eastAsia="標楷體" w:hAnsi="標楷體" w:cs="新細明體"/>
                                <w:spacing w:val="-4"/>
                                <w:kern w:val="0"/>
                                <w:sz w:val="20"/>
                              </w:rPr>
                            </w:pPr>
                            <w:r w:rsidRPr="004C2750">
                              <w:rPr>
                                <w:rFonts w:ascii="標楷體" w:eastAsia="標楷體" w:hAnsi="標楷體" w:cs="新細明體" w:hint="eastAsia"/>
                                <w:spacing w:val="-4"/>
                                <w:kern w:val="0"/>
                                <w:sz w:val="20"/>
                              </w:rPr>
                              <w:t>刻將原</w:t>
                            </w:r>
                            <w:proofErr w:type="gramStart"/>
                            <w:r w:rsidRPr="004C2750">
                              <w:rPr>
                                <w:rFonts w:ascii="標楷體" w:eastAsia="標楷體" w:hAnsi="標楷體" w:cs="新細明體" w:hint="eastAsia"/>
                                <w:spacing w:val="-4"/>
                                <w:kern w:val="0"/>
                                <w:sz w:val="20"/>
                              </w:rPr>
                              <w:t>採</w:t>
                            </w:r>
                            <w:proofErr w:type="gramEnd"/>
                            <w:r w:rsidRPr="004C2750">
                              <w:rPr>
                                <w:rFonts w:ascii="標楷體" w:eastAsia="標楷體" w:hAnsi="標楷體" w:cs="新細明體" w:hint="eastAsia"/>
                                <w:spacing w:val="-4"/>
                                <w:kern w:val="0"/>
                                <w:sz w:val="20"/>
                              </w:rPr>
                              <w:t>躉售方式之太陽光電發電設備改為自發自用（計</w:t>
                            </w:r>
                            <w:r w:rsidRPr="004C2750">
                              <w:rPr>
                                <w:rFonts w:ascii="標楷體" w:eastAsia="標楷體" w:hAnsi="標楷體" w:cs="新細明體"/>
                                <w:spacing w:val="-4"/>
                                <w:kern w:val="0"/>
                                <w:sz w:val="20"/>
                              </w:rPr>
                              <w:t>7</w:t>
                            </w:r>
                            <w:r w:rsidRPr="004C2750">
                              <w:rPr>
                                <w:rFonts w:ascii="標楷體" w:eastAsia="標楷體" w:hAnsi="標楷體" w:cs="新細明體" w:hint="eastAsia"/>
                                <w:spacing w:val="-4"/>
                                <w:kern w:val="0"/>
                                <w:sz w:val="20"/>
                              </w:rPr>
                              <w:t>家</w:t>
                            </w:r>
                            <w:r w:rsidRPr="004C2750">
                              <w:rPr>
                                <w:rFonts w:ascii="標楷體" w:eastAsia="標楷體" w:hAnsi="標楷體" w:cs="新細明體"/>
                                <w:spacing w:val="-4"/>
                                <w:kern w:val="0"/>
                                <w:sz w:val="20"/>
                              </w:rPr>
                              <w:t>）</w:t>
                            </w:r>
                          </w:p>
                        </w:tc>
                        <w:tc>
                          <w:tcPr>
                            <w:tcW w:w="284" w:type="dxa"/>
                            <w:tcBorders>
                              <w:top w:val="nil"/>
                              <w:left w:val="single" w:sz="4" w:space="0" w:color="auto"/>
                              <w:bottom w:val="single" w:sz="4" w:space="0" w:color="auto"/>
                              <w:right w:val="single" w:sz="4" w:space="0" w:color="auto"/>
                            </w:tcBorders>
                            <w:vAlign w:val="center"/>
                          </w:tcPr>
                          <w:p w14:paraId="6BADABF5"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9</w:t>
                            </w:r>
                          </w:p>
                        </w:tc>
                        <w:tc>
                          <w:tcPr>
                            <w:tcW w:w="992" w:type="dxa"/>
                            <w:tcBorders>
                              <w:top w:val="nil"/>
                              <w:left w:val="single" w:sz="4" w:space="0" w:color="auto"/>
                              <w:bottom w:val="single" w:sz="4" w:space="0" w:color="auto"/>
                              <w:right w:val="single" w:sz="4" w:space="0" w:color="auto"/>
                            </w:tcBorders>
                            <w:vAlign w:val="center"/>
                          </w:tcPr>
                          <w:p w14:paraId="00AAB99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斗六分行</w:t>
                            </w:r>
                          </w:p>
                        </w:tc>
                      </w:tr>
                      <w:tr w:rsidR="004C2750" w:rsidRPr="00776F91" w14:paraId="1B1C1F56" w14:textId="77777777" w:rsidTr="00651521">
                        <w:trPr>
                          <w:trHeight w:val="227"/>
                        </w:trPr>
                        <w:tc>
                          <w:tcPr>
                            <w:tcW w:w="831" w:type="dxa"/>
                            <w:vMerge/>
                            <w:tcBorders>
                              <w:left w:val="single" w:sz="4" w:space="0" w:color="auto"/>
                              <w:right w:val="single" w:sz="4" w:space="0" w:color="auto"/>
                            </w:tcBorders>
                          </w:tcPr>
                          <w:p w14:paraId="6219ACB8"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4997BB20" w14:textId="1406C0A8"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CF29A92"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0</w:t>
                            </w:r>
                          </w:p>
                        </w:tc>
                        <w:tc>
                          <w:tcPr>
                            <w:tcW w:w="992" w:type="dxa"/>
                            <w:tcBorders>
                              <w:top w:val="nil"/>
                              <w:left w:val="single" w:sz="4" w:space="0" w:color="auto"/>
                              <w:bottom w:val="single" w:sz="4" w:space="0" w:color="auto"/>
                              <w:right w:val="single" w:sz="4" w:space="0" w:color="auto"/>
                            </w:tcBorders>
                            <w:vAlign w:val="center"/>
                          </w:tcPr>
                          <w:p w14:paraId="6220B06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北港分行</w:t>
                            </w:r>
                          </w:p>
                        </w:tc>
                      </w:tr>
                      <w:tr w:rsidR="004C2750" w:rsidRPr="00776F91" w14:paraId="2145860F" w14:textId="77777777" w:rsidTr="00651521">
                        <w:trPr>
                          <w:trHeight w:val="227"/>
                        </w:trPr>
                        <w:tc>
                          <w:tcPr>
                            <w:tcW w:w="831" w:type="dxa"/>
                            <w:vMerge/>
                            <w:tcBorders>
                              <w:left w:val="single" w:sz="4" w:space="0" w:color="auto"/>
                              <w:right w:val="single" w:sz="4" w:space="0" w:color="auto"/>
                            </w:tcBorders>
                          </w:tcPr>
                          <w:p w14:paraId="4946F91F"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20EAD766" w14:textId="0E03F7D2"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6C561D8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1</w:t>
                            </w:r>
                          </w:p>
                        </w:tc>
                        <w:tc>
                          <w:tcPr>
                            <w:tcW w:w="992" w:type="dxa"/>
                            <w:tcBorders>
                              <w:top w:val="nil"/>
                              <w:left w:val="single" w:sz="4" w:space="0" w:color="auto"/>
                              <w:bottom w:val="single" w:sz="4" w:space="0" w:color="auto"/>
                              <w:right w:val="single" w:sz="4" w:space="0" w:color="auto"/>
                            </w:tcBorders>
                            <w:vAlign w:val="center"/>
                          </w:tcPr>
                          <w:p w14:paraId="3EB783BC"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員林分行</w:t>
                            </w:r>
                          </w:p>
                        </w:tc>
                      </w:tr>
                      <w:tr w:rsidR="004C2750" w:rsidRPr="00776F91" w14:paraId="50BFA6A0" w14:textId="77777777" w:rsidTr="00651521">
                        <w:trPr>
                          <w:trHeight w:val="227"/>
                        </w:trPr>
                        <w:tc>
                          <w:tcPr>
                            <w:tcW w:w="831" w:type="dxa"/>
                            <w:vMerge/>
                            <w:tcBorders>
                              <w:left w:val="single" w:sz="4" w:space="0" w:color="auto"/>
                              <w:right w:val="single" w:sz="4" w:space="0" w:color="auto"/>
                            </w:tcBorders>
                          </w:tcPr>
                          <w:p w14:paraId="407DC7FA"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0334C139" w14:textId="42CFFF31"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19E55E0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2</w:t>
                            </w:r>
                          </w:p>
                        </w:tc>
                        <w:tc>
                          <w:tcPr>
                            <w:tcW w:w="992" w:type="dxa"/>
                            <w:tcBorders>
                              <w:top w:val="nil"/>
                              <w:left w:val="single" w:sz="4" w:space="0" w:color="auto"/>
                              <w:bottom w:val="single" w:sz="4" w:space="0" w:color="auto"/>
                              <w:right w:val="single" w:sz="4" w:space="0" w:color="auto"/>
                            </w:tcBorders>
                            <w:vAlign w:val="center"/>
                          </w:tcPr>
                          <w:p w14:paraId="0F5526D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南投分行</w:t>
                            </w:r>
                          </w:p>
                        </w:tc>
                      </w:tr>
                      <w:tr w:rsidR="004C2750" w:rsidRPr="00776F91" w14:paraId="18B0EBFD" w14:textId="77777777" w:rsidTr="00651521">
                        <w:trPr>
                          <w:trHeight w:val="227"/>
                        </w:trPr>
                        <w:tc>
                          <w:tcPr>
                            <w:tcW w:w="831" w:type="dxa"/>
                            <w:vMerge/>
                            <w:tcBorders>
                              <w:left w:val="single" w:sz="4" w:space="0" w:color="auto"/>
                              <w:right w:val="single" w:sz="4" w:space="0" w:color="auto"/>
                            </w:tcBorders>
                          </w:tcPr>
                          <w:p w14:paraId="6C7DAE1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63681B85" w14:textId="346D9F1B"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2BF49D87"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3</w:t>
                            </w:r>
                          </w:p>
                        </w:tc>
                        <w:tc>
                          <w:tcPr>
                            <w:tcW w:w="992" w:type="dxa"/>
                            <w:tcBorders>
                              <w:top w:val="nil"/>
                              <w:left w:val="single" w:sz="4" w:space="0" w:color="auto"/>
                              <w:bottom w:val="single" w:sz="4" w:space="0" w:color="auto"/>
                              <w:right w:val="single" w:sz="4" w:space="0" w:color="auto"/>
                            </w:tcBorders>
                            <w:vAlign w:val="center"/>
                            <w:hideMark/>
                          </w:tcPr>
                          <w:p w14:paraId="624C0035"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虎尾分行</w:t>
                            </w:r>
                          </w:p>
                        </w:tc>
                      </w:tr>
                      <w:tr w:rsidR="004C2750" w:rsidRPr="00776F91" w14:paraId="77321847" w14:textId="77777777" w:rsidTr="00651521">
                        <w:trPr>
                          <w:trHeight w:val="227"/>
                        </w:trPr>
                        <w:tc>
                          <w:tcPr>
                            <w:tcW w:w="831" w:type="dxa"/>
                            <w:vMerge/>
                            <w:tcBorders>
                              <w:left w:val="single" w:sz="4" w:space="0" w:color="auto"/>
                              <w:right w:val="single" w:sz="4" w:space="0" w:color="auto"/>
                            </w:tcBorders>
                          </w:tcPr>
                          <w:p w14:paraId="4DEEB74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right w:val="single" w:sz="4" w:space="0" w:color="auto"/>
                            </w:tcBorders>
                            <w:vAlign w:val="center"/>
                          </w:tcPr>
                          <w:p w14:paraId="565A109E" w14:textId="2C8D908A"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583C50B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4</w:t>
                            </w:r>
                          </w:p>
                        </w:tc>
                        <w:tc>
                          <w:tcPr>
                            <w:tcW w:w="992" w:type="dxa"/>
                            <w:tcBorders>
                              <w:top w:val="nil"/>
                              <w:left w:val="single" w:sz="4" w:space="0" w:color="auto"/>
                              <w:bottom w:val="single" w:sz="4" w:space="0" w:color="auto"/>
                              <w:right w:val="single" w:sz="4" w:space="0" w:color="auto"/>
                            </w:tcBorders>
                            <w:vAlign w:val="center"/>
                            <w:hideMark/>
                          </w:tcPr>
                          <w:p w14:paraId="1CF17C16"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太平分行</w:t>
                            </w:r>
                          </w:p>
                        </w:tc>
                      </w:tr>
                      <w:tr w:rsidR="004C2750" w:rsidRPr="00776F91" w14:paraId="598339A7" w14:textId="77777777" w:rsidTr="00651521">
                        <w:trPr>
                          <w:trHeight w:val="227"/>
                        </w:trPr>
                        <w:tc>
                          <w:tcPr>
                            <w:tcW w:w="831" w:type="dxa"/>
                            <w:vMerge/>
                            <w:tcBorders>
                              <w:left w:val="single" w:sz="4" w:space="0" w:color="auto"/>
                              <w:bottom w:val="single" w:sz="4" w:space="0" w:color="auto"/>
                              <w:right w:val="single" w:sz="4" w:space="0" w:color="auto"/>
                            </w:tcBorders>
                          </w:tcPr>
                          <w:p w14:paraId="0BA99C0D" w14:textId="77777777" w:rsidR="004C2750" w:rsidRPr="006430CB" w:rsidRDefault="004C2750" w:rsidP="005322CC">
                            <w:pPr>
                              <w:widowControl/>
                              <w:spacing w:line="240" w:lineRule="exact"/>
                              <w:rPr>
                                <w:rFonts w:ascii="標楷體" w:eastAsia="標楷體" w:hAnsi="標楷體" w:cs="新細明體"/>
                                <w:kern w:val="0"/>
                                <w:sz w:val="20"/>
                              </w:rPr>
                            </w:pPr>
                          </w:p>
                        </w:tc>
                        <w:tc>
                          <w:tcPr>
                            <w:tcW w:w="2713" w:type="dxa"/>
                            <w:vMerge/>
                            <w:tcBorders>
                              <w:left w:val="single" w:sz="4" w:space="0" w:color="auto"/>
                              <w:bottom w:val="single" w:sz="4" w:space="0" w:color="auto"/>
                              <w:right w:val="single" w:sz="4" w:space="0" w:color="auto"/>
                            </w:tcBorders>
                            <w:vAlign w:val="center"/>
                          </w:tcPr>
                          <w:p w14:paraId="57DA5626" w14:textId="59FAF584" w:rsidR="004C2750" w:rsidRPr="006430CB" w:rsidRDefault="004C2750" w:rsidP="005322CC">
                            <w:pPr>
                              <w:widowControl/>
                              <w:spacing w:line="240" w:lineRule="exact"/>
                              <w:rPr>
                                <w:rFonts w:ascii="標楷體" w:eastAsia="標楷體" w:hAnsi="標楷體" w:cs="新細明體"/>
                                <w:kern w:val="0"/>
                                <w:sz w:val="20"/>
                              </w:rPr>
                            </w:pPr>
                          </w:p>
                        </w:tc>
                        <w:tc>
                          <w:tcPr>
                            <w:tcW w:w="284" w:type="dxa"/>
                            <w:tcBorders>
                              <w:top w:val="nil"/>
                              <w:left w:val="single" w:sz="4" w:space="0" w:color="auto"/>
                              <w:bottom w:val="single" w:sz="4" w:space="0" w:color="auto"/>
                              <w:right w:val="single" w:sz="4" w:space="0" w:color="auto"/>
                            </w:tcBorders>
                            <w:vAlign w:val="center"/>
                          </w:tcPr>
                          <w:p w14:paraId="6E27E178" w14:textId="77777777" w:rsidR="004C2750" w:rsidRPr="006430CB" w:rsidRDefault="004C2750"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5</w:t>
                            </w:r>
                          </w:p>
                        </w:tc>
                        <w:tc>
                          <w:tcPr>
                            <w:tcW w:w="992" w:type="dxa"/>
                            <w:tcBorders>
                              <w:top w:val="nil"/>
                              <w:left w:val="single" w:sz="4" w:space="0" w:color="auto"/>
                              <w:bottom w:val="single" w:sz="4" w:space="0" w:color="auto"/>
                              <w:right w:val="single" w:sz="4" w:space="0" w:color="auto"/>
                            </w:tcBorders>
                            <w:vAlign w:val="center"/>
                            <w:hideMark/>
                          </w:tcPr>
                          <w:p w14:paraId="0B01A77E" w14:textId="77777777" w:rsidR="004C2750" w:rsidRPr="006430CB" w:rsidRDefault="004C2750" w:rsidP="002F0FE1">
                            <w:pPr>
                              <w:widowControl/>
                              <w:spacing w:line="240" w:lineRule="exact"/>
                              <w:jc w:val="center"/>
                              <w:rPr>
                                <w:rFonts w:ascii="標楷體" w:eastAsia="標楷體" w:hAnsi="標楷體" w:cs="新細明體"/>
                                <w:kern w:val="0"/>
                                <w:sz w:val="20"/>
                              </w:rPr>
                            </w:pPr>
                            <w:proofErr w:type="gramStart"/>
                            <w:r w:rsidRPr="006430CB">
                              <w:rPr>
                                <w:rFonts w:ascii="標楷體" w:eastAsia="標楷體" w:hAnsi="標楷體" w:cs="新細明體" w:hint="eastAsia"/>
                                <w:kern w:val="0"/>
                                <w:sz w:val="20"/>
                              </w:rPr>
                              <w:t>苓</w:t>
                            </w:r>
                            <w:proofErr w:type="gramEnd"/>
                            <w:r w:rsidRPr="006430CB">
                              <w:rPr>
                                <w:rFonts w:ascii="標楷體" w:eastAsia="標楷體" w:hAnsi="標楷體" w:cs="新細明體" w:hint="eastAsia"/>
                                <w:kern w:val="0"/>
                                <w:sz w:val="20"/>
                              </w:rPr>
                              <w:t>雅分行</w:t>
                            </w:r>
                          </w:p>
                        </w:tc>
                      </w:tr>
                      <w:tr w:rsidR="00DE6AD3" w:rsidRPr="00776F91" w14:paraId="640B7A79" w14:textId="77777777" w:rsidTr="00387C77">
                        <w:trPr>
                          <w:trHeight w:val="364"/>
                        </w:trPr>
                        <w:tc>
                          <w:tcPr>
                            <w:tcW w:w="831" w:type="dxa"/>
                            <w:vMerge w:val="restart"/>
                            <w:tcBorders>
                              <w:top w:val="single" w:sz="4" w:space="0" w:color="auto"/>
                              <w:left w:val="single" w:sz="4" w:space="0" w:color="auto"/>
                              <w:right w:val="single" w:sz="4" w:space="0" w:color="auto"/>
                            </w:tcBorders>
                            <w:vAlign w:val="center"/>
                          </w:tcPr>
                          <w:p w14:paraId="62E90319" w14:textId="044D5BA3" w:rsidR="00DE6AD3" w:rsidRPr="006430CB" w:rsidRDefault="00DE6AD3" w:rsidP="004C2750">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尚未建置完成</w:t>
                            </w:r>
                          </w:p>
                        </w:tc>
                        <w:tc>
                          <w:tcPr>
                            <w:tcW w:w="2713" w:type="dxa"/>
                            <w:tcBorders>
                              <w:top w:val="single" w:sz="4" w:space="0" w:color="auto"/>
                              <w:left w:val="single" w:sz="4" w:space="0" w:color="auto"/>
                              <w:bottom w:val="single" w:sz="4" w:space="0" w:color="auto"/>
                              <w:right w:val="single" w:sz="4" w:space="0" w:color="auto"/>
                            </w:tcBorders>
                            <w:vAlign w:val="center"/>
                          </w:tcPr>
                          <w:p w14:paraId="1A47B44E" w14:textId="04D46310"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建置中，預計完工後規劃辦理申請程序</w:t>
                            </w:r>
                          </w:p>
                        </w:tc>
                        <w:tc>
                          <w:tcPr>
                            <w:tcW w:w="284" w:type="dxa"/>
                            <w:tcBorders>
                              <w:top w:val="single" w:sz="4" w:space="0" w:color="auto"/>
                              <w:left w:val="single" w:sz="4" w:space="0" w:color="auto"/>
                              <w:bottom w:val="single" w:sz="4" w:space="0" w:color="auto"/>
                              <w:right w:val="single" w:sz="4" w:space="0" w:color="auto"/>
                            </w:tcBorders>
                            <w:vAlign w:val="center"/>
                          </w:tcPr>
                          <w:p w14:paraId="4BDCD8BF"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7273EB01"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羅東分行</w:t>
                            </w:r>
                          </w:p>
                        </w:tc>
                      </w:tr>
                      <w:tr w:rsidR="00DE6AD3" w:rsidRPr="00776F91" w14:paraId="31697EAB" w14:textId="77777777" w:rsidTr="00387C77">
                        <w:trPr>
                          <w:trHeight w:val="544"/>
                        </w:trPr>
                        <w:tc>
                          <w:tcPr>
                            <w:tcW w:w="831" w:type="dxa"/>
                            <w:vMerge/>
                            <w:tcBorders>
                              <w:left w:val="single" w:sz="4" w:space="0" w:color="auto"/>
                              <w:right w:val="single" w:sz="4" w:space="0" w:color="auto"/>
                            </w:tcBorders>
                            <w:vAlign w:val="center"/>
                          </w:tcPr>
                          <w:p w14:paraId="58A62C38" w14:textId="784C832C" w:rsidR="00DE6AD3" w:rsidRPr="006430CB" w:rsidRDefault="00DE6AD3" w:rsidP="004C2750">
                            <w:pPr>
                              <w:widowControl/>
                              <w:spacing w:line="240" w:lineRule="exact"/>
                              <w:jc w:val="center"/>
                              <w:rPr>
                                <w:rFonts w:ascii="標楷體" w:eastAsia="標楷體" w:hAnsi="標楷體" w:cs="新細明體"/>
                                <w:kern w:val="0"/>
                                <w:sz w:val="20"/>
                              </w:rPr>
                            </w:pPr>
                          </w:p>
                        </w:tc>
                        <w:tc>
                          <w:tcPr>
                            <w:tcW w:w="2713" w:type="dxa"/>
                            <w:tcBorders>
                              <w:top w:val="nil"/>
                              <w:left w:val="single" w:sz="4" w:space="0" w:color="auto"/>
                              <w:bottom w:val="single" w:sz="4" w:space="0" w:color="auto"/>
                              <w:right w:val="single" w:sz="4" w:space="0" w:color="auto"/>
                            </w:tcBorders>
                            <w:vAlign w:val="center"/>
                          </w:tcPr>
                          <w:p w14:paraId="27667091" w14:textId="2028CF51"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仍處規劃設計階段，尚需配合工程施作後方能設置</w:t>
                            </w:r>
                          </w:p>
                        </w:tc>
                        <w:tc>
                          <w:tcPr>
                            <w:tcW w:w="284" w:type="dxa"/>
                            <w:tcBorders>
                              <w:top w:val="nil"/>
                              <w:left w:val="single" w:sz="4" w:space="0" w:color="auto"/>
                              <w:bottom w:val="single" w:sz="4" w:space="0" w:color="auto"/>
                              <w:right w:val="single" w:sz="4" w:space="0" w:color="auto"/>
                            </w:tcBorders>
                            <w:vAlign w:val="center"/>
                          </w:tcPr>
                          <w:p w14:paraId="1FF920C7"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7</w:t>
                            </w:r>
                          </w:p>
                        </w:tc>
                        <w:tc>
                          <w:tcPr>
                            <w:tcW w:w="992" w:type="dxa"/>
                            <w:tcBorders>
                              <w:top w:val="nil"/>
                              <w:left w:val="single" w:sz="4" w:space="0" w:color="auto"/>
                              <w:bottom w:val="single" w:sz="4" w:space="0" w:color="auto"/>
                              <w:right w:val="single" w:sz="4" w:space="0" w:color="auto"/>
                            </w:tcBorders>
                            <w:vAlign w:val="center"/>
                          </w:tcPr>
                          <w:p w14:paraId="336B2B51"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彰化分行</w:t>
                            </w:r>
                          </w:p>
                        </w:tc>
                      </w:tr>
                      <w:tr w:rsidR="00DE6AD3" w:rsidRPr="006A43A3" w14:paraId="45BFEF76" w14:textId="77777777" w:rsidTr="00651521">
                        <w:trPr>
                          <w:trHeight w:val="227"/>
                        </w:trPr>
                        <w:tc>
                          <w:tcPr>
                            <w:tcW w:w="831" w:type="dxa"/>
                            <w:vMerge/>
                            <w:tcBorders>
                              <w:left w:val="single" w:sz="4" w:space="0" w:color="auto"/>
                              <w:right w:val="single" w:sz="4" w:space="0" w:color="auto"/>
                            </w:tcBorders>
                            <w:vAlign w:val="center"/>
                          </w:tcPr>
                          <w:p w14:paraId="35D4502B" w14:textId="77777777" w:rsidR="00DE6AD3" w:rsidRPr="006430CB" w:rsidRDefault="00DE6AD3" w:rsidP="004C2750">
                            <w:pPr>
                              <w:widowControl/>
                              <w:spacing w:line="240" w:lineRule="exact"/>
                              <w:jc w:val="center"/>
                              <w:rPr>
                                <w:rFonts w:ascii="標楷體" w:eastAsia="標楷體" w:hAnsi="標楷體" w:cs="新細明體"/>
                                <w:kern w:val="0"/>
                                <w:sz w:val="20"/>
                              </w:rPr>
                            </w:pPr>
                          </w:p>
                        </w:tc>
                        <w:tc>
                          <w:tcPr>
                            <w:tcW w:w="2713" w:type="dxa"/>
                            <w:vMerge w:val="restart"/>
                            <w:tcBorders>
                              <w:top w:val="nil"/>
                              <w:left w:val="single" w:sz="4" w:space="0" w:color="auto"/>
                              <w:right w:val="single" w:sz="4" w:space="0" w:color="auto"/>
                            </w:tcBorders>
                            <w:vAlign w:val="center"/>
                          </w:tcPr>
                          <w:p w14:paraId="372D4176" w14:textId="79FB395B" w:rsidR="00DE6AD3" w:rsidRPr="006430CB" w:rsidRDefault="00DE6AD3" w:rsidP="005322CC">
                            <w:pPr>
                              <w:widowControl/>
                              <w:spacing w:line="240" w:lineRule="exact"/>
                              <w:rPr>
                                <w:rFonts w:ascii="標楷體" w:eastAsia="標楷體" w:hAnsi="標楷體" w:cs="新細明體"/>
                                <w:kern w:val="0"/>
                                <w:sz w:val="20"/>
                              </w:rPr>
                            </w:pPr>
                            <w:r w:rsidRPr="006430CB">
                              <w:rPr>
                                <w:rFonts w:ascii="標楷體" w:eastAsia="標楷體" w:hAnsi="標楷體" w:cs="新細明體" w:hint="eastAsia"/>
                                <w:kern w:val="0"/>
                                <w:sz w:val="20"/>
                              </w:rPr>
                              <w:t>數度流標致設置進度延緩，尚在發包中</w:t>
                            </w:r>
                          </w:p>
                        </w:tc>
                        <w:tc>
                          <w:tcPr>
                            <w:tcW w:w="284" w:type="dxa"/>
                            <w:tcBorders>
                              <w:top w:val="nil"/>
                              <w:left w:val="single" w:sz="4" w:space="0" w:color="auto"/>
                              <w:bottom w:val="single" w:sz="4" w:space="0" w:color="auto"/>
                              <w:right w:val="single" w:sz="4" w:space="0" w:color="auto"/>
                            </w:tcBorders>
                            <w:vAlign w:val="center"/>
                          </w:tcPr>
                          <w:p w14:paraId="5E350F73"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8</w:t>
                            </w:r>
                          </w:p>
                        </w:tc>
                        <w:tc>
                          <w:tcPr>
                            <w:tcW w:w="992" w:type="dxa"/>
                            <w:tcBorders>
                              <w:top w:val="nil"/>
                              <w:left w:val="single" w:sz="4" w:space="0" w:color="auto"/>
                              <w:bottom w:val="single" w:sz="4" w:space="0" w:color="auto"/>
                              <w:right w:val="single" w:sz="4" w:space="0" w:color="auto"/>
                            </w:tcBorders>
                            <w:vAlign w:val="center"/>
                          </w:tcPr>
                          <w:p w14:paraId="349EA8D6" w14:textId="77777777" w:rsidR="00DE6AD3" w:rsidRPr="006430CB" w:rsidRDefault="00DE6AD3" w:rsidP="002F0FE1">
                            <w:pPr>
                              <w:widowControl/>
                              <w:spacing w:line="240" w:lineRule="exact"/>
                              <w:jc w:val="center"/>
                              <w:rPr>
                                <w:rFonts w:ascii="標楷體" w:eastAsia="標楷體" w:hAnsi="標楷體" w:cs="新細明體"/>
                                <w:kern w:val="0"/>
                                <w:sz w:val="20"/>
                              </w:rPr>
                            </w:pPr>
                            <w:r w:rsidRPr="006430CB">
                              <w:rPr>
                                <w:rFonts w:ascii="標楷體" w:eastAsia="標楷體" w:hAnsi="標楷體" w:cs="新細明體" w:hint="eastAsia"/>
                                <w:kern w:val="0"/>
                                <w:sz w:val="20"/>
                              </w:rPr>
                              <w:t>高樹分行</w:t>
                            </w:r>
                          </w:p>
                        </w:tc>
                      </w:tr>
                      <w:tr w:rsidR="00DE6AD3" w:rsidRPr="006430CB" w14:paraId="15A298CB" w14:textId="77777777" w:rsidTr="00651521">
                        <w:trPr>
                          <w:trHeight w:val="227"/>
                        </w:trPr>
                        <w:tc>
                          <w:tcPr>
                            <w:tcW w:w="831" w:type="dxa"/>
                            <w:vMerge/>
                            <w:tcBorders>
                              <w:left w:val="single" w:sz="4" w:space="0" w:color="auto"/>
                              <w:bottom w:val="single" w:sz="4" w:space="0" w:color="auto"/>
                              <w:right w:val="single" w:sz="4" w:space="0" w:color="auto"/>
                            </w:tcBorders>
                            <w:vAlign w:val="center"/>
                          </w:tcPr>
                          <w:p w14:paraId="0202842A" w14:textId="77777777" w:rsidR="00DE6AD3" w:rsidRPr="006430CB" w:rsidRDefault="00DE6AD3" w:rsidP="004C2750">
                            <w:pPr>
                              <w:widowControl/>
                              <w:spacing w:line="240" w:lineRule="exact"/>
                              <w:jc w:val="center"/>
                              <w:rPr>
                                <w:rFonts w:ascii="標楷體" w:eastAsia="標楷體" w:hAnsi="標楷體" w:cs="新細明體"/>
                                <w:kern w:val="0"/>
                                <w:sz w:val="22"/>
                                <w:szCs w:val="22"/>
                              </w:rPr>
                            </w:pPr>
                          </w:p>
                        </w:tc>
                        <w:tc>
                          <w:tcPr>
                            <w:tcW w:w="2713" w:type="dxa"/>
                            <w:vMerge/>
                            <w:tcBorders>
                              <w:left w:val="single" w:sz="4" w:space="0" w:color="auto"/>
                              <w:bottom w:val="single" w:sz="4" w:space="0" w:color="auto"/>
                              <w:right w:val="single" w:sz="4" w:space="0" w:color="auto"/>
                            </w:tcBorders>
                            <w:vAlign w:val="center"/>
                          </w:tcPr>
                          <w:p w14:paraId="6F5253E9" w14:textId="2D14620E" w:rsidR="00DE6AD3" w:rsidRPr="006430CB" w:rsidRDefault="00DE6AD3" w:rsidP="009D16E5">
                            <w:pPr>
                              <w:widowControl/>
                              <w:spacing w:line="240" w:lineRule="exact"/>
                              <w:jc w:val="center"/>
                              <w:rPr>
                                <w:rFonts w:ascii="標楷體" w:eastAsia="標楷體" w:hAnsi="標楷體" w:cs="新細明體"/>
                                <w:kern w:val="0"/>
                                <w:sz w:val="22"/>
                                <w:szCs w:val="22"/>
                              </w:rPr>
                            </w:pPr>
                          </w:p>
                        </w:tc>
                        <w:tc>
                          <w:tcPr>
                            <w:tcW w:w="284" w:type="dxa"/>
                            <w:tcBorders>
                              <w:top w:val="nil"/>
                              <w:left w:val="single" w:sz="4" w:space="0" w:color="auto"/>
                              <w:bottom w:val="single" w:sz="4" w:space="0" w:color="auto"/>
                              <w:right w:val="single" w:sz="4" w:space="0" w:color="auto"/>
                            </w:tcBorders>
                            <w:vAlign w:val="center"/>
                          </w:tcPr>
                          <w:p w14:paraId="446A0DE0" w14:textId="77777777" w:rsidR="00DE6AD3" w:rsidRPr="006430CB" w:rsidRDefault="00DE6AD3" w:rsidP="002F0FE1">
                            <w:pPr>
                              <w:widowControl/>
                              <w:spacing w:line="240" w:lineRule="exact"/>
                              <w:jc w:val="center"/>
                              <w:rPr>
                                <w:rFonts w:ascii="標楷體" w:eastAsia="標楷體" w:hAnsi="標楷體" w:cs="新細明體"/>
                                <w:kern w:val="0"/>
                                <w:sz w:val="18"/>
                                <w:szCs w:val="18"/>
                              </w:rPr>
                            </w:pPr>
                            <w:r w:rsidRPr="006430CB">
                              <w:rPr>
                                <w:rFonts w:ascii="標楷體" w:eastAsia="標楷體" w:hAnsi="標楷體" w:cs="新細明體" w:hint="eastAsia"/>
                                <w:kern w:val="0"/>
                                <w:sz w:val="20"/>
                              </w:rPr>
                              <w:t>1</w:t>
                            </w:r>
                            <w:r w:rsidRPr="006430CB">
                              <w:rPr>
                                <w:rFonts w:ascii="標楷體" w:eastAsia="標楷體" w:hAnsi="標楷體" w:cs="新細明體"/>
                                <w:kern w:val="0"/>
                                <w:sz w:val="20"/>
                              </w:rPr>
                              <w:t>9</w:t>
                            </w:r>
                          </w:p>
                        </w:tc>
                        <w:tc>
                          <w:tcPr>
                            <w:tcW w:w="992" w:type="dxa"/>
                            <w:tcBorders>
                              <w:top w:val="nil"/>
                              <w:left w:val="single" w:sz="4" w:space="0" w:color="auto"/>
                              <w:bottom w:val="single" w:sz="4" w:space="0" w:color="auto"/>
                              <w:right w:val="single" w:sz="4" w:space="0" w:color="auto"/>
                            </w:tcBorders>
                            <w:vAlign w:val="center"/>
                          </w:tcPr>
                          <w:p w14:paraId="33A32A82" w14:textId="77777777" w:rsidR="00DE6AD3" w:rsidRPr="006430CB" w:rsidRDefault="00DE6AD3" w:rsidP="002F0FE1">
                            <w:pPr>
                              <w:widowControl/>
                              <w:spacing w:line="240" w:lineRule="exact"/>
                              <w:jc w:val="center"/>
                              <w:rPr>
                                <w:rFonts w:ascii="標楷體" w:eastAsia="標楷體" w:hAnsi="標楷體" w:cs="新細明體"/>
                                <w:kern w:val="0"/>
                                <w:sz w:val="18"/>
                                <w:szCs w:val="18"/>
                              </w:rPr>
                            </w:pPr>
                            <w:r w:rsidRPr="006430CB">
                              <w:rPr>
                                <w:rFonts w:ascii="標楷體" w:eastAsia="標楷體" w:hAnsi="標楷體" w:cs="新細明體" w:hint="eastAsia"/>
                                <w:kern w:val="0"/>
                                <w:sz w:val="20"/>
                              </w:rPr>
                              <w:t>澎湖分行</w:t>
                            </w:r>
                          </w:p>
                        </w:tc>
                      </w:tr>
                    </w:tbl>
                    <w:p w14:paraId="19CC55E0" w14:textId="77777777" w:rsidR="00ED2977" w:rsidRPr="006430CB" w:rsidRDefault="00ED2977" w:rsidP="00ED2977">
                      <w:pPr>
                        <w:spacing w:line="240" w:lineRule="exact"/>
                        <w:rPr>
                          <w:rFonts w:ascii="標楷體" w:eastAsia="標楷體" w:hAnsi="標楷體"/>
                          <w:sz w:val="18"/>
                          <w:szCs w:val="18"/>
                        </w:rPr>
                      </w:pPr>
                      <w:r w:rsidRPr="006430CB">
                        <w:rPr>
                          <w:rFonts w:ascii="標楷體" w:eastAsia="標楷體" w:hAnsi="標楷體" w:hint="eastAsia"/>
                          <w:sz w:val="18"/>
                          <w:szCs w:val="18"/>
                        </w:rPr>
                        <w:t>資料來源：整理自</w:t>
                      </w:r>
                      <w:r>
                        <w:rPr>
                          <w:rFonts w:ascii="標楷體" w:eastAsia="標楷體" w:hAnsi="標楷體" w:hint="eastAsia"/>
                          <w:sz w:val="18"/>
                          <w:szCs w:val="18"/>
                        </w:rPr>
                        <w:t>臺灣土地銀行公司</w:t>
                      </w:r>
                      <w:r w:rsidRPr="006430CB">
                        <w:rPr>
                          <w:rFonts w:ascii="標楷體" w:eastAsia="標楷體" w:hAnsi="標楷體" w:hint="eastAsia"/>
                          <w:sz w:val="18"/>
                          <w:szCs w:val="18"/>
                        </w:rPr>
                        <w:t>提供資料。</w:t>
                      </w:r>
                    </w:p>
                  </w:txbxContent>
                </v:textbox>
                <w10:wrap type="tight" anchorx="margin" anchory="margin"/>
              </v:shape>
            </w:pict>
          </mc:Fallback>
        </mc:AlternateContent>
      </w:r>
      <w:r w:rsidRPr="00C173D0">
        <w:rPr>
          <w:rFonts w:ascii="標楷體" w:eastAsia="標楷體" w:hAnsi="標楷體" w:hint="eastAsia"/>
          <w:b/>
          <w:color w:val="000000" w:themeColor="text1"/>
        </w:rPr>
        <w:t>（</w:t>
      </w:r>
      <w:r w:rsidRPr="00C173D0">
        <w:rPr>
          <w:rFonts w:ascii="標楷體" w:eastAsia="標楷體" w:hAnsi="標楷體"/>
          <w:b/>
          <w:color w:val="000000" w:themeColor="text1"/>
        </w:rPr>
        <w:t>2</w:t>
      </w:r>
      <w:r w:rsidRPr="00C173D0">
        <w:rPr>
          <w:rFonts w:ascii="標楷體" w:eastAsia="標楷體" w:hAnsi="標楷體" w:hint="eastAsia"/>
          <w:b/>
          <w:color w:val="000000" w:themeColor="text1"/>
        </w:rPr>
        <w:t xml:space="preserve">）　</w:t>
      </w:r>
      <w:r w:rsidR="001E28B9" w:rsidRPr="00C173D0">
        <w:rPr>
          <w:rFonts w:ascii="標楷體" w:eastAsia="標楷體" w:hAnsi="標楷體" w:hint="eastAsia"/>
          <w:b/>
          <w:color w:val="000000" w:themeColor="text1"/>
        </w:rPr>
        <w:t>部分</w:t>
      </w:r>
      <w:r w:rsidRPr="00C173D0">
        <w:rPr>
          <w:rFonts w:ascii="標楷體" w:eastAsia="標楷體" w:hAnsi="標楷體" w:hint="eastAsia"/>
          <w:b/>
          <w:color w:val="000000" w:themeColor="text1"/>
        </w:rPr>
        <w:t>分行辦理太陽光電設置計畫專案，</w:t>
      </w:r>
      <w:r w:rsidR="001E28B9" w:rsidRPr="00C173D0">
        <w:rPr>
          <w:rFonts w:ascii="標楷體" w:eastAsia="標楷體" w:hAnsi="標楷體" w:hint="eastAsia"/>
          <w:b/>
          <w:color w:val="000000" w:themeColor="text1"/>
        </w:rPr>
        <w:t>間有</w:t>
      </w:r>
      <w:proofErr w:type="gramStart"/>
      <w:r w:rsidRPr="00C173D0">
        <w:rPr>
          <w:rFonts w:ascii="標楷體" w:eastAsia="標楷體" w:hAnsi="標楷體" w:hint="eastAsia"/>
          <w:b/>
          <w:color w:val="000000" w:themeColor="text1"/>
        </w:rPr>
        <w:t>採人工抄表方式記錄減碳成效</w:t>
      </w:r>
      <w:proofErr w:type="gramEnd"/>
      <w:r w:rsidRPr="00C173D0">
        <w:rPr>
          <w:rFonts w:ascii="標楷體" w:eastAsia="標楷體" w:hAnsi="標楷體" w:hint="eastAsia"/>
          <w:b/>
          <w:color w:val="000000" w:themeColor="text1"/>
        </w:rPr>
        <w:t>，衍生額度佐證疑慮，</w:t>
      </w:r>
      <w:r w:rsidR="001E28B9" w:rsidRPr="00C173D0">
        <w:rPr>
          <w:rFonts w:ascii="標楷體" w:eastAsia="標楷體" w:hAnsi="標楷體" w:hint="eastAsia"/>
          <w:b/>
          <w:color w:val="000000" w:themeColor="text1"/>
        </w:rPr>
        <w:t>或</w:t>
      </w:r>
      <w:r w:rsidRPr="00C173D0">
        <w:rPr>
          <w:rFonts w:ascii="標楷體" w:eastAsia="標楷體" w:hAnsi="標楷體" w:hint="eastAsia"/>
          <w:b/>
          <w:color w:val="000000" w:themeColor="text1"/>
        </w:rPr>
        <w:t>設置太陽能發電設施尚處規劃設計階段，或尚未向環境部申請自願減量專案：</w:t>
      </w:r>
      <w:r w:rsidRPr="00C173D0">
        <w:rPr>
          <w:rFonts w:ascii="標楷體" w:eastAsia="標楷體" w:hAnsi="標楷體" w:hint="eastAsia"/>
          <w:bCs/>
          <w:color w:val="000000" w:themeColor="text1"/>
        </w:rPr>
        <w:t>臺灣土地銀行公司於114年5月2日經環境部審議通過「土地銀行太陽光電設置計畫專案」，規劃於草屯、高雄、台中、大甲、沙鹿等5家自有行舍設置太陽光電發電設備，計畫期程自114年5月2日起至124年5月1日止，預計每年節電量36萬餘度，截至114年9月底止，前揭</w:t>
      </w:r>
      <w:r w:rsidR="00865C5E">
        <w:rPr>
          <w:rFonts w:ascii="標楷體" w:eastAsia="標楷體" w:hAnsi="標楷體" w:hint="eastAsia"/>
          <w:bCs/>
          <w:color w:val="000000" w:themeColor="text1"/>
        </w:rPr>
        <w:t>5家</w:t>
      </w:r>
      <w:r w:rsidRPr="00C173D0">
        <w:rPr>
          <w:rFonts w:ascii="標楷體" w:eastAsia="標楷體" w:hAnsi="標楷體" w:hint="eastAsia"/>
          <w:bCs/>
          <w:color w:val="000000" w:themeColor="text1"/>
        </w:rPr>
        <w:t>分行實際減量64公噸二氧化碳當量，較預估值72公噸二氧化碳當量減少8公噸，主要係未及時發現高雄分行114年5至7月電表設定異常所致，</w:t>
      </w:r>
      <w:proofErr w:type="gramStart"/>
      <w:r w:rsidRPr="00C173D0">
        <w:rPr>
          <w:rFonts w:ascii="標楷體" w:eastAsia="標楷體" w:hAnsi="標楷體" w:hint="eastAsia"/>
          <w:bCs/>
          <w:color w:val="000000" w:themeColor="text1"/>
        </w:rPr>
        <w:t>經據前</w:t>
      </w:r>
      <w:proofErr w:type="gramEnd"/>
      <w:r w:rsidRPr="00C173D0">
        <w:rPr>
          <w:rFonts w:ascii="標楷體" w:eastAsia="標楷體" w:hAnsi="標楷體" w:hint="eastAsia"/>
          <w:bCs/>
          <w:color w:val="000000" w:themeColor="text1"/>
        </w:rPr>
        <w:t>揭設置專案之審議會會議紀錄載述，曾有委員考量</w:t>
      </w:r>
      <w:proofErr w:type="gramStart"/>
      <w:r w:rsidRPr="00C173D0">
        <w:rPr>
          <w:rFonts w:ascii="標楷體" w:eastAsia="標楷體" w:hAnsi="標楷體" w:hint="eastAsia"/>
          <w:bCs/>
          <w:color w:val="000000" w:themeColor="text1"/>
        </w:rPr>
        <w:t>人工抄表易衍生</w:t>
      </w:r>
      <w:proofErr w:type="gramEnd"/>
      <w:r w:rsidRPr="00C173D0">
        <w:rPr>
          <w:rFonts w:ascii="標楷體" w:eastAsia="標楷體" w:hAnsi="標楷體" w:hint="eastAsia"/>
          <w:bCs/>
          <w:color w:val="000000" w:themeColor="text1"/>
        </w:rPr>
        <w:t>佐證風險，建議臺灣土地銀行公司</w:t>
      </w:r>
      <w:proofErr w:type="gramStart"/>
      <w:r w:rsidRPr="00C173D0">
        <w:rPr>
          <w:rFonts w:ascii="標楷體" w:eastAsia="標楷體" w:hAnsi="標楷體" w:hint="eastAsia"/>
          <w:bCs/>
          <w:color w:val="000000" w:themeColor="text1"/>
        </w:rPr>
        <w:t>研</w:t>
      </w:r>
      <w:proofErr w:type="gramEnd"/>
      <w:r w:rsidRPr="00C173D0">
        <w:rPr>
          <w:rFonts w:ascii="標楷體" w:eastAsia="標楷體" w:hAnsi="標楷體" w:hint="eastAsia"/>
          <w:bCs/>
          <w:color w:val="000000" w:themeColor="text1"/>
        </w:rPr>
        <w:t>析相關作業系統、開發及導入紀錄覆核機制，惟該公司現階段仍</w:t>
      </w:r>
      <w:proofErr w:type="gramStart"/>
      <w:r w:rsidRPr="00C173D0">
        <w:rPr>
          <w:rFonts w:ascii="標楷體" w:eastAsia="標楷體" w:hAnsi="標楷體" w:hint="eastAsia"/>
          <w:bCs/>
          <w:color w:val="000000" w:themeColor="text1"/>
        </w:rPr>
        <w:t>採人工抄表方式</w:t>
      </w:r>
      <w:proofErr w:type="gramEnd"/>
      <w:r w:rsidRPr="00C173D0">
        <w:rPr>
          <w:rFonts w:ascii="標楷體" w:eastAsia="標楷體" w:hAnsi="標楷體" w:hint="eastAsia"/>
          <w:bCs/>
          <w:color w:val="000000" w:themeColor="text1"/>
        </w:rPr>
        <w:t>，若遇原始資料遺失，或</w:t>
      </w:r>
      <w:proofErr w:type="gramStart"/>
      <w:r w:rsidRPr="00C173D0">
        <w:rPr>
          <w:rFonts w:ascii="標楷體" w:eastAsia="標楷體" w:hAnsi="標楷體" w:hint="eastAsia"/>
          <w:bCs/>
          <w:color w:val="000000" w:themeColor="text1"/>
        </w:rPr>
        <w:t>人工抄表發生</w:t>
      </w:r>
      <w:proofErr w:type="gramEnd"/>
      <w:r w:rsidRPr="00C173D0">
        <w:rPr>
          <w:rFonts w:ascii="標楷體" w:eastAsia="標楷體" w:hAnsi="標楷體" w:hint="eastAsia"/>
          <w:bCs/>
          <w:color w:val="000000" w:themeColor="text1"/>
        </w:rPr>
        <w:t>誤植，恐衍生額度申請階段佐證困難之疑慮。</w:t>
      </w:r>
      <w:proofErr w:type="gramStart"/>
      <w:r w:rsidRPr="00C173D0">
        <w:rPr>
          <w:rFonts w:ascii="標楷體" w:eastAsia="標楷體" w:hAnsi="標楷體" w:hint="eastAsia"/>
          <w:bCs/>
          <w:color w:val="000000" w:themeColor="text1"/>
        </w:rPr>
        <w:t>又除前</w:t>
      </w:r>
      <w:proofErr w:type="gramEnd"/>
      <w:r w:rsidRPr="00C173D0">
        <w:rPr>
          <w:rFonts w:ascii="標楷體" w:eastAsia="標楷體" w:hAnsi="標楷體" w:hint="eastAsia"/>
          <w:bCs/>
          <w:color w:val="000000" w:themeColor="text1"/>
        </w:rPr>
        <w:t>揭5家分行外，臺灣土地銀行公司刻正規劃或建置美濃等19家分行之太陽光電設施，其中美濃等3家分行已建置完成並送由環境部審查中；豐原等5家分行已建置完成，惟尚未向環境部申請自願減量專案；斗六等7家分行，刻將原</w:t>
      </w:r>
      <w:proofErr w:type="gramStart"/>
      <w:r w:rsidRPr="00C173D0">
        <w:rPr>
          <w:rFonts w:ascii="標楷體" w:eastAsia="標楷體" w:hAnsi="標楷體" w:hint="eastAsia"/>
          <w:bCs/>
          <w:color w:val="000000" w:themeColor="text1"/>
        </w:rPr>
        <w:t>採</w:t>
      </w:r>
      <w:proofErr w:type="gramEnd"/>
      <w:r w:rsidRPr="00C173D0">
        <w:rPr>
          <w:rFonts w:ascii="標楷體" w:eastAsia="標楷體" w:hAnsi="標楷體" w:hint="eastAsia"/>
          <w:bCs/>
          <w:color w:val="000000" w:themeColor="text1"/>
        </w:rPr>
        <w:t>躉售方式之太陽光電發電設備，改為自發自用；羅東分行預計完成建置太陽光電設施後，規劃辦理申請程序；彰化分行則仍處規劃設計階段，並因配合屋頂防水工程施作，延緩設置；高樹及澎湖等2家分行因數度流標導致完成時間尚未確定（表</w:t>
      </w:r>
      <w:r w:rsidR="00651521" w:rsidRPr="00C173D0">
        <w:rPr>
          <w:rFonts w:ascii="標楷體" w:eastAsia="標楷體" w:hAnsi="標楷體" w:hint="eastAsia"/>
          <w:bCs/>
          <w:color w:val="000000" w:themeColor="text1"/>
        </w:rPr>
        <w:t>3</w:t>
      </w:r>
      <w:r w:rsidRPr="00C173D0">
        <w:rPr>
          <w:rFonts w:ascii="標楷體" w:eastAsia="標楷體" w:hAnsi="標楷體" w:hint="eastAsia"/>
          <w:bCs/>
          <w:color w:val="000000" w:themeColor="text1"/>
        </w:rPr>
        <w:t>）。經函請臺灣土地銀行公司</w:t>
      </w:r>
      <w:proofErr w:type="gramStart"/>
      <w:r w:rsidRPr="00C173D0">
        <w:rPr>
          <w:rFonts w:ascii="標楷體" w:eastAsia="標楷體" w:hAnsi="標楷體" w:hint="eastAsia"/>
          <w:bCs/>
          <w:color w:val="000000" w:themeColor="text1"/>
        </w:rPr>
        <w:t>研</w:t>
      </w:r>
      <w:proofErr w:type="gramEnd"/>
      <w:r w:rsidRPr="00C173D0">
        <w:rPr>
          <w:rFonts w:ascii="標楷體" w:eastAsia="標楷體" w:hAnsi="標楷體" w:hint="eastAsia"/>
          <w:bCs/>
          <w:color w:val="000000" w:themeColor="text1"/>
        </w:rPr>
        <w:t>謀優化記錄方式，並加速辦理具備條件之自有行舍建置太陽能發電設施。據復：</w:t>
      </w:r>
      <w:r w:rsidR="00651521" w:rsidRPr="00C173D0">
        <w:rPr>
          <w:rFonts w:ascii="標楷體" w:eastAsia="標楷體" w:hAnsi="標楷體" w:hint="eastAsia"/>
          <w:bCs/>
          <w:color w:val="000000" w:themeColor="text1"/>
        </w:rPr>
        <w:t>屋頂型太陽能發電設施之分行皆已設置電子監測及雲端系統，自動記錄太陽能發電數據，並每日</w:t>
      </w:r>
      <w:proofErr w:type="gramStart"/>
      <w:r w:rsidR="00651521" w:rsidRPr="00C173D0">
        <w:rPr>
          <w:rFonts w:ascii="標楷體" w:eastAsia="標楷體" w:hAnsi="標楷體" w:hint="eastAsia"/>
          <w:bCs/>
          <w:color w:val="000000" w:themeColor="text1"/>
        </w:rPr>
        <w:t>人工抄表輔助</w:t>
      </w:r>
      <w:proofErr w:type="gramEnd"/>
      <w:r w:rsidR="00651521" w:rsidRPr="00C173D0">
        <w:rPr>
          <w:rFonts w:ascii="標楷體" w:eastAsia="標楷體" w:hAnsi="標楷體" w:hint="eastAsia"/>
          <w:bCs/>
          <w:color w:val="000000" w:themeColor="text1"/>
        </w:rPr>
        <w:t>記錄發電數據，</w:t>
      </w:r>
      <w:r w:rsidR="005E15C5">
        <w:rPr>
          <w:rFonts w:ascii="標楷體" w:eastAsia="標楷體" w:hAnsi="標楷體" w:hint="eastAsia"/>
          <w:bCs/>
          <w:color w:val="000000" w:themeColor="text1"/>
        </w:rPr>
        <w:t>另</w:t>
      </w:r>
      <w:r w:rsidRPr="00C173D0">
        <w:rPr>
          <w:rFonts w:ascii="標楷體" w:eastAsia="標楷體" w:hAnsi="標楷體" w:hint="eastAsia"/>
          <w:bCs/>
          <w:color w:val="000000" w:themeColor="text1"/>
        </w:rPr>
        <w:t>預計於115年底前，完成24家分行之屋頂型太陽能設備設置，其中斗六等7家分行原</w:t>
      </w:r>
      <w:proofErr w:type="gramStart"/>
      <w:r w:rsidRPr="00C173D0">
        <w:rPr>
          <w:rFonts w:ascii="標楷體" w:eastAsia="標楷體" w:hAnsi="標楷體" w:hint="eastAsia"/>
          <w:bCs/>
          <w:color w:val="000000" w:themeColor="text1"/>
        </w:rPr>
        <w:t>採</w:t>
      </w:r>
      <w:proofErr w:type="gramEnd"/>
      <w:r w:rsidRPr="00C173D0">
        <w:rPr>
          <w:rFonts w:ascii="標楷體" w:eastAsia="標楷體" w:hAnsi="標楷體" w:hint="eastAsia"/>
          <w:bCs/>
          <w:color w:val="000000" w:themeColor="text1"/>
        </w:rPr>
        <w:t>躉售方式之太陽光電發電設備因已不符合辦理申請自願減量專案，改</w:t>
      </w:r>
      <w:proofErr w:type="gramStart"/>
      <w:r w:rsidRPr="00C173D0">
        <w:rPr>
          <w:rFonts w:ascii="標楷體" w:eastAsia="標楷體" w:hAnsi="標楷體" w:hint="eastAsia"/>
          <w:bCs/>
          <w:color w:val="000000" w:themeColor="text1"/>
        </w:rPr>
        <w:t>採</w:t>
      </w:r>
      <w:proofErr w:type="gramEnd"/>
      <w:r w:rsidRPr="00C173D0">
        <w:rPr>
          <w:rFonts w:ascii="標楷體" w:eastAsia="標楷體" w:hAnsi="標楷體" w:hint="eastAsia"/>
          <w:bCs/>
          <w:color w:val="000000" w:themeColor="text1"/>
        </w:rPr>
        <w:t>自發自用外，其餘後續完成設置之分行，皆申請自願減量專案</w:t>
      </w:r>
      <w:r w:rsidR="005E15C5">
        <w:rPr>
          <w:rFonts w:ascii="標楷體" w:eastAsia="標楷體" w:hAnsi="標楷體" w:hint="eastAsia"/>
          <w:bCs/>
          <w:color w:val="000000" w:themeColor="text1"/>
        </w:rPr>
        <w:t>。</w:t>
      </w:r>
    </w:p>
    <w:p w14:paraId="46854B17" w14:textId="58B86168" w:rsidR="003E7C18" w:rsidRPr="00C173D0" w:rsidRDefault="00875F7C" w:rsidP="00FE12DA">
      <w:pPr>
        <w:pStyle w:val="02A45"/>
        <w:spacing w:line="560" w:lineRule="exact"/>
        <w:ind w:firstLine="1261"/>
        <w:rPr>
          <w:color w:val="000000" w:themeColor="text1"/>
          <w:sz w:val="28"/>
          <w:szCs w:val="28"/>
        </w:rPr>
      </w:pPr>
      <w:r w:rsidRPr="00C173D0">
        <w:rPr>
          <w:rFonts w:hint="eastAsia"/>
          <w:color w:val="000000" w:themeColor="text1"/>
          <w:sz w:val="28"/>
          <w:szCs w:val="28"/>
        </w:rPr>
        <w:lastRenderedPageBreak/>
        <w:t>5</w:t>
      </w:r>
      <w:r w:rsidR="003E7C18" w:rsidRPr="00C173D0">
        <w:rPr>
          <w:rFonts w:hint="eastAsia"/>
          <w:color w:val="000000" w:themeColor="text1"/>
          <w:sz w:val="28"/>
          <w:szCs w:val="28"/>
        </w:rPr>
        <w:t>.</w:t>
      </w:r>
      <w:r w:rsidR="00CA5E88" w:rsidRPr="00C173D0">
        <w:rPr>
          <w:rFonts w:hint="eastAsia"/>
          <w:color w:val="000000" w:themeColor="text1"/>
          <w:sz w:val="28"/>
          <w:szCs w:val="28"/>
        </w:rPr>
        <w:t xml:space="preserve">　</w:t>
      </w:r>
      <w:r w:rsidR="00CB788A" w:rsidRPr="00C173D0">
        <w:rPr>
          <w:rFonts w:hint="eastAsia"/>
          <w:color w:val="000000" w:themeColor="text1"/>
          <w:sz w:val="28"/>
          <w:szCs w:val="28"/>
        </w:rPr>
        <w:t>遵循徵授信準則辦理</w:t>
      </w:r>
      <w:r w:rsidR="00865C5E">
        <w:rPr>
          <w:rFonts w:hint="eastAsia"/>
          <w:color w:val="000000" w:themeColor="text1"/>
          <w:sz w:val="28"/>
          <w:szCs w:val="28"/>
        </w:rPr>
        <w:t>「○○都市更新」</w:t>
      </w:r>
      <w:r w:rsidR="00CB788A" w:rsidRPr="00C173D0">
        <w:rPr>
          <w:rFonts w:hint="eastAsia"/>
          <w:color w:val="000000" w:themeColor="text1"/>
          <w:sz w:val="28"/>
          <w:szCs w:val="28"/>
        </w:rPr>
        <w:t>聯</w:t>
      </w:r>
      <w:r w:rsidR="00865C5E">
        <w:rPr>
          <w:rFonts w:hint="eastAsia"/>
          <w:color w:val="000000" w:themeColor="text1"/>
          <w:sz w:val="28"/>
          <w:szCs w:val="28"/>
        </w:rPr>
        <w:t>合</w:t>
      </w:r>
      <w:r w:rsidR="00CB788A" w:rsidRPr="00C173D0">
        <w:rPr>
          <w:rFonts w:hint="eastAsia"/>
          <w:color w:val="000000" w:themeColor="text1"/>
          <w:sz w:val="28"/>
          <w:szCs w:val="28"/>
        </w:rPr>
        <w:t>貸</w:t>
      </w:r>
      <w:r w:rsidR="00865C5E">
        <w:rPr>
          <w:rFonts w:hint="eastAsia"/>
          <w:color w:val="000000" w:themeColor="text1"/>
          <w:sz w:val="28"/>
          <w:szCs w:val="28"/>
        </w:rPr>
        <w:t>款</w:t>
      </w:r>
      <w:r w:rsidR="00CB788A" w:rsidRPr="00C173D0">
        <w:rPr>
          <w:rFonts w:hint="eastAsia"/>
          <w:color w:val="000000" w:themeColor="text1"/>
          <w:sz w:val="28"/>
          <w:szCs w:val="28"/>
        </w:rPr>
        <w:t>案件之評估與審核，為確保債權之償還，已要求借戶於信託專戶存入自籌款項，</w:t>
      </w:r>
      <w:r w:rsidR="00865C5E">
        <w:rPr>
          <w:rFonts w:hint="eastAsia"/>
          <w:color w:val="000000" w:themeColor="text1"/>
          <w:sz w:val="28"/>
          <w:szCs w:val="28"/>
        </w:rPr>
        <w:t>及</w:t>
      </w:r>
      <w:r w:rsidR="00CB788A" w:rsidRPr="00C173D0">
        <w:rPr>
          <w:rFonts w:hint="eastAsia"/>
          <w:color w:val="000000" w:themeColor="text1"/>
          <w:sz w:val="28"/>
          <w:szCs w:val="28"/>
        </w:rPr>
        <w:t>將房地差額價金納為貸款償還來源，惟未深入分析潛存財務風險，</w:t>
      </w:r>
      <w:r w:rsidR="00CA4812" w:rsidRPr="00C173D0">
        <w:rPr>
          <w:rFonts w:hint="eastAsia"/>
          <w:color w:val="000000" w:themeColor="text1"/>
          <w:sz w:val="28"/>
          <w:szCs w:val="28"/>
        </w:rPr>
        <w:t>且</w:t>
      </w:r>
      <w:r w:rsidR="00CB788A" w:rsidRPr="00C173D0">
        <w:rPr>
          <w:rFonts w:hint="eastAsia"/>
          <w:color w:val="000000" w:themeColor="text1"/>
          <w:sz w:val="28"/>
          <w:szCs w:val="28"/>
        </w:rPr>
        <w:t>僅以支出憑證作為</w:t>
      </w:r>
      <w:proofErr w:type="gramStart"/>
      <w:r w:rsidR="00CB788A" w:rsidRPr="00C173D0">
        <w:rPr>
          <w:rFonts w:hint="eastAsia"/>
          <w:color w:val="000000" w:themeColor="text1"/>
          <w:sz w:val="28"/>
          <w:szCs w:val="28"/>
        </w:rPr>
        <w:t>資金動撥依據</w:t>
      </w:r>
      <w:proofErr w:type="gramEnd"/>
      <w:r w:rsidR="00CB788A" w:rsidRPr="00C173D0">
        <w:rPr>
          <w:rFonts w:hint="eastAsia"/>
          <w:color w:val="000000" w:themeColor="text1"/>
          <w:sz w:val="28"/>
          <w:szCs w:val="28"/>
        </w:rPr>
        <w:t>，復未剔除存有疑慮之支出憑證，</w:t>
      </w:r>
      <w:r w:rsidR="00865C5E">
        <w:rPr>
          <w:rFonts w:hint="eastAsia"/>
          <w:color w:val="000000" w:themeColor="text1"/>
          <w:sz w:val="28"/>
          <w:szCs w:val="28"/>
        </w:rPr>
        <w:t>又</w:t>
      </w:r>
      <w:r w:rsidR="00CB788A" w:rsidRPr="00C173D0">
        <w:rPr>
          <w:rFonts w:hint="eastAsia"/>
          <w:color w:val="000000" w:themeColor="text1"/>
          <w:sz w:val="28"/>
          <w:szCs w:val="28"/>
        </w:rPr>
        <w:t>未及時掌握選配房地差額</w:t>
      </w:r>
      <w:proofErr w:type="gramStart"/>
      <w:r w:rsidR="00CB788A" w:rsidRPr="00C173D0">
        <w:rPr>
          <w:rFonts w:hint="eastAsia"/>
          <w:color w:val="000000" w:themeColor="text1"/>
          <w:sz w:val="28"/>
          <w:szCs w:val="28"/>
        </w:rPr>
        <w:t>價金減收</w:t>
      </w:r>
      <w:proofErr w:type="gramEnd"/>
      <w:r w:rsidR="00CB788A" w:rsidRPr="00C173D0">
        <w:rPr>
          <w:rFonts w:hint="eastAsia"/>
          <w:color w:val="000000" w:themeColor="text1"/>
          <w:sz w:val="28"/>
          <w:szCs w:val="28"/>
        </w:rPr>
        <w:t>情形，</w:t>
      </w:r>
      <w:proofErr w:type="gramStart"/>
      <w:r w:rsidR="00CB788A" w:rsidRPr="00C173D0">
        <w:rPr>
          <w:rFonts w:hint="eastAsia"/>
          <w:color w:val="000000" w:themeColor="text1"/>
          <w:sz w:val="28"/>
          <w:szCs w:val="28"/>
        </w:rPr>
        <w:t>終致轉銷</w:t>
      </w:r>
      <w:proofErr w:type="gramEnd"/>
      <w:r w:rsidR="00CB788A" w:rsidRPr="00C173D0">
        <w:rPr>
          <w:rFonts w:hint="eastAsia"/>
          <w:color w:val="000000" w:themeColor="text1"/>
          <w:sz w:val="28"/>
          <w:szCs w:val="28"/>
        </w:rPr>
        <w:t>呆帳10億餘元，允宜</w:t>
      </w:r>
      <w:proofErr w:type="gramStart"/>
      <w:r w:rsidR="00CB788A" w:rsidRPr="00C173D0">
        <w:rPr>
          <w:rFonts w:hint="eastAsia"/>
          <w:color w:val="000000" w:themeColor="text1"/>
          <w:sz w:val="28"/>
          <w:szCs w:val="28"/>
        </w:rPr>
        <w:t>研</w:t>
      </w:r>
      <w:proofErr w:type="gramEnd"/>
      <w:r w:rsidR="00CB788A" w:rsidRPr="00C173D0">
        <w:rPr>
          <w:rFonts w:hint="eastAsia"/>
          <w:color w:val="000000" w:themeColor="text1"/>
          <w:sz w:val="28"/>
          <w:szCs w:val="28"/>
        </w:rPr>
        <w:t>謀改善。</w:t>
      </w:r>
    </w:p>
    <w:p w14:paraId="7AB9024F" w14:textId="4C36E127" w:rsidR="00CB788A" w:rsidRPr="00C173D0" w:rsidRDefault="00CB788A" w:rsidP="00E9710B">
      <w:pPr>
        <w:pStyle w:val="35"/>
        <w:overflowPunct w:val="0"/>
        <w:spacing w:line="560" w:lineRule="exact"/>
        <w:ind w:leftChars="0" w:left="0" w:firstLineChars="200" w:firstLine="480"/>
        <w:rPr>
          <w:rFonts w:hAnsi="標楷體"/>
          <w:color w:val="000000" w:themeColor="text1"/>
          <w:sz w:val="24"/>
        </w:rPr>
      </w:pPr>
      <w:r w:rsidRPr="00C173D0">
        <w:rPr>
          <w:rFonts w:hAnsi="標楷體" w:hint="eastAsia"/>
          <w:color w:val="000000" w:themeColor="text1"/>
          <w:sz w:val="24"/>
        </w:rPr>
        <w:t>臺灣土地銀行公司於108年10月9日主辦</w:t>
      </w:r>
      <w:r w:rsidR="00CA4812" w:rsidRPr="00C173D0">
        <w:rPr>
          <w:rFonts w:hAnsi="標楷體" w:hint="eastAsia"/>
          <w:color w:val="000000" w:themeColor="text1"/>
          <w:sz w:val="24"/>
        </w:rPr>
        <w:t>之</w:t>
      </w:r>
      <w:r w:rsidRPr="00C173D0">
        <w:rPr>
          <w:rFonts w:hAnsi="標楷體" w:hint="eastAsia"/>
          <w:color w:val="000000" w:themeColor="text1"/>
          <w:sz w:val="24"/>
        </w:rPr>
        <w:t>聯合貸款案（下稱聯貸案），與9家金融機構共同承貸，並擔任統籌主辦及管理銀行，該聯貸案原授信額度60.9億元，加計增貸額度22.62億元，總計授信額度為83.52億元</w:t>
      </w:r>
      <w:r w:rsidR="009A702D">
        <w:rPr>
          <w:rFonts w:hAnsi="標楷體" w:hint="eastAsia"/>
          <w:color w:val="000000" w:themeColor="text1"/>
          <w:sz w:val="24"/>
        </w:rPr>
        <w:t>［</w:t>
      </w:r>
      <w:r w:rsidRPr="00C173D0">
        <w:rPr>
          <w:rFonts w:hAnsi="標楷體" w:hint="eastAsia"/>
          <w:color w:val="000000" w:themeColor="text1"/>
          <w:sz w:val="24"/>
        </w:rPr>
        <w:t>含甲項</w:t>
      </w:r>
      <w:r w:rsidR="00235AE3" w:rsidRPr="00C173D0">
        <w:rPr>
          <w:rFonts w:hAnsi="標楷體" w:hint="eastAsia"/>
          <w:color w:val="000000" w:themeColor="text1"/>
          <w:sz w:val="24"/>
        </w:rPr>
        <w:t>（</w:t>
      </w:r>
      <w:r w:rsidRPr="00C173D0">
        <w:rPr>
          <w:rFonts w:hAnsi="標楷體" w:hint="eastAsia"/>
          <w:color w:val="000000" w:themeColor="text1"/>
          <w:sz w:val="24"/>
        </w:rPr>
        <w:t>土地擔保</w:t>
      </w:r>
      <w:r w:rsidR="00235AE3" w:rsidRPr="00C173D0">
        <w:rPr>
          <w:rFonts w:hAnsi="標楷體" w:hint="eastAsia"/>
          <w:color w:val="000000" w:themeColor="text1"/>
          <w:sz w:val="24"/>
        </w:rPr>
        <w:t>）</w:t>
      </w:r>
      <w:r w:rsidRPr="00C173D0">
        <w:rPr>
          <w:rFonts w:hAnsi="標楷體" w:hint="eastAsia"/>
          <w:color w:val="000000" w:themeColor="text1"/>
          <w:sz w:val="24"/>
        </w:rPr>
        <w:t>融資5.3億元、乙項</w:t>
      </w:r>
      <w:r w:rsidR="00235AE3" w:rsidRPr="00C173D0">
        <w:rPr>
          <w:rFonts w:hAnsi="標楷體" w:hint="eastAsia"/>
          <w:color w:val="000000" w:themeColor="text1"/>
          <w:sz w:val="24"/>
        </w:rPr>
        <w:t>（</w:t>
      </w:r>
      <w:r w:rsidRPr="00C173D0">
        <w:rPr>
          <w:rFonts w:hAnsi="標楷體" w:hint="eastAsia"/>
          <w:color w:val="000000" w:themeColor="text1"/>
          <w:sz w:val="24"/>
        </w:rPr>
        <w:t>中期周轉金</w:t>
      </w:r>
      <w:r w:rsidR="00235AE3" w:rsidRPr="00C173D0">
        <w:rPr>
          <w:rFonts w:hAnsi="標楷體" w:hint="eastAsia"/>
          <w:color w:val="000000" w:themeColor="text1"/>
          <w:sz w:val="24"/>
        </w:rPr>
        <w:t>）</w:t>
      </w:r>
      <w:r w:rsidRPr="00C173D0">
        <w:rPr>
          <w:rFonts w:hAnsi="標楷體" w:hint="eastAsia"/>
          <w:color w:val="000000" w:themeColor="text1"/>
          <w:sz w:val="24"/>
        </w:rPr>
        <w:t>融資16.2億元、丙項</w:t>
      </w:r>
      <w:r w:rsidR="00235AE3" w:rsidRPr="00C173D0">
        <w:rPr>
          <w:rFonts w:hAnsi="標楷體" w:hint="eastAsia"/>
          <w:color w:val="000000" w:themeColor="text1"/>
          <w:sz w:val="24"/>
        </w:rPr>
        <w:t>（</w:t>
      </w:r>
      <w:r w:rsidRPr="00C173D0">
        <w:rPr>
          <w:rFonts w:hAnsi="標楷體" w:hint="eastAsia"/>
          <w:color w:val="000000" w:themeColor="text1"/>
          <w:sz w:val="24"/>
        </w:rPr>
        <w:t>中期建築</w:t>
      </w:r>
      <w:r w:rsidR="00235AE3" w:rsidRPr="00C173D0">
        <w:rPr>
          <w:rFonts w:hAnsi="標楷體" w:hint="eastAsia"/>
          <w:color w:val="000000" w:themeColor="text1"/>
          <w:sz w:val="24"/>
        </w:rPr>
        <w:t>）</w:t>
      </w:r>
      <w:r w:rsidRPr="00C173D0">
        <w:rPr>
          <w:rFonts w:hAnsi="標楷體" w:hint="eastAsia"/>
          <w:color w:val="000000" w:themeColor="text1"/>
          <w:sz w:val="24"/>
        </w:rPr>
        <w:t>融資46.7億元、丁項</w:t>
      </w:r>
      <w:r w:rsidR="00235AE3" w:rsidRPr="00C173D0">
        <w:rPr>
          <w:rFonts w:hAnsi="標楷體" w:hint="eastAsia"/>
          <w:color w:val="000000" w:themeColor="text1"/>
          <w:sz w:val="24"/>
        </w:rPr>
        <w:t>（</w:t>
      </w:r>
      <w:r w:rsidRPr="00C173D0">
        <w:rPr>
          <w:rFonts w:hAnsi="標楷體" w:hint="eastAsia"/>
          <w:color w:val="000000" w:themeColor="text1"/>
          <w:sz w:val="24"/>
        </w:rPr>
        <w:t>建築周轉金</w:t>
      </w:r>
      <w:r w:rsidR="00235AE3" w:rsidRPr="00C173D0">
        <w:rPr>
          <w:rFonts w:hAnsi="標楷體" w:hint="eastAsia"/>
          <w:color w:val="000000" w:themeColor="text1"/>
          <w:sz w:val="24"/>
        </w:rPr>
        <w:t>）</w:t>
      </w:r>
      <w:r w:rsidRPr="00C173D0">
        <w:rPr>
          <w:rFonts w:hAnsi="標楷體" w:hint="eastAsia"/>
          <w:color w:val="000000" w:themeColor="text1"/>
          <w:sz w:val="24"/>
        </w:rPr>
        <w:t>融資15.32億元</w:t>
      </w:r>
      <w:r w:rsidR="009A702D">
        <w:rPr>
          <w:rFonts w:hAnsi="標楷體" w:hint="eastAsia"/>
          <w:color w:val="000000" w:themeColor="text1"/>
          <w:sz w:val="24"/>
        </w:rPr>
        <w:t>］</w:t>
      </w:r>
      <w:r w:rsidR="000E21EF">
        <w:rPr>
          <w:rFonts w:hAnsi="標楷體" w:hint="eastAsia"/>
          <w:color w:val="000000" w:themeColor="text1"/>
          <w:sz w:val="24"/>
        </w:rPr>
        <w:t>，</w:t>
      </w:r>
      <w:r w:rsidRPr="00C173D0">
        <w:rPr>
          <w:rFonts w:hAnsi="標楷體" w:hint="eastAsia"/>
          <w:color w:val="000000" w:themeColor="text1"/>
          <w:sz w:val="24"/>
        </w:rPr>
        <w:t>其中臺灣土地銀行公司參貸金額為18.67億元，參貸比率為22.36％</w:t>
      </w:r>
      <w:r w:rsidR="00543C18" w:rsidRPr="00C173D0">
        <w:rPr>
          <w:rFonts w:hAnsi="標楷體" w:hint="eastAsia"/>
          <w:color w:val="000000" w:themeColor="text1"/>
          <w:sz w:val="24"/>
        </w:rPr>
        <w:t>，</w:t>
      </w:r>
      <w:proofErr w:type="gramStart"/>
      <w:r w:rsidR="00543C18" w:rsidRPr="00C173D0">
        <w:rPr>
          <w:rFonts w:hAnsi="標楷體" w:hint="eastAsia"/>
          <w:color w:val="000000" w:themeColor="text1"/>
          <w:sz w:val="24"/>
        </w:rPr>
        <w:t>嗣</w:t>
      </w:r>
      <w:proofErr w:type="gramEnd"/>
      <w:r w:rsidR="005E15C5">
        <w:rPr>
          <w:rFonts w:hAnsi="標楷體" w:hint="eastAsia"/>
          <w:color w:val="000000" w:themeColor="text1"/>
          <w:sz w:val="24"/>
        </w:rPr>
        <w:t>借戶</w:t>
      </w:r>
      <w:r w:rsidR="00543C18" w:rsidRPr="00C173D0">
        <w:rPr>
          <w:rFonts w:hAnsi="標楷體" w:hint="eastAsia"/>
          <w:color w:val="000000" w:themeColor="text1"/>
          <w:sz w:val="24"/>
        </w:rPr>
        <w:t>於113年9月起因營運周轉不靈，逾期</w:t>
      </w:r>
      <w:proofErr w:type="gramStart"/>
      <w:r w:rsidR="00543C18" w:rsidRPr="00C173D0">
        <w:rPr>
          <w:rFonts w:hAnsi="標楷體" w:hint="eastAsia"/>
          <w:color w:val="000000" w:themeColor="text1"/>
          <w:sz w:val="24"/>
        </w:rPr>
        <w:t>未償</w:t>
      </w:r>
      <w:proofErr w:type="gramEnd"/>
      <w:r w:rsidR="00543C18" w:rsidRPr="00C173D0">
        <w:rPr>
          <w:rFonts w:hAnsi="標楷體" w:hint="eastAsia"/>
          <w:color w:val="000000" w:themeColor="text1"/>
          <w:sz w:val="24"/>
        </w:rPr>
        <w:t>還本息，並經臺灣土地銀行公司於114年2月</w:t>
      </w:r>
      <w:r w:rsidR="008024BE" w:rsidRPr="008024BE">
        <w:rPr>
          <w:rFonts w:hAnsi="標楷體" w:hint="eastAsia"/>
          <w:color w:val="000000" w:themeColor="text1"/>
          <w:sz w:val="24"/>
        </w:rPr>
        <w:t>轉銷呆帳</w:t>
      </w:r>
      <w:r w:rsidR="00543C18" w:rsidRPr="00C173D0">
        <w:rPr>
          <w:rFonts w:hAnsi="標楷體" w:hint="eastAsia"/>
          <w:color w:val="000000" w:themeColor="text1"/>
          <w:sz w:val="24"/>
        </w:rPr>
        <w:t>10.36億元</w:t>
      </w:r>
      <w:r w:rsidRPr="00C173D0">
        <w:rPr>
          <w:rFonts w:hAnsi="標楷體" w:hint="eastAsia"/>
          <w:color w:val="000000" w:themeColor="text1"/>
          <w:sz w:val="24"/>
        </w:rPr>
        <w:t>。經查該聯貸案執行情形，核有：（1）</w:t>
      </w:r>
      <w:proofErr w:type="gramStart"/>
      <w:r w:rsidRPr="00C173D0">
        <w:rPr>
          <w:rFonts w:hAnsi="標楷體" w:hint="eastAsia"/>
          <w:color w:val="000000" w:themeColor="text1"/>
          <w:sz w:val="24"/>
        </w:rPr>
        <w:t>已依徵授</w:t>
      </w:r>
      <w:proofErr w:type="gramEnd"/>
      <w:r w:rsidRPr="00C173D0">
        <w:rPr>
          <w:rFonts w:hAnsi="標楷體" w:hint="eastAsia"/>
          <w:color w:val="000000" w:themeColor="text1"/>
          <w:sz w:val="24"/>
        </w:rPr>
        <w:t>信準則辦理貸款案件之評估與審核，惟未深入分析潛存財務風險，並針對</w:t>
      </w:r>
      <w:r w:rsidR="00865C5E">
        <w:rPr>
          <w:rFonts w:hAnsi="標楷體" w:hint="eastAsia"/>
          <w:color w:val="000000" w:themeColor="text1"/>
          <w:sz w:val="24"/>
        </w:rPr>
        <w:t>借戶</w:t>
      </w:r>
      <w:r w:rsidRPr="00C173D0">
        <w:rPr>
          <w:rFonts w:hAnsi="標楷體" w:hint="eastAsia"/>
          <w:color w:val="000000" w:themeColor="text1"/>
          <w:sz w:val="24"/>
        </w:rPr>
        <w:t>隱藏性負債等事項進行深入查證，復未考量承貸案件融資平衡點偏高，且預售合約名單包含借戶本人、胞兄、配偶等關係人，僅以支出憑證作為貸款資金</w:t>
      </w:r>
      <w:proofErr w:type="gramStart"/>
      <w:r w:rsidRPr="00C173D0">
        <w:rPr>
          <w:rFonts w:hAnsi="標楷體" w:hint="eastAsia"/>
          <w:color w:val="000000" w:themeColor="text1"/>
          <w:sz w:val="24"/>
        </w:rPr>
        <w:t>之動撥依據</w:t>
      </w:r>
      <w:proofErr w:type="gramEnd"/>
      <w:r w:rsidRPr="00C173D0">
        <w:rPr>
          <w:rFonts w:hAnsi="標楷體" w:hint="eastAsia"/>
          <w:color w:val="000000" w:themeColor="text1"/>
          <w:sz w:val="24"/>
        </w:rPr>
        <w:t>，未將銷售比率</w:t>
      </w:r>
      <w:proofErr w:type="gramStart"/>
      <w:r w:rsidRPr="00C173D0">
        <w:rPr>
          <w:rFonts w:hAnsi="標楷體" w:hint="eastAsia"/>
          <w:color w:val="000000" w:themeColor="text1"/>
          <w:sz w:val="24"/>
        </w:rPr>
        <w:t>納列撥</w:t>
      </w:r>
      <w:proofErr w:type="gramEnd"/>
      <w:r w:rsidRPr="00C173D0">
        <w:rPr>
          <w:rFonts w:hAnsi="標楷體" w:hint="eastAsia"/>
          <w:color w:val="000000" w:themeColor="text1"/>
          <w:sz w:val="24"/>
        </w:rPr>
        <w:t>貸條件，又未能確實掌握預售屋實際銷售情形，終因借戶對外銷售房地金額僅為原預計之41.86％，未及</w:t>
      </w:r>
      <w:proofErr w:type="gramStart"/>
      <w:r w:rsidRPr="00C173D0">
        <w:rPr>
          <w:rFonts w:hAnsi="標楷體" w:hint="eastAsia"/>
          <w:color w:val="000000" w:themeColor="text1"/>
          <w:sz w:val="24"/>
        </w:rPr>
        <w:t>5成</w:t>
      </w:r>
      <w:proofErr w:type="gramEnd"/>
      <w:r w:rsidRPr="00C173D0">
        <w:rPr>
          <w:rFonts w:hAnsi="標楷體" w:hint="eastAsia"/>
          <w:color w:val="000000" w:themeColor="text1"/>
          <w:sz w:val="24"/>
        </w:rPr>
        <w:t>，</w:t>
      </w:r>
      <w:proofErr w:type="gramStart"/>
      <w:r w:rsidRPr="00C173D0">
        <w:rPr>
          <w:rFonts w:hAnsi="標楷體" w:hint="eastAsia"/>
          <w:color w:val="000000" w:themeColor="text1"/>
          <w:sz w:val="24"/>
        </w:rPr>
        <w:t>致借戶</w:t>
      </w:r>
      <w:proofErr w:type="gramEnd"/>
      <w:r w:rsidRPr="00C173D0">
        <w:rPr>
          <w:rFonts w:hAnsi="標楷體" w:hint="eastAsia"/>
          <w:color w:val="000000" w:themeColor="text1"/>
          <w:sz w:val="24"/>
        </w:rPr>
        <w:t>無力償還貸款而轉銷呆帳10.36億元；（2）為確保債權之償還，已要求借戶</w:t>
      </w:r>
      <w:proofErr w:type="gramStart"/>
      <w:r w:rsidRPr="00C173D0">
        <w:rPr>
          <w:rFonts w:hAnsi="標楷體" w:hint="eastAsia"/>
          <w:color w:val="000000" w:themeColor="text1"/>
          <w:sz w:val="24"/>
        </w:rPr>
        <w:t>於動撥核</w:t>
      </w:r>
      <w:proofErr w:type="gramEnd"/>
      <w:r w:rsidRPr="00C173D0">
        <w:rPr>
          <w:rFonts w:hAnsi="標楷體" w:hint="eastAsia"/>
          <w:color w:val="000000" w:themeColor="text1"/>
          <w:sz w:val="24"/>
        </w:rPr>
        <w:t>貸資金前存入自籌款項，並將地主戶須支付之選配房地差額價金納為貸款償還來源，惟仍於合約規範借戶得以融資款項撥付歸</w:t>
      </w:r>
      <w:proofErr w:type="gramStart"/>
      <w:r w:rsidRPr="00C173D0">
        <w:rPr>
          <w:rFonts w:hAnsi="標楷體" w:hint="eastAsia"/>
          <w:color w:val="000000" w:themeColor="text1"/>
          <w:sz w:val="24"/>
        </w:rPr>
        <w:t>墊核貸前</w:t>
      </w:r>
      <w:proofErr w:type="gramEnd"/>
      <w:r w:rsidRPr="00C173D0">
        <w:rPr>
          <w:rFonts w:hAnsi="標楷體" w:hint="eastAsia"/>
          <w:color w:val="000000" w:themeColor="text1"/>
          <w:sz w:val="24"/>
        </w:rPr>
        <w:t>之營建支出作為自籌款，與原規劃請借戶留存日後興建資金款項，以維持穩定償還資金來源之原意不無出入，復於貸款撥付審核時未剔除存有疑慮之支出憑證，又未能及時掌握選配房地差額</w:t>
      </w:r>
      <w:proofErr w:type="gramStart"/>
      <w:r w:rsidRPr="00C173D0">
        <w:rPr>
          <w:rFonts w:hAnsi="標楷體" w:hint="eastAsia"/>
          <w:color w:val="000000" w:themeColor="text1"/>
          <w:sz w:val="24"/>
        </w:rPr>
        <w:t>價金減收</w:t>
      </w:r>
      <w:proofErr w:type="gramEnd"/>
      <w:r w:rsidRPr="00C173D0">
        <w:rPr>
          <w:rFonts w:hAnsi="標楷體" w:hint="eastAsia"/>
          <w:color w:val="000000" w:themeColor="text1"/>
          <w:sz w:val="24"/>
        </w:rPr>
        <w:t>情形，並採取要求借戶補足等補償性控制措施，以維持選配房地差額價金應收取之金額，導致借戶逾</w:t>
      </w:r>
      <w:proofErr w:type="gramStart"/>
      <w:r w:rsidRPr="00C173D0">
        <w:rPr>
          <w:rFonts w:hAnsi="標楷體" w:hint="eastAsia"/>
          <w:color w:val="000000" w:themeColor="text1"/>
          <w:sz w:val="24"/>
        </w:rPr>
        <w:t>9成</w:t>
      </w:r>
      <w:proofErr w:type="gramEnd"/>
      <w:r w:rsidRPr="00C173D0">
        <w:rPr>
          <w:rFonts w:hAnsi="標楷體" w:hint="eastAsia"/>
          <w:color w:val="000000" w:themeColor="text1"/>
          <w:sz w:val="24"/>
        </w:rPr>
        <w:t>自籌款</w:t>
      </w:r>
      <w:proofErr w:type="gramStart"/>
      <w:r w:rsidRPr="00C173D0">
        <w:rPr>
          <w:rFonts w:hAnsi="標楷體" w:hint="eastAsia"/>
          <w:color w:val="000000" w:themeColor="text1"/>
          <w:sz w:val="24"/>
        </w:rPr>
        <w:t>來自以歸墊</w:t>
      </w:r>
      <w:proofErr w:type="gramEnd"/>
      <w:r w:rsidRPr="00C173D0">
        <w:rPr>
          <w:rFonts w:hAnsi="標楷體" w:hint="eastAsia"/>
          <w:color w:val="000000" w:themeColor="text1"/>
          <w:sz w:val="24"/>
        </w:rPr>
        <w:t>名義撥貸之融資款，並衍生逾半數選配房地差額價金無法償還貸款等情事，經函請財政部督促臺灣土地銀行公司查明妥適處理。據復：已於115年</w:t>
      </w:r>
      <w:r w:rsidR="008024BE">
        <w:rPr>
          <w:rFonts w:hAnsi="標楷體" w:hint="eastAsia"/>
          <w:color w:val="000000" w:themeColor="text1"/>
          <w:sz w:val="24"/>
        </w:rPr>
        <w:t>6</w:t>
      </w:r>
      <w:r w:rsidRPr="00C173D0">
        <w:rPr>
          <w:rFonts w:hAnsi="標楷體" w:hint="eastAsia"/>
          <w:color w:val="000000" w:themeColor="text1"/>
          <w:sz w:val="24"/>
        </w:rPr>
        <w:t>月</w:t>
      </w:r>
      <w:r w:rsidR="008024BE">
        <w:rPr>
          <w:rFonts w:hAnsi="標楷體" w:hint="eastAsia"/>
          <w:color w:val="000000" w:themeColor="text1"/>
          <w:sz w:val="24"/>
        </w:rPr>
        <w:t>1</w:t>
      </w:r>
      <w:r w:rsidR="008024BE">
        <w:rPr>
          <w:rFonts w:hAnsi="標楷體"/>
          <w:color w:val="000000" w:themeColor="text1"/>
          <w:sz w:val="24"/>
        </w:rPr>
        <w:t>7</w:t>
      </w:r>
      <w:r w:rsidRPr="00C173D0">
        <w:rPr>
          <w:rFonts w:hAnsi="標楷體" w:hint="eastAsia"/>
          <w:color w:val="000000" w:themeColor="text1"/>
          <w:sz w:val="24"/>
        </w:rPr>
        <w:t>日函請臺灣土地銀行公司逐項確實檢討改進。</w:t>
      </w:r>
    </w:p>
    <w:p w14:paraId="7B4D91A9" w14:textId="69F8B1C2" w:rsidR="004C07C1" w:rsidRPr="00C173D0" w:rsidRDefault="004C07C1" w:rsidP="001C5AAB">
      <w:pPr>
        <w:pStyle w:val="012"/>
        <w:spacing w:beforeLines="20" w:before="72" w:line="480" w:lineRule="exact"/>
        <w:ind w:firstLine="561"/>
        <w:rPr>
          <w:rFonts w:hAnsi="Arial"/>
          <w:b/>
          <w:bCs/>
          <w:color w:val="000000" w:themeColor="text1"/>
          <w:kern w:val="0"/>
          <w:sz w:val="28"/>
          <w:szCs w:val="28"/>
        </w:rPr>
      </w:pPr>
      <w:r w:rsidRPr="00C173D0">
        <w:rPr>
          <w:rFonts w:hAnsi="Arial" w:hint="eastAsia"/>
          <w:b/>
          <w:bCs/>
          <w:color w:val="000000" w:themeColor="text1"/>
          <w:kern w:val="0"/>
          <w:sz w:val="28"/>
          <w:szCs w:val="28"/>
        </w:rPr>
        <w:t xml:space="preserve">（六）　</w:t>
      </w:r>
      <w:proofErr w:type="gramStart"/>
      <w:r w:rsidRPr="00C173D0">
        <w:rPr>
          <w:rFonts w:hAnsi="Arial" w:hint="eastAsia"/>
          <w:b/>
          <w:bCs/>
          <w:color w:val="000000" w:themeColor="text1"/>
          <w:kern w:val="0"/>
          <w:sz w:val="28"/>
          <w:szCs w:val="28"/>
        </w:rPr>
        <w:t>1</w:t>
      </w:r>
      <w:r w:rsidRPr="00C173D0">
        <w:rPr>
          <w:rFonts w:hAnsi="Arial"/>
          <w:b/>
          <w:bCs/>
          <w:color w:val="000000" w:themeColor="text1"/>
          <w:kern w:val="0"/>
          <w:sz w:val="28"/>
          <w:szCs w:val="28"/>
        </w:rPr>
        <w:t>1</w:t>
      </w:r>
      <w:r w:rsidR="00EB13C7" w:rsidRPr="00C173D0">
        <w:rPr>
          <w:rFonts w:hAnsi="Arial" w:hint="eastAsia"/>
          <w:b/>
          <w:bCs/>
          <w:color w:val="000000" w:themeColor="text1"/>
          <w:kern w:val="0"/>
          <w:sz w:val="28"/>
          <w:szCs w:val="28"/>
        </w:rPr>
        <w:t>3</w:t>
      </w:r>
      <w:proofErr w:type="gramEnd"/>
      <w:r w:rsidRPr="00C173D0">
        <w:rPr>
          <w:rFonts w:hAnsi="Arial" w:hint="eastAsia"/>
          <w:b/>
          <w:bCs/>
          <w:color w:val="000000" w:themeColor="text1"/>
          <w:kern w:val="0"/>
          <w:sz w:val="28"/>
          <w:szCs w:val="28"/>
        </w:rPr>
        <w:t>年度重要審核意見追蹤查核情形</w:t>
      </w:r>
    </w:p>
    <w:p w14:paraId="69DA0DA2" w14:textId="7DDF5635" w:rsidR="004C07C1" w:rsidRPr="00C173D0" w:rsidRDefault="004C07C1" w:rsidP="001C5AAB">
      <w:pPr>
        <w:pStyle w:val="012"/>
        <w:spacing w:line="480" w:lineRule="exact"/>
        <w:ind w:firstLine="480"/>
        <w:rPr>
          <w:bCs/>
          <w:color w:val="000000" w:themeColor="text1"/>
        </w:rPr>
      </w:pPr>
      <w:r w:rsidRPr="00C173D0">
        <w:rPr>
          <w:rFonts w:hint="eastAsia"/>
          <w:bCs/>
          <w:color w:val="000000" w:themeColor="text1"/>
        </w:rPr>
        <w:t>本</w:t>
      </w:r>
      <w:r w:rsidRPr="00C173D0">
        <w:rPr>
          <w:bCs/>
          <w:color w:val="000000" w:themeColor="text1"/>
        </w:rPr>
        <w:t>部於</w:t>
      </w:r>
      <w:proofErr w:type="gramStart"/>
      <w:r w:rsidRPr="00C173D0">
        <w:rPr>
          <w:bCs/>
          <w:color w:val="000000" w:themeColor="text1"/>
        </w:rPr>
        <w:t>11</w:t>
      </w:r>
      <w:r w:rsidR="00EB13C7" w:rsidRPr="00C173D0">
        <w:rPr>
          <w:rFonts w:hint="eastAsia"/>
          <w:bCs/>
          <w:color w:val="000000" w:themeColor="text1"/>
        </w:rPr>
        <w:t>3</w:t>
      </w:r>
      <w:proofErr w:type="gramEnd"/>
      <w:r w:rsidRPr="00C173D0">
        <w:rPr>
          <w:bCs/>
          <w:color w:val="000000" w:themeColor="text1"/>
        </w:rPr>
        <w:t>年度審核報告營業部分內列重要審核意見5項，經</w:t>
      </w:r>
      <w:proofErr w:type="gramStart"/>
      <w:r w:rsidRPr="00C173D0">
        <w:rPr>
          <w:bCs/>
          <w:color w:val="000000" w:themeColor="text1"/>
        </w:rPr>
        <w:t>賡</w:t>
      </w:r>
      <w:proofErr w:type="gramEnd"/>
      <w:r w:rsidRPr="00C173D0">
        <w:rPr>
          <w:bCs/>
          <w:color w:val="000000" w:themeColor="text1"/>
        </w:rPr>
        <w:t>續追蹤查核實際辦理結果，</w:t>
      </w:r>
      <w:r w:rsidR="001C5AAB" w:rsidRPr="00C173D0">
        <w:rPr>
          <w:rFonts w:hint="eastAsia"/>
          <w:bCs/>
          <w:color w:val="000000" w:themeColor="text1"/>
        </w:rPr>
        <w:t>仍</w:t>
      </w:r>
      <w:r w:rsidR="001C5AAB" w:rsidRPr="00C173D0">
        <w:rPr>
          <w:rFonts w:hint="eastAsia"/>
          <w:bCs/>
          <w:color w:val="000000" w:themeColor="text1"/>
        </w:rPr>
        <w:lastRenderedPageBreak/>
        <w:t>待繼續改善者1項，已</w:t>
      </w:r>
      <w:proofErr w:type="gramStart"/>
      <w:r w:rsidR="001C5AAB" w:rsidRPr="00C173D0">
        <w:rPr>
          <w:rFonts w:hint="eastAsia"/>
          <w:bCs/>
          <w:color w:val="000000" w:themeColor="text1"/>
        </w:rPr>
        <w:t>研</w:t>
      </w:r>
      <w:proofErr w:type="gramEnd"/>
      <w:r w:rsidR="001C5AAB" w:rsidRPr="00C173D0">
        <w:rPr>
          <w:rFonts w:hint="eastAsia"/>
          <w:bCs/>
          <w:color w:val="000000" w:themeColor="text1"/>
        </w:rPr>
        <w:t>謀改善或依改善措施持續辦理者4項</w:t>
      </w:r>
      <w:r w:rsidR="001C5AAB" w:rsidRPr="00C173D0">
        <w:rPr>
          <w:bCs/>
          <w:color w:val="000000" w:themeColor="text1"/>
        </w:rPr>
        <w:t>（表</w:t>
      </w:r>
      <w:r w:rsidR="007463FE">
        <w:rPr>
          <w:rFonts w:hint="eastAsia"/>
          <w:bCs/>
          <w:color w:val="000000" w:themeColor="text1"/>
        </w:rPr>
        <w:t>4</w:t>
      </w:r>
      <w:r w:rsidR="001C5AAB" w:rsidRPr="00C173D0">
        <w:rPr>
          <w:rFonts w:hint="eastAsia"/>
          <w:bCs/>
          <w:color w:val="000000" w:themeColor="text1"/>
        </w:rPr>
        <w:t>），其中仍待繼續改善者，經再</w:t>
      </w:r>
      <w:proofErr w:type="gramStart"/>
      <w:r w:rsidR="001C5AAB" w:rsidRPr="00C173D0">
        <w:rPr>
          <w:rFonts w:hint="eastAsia"/>
          <w:bCs/>
          <w:color w:val="000000" w:themeColor="text1"/>
        </w:rPr>
        <w:t>研</w:t>
      </w:r>
      <w:proofErr w:type="gramEnd"/>
      <w:r w:rsidR="001C5AAB" w:rsidRPr="00C173D0">
        <w:rPr>
          <w:rFonts w:hint="eastAsia"/>
          <w:bCs/>
          <w:color w:val="000000" w:themeColor="text1"/>
        </w:rPr>
        <w:t>提審核意見1項通知檢討改善</w:t>
      </w:r>
      <w:r w:rsidRPr="00C173D0">
        <w:rPr>
          <w:bCs/>
          <w:color w:val="000000" w:themeColor="text1"/>
        </w:rPr>
        <w:t>。</w:t>
      </w:r>
    </w:p>
    <w:tbl>
      <w:tblPr>
        <w:tblpPr w:leftFromText="180" w:rightFromText="180" w:vertAnchor="text" w:horzAnchor="margin" w:tblpY="69"/>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30"/>
        <w:gridCol w:w="4572"/>
      </w:tblGrid>
      <w:tr w:rsidR="00C173D0" w:rsidRPr="00C173D0" w14:paraId="4379E52F" w14:textId="77777777" w:rsidTr="00F416DF">
        <w:trPr>
          <w:trHeight w:val="34"/>
          <w:tblHeader/>
        </w:trPr>
        <w:tc>
          <w:tcPr>
            <w:tcW w:w="5000" w:type="pct"/>
            <w:gridSpan w:val="2"/>
            <w:tcBorders>
              <w:top w:val="nil"/>
              <w:left w:val="nil"/>
              <w:bottom w:val="single" w:sz="4" w:space="0" w:color="auto"/>
              <w:right w:val="nil"/>
            </w:tcBorders>
          </w:tcPr>
          <w:p w14:paraId="4DB56894" w14:textId="6D025C90" w:rsidR="00F416DF" w:rsidRPr="00C173D0" w:rsidRDefault="00F416DF" w:rsidP="000F3EFD">
            <w:pPr>
              <w:kinsoku w:val="0"/>
              <w:spacing w:beforeLines="50" w:before="180"/>
              <w:jc w:val="center"/>
              <w:rPr>
                <w:rFonts w:ascii="標楷體" w:eastAsia="標楷體" w:hAnsi="標楷體"/>
                <w:color w:val="000000" w:themeColor="text1"/>
                <w:sz w:val="20"/>
              </w:rPr>
            </w:pPr>
            <w:r w:rsidRPr="00C173D0">
              <w:rPr>
                <w:rFonts w:ascii="標楷體" w:eastAsia="標楷體" w:hAnsi="標楷體" w:hint="eastAsia"/>
                <w:b/>
                <w:color w:val="000000" w:themeColor="text1"/>
              </w:rPr>
              <w:t>表</w:t>
            </w:r>
            <w:r w:rsidR="007463FE">
              <w:rPr>
                <w:rFonts w:ascii="標楷體" w:eastAsia="標楷體" w:hAnsi="標楷體" w:hint="eastAsia"/>
                <w:b/>
                <w:color w:val="000000" w:themeColor="text1"/>
              </w:rPr>
              <w:t>4</w:t>
            </w:r>
            <w:r w:rsidRPr="00C173D0">
              <w:rPr>
                <w:rFonts w:ascii="標楷體" w:eastAsia="標楷體" w:hAnsi="標楷體" w:hint="eastAsia"/>
                <w:b/>
                <w:color w:val="000000" w:themeColor="text1"/>
              </w:rPr>
              <w:t xml:space="preserve">　</w:t>
            </w:r>
            <w:proofErr w:type="gramStart"/>
            <w:r w:rsidRPr="00C173D0">
              <w:rPr>
                <w:rFonts w:ascii="標楷體" w:eastAsia="標楷體" w:hAnsi="標楷體" w:hint="eastAsia"/>
                <w:b/>
                <w:color w:val="000000" w:themeColor="text1"/>
                <w:spacing w:val="-6"/>
              </w:rPr>
              <w:t>1</w:t>
            </w:r>
            <w:r w:rsidRPr="00C173D0">
              <w:rPr>
                <w:rFonts w:ascii="標楷體" w:eastAsia="標楷體" w:hAnsi="標楷體"/>
                <w:b/>
                <w:color w:val="000000" w:themeColor="text1"/>
                <w:spacing w:val="-6"/>
              </w:rPr>
              <w:t>1</w:t>
            </w:r>
            <w:r w:rsidR="00EB13C7" w:rsidRPr="00C173D0">
              <w:rPr>
                <w:rFonts w:ascii="標楷體" w:eastAsia="標楷體" w:hAnsi="標楷體" w:hint="eastAsia"/>
                <w:b/>
                <w:color w:val="000000" w:themeColor="text1"/>
                <w:spacing w:val="-6"/>
              </w:rPr>
              <w:t>3</w:t>
            </w:r>
            <w:proofErr w:type="gramEnd"/>
            <w:r w:rsidRPr="00C173D0">
              <w:rPr>
                <w:rFonts w:ascii="標楷體" w:eastAsia="標楷體" w:hAnsi="標楷體" w:hint="eastAsia"/>
                <w:b/>
                <w:color w:val="000000" w:themeColor="text1"/>
                <w:spacing w:val="-6"/>
              </w:rPr>
              <w:t>年度審核報告營業部分所列臺灣土地銀行公司重要審核意見覆核辦理情形</w:t>
            </w:r>
          </w:p>
        </w:tc>
      </w:tr>
      <w:tr w:rsidR="00C173D0" w:rsidRPr="00C173D0" w14:paraId="685A9C06" w14:textId="77777777" w:rsidTr="00820E33">
        <w:trPr>
          <w:trHeight w:val="444"/>
          <w:tblHeader/>
        </w:trPr>
        <w:tc>
          <w:tcPr>
            <w:tcW w:w="2737" w:type="pct"/>
            <w:tcBorders>
              <w:bottom w:val="single" w:sz="4" w:space="0" w:color="auto"/>
            </w:tcBorders>
            <w:vAlign w:val="center"/>
          </w:tcPr>
          <w:p w14:paraId="365A19BC" w14:textId="77777777" w:rsidR="00F416DF" w:rsidRPr="00C173D0" w:rsidRDefault="00F416DF" w:rsidP="00F416DF">
            <w:pPr>
              <w:widowControl/>
              <w:spacing w:line="300" w:lineRule="exact"/>
              <w:contextualSpacing/>
              <w:jc w:val="center"/>
              <w:rPr>
                <w:rFonts w:ascii="標楷體" w:eastAsia="標楷體" w:hAnsi="標楷體"/>
                <w:color w:val="000000" w:themeColor="text1"/>
                <w:sz w:val="20"/>
              </w:rPr>
            </w:pPr>
            <w:r w:rsidRPr="00C173D0">
              <w:rPr>
                <w:rFonts w:ascii="標楷體" w:eastAsia="標楷體" w:hAnsi="標楷體"/>
                <w:color w:val="000000" w:themeColor="text1"/>
                <w:sz w:val="20"/>
              </w:rPr>
              <w:t>重要審核意見標題</w:t>
            </w:r>
          </w:p>
        </w:tc>
        <w:tc>
          <w:tcPr>
            <w:tcW w:w="2263" w:type="pct"/>
            <w:tcBorders>
              <w:bottom w:val="single" w:sz="4" w:space="0" w:color="auto"/>
            </w:tcBorders>
            <w:vAlign w:val="center"/>
          </w:tcPr>
          <w:p w14:paraId="399A1D16" w14:textId="77777777" w:rsidR="00F416DF" w:rsidRPr="00C173D0" w:rsidRDefault="00F416DF" w:rsidP="00F416DF">
            <w:pPr>
              <w:widowControl/>
              <w:spacing w:line="300" w:lineRule="exact"/>
              <w:jc w:val="center"/>
              <w:rPr>
                <w:rFonts w:ascii="標楷體" w:eastAsia="標楷體" w:hAnsi="標楷體"/>
                <w:color w:val="000000" w:themeColor="text1"/>
                <w:sz w:val="20"/>
              </w:rPr>
            </w:pPr>
            <w:r w:rsidRPr="00C173D0">
              <w:rPr>
                <w:rFonts w:ascii="標楷體" w:eastAsia="標楷體" w:hAnsi="標楷體"/>
                <w:color w:val="000000" w:themeColor="text1"/>
                <w:sz w:val="20"/>
              </w:rPr>
              <w:t>說明</w:t>
            </w:r>
          </w:p>
        </w:tc>
      </w:tr>
      <w:tr w:rsidR="00C173D0" w:rsidRPr="00C173D0" w14:paraId="24B0BC9B" w14:textId="77777777" w:rsidTr="000F3EFD">
        <w:trPr>
          <w:trHeight w:val="363"/>
        </w:trPr>
        <w:tc>
          <w:tcPr>
            <w:tcW w:w="5000" w:type="pct"/>
            <w:gridSpan w:val="2"/>
            <w:tcBorders>
              <w:top w:val="single" w:sz="4" w:space="0" w:color="auto"/>
              <w:bottom w:val="single" w:sz="4" w:space="0" w:color="auto"/>
            </w:tcBorders>
            <w:vAlign w:val="center"/>
          </w:tcPr>
          <w:p w14:paraId="42D94820" w14:textId="2AD8EB4E" w:rsidR="008064F9" w:rsidRPr="00C173D0" w:rsidRDefault="008064F9" w:rsidP="000F3EFD">
            <w:pPr>
              <w:widowControl/>
              <w:spacing w:line="300" w:lineRule="exact"/>
              <w:jc w:val="both"/>
              <w:rPr>
                <w:rFonts w:ascii="標楷體" w:eastAsia="標楷體" w:hAnsi="標楷體"/>
                <w:b/>
                <w:color w:val="000000" w:themeColor="text1"/>
                <w:sz w:val="20"/>
              </w:rPr>
            </w:pPr>
            <w:r w:rsidRPr="00C173D0">
              <w:rPr>
                <w:rFonts w:ascii="標楷體" w:eastAsia="標楷體" w:hAnsi="標楷體" w:hint="eastAsia"/>
                <w:b/>
                <w:color w:val="000000" w:themeColor="text1"/>
                <w:sz w:val="20"/>
              </w:rPr>
              <w:t>仍待繼續改善</w:t>
            </w:r>
          </w:p>
        </w:tc>
      </w:tr>
      <w:tr w:rsidR="00C173D0" w:rsidRPr="00C173D0" w14:paraId="189FEB96" w14:textId="77777777" w:rsidTr="00A03C31">
        <w:trPr>
          <w:trHeight w:val="1459"/>
        </w:trPr>
        <w:tc>
          <w:tcPr>
            <w:tcW w:w="2737" w:type="pct"/>
            <w:tcBorders>
              <w:top w:val="single" w:sz="4" w:space="0" w:color="auto"/>
              <w:bottom w:val="single" w:sz="4" w:space="0" w:color="auto"/>
            </w:tcBorders>
          </w:tcPr>
          <w:p w14:paraId="03DCAF33" w14:textId="5302581D" w:rsidR="008064F9" w:rsidRPr="00C173D0" w:rsidRDefault="008064F9" w:rsidP="00883D8C">
            <w:pPr>
              <w:pStyle w:val="012"/>
              <w:spacing w:line="340" w:lineRule="exact"/>
              <w:ind w:firstLineChars="0" w:firstLine="0"/>
              <w:rPr>
                <w:b/>
                <w:color w:val="000000" w:themeColor="text1"/>
                <w:sz w:val="20"/>
              </w:rPr>
            </w:pPr>
            <w:r w:rsidRPr="00C173D0">
              <w:rPr>
                <w:rFonts w:hint="eastAsia"/>
                <w:color w:val="000000" w:themeColor="text1"/>
                <w:sz w:val="20"/>
                <w:szCs w:val="20"/>
              </w:rPr>
              <w:t>強化異常帳戶管理並導入鷹眼</w:t>
            </w:r>
            <w:proofErr w:type="gramStart"/>
            <w:r w:rsidRPr="00C173D0">
              <w:rPr>
                <w:rFonts w:hint="eastAsia"/>
                <w:color w:val="000000" w:themeColor="text1"/>
                <w:sz w:val="20"/>
                <w:szCs w:val="20"/>
              </w:rPr>
              <w:t>識詐模型</w:t>
            </w:r>
            <w:proofErr w:type="gramEnd"/>
            <w:r w:rsidRPr="00C173D0">
              <w:rPr>
                <w:rFonts w:hint="eastAsia"/>
                <w:color w:val="000000" w:themeColor="text1"/>
                <w:sz w:val="20"/>
                <w:szCs w:val="20"/>
              </w:rPr>
              <w:t>，以防</w:t>
            </w:r>
            <w:proofErr w:type="gramStart"/>
            <w:r w:rsidRPr="00C173D0">
              <w:rPr>
                <w:rFonts w:hint="eastAsia"/>
                <w:color w:val="000000" w:themeColor="text1"/>
                <w:sz w:val="20"/>
                <w:szCs w:val="20"/>
              </w:rPr>
              <w:t>阻</w:t>
            </w:r>
            <w:proofErr w:type="gramEnd"/>
            <w:r w:rsidRPr="00C173D0">
              <w:rPr>
                <w:rFonts w:hint="eastAsia"/>
                <w:color w:val="000000" w:themeColor="text1"/>
                <w:sz w:val="20"/>
                <w:szCs w:val="20"/>
              </w:rPr>
              <w:t>民眾資金</w:t>
            </w:r>
            <w:proofErr w:type="gramStart"/>
            <w:r w:rsidRPr="00C173D0">
              <w:rPr>
                <w:rFonts w:hint="eastAsia"/>
                <w:color w:val="000000" w:themeColor="text1"/>
                <w:sz w:val="20"/>
                <w:szCs w:val="20"/>
              </w:rPr>
              <w:t>流入詐團帳戶</w:t>
            </w:r>
            <w:proofErr w:type="gramEnd"/>
            <w:r w:rsidRPr="00C173D0">
              <w:rPr>
                <w:rFonts w:hint="eastAsia"/>
                <w:color w:val="000000" w:themeColor="text1"/>
                <w:sz w:val="20"/>
                <w:szCs w:val="20"/>
              </w:rPr>
              <w:t>，惟部分存戶存款帳號接連獲報為警示帳戶，且異常報表之預警功能尚有強化空間，允宜檢討強化帳戶管理機制及開戶審查作業。</w:t>
            </w:r>
          </w:p>
        </w:tc>
        <w:tc>
          <w:tcPr>
            <w:tcW w:w="2263" w:type="pct"/>
            <w:tcBorders>
              <w:top w:val="single" w:sz="4" w:space="0" w:color="auto"/>
              <w:bottom w:val="single" w:sz="4" w:space="0" w:color="auto"/>
            </w:tcBorders>
          </w:tcPr>
          <w:p w14:paraId="46251B95" w14:textId="33A8B753" w:rsidR="008064F9" w:rsidRPr="00C173D0" w:rsidRDefault="00BA57F2" w:rsidP="00883D8C">
            <w:pPr>
              <w:pStyle w:val="012"/>
              <w:spacing w:line="340" w:lineRule="exact"/>
              <w:ind w:firstLineChars="0" w:firstLine="0"/>
              <w:rPr>
                <w:color w:val="000000" w:themeColor="text1"/>
                <w:sz w:val="20"/>
                <w:szCs w:val="20"/>
              </w:rPr>
            </w:pPr>
            <w:r w:rsidRPr="00C173D0">
              <w:rPr>
                <w:rFonts w:hint="eastAsia"/>
                <w:color w:val="000000" w:themeColor="text1"/>
                <w:sz w:val="20"/>
                <w:szCs w:val="20"/>
              </w:rPr>
              <w:t>因臺灣土地銀行公司</w:t>
            </w:r>
            <w:r w:rsidR="00666ADD" w:rsidRPr="00C173D0">
              <w:rPr>
                <w:rFonts w:hint="eastAsia"/>
                <w:color w:val="000000" w:themeColor="text1"/>
                <w:sz w:val="20"/>
                <w:szCs w:val="20"/>
              </w:rPr>
              <w:t>異常帳戶</w:t>
            </w:r>
            <w:r w:rsidRPr="00C173D0">
              <w:rPr>
                <w:rFonts w:hint="eastAsia"/>
                <w:color w:val="000000" w:themeColor="text1"/>
                <w:sz w:val="20"/>
                <w:szCs w:val="20"/>
              </w:rPr>
              <w:t>管理機制及開戶審查作業</w:t>
            </w:r>
            <w:r w:rsidR="00666ADD" w:rsidRPr="00C173D0">
              <w:rPr>
                <w:rFonts w:hint="eastAsia"/>
                <w:color w:val="000000" w:themeColor="text1"/>
                <w:sz w:val="20"/>
                <w:szCs w:val="20"/>
              </w:rPr>
              <w:t>仍待提升，業再</w:t>
            </w:r>
            <w:proofErr w:type="gramStart"/>
            <w:r w:rsidR="00666ADD" w:rsidRPr="00C173D0">
              <w:rPr>
                <w:rFonts w:hint="eastAsia"/>
                <w:color w:val="000000" w:themeColor="text1"/>
                <w:sz w:val="20"/>
                <w:szCs w:val="20"/>
              </w:rPr>
              <w:t>研</w:t>
            </w:r>
            <w:proofErr w:type="gramEnd"/>
            <w:r w:rsidR="00666ADD" w:rsidRPr="00C173D0">
              <w:rPr>
                <w:rFonts w:hint="eastAsia"/>
                <w:color w:val="000000" w:themeColor="text1"/>
                <w:sz w:val="20"/>
                <w:szCs w:val="20"/>
              </w:rPr>
              <w:t>提審核意見詳「</w:t>
            </w:r>
            <w:r w:rsidR="00235AE3" w:rsidRPr="00C173D0">
              <w:rPr>
                <w:rFonts w:hint="eastAsia"/>
                <w:color w:val="000000" w:themeColor="text1"/>
                <w:sz w:val="20"/>
                <w:szCs w:val="20"/>
              </w:rPr>
              <w:t>（</w:t>
            </w:r>
            <w:r w:rsidR="00666ADD" w:rsidRPr="00C173D0">
              <w:rPr>
                <w:rFonts w:hint="eastAsia"/>
                <w:color w:val="000000" w:themeColor="text1"/>
                <w:sz w:val="20"/>
                <w:szCs w:val="20"/>
              </w:rPr>
              <w:t>五</w:t>
            </w:r>
            <w:r w:rsidR="00235AE3" w:rsidRPr="00C173D0">
              <w:rPr>
                <w:rFonts w:hint="eastAsia"/>
                <w:color w:val="000000" w:themeColor="text1"/>
                <w:sz w:val="20"/>
                <w:szCs w:val="20"/>
              </w:rPr>
              <w:t>）</w:t>
            </w:r>
            <w:r w:rsidR="00666ADD" w:rsidRPr="00C173D0">
              <w:rPr>
                <w:rFonts w:hint="eastAsia"/>
                <w:color w:val="000000" w:themeColor="text1"/>
                <w:sz w:val="20"/>
                <w:szCs w:val="20"/>
              </w:rPr>
              <w:t>重要審核意見</w:t>
            </w:r>
            <w:r w:rsidR="00543C18" w:rsidRPr="00C173D0">
              <w:rPr>
                <w:rFonts w:hint="eastAsia"/>
                <w:color w:val="000000" w:themeColor="text1"/>
                <w:sz w:val="20"/>
                <w:szCs w:val="20"/>
              </w:rPr>
              <w:t>3</w:t>
            </w:r>
            <w:r w:rsidR="00666ADD" w:rsidRPr="00C173D0">
              <w:rPr>
                <w:rFonts w:hint="eastAsia"/>
                <w:color w:val="000000" w:themeColor="text1"/>
                <w:sz w:val="20"/>
                <w:szCs w:val="20"/>
              </w:rPr>
              <w:t>.」。</w:t>
            </w:r>
          </w:p>
        </w:tc>
      </w:tr>
      <w:tr w:rsidR="00C173D0" w:rsidRPr="00C173D0" w14:paraId="32FC408F" w14:textId="77777777" w:rsidTr="000F3EFD">
        <w:trPr>
          <w:trHeight w:val="459"/>
        </w:trPr>
        <w:tc>
          <w:tcPr>
            <w:tcW w:w="5000" w:type="pct"/>
            <w:gridSpan w:val="2"/>
            <w:tcBorders>
              <w:top w:val="single" w:sz="4" w:space="0" w:color="auto"/>
              <w:bottom w:val="single" w:sz="4" w:space="0" w:color="auto"/>
            </w:tcBorders>
            <w:vAlign w:val="center"/>
          </w:tcPr>
          <w:p w14:paraId="77207382" w14:textId="77777777" w:rsidR="00F416DF" w:rsidRPr="00C173D0" w:rsidRDefault="00F416DF" w:rsidP="000F3EFD">
            <w:pPr>
              <w:widowControl/>
              <w:spacing w:line="320" w:lineRule="exact"/>
              <w:jc w:val="both"/>
              <w:rPr>
                <w:rFonts w:ascii="標楷體" w:eastAsia="標楷體" w:hAnsi="標楷體"/>
                <w:color w:val="000000" w:themeColor="text1"/>
                <w:sz w:val="20"/>
              </w:rPr>
            </w:pPr>
            <w:r w:rsidRPr="00C173D0">
              <w:rPr>
                <w:rFonts w:ascii="標楷體" w:eastAsia="標楷體" w:hAnsi="標楷體" w:hint="eastAsia"/>
                <w:b/>
                <w:color w:val="000000" w:themeColor="text1"/>
                <w:sz w:val="20"/>
              </w:rPr>
              <w:t>已</w:t>
            </w:r>
            <w:proofErr w:type="gramStart"/>
            <w:r w:rsidRPr="00C173D0">
              <w:rPr>
                <w:rFonts w:ascii="標楷體" w:eastAsia="標楷體" w:hAnsi="標楷體" w:hint="eastAsia"/>
                <w:b/>
                <w:color w:val="000000" w:themeColor="text1"/>
                <w:sz w:val="20"/>
              </w:rPr>
              <w:t>研</w:t>
            </w:r>
            <w:proofErr w:type="gramEnd"/>
            <w:r w:rsidRPr="00C173D0">
              <w:rPr>
                <w:rFonts w:ascii="標楷體" w:eastAsia="標楷體" w:hAnsi="標楷體" w:hint="eastAsia"/>
                <w:b/>
                <w:color w:val="000000" w:themeColor="text1"/>
                <w:sz w:val="20"/>
              </w:rPr>
              <w:t>謀改善或依改善措施持續辦理</w:t>
            </w:r>
          </w:p>
        </w:tc>
      </w:tr>
      <w:tr w:rsidR="00C173D0" w:rsidRPr="00C173D0" w14:paraId="5BC37676" w14:textId="77777777" w:rsidTr="00820E33">
        <w:trPr>
          <w:trHeight w:hRule="exact" w:val="1476"/>
        </w:trPr>
        <w:tc>
          <w:tcPr>
            <w:tcW w:w="2737" w:type="pct"/>
            <w:tcBorders>
              <w:bottom w:val="single" w:sz="4" w:space="0" w:color="auto"/>
              <w:right w:val="single" w:sz="4" w:space="0" w:color="auto"/>
            </w:tcBorders>
          </w:tcPr>
          <w:p w14:paraId="12456B05" w14:textId="4310C6DE" w:rsidR="00F416DF" w:rsidRPr="00C173D0" w:rsidRDefault="00F416DF" w:rsidP="00883D8C">
            <w:pPr>
              <w:pStyle w:val="012"/>
              <w:spacing w:line="340" w:lineRule="exact"/>
              <w:ind w:left="200" w:hangingChars="100" w:hanging="200"/>
              <w:rPr>
                <w:color w:val="000000" w:themeColor="text1"/>
                <w:sz w:val="20"/>
              </w:rPr>
            </w:pPr>
            <w:r w:rsidRPr="00C173D0">
              <w:rPr>
                <w:rFonts w:hint="eastAsia"/>
                <w:color w:val="000000" w:themeColor="text1"/>
                <w:sz w:val="20"/>
                <w:szCs w:val="20"/>
              </w:rPr>
              <w:t>1.</w:t>
            </w:r>
            <w:r w:rsidR="00EB13C7" w:rsidRPr="00C173D0">
              <w:rPr>
                <w:rFonts w:hint="eastAsia"/>
                <w:color w:val="000000" w:themeColor="text1"/>
                <w:sz w:val="20"/>
                <w:szCs w:val="20"/>
              </w:rPr>
              <w:t>積極配合政策辦理不動產貸款業務，協助減輕國人購置不動產負擔，</w:t>
            </w:r>
            <w:proofErr w:type="gramStart"/>
            <w:r w:rsidR="00EB13C7" w:rsidRPr="00C173D0">
              <w:rPr>
                <w:rFonts w:hint="eastAsia"/>
                <w:color w:val="000000" w:themeColor="text1"/>
                <w:sz w:val="20"/>
                <w:szCs w:val="20"/>
              </w:rPr>
              <w:t>惟間有未</w:t>
            </w:r>
            <w:proofErr w:type="gramEnd"/>
            <w:r w:rsidR="00EB13C7" w:rsidRPr="00C173D0">
              <w:rPr>
                <w:rFonts w:hint="eastAsia"/>
                <w:color w:val="000000" w:themeColor="text1"/>
                <w:sz w:val="20"/>
                <w:szCs w:val="20"/>
              </w:rPr>
              <w:t>依規定辦理購地貸款案件實地勘查作業，又尚未將擔保品建物用途納入住宅貸款審查作業規範，允宜檢討改善，以遵循相關規定並落實責任授信。</w:t>
            </w:r>
          </w:p>
        </w:tc>
        <w:tc>
          <w:tcPr>
            <w:tcW w:w="2263" w:type="pct"/>
            <w:vMerge w:val="restart"/>
            <w:tcBorders>
              <w:left w:val="single" w:sz="4" w:space="0" w:color="auto"/>
              <w:tl2br w:val="single" w:sz="4" w:space="0" w:color="auto"/>
            </w:tcBorders>
          </w:tcPr>
          <w:p w14:paraId="0C2753B8" w14:textId="77777777" w:rsidR="00F416DF" w:rsidRPr="00C173D0" w:rsidRDefault="00F416DF" w:rsidP="00F416DF">
            <w:pPr>
              <w:widowControl/>
              <w:spacing w:line="460" w:lineRule="exact"/>
              <w:jc w:val="both"/>
              <w:rPr>
                <w:rFonts w:ascii="標楷體" w:eastAsia="標楷體" w:hAnsi="標楷體"/>
                <w:color w:val="000000" w:themeColor="text1"/>
                <w:sz w:val="20"/>
              </w:rPr>
            </w:pPr>
          </w:p>
        </w:tc>
      </w:tr>
      <w:tr w:rsidR="00C173D0" w:rsidRPr="00C173D0" w14:paraId="535AA703" w14:textId="77777777" w:rsidTr="00820E33">
        <w:trPr>
          <w:trHeight w:hRule="exact" w:val="1426"/>
        </w:trPr>
        <w:tc>
          <w:tcPr>
            <w:tcW w:w="2737" w:type="pct"/>
            <w:tcBorders>
              <w:top w:val="single" w:sz="4" w:space="0" w:color="auto"/>
              <w:bottom w:val="single" w:sz="4" w:space="0" w:color="auto"/>
              <w:right w:val="single" w:sz="4" w:space="0" w:color="auto"/>
            </w:tcBorders>
          </w:tcPr>
          <w:p w14:paraId="74A464AE" w14:textId="3706AD5E" w:rsidR="00F416DF" w:rsidRPr="00C173D0" w:rsidRDefault="00F416DF" w:rsidP="00883D8C">
            <w:pPr>
              <w:pStyle w:val="012"/>
              <w:spacing w:line="340" w:lineRule="exact"/>
              <w:ind w:left="200" w:hangingChars="100" w:hanging="200"/>
              <w:rPr>
                <w:color w:val="000000" w:themeColor="text1"/>
                <w:sz w:val="20"/>
              </w:rPr>
            </w:pPr>
            <w:r w:rsidRPr="00C173D0">
              <w:rPr>
                <w:rFonts w:hint="eastAsia"/>
                <w:color w:val="000000" w:themeColor="text1"/>
                <w:sz w:val="20"/>
                <w:szCs w:val="20"/>
              </w:rPr>
              <w:t>2.</w:t>
            </w:r>
            <w:r w:rsidR="00EB13C7" w:rsidRPr="00C173D0">
              <w:rPr>
                <w:rFonts w:hint="eastAsia"/>
                <w:color w:val="000000" w:themeColor="text1"/>
                <w:sz w:val="20"/>
                <w:szCs w:val="20"/>
              </w:rPr>
              <w:t>遵循相關法令建立徵授信作業規範，有助於維護授信資產品質，惟部分分行授信審查及</w:t>
            </w:r>
            <w:proofErr w:type="gramStart"/>
            <w:r w:rsidR="00EB13C7" w:rsidRPr="00C173D0">
              <w:rPr>
                <w:rFonts w:hint="eastAsia"/>
                <w:color w:val="000000" w:themeColor="text1"/>
                <w:sz w:val="20"/>
                <w:szCs w:val="20"/>
              </w:rPr>
              <w:t>擔保品查估</w:t>
            </w:r>
            <w:proofErr w:type="gramEnd"/>
            <w:r w:rsidR="00EB13C7" w:rsidRPr="00C173D0">
              <w:rPr>
                <w:rFonts w:hint="eastAsia"/>
                <w:color w:val="000000" w:themeColor="text1"/>
                <w:sz w:val="20"/>
                <w:szCs w:val="20"/>
              </w:rPr>
              <w:t>作業有欠嚴謹，或未依規定辦理信用保證移送作業，允宜檢討改善，以降低授信風險。</w:t>
            </w:r>
          </w:p>
        </w:tc>
        <w:tc>
          <w:tcPr>
            <w:tcW w:w="2263" w:type="pct"/>
            <w:vMerge/>
            <w:tcBorders>
              <w:left w:val="single" w:sz="4" w:space="0" w:color="auto"/>
              <w:tl2br w:val="single" w:sz="4" w:space="0" w:color="auto"/>
            </w:tcBorders>
          </w:tcPr>
          <w:p w14:paraId="61B762EA" w14:textId="77777777" w:rsidR="00F416DF" w:rsidRPr="00C173D0" w:rsidRDefault="00F416DF" w:rsidP="00F416DF">
            <w:pPr>
              <w:widowControl/>
              <w:spacing w:line="460" w:lineRule="exact"/>
              <w:jc w:val="both"/>
              <w:rPr>
                <w:rFonts w:ascii="標楷體" w:eastAsia="標楷體" w:hAnsi="標楷體"/>
                <w:color w:val="000000" w:themeColor="text1"/>
                <w:sz w:val="20"/>
              </w:rPr>
            </w:pPr>
          </w:p>
        </w:tc>
      </w:tr>
      <w:tr w:rsidR="00C173D0" w:rsidRPr="00C173D0" w14:paraId="3985384D" w14:textId="77777777" w:rsidTr="00A03C31">
        <w:trPr>
          <w:trHeight w:hRule="exact" w:val="1744"/>
        </w:trPr>
        <w:tc>
          <w:tcPr>
            <w:tcW w:w="2737" w:type="pct"/>
            <w:tcBorders>
              <w:right w:val="single" w:sz="4" w:space="0" w:color="auto"/>
            </w:tcBorders>
          </w:tcPr>
          <w:p w14:paraId="57C60F88" w14:textId="508343BB" w:rsidR="00F416DF" w:rsidRPr="00C173D0" w:rsidRDefault="00B53132" w:rsidP="00883D8C">
            <w:pPr>
              <w:pStyle w:val="012"/>
              <w:spacing w:line="340" w:lineRule="exact"/>
              <w:ind w:left="200" w:hangingChars="100" w:hanging="200"/>
              <w:rPr>
                <w:color w:val="000000" w:themeColor="text1"/>
                <w:sz w:val="20"/>
              </w:rPr>
            </w:pPr>
            <w:r w:rsidRPr="00C173D0">
              <w:rPr>
                <w:rFonts w:hint="eastAsia"/>
                <w:color w:val="000000" w:themeColor="text1"/>
                <w:sz w:val="20"/>
                <w:szCs w:val="20"/>
              </w:rPr>
              <w:t>3.響應</w:t>
            </w:r>
            <w:proofErr w:type="gramStart"/>
            <w:r w:rsidRPr="00C173D0">
              <w:rPr>
                <w:rFonts w:hint="eastAsia"/>
                <w:color w:val="000000" w:themeColor="text1"/>
                <w:sz w:val="20"/>
                <w:szCs w:val="20"/>
              </w:rPr>
              <w:t>政府淨零政策</w:t>
            </w:r>
            <w:proofErr w:type="gramEnd"/>
            <w:r w:rsidRPr="00C173D0">
              <w:rPr>
                <w:rFonts w:hint="eastAsia"/>
                <w:color w:val="000000" w:themeColor="text1"/>
                <w:sz w:val="20"/>
                <w:szCs w:val="20"/>
              </w:rPr>
              <w:t>，積極深耕永續發展業務，惟部分分行未落實ESG檢核作業，又存有用電統計錯誤或因設備老舊，致用電量大幅成長等情事，為落實責任授信及永續資訊內控機制，允宜檢討改善，</w:t>
            </w:r>
            <w:proofErr w:type="gramStart"/>
            <w:r w:rsidRPr="00C173D0">
              <w:rPr>
                <w:rFonts w:hint="eastAsia"/>
                <w:color w:val="000000" w:themeColor="text1"/>
                <w:sz w:val="20"/>
                <w:szCs w:val="20"/>
              </w:rPr>
              <w:t>俾</w:t>
            </w:r>
            <w:proofErr w:type="gramEnd"/>
            <w:r w:rsidRPr="00C173D0">
              <w:rPr>
                <w:rFonts w:hint="eastAsia"/>
                <w:color w:val="000000" w:themeColor="text1"/>
                <w:sz w:val="20"/>
                <w:szCs w:val="20"/>
              </w:rPr>
              <w:t>發揮金融機構影響力及提升低碳營運成效。</w:t>
            </w:r>
          </w:p>
        </w:tc>
        <w:tc>
          <w:tcPr>
            <w:tcW w:w="2263" w:type="pct"/>
            <w:vMerge/>
            <w:tcBorders>
              <w:left w:val="single" w:sz="4" w:space="0" w:color="auto"/>
              <w:tl2br w:val="single" w:sz="4" w:space="0" w:color="auto"/>
            </w:tcBorders>
          </w:tcPr>
          <w:p w14:paraId="644EAE65" w14:textId="77777777" w:rsidR="00F416DF" w:rsidRPr="00C173D0" w:rsidRDefault="00F416DF" w:rsidP="00F416DF">
            <w:pPr>
              <w:widowControl/>
              <w:spacing w:line="460" w:lineRule="exact"/>
              <w:jc w:val="both"/>
              <w:rPr>
                <w:rFonts w:ascii="標楷體" w:eastAsia="標楷體" w:hAnsi="標楷體"/>
                <w:color w:val="000000" w:themeColor="text1"/>
                <w:sz w:val="20"/>
              </w:rPr>
            </w:pPr>
          </w:p>
        </w:tc>
      </w:tr>
      <w:tr w:rsidR="00C173D0" w:rsidRPr="00C173D0" w14:paraId="094D97E0" w14:textId="77777777" w:rsidTr="00820E33">
        <w:trPr>
          <w:trHeight w:hRule="exact" w:val="1131"/>
        </w:trPr>
        <w:tc>
          <w:tcPr>
            <w:tcW w:w="2737" w:type="pct"/>
            <w:tcBorders>
              <w:right w:val="single" w:sz="4" w:space="0" w:color="auto"/>
            </w:tcBorders>
          </w:tcPr>
          <w:p w14:paraId="46CDB31F" w14:textId="524BC811" w:rsidR="00F416DF" w:rsidRPr="00C173D0" w:rsidRDefault="00B53132" w:rsidP="00883D8C">
            <w:pPr>
              <w:pStyle w:val="012"/>
              <w:spacing w:line="340" w:lineRule="exact"/>
              <w:ind w:left="200" w:hangingChars="100" w:hanging="200"/>
              <w:rPr>
                <w:color w:val="000000" w:themeColor="text1"/>
                <w:sz w:val="20"/>
                <w:szCs w:val="20"/>
              </w:rPr>
            </w:pPr>
            <w:r w:rsidRPr="00C173D0">
              <w:rPr>
                <w:rFonts w:hint="eastAsia"/>
                <w:color w:val="000000" w:themeColor="text1"/>
                <w:sz w:val="20"/>
                <w:szCs w:val="20"/>
              </w:rPr>
              <w:t>4.積極透過消費紅利回饋等方式擴展信用卡業務，惟</w:t>
            </w:r>
            <w:proofErr w:type="gramStart"/>
            <w:r w:rsidRPr="00C173D0">
              <w:rPr>
                <w:rFonts w:hint="eastAsia"/>
                <w:color w:val="000000" w:themeColor="text1"/>
                <w:sz w:val="20"/>
                <w:szCs w:val="20"/>
              </w:rPr>
              <w:t>主力卡種近年</w:t>
            </w:r>
            <w:proofErr w:type="gramEnd"/>
            <w:r w:rsidRPr="00C173D0">
              <w:rPr>
                <w:rFonts w:hint="eastAsia"/>
                <w:color w:val="000000" w:themeColor="text1"/>
                <w:sz w:val="20"/>
                <w:szCs w:val="20"/>
              </w:rPr>
              <w:t>虧損金額漸增，又逾期帳款比率高於同業，允宜</w:t>
            </w:r>
            <w:proofErr w:type="gramStart"/>
            <w:r w:rsidRPr="00C173D0">
              <w:rPr>
                <w:rFonts w:hint="eastAsia"/>
                <w:color w:val="000000" w:themeColor="text1"/>
                <w:sz w:val="20"/>
                <w:szCs w:val="20"/>
              </w:rPr>
              <w:t>研</w:t>
            </w:r>
            <w:proofErr w:type="gramEnd"/>
            <w:r w:rsidRPr="00C173D0">
              <w:rPr>
                <w:rFonts w:hint="eastAsia"/>
                <w:color w:val="000000" w:themeColor="text1"/>
                <w:sz w:val="20"/>
                <w:szCs w:val="20"/>
              </w:rPr>
              <w:t>謀提升</w:t>
            </w:r>
            <w:proofErr w:type="gramStart"/>
            <w:r w:rsidRPr="00C173D0">
              <w:rPr>
                <w:rFonts w:hint="eastAsia"/>
                <w:color w:val="000000" w:themeColor="text1"/>
                <w:sz w:val="20"/>
                <w:szCs w:val="20"/>
              </w:rPr>
              <w:t>主力卡種收益</w:t>
            </w:r>
            <w:proofErr w:type="gramEnd"/>
            <w:r w:rsidRPr="00C173D0">
              <w:rPr>
                <w:rFonts w:hint="eastAsia"/>
                <w:color w:val="000000" w:themeColor="text1"/>
                <w:sz w:val="20"/>
                <w:szCs w:val="20"/>
              </w:rPr>
              <w:t>並控管壞帳風險。</w:t>
            </w:r>
          </w:p>
        </w:tc>
        <w:tc>
          <w:tcPr>
            <w:tcW w:w="2263" w:type="pct"/>
            <w:vMerge/>
            <w:tcBorders>
              <w:left w:val="single" w:sz="4" w:space="0" w:color="auto"/>
              <w:tl2br w:val="single" w:sz="4" w:space="0" w:color="auto"/>
            </w:tcBorders>
          </w:tcPr>
          <w:p w14:paraId="5C5D7B3C" w14:textId="77777777" w:rsidR="00F416DF" w:rsidRPr="00C173D0" w:rsidRDefault="00F416DF" w:rsidP="00F416DF">
            <w:pPr>
              <w:widowControl/>
              <w:spacing w:line="460" w:lineRule="exact"/>
              <w:jc w:val="both"/>
              <w:rPr>
                <w:rFonts w:ascii="標楷體" w:eastAsia="標楷體" w:hAnsi="標楷體"/>
                <w:color w:val="000000" w:themeColor="text1"/>
                <w:sz w:val="20"/>
              </w:rPr>
            </w:pPr>
          </w:p>
        </w:tc>
      </w:tr>
    </w:tbl>
    <w:p w14:paraId="35AA2806" w14:textId="20511511" w:rsidR="004C07C1" w:rsidRPr="00C173D0" w:rsidRDefault="008F15E4" w:rsidP="000F3EFD">
      <w:pPr>
        <w:pStyle w:val="012"/>
        <w:tabs>
          <w:tab w:val="left" w:pos="284"/>
        </w:tabs>
        <w:spacing w:beforeLines="20" w:before="72" w:line="560" w:lineRule="exact"/>
        <w:ind w:firstLine="561"/>
        <w:rPr>
          <w:b/>
          <w:color w:val="000000" w:themeColor="text1"/>
          <w:sz w:val="28"/>
        </w:rPr>
      </w:pPr>
      <w:r w:rsidRPr="00C173D0">
        <w:rPr>
          <w:rFonts w:hint="eastAsia"/>
          <w:b/>
          <w:color w:val="000000" w:themeColor="text1"/>
          <w:sz w:val="28"/>
        </w:rPr>
        <w:t>（</w:t>
      </w:r>
      <w:r w:rsidR="004C07C1" w:rsidRPr="00C173D0">
        <w:rPr>
          <w:rFonts w:hint="eastAsia"/>
          <w:b/>
          <w:color w:val="000000" w:themeColor="text1"/>
          <w:sz w:val="28"/>
        </w:rPr>
        <w:t>七</w:t>
      </w:r>
      <w:r w:rsidRPr="00C173D0">
        <w:rPr>
          <w:rFonts w:hint="eastAsia"/>
          <w:b/>
          <w:color w:val="000000" w:themeColor="text1"/>
          <w:sz w:val="28"/>
        </w:rPr>
        <w:t>）</w:t>
      </w:r>
      <w:r w:rsidR="003D4B7B" w:rsidRPr="00C173D0">
        <w:rPr>
          <w:rFonts w:hint="eastAsia"/>
          <w:b/>
          <w:color w:val="000000" w:themeColor="text1"/>
          <w:sz w:val="28"/>
        </w:rPr>
        <w:t xml:space="preserve">　</w:t>
      </w:r>
      <w:r w:rsidR="004C07C1" w:rsidRPr="00C173D0">
        <w:rPr>
          <w:rFonts w:hint="eastAsia"/>
          <w:b/>
          <w:color w:val="000000" w:themeColor="text1"/>
          <w:sz w:val="28"/>
        </w:rPr>
        <w:t>其他事項</w:t>
      </w:r>
    </w:p>
    <w:p w14:paraId="5BCE35F6" w14:textId="3CA20EBF" w:rsidR="004C07C1" w:rsidRPr="00C173D0" w:rsidRDefault="00AD564B" w:rsidP="000F3EFD">
      <w:pPr>
        <w:pStyle w:val="012"/>
        <w:tabs>
          <w:tab w:val="left" w:pos="2"/>
        </w:tabs>
        <w:spacing w:line="520" w:lineRule="exact"/>
        <w:ind w:firstLine="480"/>
        <w:rPr>
          <w:color w:val="000000" w:themeColor="text1"/>
          <w:sz w:val="20"/>
        </w:rPr>
      </w:pPr>
      <w:r w:rsidRPr="00C173D0">
        <w:rPr>
          <w:rFonts w:hint="eastAsia"/>
          <w:bCs/>
          <w:color w:val="000000" w:themeColor="text1"/>
          <w:szCs w:val="32"/>
        </w:rPr>
        <w:t>臺灣土地銀行公司</w:t>
      </w:r>
      <w:r w:rsidR="00D9460F" w:rsidRPr="00C173D0">
        <w:rPr>
          <w:rFonts w:hint="eastAsia"/>
          <w:bCs/>
          <w:color w:val="000000" w:themeColor="text1"/>
          <w:szCs w:val="32"/>
        </w:rPr>
        <w:t>為</w:t>
      </w:r>
      <w:r w:rsidR="00B53132" w:rsidRPr="00C173D0">
        <w:rPr>
          <w:rFonts w:hint="eastAsia"/>
          <w:bCs/>
          <w:color w:val="000000" w:themeColor="text1"/>
          <w:szCs w:val="32"/>
        </w:rPr>
        <w:t>配合臺灣金融聯合都市更新服務公司與台灣金聯資產管理公司合併，及配合</w:t>
      </w:r>
      <w:r w:rsidR="00883D8C" w:rsidRPr="00C173D0">
        <w:rPr>
          <w:rFonts w:hint="eastAsia"/>
          <w:bCs/>
          <w:color w:val="000000" w:themeColor="text1"/>
          <w:szCs w:val="32"/>
        </w:rPr>
        <w:t>臺</w:t>
      </w:r>
      <w:r w:rsidR="00B53132" w:rsidRPr="00C173D0">
        <w:rPr>
          <w:rFonts w:hint="eastAsia"/>
          <w:bCs/>
          <w:color w:val="000000" w:themeColor="text1"/>
          <w:szCs w:val="32"/>
        </w:rPr>
        <w:t>灣產物保險公司現金減資</w:t>
      </w:r>
      <w:r w:rsidR="008E4A13" w:rsidRPr="00C173D0">
        <w:rPr>
          <w:rFonts w:hint="eastAsia"/>
          <w:bCs/>
          <w:color w:val="000000" w:themeColor="text1"/>
          <w:szCs w:val="32"/>
        </w:rPr>
        <w:t>，</w:t>
      </w:r>
      <w:r w:rsidR="00E47426" w:rsidRPr="00C173D0">
        <w:rPr>
          <w:rFonts w:hint="eastAsia"/>
          <w:bCs/>
          <w:color w:val="000000" w:themeColor="text1"/>
          <w:szCs w:val="32"/>
        </w:rPr>
        <w:t>分別</w:t>
      </w:r>
      <w:r w:rsidR="00B53132" w:rsidRPr="00C173D0">
        <w:rPr>
          <w:rFonts w:hint="eastAsia"/>
          <w:bCs/>
          <w:color w:val="000000" w:themeColor="text1"/>
          <w:szCs w:val="32"/>
        </w:rPr>
        <w:t>收回</w:t>
      </w:r>
      <w:r w:rsidRPr="00C173D0">
        <w:rPr>
          <w:rFonts w:hint="eastAsia"/>
          <w:bCs/>
          <w:color w:val="000000" w:themeColor="text1"/>
          <w:szCs w:val="32"/>
        </w:rPr>
        <w:t>投資</w:t>
      </w:r>
      <w:r w:rsidR="00B53132" w:rsidRPr="00C173D0">
        <w:rPr>
          <w:rFonts w:hint="eastAsia"/>
          <w:bCs/>
          <w:color w:val="000000" w:themeColor="text1"/>
          <w:szCs w:val="32"/>
        </w:rPr>
        <w:t>臺灣金融聯合都市更新服務公司2</w:t>
      </w:r>
      <w:r w:rsidR="00A505ED" w:rsidRPr="00C173D0">
        <w:rPr>
          <w:rFonts w:hint="eastAsia"/>
          <w:bCs/>
          <w:color w:val="000000" w:themeColor="text1"/>
          <w:szCs w:val="32"/>
        </w:rPr>
        <w:t>,</w:t>
      </w:r>
      <w:r w:rsidR="00B53132" w:rsidRPr="00C173D0">
        <w:rPr>
          <w:rFonts w:hint="eastAsia"/>
          <w:bCs/>
          <w:color w:val="000000" w:themeColor="text1"/>
          <w:szCs w:val="32"/>
        </w:rPr>
        <w:t>500</w:t>
      </w:r>
      <w:r w:rsidR="00A505ED" w:rsidRPr="00C173D0">
        <w:rPr>
          <w:rFonts w:hint="eastAsia"/>
          <w:bCs/>
          <w:color w:val="000000" w:themeColor="text1"/>
          <w:szCs w:val="32"/>
        </w:rPr>
        <w:t>萬元</w:t>
      </w:r>
      <w:r w:rsidR="00092A0D" w:rsidRPr="00C173D0">
        <w:rPr>
          <w:rFonts w:hint="eastAsia"/>
          <w:bCs/>
          <w:color w:val="000000" w:themeColor="text1"/>
          <w:szCs w:val="32"/>
        </w:rPr>
        <w:t>及</w:t>
      </w:r>
      <w:r w:rsidR="00883D8C" w:rsidRPr="00C173D0">
        <w:rPr>
          <w:rFonts w:hint="eastAsia"/>
          <w:bCs/>
          <w:color w:val="000000" w:themeColor="text1"/>
          <w:szCs w:val="32"/>
        </w:rPr>
        <w:t>臺</w:t>
      </w:r>
      <w:r w:rsidR="00B53132" w:rsidRPr="00C173D0">
        <w:rPr>
          <w:rFonts w:hint="eastAsia"/>
          <w:bCs/>
          <w:color w:val="000000" w:themeColor="text1"/>
          <w:szCs w:val="32"/>
        </w:rPr>
        <w:t>灣產物保險公司3</w:t>
      </w:r>
      <w:r w:rsidR="00092A0D" w:rsidRPr="00C173D0">
        <w:rPr>
          <w:rFonts w:hint="eastAsia"/>
          <w:bCs/>
          <w:color w:val="000000" w:themeColor="text1"/>
          <w:szCs w:val="32"/>
        </w:rPr>
        <w:t>,</w:t>
      </w:r>
      <w:r w:rsidR="00B53132" w:rsidRPr="00C173D0">
        <w:rPr>
          <w:rFonts w:hint="eastAsia"/>
          <w:bCs/>
          <w:color w:val="000000" w:themeColor="text1"/>
          <w:szCs w:val="32"/>
        </w:rPr>
        <w:t>071</w:t>
      </w:r>
      <w:r w:rsidR="00092A0D" w:rsidRPr="00C173D0">
        <w:rPr>
          <w:rFonts w:hint="eastAsia"/>
          <w:bCs/>
          <w:color w:val="000000" w:themeColor="text1"/>
          <w:szCs w:val="32"/>
        </w:rPr>
        <w:t>萬餘元</w:t>
      </w:r>
      <w:r w:rsidRPr="00C173D0">
        <w:rPr>
          <w:rFonts w:hint="eastAsia"/>
          <w:bCs/>
          <w:color w:val="000000" w:themeColor="text1"/>
          <w:szCs w:val="32"/>
        </w:rPr>
        <w:t>，未及編列</w:t>
      </w:r>
      <w:r w:rsidR="00067D16">
        <w:rPr>
          <w:rFonts w:hint="eastAsia"/>
          <w:bCs/>
          <w:color w:val="000000" w:themeColor="text1"/>
          <w:szCs w:val="32"/>
        </w:rPr>
        <w:t>處分轉投資</w:t>
      </w:r>
      <w:r w:rsidRPr="00C173D0">
        <w:rPr>
          <w:rFonts w:hint="eastAsia"/>
          <w:bCs/>
          <w:color w:val="000000" w:themeColor="text1"/>
          <w:szCs w:val="32"/>
        </w:rPr>
        <w:t>預算，</w:t>
      </w:r>
      <w:r w:rsidR="007B396B" w:rsidRPr="00C173D0">
        <w:rPr>
          <w:rFonts w:hint="eastAsia"/>
          <w:bCs/>
          <w:color w:val="000000" w:themeColor="text1"/>
          <w:szCs w:val="32"/>
        </w:rPr>
        <w:t>報准</w:t>
      </w:r>
      <w:r w:rsidRPr="00C173D0">
        <w:rPr>
          <w:rFonts w:hint="eastAsia"/>
          <w:bCs/>
          <w:color w:val="000000" w:themeColor="text1"/>
          <w:szCs w:val="32"/>
        </w:rPr>
        <w:t>於</w:t>
      </w:r>
      <w:proofErr w:type="gramStart"/>
      <w:r w:rsidR="00092A0D" w:rsidRPr="00C173D0">
        <w:rPr>
          <w:rFonts w:hint="eastAsia"/>
          <w:bCs/>
          <w:color w:val="000000" w:themeColor="text1"/>
          <w:szCs w:val="32"/>
        </w:rPr>
        <w:t>11</w:t>
      </w:r>
      <w:r w:rsidR="00B53132" w:rsidRPr="00C173D0">
        <w:rPr>
          <w:rFonts w:hint="eastAsia"/>
          <w:bCs/>
          <w:color w:val="000000" w:themeColor="text1"/>
          <w:szCs w:val="32"/>
        </w:rPr>
        <w:t>4</w:t>
      </w:r>
      <w:proofErr w:type="gramEnd"/>
      <w:r w:rsidRPr="00C173D0">
        <w:rPr>
          <w:rFonts w:hint="eastAsia"/>
          <w:bCs/>
          <w:color w:val="000000" w:themeColor="text1"/>
          <w:szCs w:val="32"/>
        </w:rPr>
        <w:t>年度先行辦理，並</w:t>
      </w:r>
      <w:r w:rsidR="00B53132" w:rsidRPr="00C173D0">
        <w:rPr>
          <w:rFonts w:hint="eastAsia"/>
          <w:bCs/>
          <w:color w:val="000000" w:themeColor="text1"/>
          <w:szCs w:val="32"/>
        </w:rPr>
        <w:t>分別</w:t>
      </w:r>
      <w:r w:rsidRPr="00C173D0">
        <w:rPr>
          <w:rFonts w:hint="eastAsia"/>
          <w:bCs/>
          <w:color w:val="000000" w:themeColor="text1"/>
          <w:szCs w:val="32"/>
        </w:rPr>
        <w:t>補辦</w:t>
      </w:r>
      <w:r w:rsidR="00092A0D" w:rsidRPr="00C173D0">
        <w:rPr>
          <w:rFonts w:hint="eastAsia"/>
          <w:bCs/>
          <w:color w:val="000000" w:themeColor="text1"/>
          <w:szCs w:val="32"/>
        </w:rPr>
        <w:t>11</w:t>
      </w:r>
      <w:r w:rsidR="00B53132" w:rsidRPr="00C173D0">
        <w:rPr>
          <w:rFonts w:hint="eastAsia"/>
          <w:bCs/>
          <w:color w:val="000000" w:themeColor="text1"/>
          <w:szCs w:val="32"/>
        </w:rPr>
        <w:t>5及</w:t>
      </w:r>
      <w:proofErr w:type="gramStart"/>
      <w:r w:rsidR="00B53132" w:rsidRPr="00C173D0">
        <w:rPr>
          <w:rFonts w:hint="eastAsia"/>
          <w:bCs/>
          <w:color w:val="000000" w:themeColor="text1"/>
          <w:szCs w:val="32"/>
        </w:rPr>
        <w:t>116</w:t>
      </w:r>
      <w:proofErr w:type="gramEnd"/>
      <w:r w:rsidRPr="00C173D0">
        <w:rPr>
          <w:rFonts w:hint="eastAsia"/>
          <w:bCs/>
          <w:color w:val="000000" w:themeColor="text1"/>
          <w:szCs w:val="32"/>
        </w:rPr>
        <w:t>年度預算。</w:t>
      </w:r>
    </w:p>
    <w:p w14:paraId="5B64C356" w14:textId="4784D115" w:rsidR="00005989" w:rsidRPr="00C173D0" w:rsidRDefault="00341699" w:rsidP="000F3EFD">
      <w:pPr>
        <w:pStyle w:val="012"/>
        <w:tabs>
          <w:tab w:val="left" w:pos="284"/>
        </w:tabs>
        <w:spacing w:line="520" w:lineRule="exact"/>
        <w:ind w:firstLine="480"/>
        <w:rPr>
          <w:color w:val="000000" w:themeColor="text1"/>
        </w:rPr>
      </w:pPr>
      <w:r w:rsidRPr="00C173D0">
        <w:rPr>
          <w:color w:val="000000" w:themeColor="text1"/>
        </w:rPr>
        <w:t>茲將</w:t>
      </w:r>
      <w:r w:rsidRPr="00C173D0">
        <w:rPr>
          <w:rFonts w:hint="eastAsia"/>
          <w:color w:val="000000" w:themeColor="text1"/>
        </w:rPr>
        <w:t>臺灣土地銀行公司</w:t>
      </w:r>
      <w:proofErr w:type="gramStart"/>
      <w:r w:rsidRPr="00C173D0">
        <w:rPr>
          <w:rFonts w:hint="eastAsia"/>
          <w:color w:val="000000" w:themeColor="text1"/>
        </w:rPr>
        <w:t>11</w:t>
      </w:r>
      <w:r w:rsidR="00B53132" w:rsidRPr="00C173D0">
        <w:rPr>
          <w:rFonts w:hint="eastAsia"/>
          <w:color w:val="000000" w:themeColor="text1"/>
        </w:rPr>
        <w:t>4</w:t>
      </w:r>
      <w:proofErr w:type="gramEnd"/>
      <w:r w:rsidRPr="00C173D0">
        <w:rPr>
          <w:rFonts w:hint="eastAsia"/>
          <w:color w:val="000000" w:themeColor="text1"/>
        </w:rPr>
        <w:t>年度</w:t>
      </w:r>
      <w:r w:rsidRPr="00C173D0">
        <w:rPr>
          <w:color w:val="000000" w:themeColor="text1"/>
        </w:rPr>
        <w:t>損益計算、盈虧撥補審定數額、盈虧審定後現金流量與資產負債情形，分別列表如次：</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9"/>
        <w:gridCol w:w="1605"/>
        <w:gridCol w:w="1605"/>
        <w:gridCol w:w="1605"/>
        <w:gridCol w:w="1721"/>
        <w:gridCol w:w="941"/>
      </w:tblGrid>
      <w:tr w:rsidR="00C173D0" w:rsidRPr="00C173D0" w14:paraId="092A9A75" w14:textId="77777777" w:rsidTr="004B027F">
        <w:trPr>
          <w:trHeight w:hRule="exact" w:val="567"/>
        </w:trPr>
        <w:tc>
          <w:tcPr>
            <w:tcW w:w="10206" w:type="dxa"/>
            <w:gridSpan w:val="6"/>
            <w:tcBorders>
              <w:top w:val="nil"/>
              <w:left w:val="nil"/>
              <w:bottom w:val="nil"/>
              <w:right w:val="nil"/>
            </w:tcBorders>
            <w:vAlign w:val="bottom"/>
          </w:tcPr>
          <w:p w14:paraId="5EC365F0" w14:textId="1F8F8B4C" w:rsidR="000A628F" w:rsidRPr="00C173D0" w:rsidRDefault="00CF6F10" w:rsidP="00FB3C59">
            <w:pPr>
              <w:widowControl/>
              <w:spacing w:line="400" w:lineRule="exact"/>
              <w:jc w:val="center"/>
              <w:outlineLvl w:val="0"/>
              <w:rPr>
                <w:rFonts w:ascii="標楷體" w:eastAsia="標楷體" w:hAnsi="標楷體"/>
                <w:color w:val="000000" w:themeColor="text1"/>
                <w:spacing w:val="20"/>
                <w:sz w:val="32"/>
                <w:szCs w:val="32"/>
                <w:u w:val="single"/>
              </w:rPr>
            </w:pPr>
            <w:r w:rsidRPr="00C173D0">
              <w:rPr>
                <w:rFonts w:ascii="標楷體" w:eastAsia="標楷體" w:hAnsi="標楷體" w:hint="eastAsia"/>
                <w:color w:val="000000" w:themeColor="text1"/>
                <w:spacing w:val="20"/>
                <w:sz w:val="32"/>
                <w:szCs w:val="32"/>
                <w:u w:val="single"/>
              </w:rPr>
              <w:lastRenderedPageBreak/>
              <w:t xml:space="preserve"> </w:t>
            </w:r>
            <w:r w:rsidR="000A628F" w:rsidRPr="00C173D0">
              <w:rPr>
                <w:rFonts w:ascii="標楷體" w:eastAsia="標楷體" w:hAnsi="標楷體"/>
                <w:color w:val="000000" w:themeColor="text1"/>
                <w:spacing w:val="20"/>
                <w:sz w:val="32"/>
                <w:szCs w:val="32"/>
                <w:u w:val="single"/>
              </w:rPr>
              <w:t>臺灣土地銀行股份有限公司</w:t>
            </w:r>
            <w:r w:rsidR="000A628F" w:rsidRPr="00C173D0">
              <w:rPr>
                <w:rFonts w:ascii="標楷體" w:eastAsia="標楷體" w:hAnsi="標楷體" w:hint="eastAsia"/>
                <w:color w:val="000000" w:themeColor="text1"/>
                <w:spacing w:val="20"/>
                <w:sz w:val="32"/>
                <w:szCs w:val="32"/>
                <w:u w:val="single"/>
              </w:rPr>
              <w:t>損益計算審定表</w:t>
            </w:r>
            <w:r w:rsidR="000A628F" w:rsidRPr="00C173D0">
              <w:rPr>
                <w:rFonts w:ascii="標楷體" w:eastAsia="標楷體" w:hAnsi="標楷體" w:hint="eastAsia"/>
                <w:color w:val="000000" w:themeColor="text1"/>
                <w:sz w:val="32"/>
                <w:szCs w:val="32"/>
                <w:u w:val="single"/>
              </w:rPr>
              <w:t xml:space="preserve"> </w:t>
            </w:r>
          </w:p>
        </w:tc>
      </w:tr>
      <w:tr w:rsidR="00C173D0" w:rsidRPr="00C173D0" w14:paraId="7E17A7B9" w14:textId="77777777" w:rsidTr="004B027F">
        <w:trPr>
          <w:trHeight w:hRule="exact" w:val="340"/>
        </w:trPr>
        <w:tc>
          <w:tcPr>
            <w:tcW w:w="10206" w:type="dxa"/>
            <w:gridSpan w:val="6"/>
            <w:tcBorders>
              <w:top w:val="nil"/>
              <w:left w:val="nil"/>
              <w:bottom w:val="nil"/>
              <w:right w:val="nil"/>
            </w:tcBorders>
          </w:tcPr>
          <w:p w14:paraId="42742E0E" w14:textId="76013662" w:rsidR="000A628F" w:rsidRPr="00C173D0" w:rsidRDefault="000A628F" w:rsidP="006A179D">
            <w:pPr>
              <w:jc w:val="center"/>
              <w:rPr>
                <w:rFonts w:ascii="標楷體" w:eastAsia="標楷體" w:hAnsi="標楷體"/>
                <w:color w:val="000000" w:themeColor="text1"/>
                <w:spacing w:val="100"/>
              </w:rPr>
            </w:pPr>
            <w:r w:rsidRPr="00C173D0">
              <w:rPr>
                <w:rFonts w:ascii="標楷體" w:eastAsia="標楷體" w:hAnsi="標楷體" w:hint="eastAsia"/>
                <w:color w:val="000000" w:themeColor="text1"/>
                <w:spacing w:val="100"/>
              </w:rPr>
              <w:t>中華民國</w:t>
            </w:r>
            <w:proofErr w:type="gramStart"/>
            <w:r w:rsidR="00207586" w:rsidRPr="00C173D0">
              <w:rPr>
                <w:rFonts w:ascii="標楷體" w:eastAsia="標楷體" w:hAnsi="標楷體" w:hint="eastAsia"/>
                <w:color w:val="000000" w:themeColor="text1"/>
                <w:spacing w:val="100"/>
              </w:rPr>
              <w:t>11</w:t>
            </w:r>
            <w:r w:rsidR="00B53132" w:rsidRPr="00C173D0">
              <w:rPr>
                <w:rFonts w:ascii="標楷體" w:eastAsia="標楷體" w:hAnsi="標楷體" w:hint="eastAsia"/>
                <w:color w:val="000000" w:themeColor="text1"/>
                <w:spacing w:val="100"/>
              </w:rPr>
              <w:t>4</w:t>
            </w:r>
            <w:proofErr w:type="gramEnd"/>
            <w:r w:rsidRPr="00C173D0">
              <w:rPr>
                <w:rFonts w:ascii="標楷體" w:eastAsia="標楷體" w:hAnsi="標楷體" w:hint="eastAsia"/>
                <w:color w:val="000000" w:themeColor="text1"/>
                <w:spacing w:val="100"/>
              </w:rPr>
              <w:t>年度</w:t>
            </w:r>
          </w:p>
        </w:tc>
      </w:tr>
      <w:tr w:rsidR="00C173D0" w:rsidRPr="00C173D0" w14:paraId="138B89DC" w14:textId="77777777" w:rsidTr="004B027F">
        <w:trPr>
          <w:trHeight w:hRule="exact" w:val="340"/>
        </w:trPr>
        <w:tc>
          <w:tcPr>
            <w:tcW w:w="10206" w:type="dxa"/>
            <w:gridSpan w:val="6"/>
            <w:tcBorders>
              <w:top w:val="nil"/>
              <w:left w:val="nil"/>
              <w:bottom w:val="single" w:sz="8" w:space="0" w:color="auto"/>
              <w:right w:val="nil"/>
            </w:tcBorders>
          </w:tcPr>
          <w:p w14:paraId="6C8A5FD6" w14:textId="77777777" w:rsidR="000A628F" w:rsidRPr="00C173D0" w:rsidRDefault="000A628F" w:rsidP="00CF6F10">
            <w:pPr>
              <w:ind w:rightChars="-40" w:right="-96"/>
              <w:jc w:val="right"/>
              <w:rPr>
                <w:rFonts w:ascii="標楷體" w:eastAsia="標楷體" w:hAnsi="標楷體"/>
                <w:color w:val="000000" w:themeColor="text1"/>
                <w:sz w:val="22"/>
                <w:szCs w:val="22"/>
              </w:rPr>
            </w:pPr>
            <w:r w:rsidRPr="00C173D0">
              <w:rPr>
                <w:rFonts w:ascii="標楷體" w:eastAsia="標楷體" w:hAnsi="標楷體" w:hint="eastAsia"/>
                <w:color w:val="000000" w:themeColor="text1"/>
                <w:sz w:val="22"/>
                <w:szCs w:val="22"/>
              </w:rPr>
              <w:t>單位：新臺幣元</w:t>
            </w:r>
          </w:p>
        </w:tc>
      </w:tr>
      <w:tr w:rsidR="00C173D0" w:rsidRPr="00C173D0" w14:paraId="5E330054" w14:textId="77777777" w:rsidTr="004B027F">
        <w:trPr>
          <w:trHeight w:hRule="exact" w:val="284"/>
        </w:trPr>
        <w:tc>
          <w:tcPr>
            <w:tcW w:w="2729" w:type="dxa"/>
            <w:vMerge w:val="restart"/>
            <w:tcBorders>
              <w:top w:val="single" w:sz="8" w:space="0" w:color="auto"/>
              <w:left w:val="nil"/>
              <w:bottom w:val="single" w:sz="8" w:space="0" w:color="auto"/>
            </w:tcBorders>
            <w:vAlign w:val="center"/>
          </w:tcPr>
          <w:p w14:paraId="6B346CCC" w14:textId="454031C6" w:rsidR="000A628F" w:rsidRPr="00C173D0" w:rsidRDefault="000A628F" w:rsidP="00C448B4">
            <w:pPr>
              <w:jc w:val="distribute"/>
              <w:rPr>
                <w:rFonts w:ascii="標楷體" w:eastAsia="標楷體" w:hAnsi="標楷體"/>
                <w:color w:val="000000" w:themeColor="text1"/>
              </w:rPr>
            </w:pPr>
            <w:r w:rsidRPr="00C173D0">
              <w:rPr>
                <w:rFonts w:ascii="標楷體" w:eastAsia="標楷體" w:hAnsi="標楷體" w:hint="eastAsia"/>
                <w:color w:val="000000" w:themeColor="text1"/>
              </w:rPr>
              <w:t>科目</w:t>
            </w:r>
          </w:p>
        </w:tc>
        <w:tc>
          <w:tcPr>
            <w:tcW w:w="1605" w:type="dxa"/>
            <w:vMerge w:val="restart"/>
            <w:tcBorders>
              <w:top w:val="single" w:sz="8" w:space="0" w:color="auto"/>
              <w:bottom w:val="single" w:sz="8" w:space="0" w:color="auto"/>
            </w:tcBorders>
            <w:vAlign w:val="center"/>
          </w:tcPr>
          <w:p w14:paraId="553ED0EF" w14:textId="77777777" w:rsidR="000A628F" w:rsidRPr="00C173D0" w:rsidRDefault="000A628F" w:rsidP="00FB3C59">
            <w:pPr>
              <w:jc w:val="distribute"/>
              <w:rPr>
                <w:rFonts w:ascii="標楷體" w:eastAsia="標楷體" w:hAnsi="標楷體"/>
                <w:color w:val="000000" w:themeColor="text1"/>
              </w:rPr>
            </w:pPr>
            <w:r w:rsidRPr="00C173D0">
              <w:rPr>
                <w:rFonts w:ascii="標楷體" w:eastAsia="標楷體" w:hAnsi="標楷體" w:hint="eastAsia"/>
                <w:color w:val="000000" w:themeColor="text1"/>
              </w:rPr>
              <w:t>預算數</w:t>
            </w:r>
          </w:p>
        </w:tc>
        <w:tc>
          <w:tcPr>
            <w:tcW w:w="1605" w:type="dxa"/>
            <w:vMerge w:val="restart"/>
            <w:tcBorders>
              <w:top w:val="single" w:sz="8" w:space="0" w:color="auto"/>
              <w:bottom w:val="single" w:sz="8" w:space="0" w:color="auto"/>
            </w:tcBorders>
            <w:vAlign w:val="center"/>
          </w:tcPr>
          <w:p w14:paraId="65E2405B" w14:textId="77777777" w:rsidR="000A628F" w:rsidRPr="00C173D0" w:rsidRDefault="000A628F" w:rsidP="00FB3C59">
            <w:pPr>
              <w:jc w:val="distribute"/>
              <w:rPr>
                <w:rFonts w:ascii="標楷體" w:eastAsia="標楷體" w:hAnsi="標楷體"/>
                <w:color w:val="000000" w:themeColor="text1"/>
              </w:rPr>
            </w:pPr>
            <w:r w:rsidRPr="00C173D0">
              <w:rPr>
                <w:rFonts w:ascii="標楷體" w:eastAsia="標楷體" w:hAnsi="標楷體" w:hint="eastAsia"/>
                <w:color w:val="000000" w:themeColor="text1"/>
              </w:rPr>
              <w:t>決算數</w:t>
            </w:r>
          </w:p>
        </w:tc>
        <w:tc>
          <w:tcPr>
            <w:tcW w:w="1605" w:type="dxa"/>
            <w:vMerge w:val="restart"/>
            <w:tcBorders>
              <w:top w:val="single" w:sz="8" w:space="0" w:color="auto"/>
              <w:bottom w:val="single" w:sz="8" w:space="0" w:color="auto"/>
            </w:tcBorders>
            <w:vAlign w:val="center"/>
          </w:tcPr>
          <w:p w14:paraId="33CBD39A" w14:textId="77777777" w:rsidR="000A628F" w:rsidRPr="00C173D0" w:rsidRDefault="000A628F" w:rsidP="00FB3C59">
            <w:pPr>
              <w:jc w:val="distribute"/>
              <w:rPr>
                <w:rFonts w:ascii="標楷體" w:eastAsia="標楷體" w:hAnsi="標楷體"/>
                <w:color w:val="000000" w:themeColor="text1"/>
              </w:rPr>
            </w:pPr>
            <w:r w:rsidRPr="00C173D0">
              <w:rPr>
                <w:rFonts w:ascii="標楷體" w:eastAsia="標楷體" w:hAnsi="標楷體" w:hint="eastAsia"/>
                <w:color w:val="000000" w:themeColor="text1"/>
              </w:rPr>
              <w:t>審定數</w:t>
            </w:r>
          </w:p>
        </w:tc>
        <w:tc>
          <w:tcPr>
            <w:tcW w:w="2662" w:type="dxa"/>
            <w:gridSpan w:val="2"/>
            <w:tcBorders>
              <w:top w:val="single" w:sz="8" w:space="0" w:color="auto"/>
              <w:bottom w:val="single" w:sz="4" w:space="0" w:color="auto"/>
              <w:right w:val="nil"/>
            </w:tcBorders>
            <w:vAlign w:val="center"/>
          </w:tcPr>
          <w:p w14:paraId="2D818E0B" w14:textId="77777777" w:rsidR="000A628F" w:rsidRPr="00C173D0" w:rsidRDefault="000A628F" w:rsidP="00FB3C59">
            <w:pPr>
              <w:widowControl/>
              <w:spacing w:line="240" w:lineRule="exact"/>
              <w:ind w:leftChars="10" w:left="24" w:rightChars="10" w:right="24"/>
              <w:jc w:val="distribute"/>
              <w:rPr>
                <w:rFonts w:ascii="標楷體" w:eastAsia="標楷體" w:hAnsi="標楷體"/>
                <w:color w:val="000000" w:themeColor="text1"/>
                <w:spacing w:val="-20"/>
              </w:rPr>
            </w:pPr>
            <w:r w:rsidRPr="00C173D0">
              <w:rPr>
                <w:rFonts w:ascii="標楷體" w:eastAsia="標楷體" w:hAnsi="標楷體" w:hint="eastAsia"/>
                <w:color w:val="000000" w:themeColor="text1"/>
                <w:spacing w:val="-20"/>
              </w:rPr>
              <w:t>審定數與預算數比較增減</w:t>
            </w:r>
          </w:p>
        </w:tc>
      </w:tr>
      <w:tr w:rsidR="00C173D0" w:rsidRPr="00C173D0" w14:paraId="624B2507" w14:textId="77777777" w:rsidTr="004B027F">
        <w:trPr>
          <w:trHeight w:hRule="exact" w:val="284"/>
        </w:trPr>
        <w:tc>
          <w:tcPr>
            <w:tcW w:w="2729" w:type="dxa"/>
            <w:vMerge/>
            <w:tcBorders>
              <w:left w:val="nil"/>
              <w:bottom w:val="single" w:sz="8" w:space="0" w:color="auto"/>
            </w:tcBorders>
            <w:vAlign w:val="center"/>
          </w:tcPr>
          <w:p w14:paraId="65A08987" w14:textId="77777777" w:rsidR="000A628F" w:rsidRPr="00C173D0" w:rsidRDefault="000A628F" w:rsidP="00FB3C59">
            <w:pPr>
              <w:ind w:leftChars="30" w:left="72" w:rightChars="30" w:right="72"/>
              <w:jc w:val="distribute"/>
              <w:rPr>
                <w:rFonts w:ascii="標楷體" w:eastAsia="標楷體" w:hAnsi="標楷體"/>
                <w:color w:val="000000" w:themeColor="text1"/>
              </w:rPr>
            </w:pPr>
          </w:p>
        </w:tc>
        <w:tc>
          <w:tcPr>
            <w:tcW w:w="1605" w:type="dxa"/>
            <w:vMerge/>
            <w:tcBorders>
              <w:bottom w:val="single" w:sz="8" w:space="0" w:color="auto"/>
            </w:tcBorders>
            <w:vAlign w:val="center"/>
          </w:tcPr>
          <w:p w14:paraId="5AC8F947" w14:textId="77777777" w:rsidR="000A628F" w:rsidRPr="00C173D0" w:rsidRDefault="000A628F" w:rsidP="00FB3C59">
            <w:pPr>
              <w:jc w:val="distribute"/>
              <w:rPr>
                <w:rFonts w:ascii="標楷體" w:eastAsia="標楷體" w:hAnsi="標楷體"/>
                <w:color w:val="000000" w:themeColor="text1"/>
              </w:rPr>
            </w:pPr>
          </w:p>
        </w:tc>
        <w:tc>
          <w:tcPr>
            <w:tcW w:w="1605" w:type="dxa"/>
            <w:vMerge/>
            <w:tcBorders>
              <w:bottom w:val="single" w:sz="8" w:space="0" w:color="auto"/>
            </w:tcBorders>
            <w:vAlign w:val="center"/>
          </w:tcPr>
          <w:p w14:paraId="6B0FEE95" w14:textId="77777777" w:rsidR="000A628F" w:rsidRPr="00C173D0" w:rsidRDefault="000A628F" w:rsidP="00FB3C59">
            <w:pPr>
              <w:jc w:val="distribute"/>
              <w:rPr>
                <w:rFonts w:ascii="標楷體" w:eastAsia="標楷體" w:hAnsi="標楷體"/>
                <w:color w:val="000000" w:themeColor="text1"/>
              </w:rPr>
            </w:pPr>
          </w:p>
        </w:tc>
        <w:tc>
          <w:tcPr>
            <w:tcW w:w="1605" w:type="dxa"/>
            <w:vMerge/>
            <w:tcBorders>
              <w:bottom w:val="single" w:sz="8" w:space="0" w:color="auto"/>
            </w:tcBorders>
            <w:vAlign w:val="center"/>
          </w:tcPr>
          <w:p w14:paraId="5D40C981" w14:textId="77777777" w:rsidR="000A628F" w:rsidRPr="00C173D0" w:rsidRDefault="000A628F" w:rsidP="00FB3C59">
            <w:pPr>
              <w:jc w:val="distribute"/>
              <w:rPr>
                <w:rFonts w:ascii="標楷體" w:eastAsia="標楷體" w:hAnsi="標楷體"/>
                <w:color w:val="000000" w:themeColor="text1"/>
              </w:rPr>
            </w:pPr>
          </w:p>
        </w:tc>
        <w:tc>
          <w:tcPr>
            <w:tcW w:w="1721" w:type="dxa"/>
            <w:tcBorders>
              <w:bottom w:val="single" w:sz="8" w:space="0" w:color="auto"/>
            </w:tcBorders>
            <w:vAlign w:val="center"/>
          </w:tcPr>
          <w:p w14:paraId="197F51FA" w14:textId="77777777" w:rsidR="000A628F" w:rsidRPr="00C173D0" w:rsidRDefault="000A628F" w:rsidP="00FB3C59">
            <w:pPr>
              <w:widowControl/>
              <w:spacing w:line="240" w:lineRule="exact"/>
              <w:ind w:leftChars="10" w:left="24" w:rightChars="10" w:right="2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941" w:type="dxa"/>
            <w:tcBorders>
              <w:bottom w:val="single" w:sz="8" w:space="0" w:color="auto"/>
              <w:right w:val="nil"/>
            </w:tcBorders>
            <w:vAlign w:val="center"/>
          </w:tcPr>
          <w:p w14:paraId="44789DD1" w14:textId="77777777" w:rsidR="000A628F" w:rsidRPr="00C173D0" w:rsidRDefault="000A628F" w:rsidP="00FB3C59">
            <w:pPr>
              <w:widowControl/>
              <w:spacing w:line="240" w:lineRule="exact"/>
              <w:ind w:leftChars="10" w:left="24" w:rightChars="10" w:right="24"/>
              <w:jc w:val="distribute"/>
              <w:rPr>
                <w:rFonts w:ascii="標楷體" w:eastAsia="標楷體" w:hAnsi="標楷體"/>
                <w:color w:val="000000" w:themeColor="text1"/>
              </w:rPr>
            </w:pPr>
            <w:r w:rsidRPr="00C173D0">
              <w:rPr>
                <w:rFonts w:ascii="標楷體" w:eastAsia="標楷體" w:hAnsi="標楷體" w:hint="eastAsia"/>
                <w:color w:val="000000" w:themeColor="text1"/>
              </w:rPr>
              <w:t>％</w:t>
            </w:r>
          </w:p>
        </w:tc>
      </w:tr>
      <w:tr w:rsidR="00C173D0" w:rsidRPr="00C173D0" w14:paraId="35B5CEC9"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tcBorders>
              <w:top w:val="single" w:sz="8" w:space="0" w:color="auto"/>
            </w:tcBorders>
            <w:vAlign w:val="center"/>
          </w:tcPr>
          <w:p w14:paraId="77D87008" w14:textId="3487FB33" w:rsidR="004B027F" w:rsidRPr="00C173D0" w:rsidRDefault="004B027F" w:rsidP="004B027F">
            <w:pPr>
              <w:spacing w:line="240" w:lineRule="exact"/>
              <w:ind w:rightChars="10" w:right="24"/>
              <w:jc w:val="distribute"/>
              <w:rPr>
                <w:rFonts w:ascii="標楷體" w:eastAsia="標楷體" w:hAnsi="標楷體" w:cs="新細明體"/>
                <w:b/>
                <w:color w:val="000000" w:themeColor="text1"/>
                <w:sz w:val="22"/>
                <w:szCs w:val="22"/>
              </w:rPr>
            </w:pPr>
            <w:r w:rsidRPr="00C173D0">
              <w:rPr>
                <w:rFonts w:ascii="標楷體" w:eastAsia="標楷體" w:hAnsi="標楷體" w:hint="eastAsia"/>
                <w:b/>
                <w:noProof/>
                <w:color w:val="000000" w:themeColor="text1"/>
                <w:kern w:val="0"/>
                <w:sz w:val="22"/>
                <w:szCs w:val="22"/>
              </w:rPr>
              <w:t>營業收入</w:t>
            </w:r>
          </w:p>
        </w:tc>
        <w:tc>
          <w:tcPr>
            <w:tcW w:w="1605" w:type="dxa"/>
            <w:tcBorders>
              <w:top w:val="single" w:sz="8" w:space="0" w:color="auto"/>
              <w:left w:val="nil"/>
              <w:bottom w:val="nil"/>
              <w:right w:val="single" w:sz="4" w:space="0" w:color="auto"/>
            </w:tcBorders>
            <w:vAlign w:val="center"/>
          </w:tcPr>
          <w:p w14:paraId="454ED1BA" w14:textId="74708265" w:rsidR="004B027F" w:rsidRPr="00C173D0" w:rsidRDefault="004B027F" w:rsidP="004B027F">
            <w:pPr>
              <w:autoSpaceDE w:val="0"/>
              <w:autoSpaceDN w:val="0"/>
              <w:adjustRightInd w:val="0"/>
              <w:spacing w:line="240" w:lineRule="exact"/>
              <w:ind w:left="57" w:rightChars="10" w:right="24"/>
              <w:jc w:val="right"/>
              <w:rPr>
                <w:rFonts w:ascii="新細明體" w:hAnsi="新細明體"/>
                <w:b/>
                <w:noProof/>
                <w:color w:val="000000" w:themeColor="text1"/>
                <w:kern w:val="0"/>
                <w:sz w:val="18"/>
                <w:szCs w:val="18"/>
              </w:rPr>
            </w:pPr>
            <w:r w:rsidRPr="00C173D0">
              <w:rPr>
                <w:rFonts w:ascii="新細明體" w:hAnsi="新細明體" w:hint="eastAsia"/>
                <w:b/>
                <w:noProof/>
                <w:color w:val="000000" w:themeColor="text1"/>
                <w:kern w:val="0"/>
                <w:sz w:val="18"/>
              </w:rPr>
              <w:t>79,492,640,000</w:t>
            </w:r>
          </w:p>
        </w:tc>
        <w:tc>
          <w:tcPr>
            <w:tcW w:w="1605" w:type="dxa"/>
            <w:tcBorders>
              <w:top w:val="single" w:sz="8" w:space="0" w:color="auto"/>
              <w:left w:val="single" w:sz="4" w:space="0" w:color="auto"/>
              <w:bottom w:val="nil"/>
              <w:right w:val="single" w:sz="4" w:space="0" w:color="auto"/>
            </w:tcBorders>
            <w:vAlign w:val="center"/>
          </w:tcPr>
          <w:p w14:paraId="7BD098EB" w14:textId="4BA55F90"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95,435,381,075</w:t>
            </w:r>
          </w:p>
        </w:tc>
        <w:tc>
          <w:tcPr>
            <w:tcW w:w="1605" w:type="dxa"/>
            <w:tcBorders>
              <w:top w:val="single" w:sz="8" w:space="0" w:color="auto"/>
              <w:left w:val="single" w:sz="4" w:space="0" w:color="auto"/>
              <w:bottom w:val="nil"/>
              <w:right w:val="single" w:sz="4" w:space="0" w:color="auto"/>
            </w:tcBorders>
            <w:vAlign w:val="center"/>
          </w:tcPr>
          <w:p w14:paraId="0C877319" w14:textId="6F92BA75"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95,436,014,326</w:t>
            </w:r>
          </w:p>
        </w:tc>
        <w:tc>
          <w:tcPr>
            <w:tcW w:w="1721" w:type="dxa"/>
            <w:tcBorders>
              <w:top w:val="single" w:sz="8" w:space="0" w:color="auto"/>
              <w:left w:val="single" w:sz="4" w:space="0" w:color="auto"/>
              <w:bottom w:val="nil"/>
              <w:right w:val="single" w:sz="4" w:space="0" w:color="auto"/>
            </w:tcBorders>
            <w:vAlign w:val="center"/>
          </w:tcPr>
          <w:p w14:paraId="43574625" w14:textId="5F160D25" w:rsidR="004B027F" w:rsidRPr="00C173D0" w:rsidRDefault="004B027F" w:rsidP="004B027F">
            <w:pPr>
              <w:autoSpaceDE w:val="0"/>
              <w:autoSpaceDN w:val="0"/>
              <w:adjustRightInd w:val="0"/>
              <w:spacing w:line="240" w:lineRule="exact"/>
              <w:ind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15,943,374,326</w:t>
            </w:r>
          </w:p>
        </w:tc>
        <w:tc>
          <w:tcPr>
            <w:tcW w:w="941" w:type="dxa"/>
            <w:tcBorders>
              <w:top w:val="single" w:sz="8" w:space="0" w:color="auto"/>
              <w:left w:val="single" w:sz="4" w:space="0" w:color="auto"/>
              <w:bottom w:val="nil"/>
              <w:right w:val="nil"/>
            </w:tcBorders>
            <w:vAlign w:val="center"/>
          </w:tcPr>
          <w:p w14:paraId="062ADEE6" w14:textId="500C320D" w:rsidR="004B027F" w:rsidRPr="00C173D0" w:rsidRDefault="004B027F" w:rsidP="004B027F">
            <w:pPr>
              <w:autoSpaceDE w:val="0"/>
              <w:autoSpaceDN w:val="0"/>
              <w:adjustRightInd w:val="0"/>
              <w:spacing w:line="240" w:lineRule="exact"/>
              <w:ind w:left="57" w:rightChars="10" w:right="24"/>
              <w:jc w:val="right"/>
              <w:rPr>
                <w:rFonts w:ascii="新細明體" w:hAnsi="新細明體"/>
                <w:b/>
                <w:noProof/>
                <w:color w:val="000000" w:themeColor="text1"/>
                <w:kern w:val="0"/>
                <w:sz w:val="18"/>
                <w:szCs w:val="18"/>
              </w:rPr>
            </w:pPr>
            <w:r w:rsidRPr="00C173D0">
              <w:rPr>
                <w:rFonts w:ascii="新細明體" w:hAnsi="新細明體" w:hint="eastAsia"/>
                <w:b/>
                <w:noProof/>
                <w:color w:val="000000" w:themeColor="text1"/>
                <w:kern w:val="0"/>
                <w:sz w:val="18"/>
              </w:rPr>
              <w:t>20.06</w:t>
            </w:r>
          </w:p>
        </w:tc>
      </w:tr>
      <w:tr w:rsidR="00C173D0" w:rsidRPr="00C173D0" w14:paraId="641E27C6"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1ACAB576" w14:textId="24088A51" w:rsidR="004B027F" w:rsidRPr="00C173D0" w:rsidRDefault="004B027F" w:rsidP="004B027F">
            <w:pPr>
              <w:spacing w:line="240" w:lineRule="exact"/>
              <w:ind w:leftChars="100" w:left="240" w:rightChars="10" w:right="24"/>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銷售收入</w:t>
            </w:r>
          </w:p>
        </w:tc>
        <w:tc>
          <w:tcPr>
            <w:tcW w:w="1605" w:type="dxa"/>
            <w:tcBorders>
              <w:top w:val="nil"/>
              <w:left w:val="nil"/>
              <w:bottom w:val="nil"/>
              <w:right w:val="single" w:sz="4" w:space="0" w:color="auto"/>
            </w:tcBorders>
            <w:vAlign w:val="center"/>
          </w:tcPr>
          <w:p w14:paraId="6DA02B6F" w14:textId="1C282A7D"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3,000,000</w:t>
            </w:r>
          </w:p>
        </w:tc>
        <w:tc>
          <w:tcPr>
            <w:tcW w:w="1605" w:type="dxa"/>
            <w:tcBorders>
              <w:top w:val="nil"/>
              <w:left w:val="single" w:sz="4" w:space="0" w:color="auto"/>
              <w:bottom w:val="nil"/>
              <w:right w:val="single" w:sz="4" w:space="0" w:color="auto"/>
            </w:tcBorders>
            <w:vAlign w:val="center"/>
          </w:tcPr>
          <w:p w14:paraId="34AF2AAD" w14:textId="30EFA3C3"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11,183,835</w:t>
            </w:r>
          </w:p>
        </w:tc>
        <w:tc>
          <w:tcPr>
            <w:tcW w:w="1605" w:type="dxa"/>
            <w:tcBorders>
              <w:top w:val="nil"/>
              <w:left w:val="single" w:sz="4" w:space="0" w:color="auto"/>
              <w:bottom w:val="nil"/>
              <w:right w:val="single" w:sz="4" w:space="0" w:color="auto"/>
            </w:tcBorders>
            <w:vAlign w:val="center"/>
          </w:tcPr>
          <w:p w14:paraId="3F04F14F" w14:textId="2912D27E"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11,183,835</w:t>
            </w:r>
          </w:p>
        </w:tc>
        <w:tc>
          <w:tcPr>
            <w:tcW w:w="1721" w:type="dxa"/>
            <w:tcBorders>
              <w:top w:val="nil"/>
              <w:left w:val="single" w:sz="4" w:space="0" w:color="auto"/>
              <w:bottom w:val="nil"/>
              <w:right w:val="single" w:sz="4" w:space="0" w:color="auto"/>
            </w:tcBorders>
            <w:vAlign w:val="center"/>
          </w:tcPr>
          <w:p w14:paraId="3BAA41F6" w14:textId="499B4BBE"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8,183,835</w:t>
            </w:r>
          </w:p>
        </w:tc>
        <w:tc>
          <w:tcPr>
            <w:tcW w:w="941" w:type="dxa"/>
            <w:tcBorders>
              <w:top w:val="nil"/>
              <w:left w:val="single" w:sz="4" w:space="0" w:color="auto"/>
              <w:bottom w:val="nil"/>
              <w:right w:val="nil"/>
            </w:tcBorders>
            <w:vAlign w:val="center"/>
          </w:tcPr>
          <w:p w14:paraId="0DB1412E" w14:textId="042D7FFE"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272.79</w:t>
            </w:r>
          </w:p>
        </w:tc>
      </w:tr>
      <w:tr w:rsidR="00C173D0" w:rsidRPr="00C173D0" w14:paraId="3C201FD9"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73E8BB41" w14:textId="68F7A82D" w:rsidR="004B027F" w:rsidRPr="00C173D0" w:rsidRDefault="004B027F" w:rsidP="004B027F">
            <w:pPr>
              <w:spacing w:line="240" w:lineRule="exact"/>
              <w:ind w:leftChars="100" w:left="240" w:rightChars="10" w:right="24"/>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金融保險收入</w:t>
            </w:r>
          </w:p>
        </w:tc>
        <w:tc>
          <w:tcPr>
            <w:tcW w:w="1605" w:type="dxa"/>
            <w:tcBorders>
              <w:top w:val="nil"/>
              <w:left w:val="nil"/>
              <w:bottom w:val="nil"/>
              <w:right w:val="single" w:sz="4" w:space="0" w:color="auto"/>
            </w:tcBorders>
            <w:vAlign w:val="center"/>
          </w:tcPr>
          <w:p w14:paraId="4264B522" w14:textId="3BDFBEF4"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79,353,860,000</w:t>
            </w:r>
          </w:p>
        </w:tc>
        <w:tc>
          <w:tcPr>
            <w:tcW w:w="1605" w:type="dxa"/>
            <w:tcBorders>
              <w:top w:val="nil"/>
              <w:left w:val="single" w:sz="4" w:space="0" w:color="auto"/>
              <w:bottom w:val="nil"/>
              <w:right w:val="single" w:sz="4" w:space="0" w:color="auto"/>
            </w:tcBorders>
            <w:vAlign w:val="center"/>
          </w:tcPr>
          <w:p w14:paraId="2C85B165" w14:textId="7CA03C54"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95,261,996,276</w:t>
            </w:r>
          </w:p>
        </w:tc>
        <w:tc>
          <w:tcPr>
            <w:tcW w:w="1605" w:type="dxa"/>
            <w:tcBorders>
              <w:top w:val="nil"/>
              <w:left w:val="single" w:sz="4" w:space="0" w:color="auto"/>
              <w:bottom w:val="nil"/>
              <w:right w:val="single" w:sz="4" w:space="0" w:color="auto"/>
            </w:tcBorders>
            <w:vAlign w:val="center"/>
          </w:tcPr>
          <w:p w14:paraId="1FF33394" w14:textId="26B3E28C"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95,262,629,527</w:t>
            </w:r>
          </w:p>
        </w:tc>
        <w:tc>
          <w:tcPr>
            <w:tcW w:w="1721" w:type="dxa"/>
            <w:tcBorders>
              <w:top w:val="nil"/>
              <w:left w:val="single" w:sz="4" w:space="0" w:color="auto"/>
              <w:bottom w:val="nil"/>
              <w:right w:val="single" w:sz="4" w:space="0" w:color="auto"/>
            </w:tcBorders>
            <w:vAlign w:val="center"/>
          </w:tcPr>
          <w:p w14:paraId="500E7DF8" w14:textId="249AEA57"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15,908,769,527</w:t>
            </w:r>
          </w:p>
        </w:tc>
        <w:tc>
          <w:tcPr>
            <w:tcW w:w="941" w:type="dxa"/>
            <w:tcBorders>
              <w:top w:val="nil"/>
              <w:left w:val="single" w:sz="4" w:space="0" w:color="auto"/>
              <w:bottom w:val="nil"/>
              <w:right w:val="nil"/>
            </w:tcBorders>
            <w:vAlign w:val="center"/>
          </w:tcPr>
          <w:p w14:paraId="57037EB1" w14:textId="7842D5A4"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20.05</w:t>
            </w:r>
          </w:p>
        </w:tc>
      </w:tr>
      <w:tr w:rsidR="00C173D0" w:rsidRPr="00C173D0" w14:paraId="6933ACE4"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37728F9D" w14:textId="53DF0AEC" w:rsidR="004B027F" w:rsidRPr="00C173D0" w:rsidRDefault="004B027F" w:rsidP="004B027F">
            <w:pPr>
              <w:spacing w:line="240" w:lineRule="exact"/>
              <w:ind w:leftChars="100" w:left="240" w:rightChars="10" w:right="24"/>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其他營業收入</w:t>
            </w:r>
          </w:p>
        </w:tc>
        <w:tc>
          <w:tcPr>
            <w:tcW w:w="1605" w:type="dxa"/>
            <w:tcBorders>
              <w:top w:val="nil"/>
              <w:left w:val="nil"/>
              <w:bottom w:val="nil"/>
              <w:right w:val="single" w:sz="4" w:space="0" w:color="auto"/>
            </w:tcBorders>
            <w:vAlign w:val="center"/>
          </w:tcPr>
          <w:p w14:paraId="40FC5453" w14:textId="4287F579"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135,780,000</w:t>
            </w:r>
          </w:p>
        </w:tc>
        <w:tc>
          <w:tcPr>
            <w:tcW w:w="1605" w:type="dxa"/>
            <w:tcBorders>
              <w:top w:val="nil"/>
              <w:left w:val="single" w:sz="4" w:space="0" w:color="auto"/>
              <w:bottom w:val="nil"/>
              <w:right w:val="single" w:sz="4" w:space="0" w:color="auto"/>
            </w:tcBorders>
            <w:vAlign w:val="center"/>
          </w:tcPr>
          <w:p w14:paraId="2B3BC946" w14:textId="45713AB7"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162,200,964</w:t>
            </w:r>
          </w:p>
        </w:tc>
        <w:tc>
          <w:tcPr>
            <w:tcW w:w="1605" w:type="dxa"/>
            <w:tcBorders>
              <w:top w:val="nil"/>
              <w:left w:val="single" w:sz="4" w:space="0" w:color="auto"/>
              <w:bottom w:val="nil"/>
              <w:right w:val="single" w:sz="4" w:space="0" w:color="auto"/>
            </w:tcBorders>
            <w:vAlign w:val="center"/>
          </w:tcPr>
          <w:p w14:paraId="2FA54318" w14:textId="57C5A8BA"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162,200,964</w:t>
            </w:r>
          </w:p>
        </w:tc>
        <w:tc>
          <w:tcPr>
            <w:tcW w:w="1721" w:type="dxa"/>
            <w:tcBorders>
              <w:top w:val="nil"/>
              <w:left w:val="single" w:sz="4" w:space="0" w:color="auto"/>
              <w:bottom w:val="nil"/>
              <w:right w:val="single" w:sz="4" w:space="0" w:color="auto"/>
            </w:tcBorders>
            <w:vAlign w:val="center"/>
          </w:tcPr>
          <w:p w14:paraId="720BC030" w14:textId="3B0FA663"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26,420,964</w:t>
            </w:r>
          </w:p>
        </w:tc>
        <w:tc>
          <w:tcPr>
            <w:tcW w:w="941" w:type="dxa"/>
            <w:tcBorders>
              <w:top w:val="nil"/>
              <w:left w:val="single" w:sz="4" w:space="0" w:color="auto"/>
              <w:bottom w:val="nil"/>
              <w:right w:val="nil"/>
            </w:tcBorders>
            <w:vAlign w:val="center"/>
          </w:tcPr>
          <w:p w14:paraId="47D8F4C9" w14:textId="543A19F8"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19.46</w:t>
            </w:r>
          </w:p>
        </w:tc>
      </w:tr>
      <w:tr w:rsidR="00C173D0" w:rsidRPr="00C173D0" w14:paraId="64AAD050"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0D29A637" w14:textId="7D515EFB" w:rsidR="004B027F" w:rsidRPr="00C173D0" w:rsidRDefault="004B027F" w:rsidP="004B027F">
            <w:pPr>
              <w:spacing w:line="240" w:lineRule="exact"/>
              <w:ind w:rightChars="10" w:right="24"/>
              <w:jc w:val="distribute"/>
              <w:rPr>
                <w:rFonts w:ascii="標楷體" w:eastAsia="標楷體" w:cs="新細明體"/>
                <w:color w:val="000000" w:themeColor="text1"/>
                <w:kern w:val="0"/>
                <w:sz w:val="22"/>
                <w:szCs w:val="22"/>
              </w:rPr>
            </w:pPr>
            <w:r w:rsidRPr="00C173D0">
              <w:rPr>
                <w:rFonts w:ascii="標楷體" w:eastAsia="標楷體" w:hAnsi="標楷體" w:hint="eastAsia"/>
                <w:b/>
                <w:noProof/>
                <w:color w:val="000000" w:themeColor="text1"/>
                <w:kern w:val="0"/>
                <w:sz w:val="22"/>
                <w:szCs w:val="22"/>
              </w:rPr>
              <w:t>營業成本</w:t>
            </w:r>
          </w:p>
        </w:tc>
        <w:tc>
          <w:tcPr>
            <w:tcW w:w="1605" w:type="dxa"/>
            <w:tcBorders>
              <w:top w:val="nil"/>
              <w:left w:val="nil"/>
              <w:bottom w:val="nil"/>
              <w:right w:val="single" w:sz="4" w:space="0" w:color="auto"/>
            </w:tcBorders>
            <w:vAlign w:val="center"/>
          </w:tcPr>
          <w:p w14:paraId="11DA375E" w14:textId="172BB626"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47,333,907,000</w:t>
            </w:r>
          </w:p>
        </w:tc>
        <w:tc>
          <w:tcPr>
            <w:tcW w:w="1605" w:type="dxa"/>
            <w:tcBorders>
              <w:top w:val="nil"/>
              <w:left w:val="single" w:sz="4" w:space="0" w:color="auto"/>
              <w:bottom w:val="nil"/>
              <w:right w:val="single" w:sz="4" w:space="0" w:color="auto"/>
            </w:tcBorders>
            <w:vAlign w:val="center"/>
          </w:tcPr>
          <w:p w14:paraId="7B8ACB24" w14:textId="70AFE21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55,608,894,683</w:t>
            </w:r>
          </w:p>
        </w:tc>
        <w:tc>
          <w:tcPr>
            <w:tcW w:w="1605" w:type="dxa"/>
            <w:tcBorders>
              <w:top w:val="nil"/>
              <w:left w:val="single" w:sz="4" w:space="0" w:color="auto"/>
              <w:bottom w:val="nil"/>
              <w:right w:val="single" w:sz="4" w:space="0" w:color="auto"/>
            </w:tcBorders>
            <w:vAlign w:val="center"/>
          </w:tcPr>
          <w:p w14:paraId="16A0148C" w14:textId="334D3F87"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55,608,894,683</w:t>
            </w:r>
          </w:p>
        </w:tc>
        <w:tc>
          <w:tcPr>
            <w:tcW w:w="1721" w:type="dxa"/>
            <w:tcBorders>
              <w:top w:val="nil"/>
              <w:left w:val="single" w:sz="4" w:space="0" w:color="auto"/>
              <w:bottom w:val="nil"/>
              <w:right w:val="single" w:sz="4" w:space="0" w:color="auto"/>
            </w:tcBorders>
            <w:vAlign w:val="center"/>
          </w:tcPr>
          <w:p w14:paraId="16410B10" w14:textId="2F294CB7"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8,274,987,683</w:t>
            </w:r>
          </w:p>
        </w:tc>
        <w:tc>
          <w:tcPr>
            <w:tcW w:w="941" w:type="dxa"/>
            <w:tcBorders>
              <w:top w:val="nil"/>
              <w:left w:val="single" w:sz="4" w:space="0" w:color="auto"/>
              <w:bottom w:val="nil"/>
              <w:right w:val="nil"/>
            </w:tcBorders>
            <w:vAlign w:val="center"/>
          </w:tcPr>
          <w:p w14:paraId="5852343C" w14:textId="2959EFF9"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17.48</w:t>
            </w:r>
          </w:p>
        </w:tc>
      </w:tr>
      <w:tr w:rsidR="00C173D0" w:rsidRPr="00C173D0" w14:paraId="253F4DA1"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08068A32" w14:textId="6B2F1E8F" w:rsidR="004B027F" w:rsidRPr="00C173D0" w:rsidRDefault="004B027F" w:rsidP="004B027F">
            <w:pPr>
              <w:spacing w:line="240" w:lineRule="exact"/>
              <w:ind w:leftChars="100" w:left="240" w:rightChars="10" w:right="24"/>
              <w:jc w:val="distribute"/>
              <w:rPr>
                <w:rFonts w:ascii="標楷體" w:eastAsia="標楷體" w:hAnsi="標楷體" w:cs="新細明體"/>
                <w:b/>
                <w:color w:val="000000" w:themeColor="text1"/>
                <w:sz w:val="22"/>
                <w:szCs w:val="22"/>
              </w:rPr>
            </w:pPr>
            <w:r w:rsidRPr="00C173D0">
              <w:rPr>
                <w:rFonts w:ascii="標楷體" w:eastAsia="標楷體" w:hint="eastAsia"/>
                <w:noProof/>
                <w:color w:val="000000" w:themeColor="text1"/>
                <w:kern w:val="0"/>
                <w:sz w:val="22"/>
                <w:szCs w:val="22"/>
              </w:rPr>
              <w:t>金融保險成本</w:t>
            </w:r>
          </w:p>
        </w:tc>
        <w:tc>
          <w:tcPr>
            <w:tcW w:w="1605" w:type="dxa"/>
            <w:tcBorders>
              <w:top w:val="nil"/>
              <w:left w:val="nil"/>
              <w:bottom w:val="nil"/>
              <w:right w:val="single" w:sz="4" w:space="0" w:color="auto"/>
            </w:tcBorders>
            <w:vAlign w:val="center"/>
          </w:tcPr>
          <w:p w14:paraId="7DF060AD" w14:textId="1CAB7DA3" w:rsidR="004B027F" w:rsidRPr="00C173D0" w:rsidRDefault="004B027F" w:rsidP="004B027F">
            <w:pPr>
              <w:autoSpaceDE w:val="0"/>
              <w:autoSpaceDN w:val="0"/>
              <w:adjustRightInd w:val="0"/>
              <w:spacing w:line="240" w:lineRule="exact"/>
              <w:ind w:left="57" w:rightChars="10" w:right="24"/>
              <w:jc w:val="right"/>
              <w:rPr>
                <w:rFonts w:ascii="新細明體" w:hAnsi="新細明體"/>
                <w:b/>
                <w:noProof/>
                <w:color w:val="000000" w:themeColor="text1"/>
                <w:kern w:val="0"/>
                <w:sz w:val="18"/>
                <w:szCs w:val="18"/>
              </w:rPr>
            </w:pPr>
            <w:r w:rsidRPr="00C173D0">
              <w:rPr>
                <w:rFonts w:ascii="新細明體" w:hAnsi="新細明體" w:hint="eastAsia"/>
                <w:noProof/>
                <w:color w:val="000000" w:themeColor="text1"/>
                <w:kern w:val="0"/>
                <w:sz w:val="18"/>
              </w:rPr>
              <w:t>47,285,762,000</w:t>
            </w:r>
          </w:p>
        </w:tc>
        <w:tc>
          <w:tcPr>
            <w:tcW w:w="1605" w:type="dxa"/>
            <w:tcBorders>
              <w:top w:val="nil"/>
              <w:left w:val="single" w:sz="4" w:space="0" w:color="auto"/>
              <w:bottom w:val="nil"/>
              <w:right w:val="single" w:sz="4" w:space="0" w:color="auto"/>
            </w:tcBorders>
            <w:vAlign w:val="center"/>
          </w:tcPr>
          <w:p w14:paraId="09B9B5C0" w14:textId="5DECFEF8"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55,562,038,160</w:t>
            </w:r>
          </w:p>
        </w:tc>
        <w:tc>
          <w:tcPr>
            <w:tcW w:w="1605" w:type="dxa"/>
            <w:tcBorders>
              <w:top w:val="nil"/>
              <w:left w:val="single" w:sz="4" w:space="0" w:color="auto"/>
              <w:bottom w:val="nil"/>
              <w:right w:val="single" w:sz="4" w:space="0" w:color="auto"/>
            </w:tcBorders>
            <w:vAlign w:val="center"/>
          </w:tcPr>
          <w:p w14:paraId="347E459E" w14:textId="21CEA2D8"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55,562,038,160</w:t>
            </w:r>
          </w:p>
        </w:tc>
        <w:tc>
          <w:tcPr>
            <w:tcW w:w="1721" w:type="dxa"/>
            <w:tcBorders>
              <w:top w:val="nil"/>
              <w:left w:val="single" w:sz="4" w:space="0" w:color="auto"/>
              <w:bottom w:val="nil"/>
              <w:right w:val="single" w:sz="4" w:space="0" w:color="auto"/>
            </w:tcBorders>
            <w:vAlign w:val="center"/>
          </w:tcPr>
          <w:p w14:paraId="6B418115" w14:textId="229FAC92" w:rsidR="004B027F" w:rsidRPr="00C173D0" w:rsidRDefault="004B027F" w:rsidP="004B027F">
            <w:pPr>
              <w:autoSpaceDE w:val="0"/>
              <w:autoSpaceDN w:val="0"/>
              <w:adjustRightInd w:val="0"/>
              <w:spacing w:line="240" w:lineRule="exact"/>
              <w:ind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8,276,276,160</w:t>
            </w:r>
          </w:p>
        </w:tc>
        <w:tc>
          <w:tcPr>
            <w:tcW w:w="941" w:type="dxa"/>
            <w:tcBorders>
              <w:top w:val="nil"/>
              <w:left w:val="single" w:sz="4" w:space="0" w:color="auto"/>
              <w:bottom w:val="nil"/>
              <w:right w:val="nil"/>
            </w:tcBorders>
            <w:vAlign w:val="center"/>
          </w:tcPr>
          <w:p w14:paraId="4B01F5CB" w14:textId="7FE553E5"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17.50</w:t>
            </w:r>
          </w:p>
        </w:tc>
      </w:tr>
      <w:tr w:rsidR="00C173D0" w:rsidRPr="00C173D0" w14:paraId="3DF12A60"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0891EE03" w14:textId="52888E99" w:rsidR="004B027F" w:rsidRPr="00C173D0" w:rsidRDefault="004B027F" w:rsidP="004B027F">
            <w:pPr>
              <w:spacing w:line="240" w:lineRule="exact"/>
              <w:ind w:leftChars="100" w:left="240" w:rightChars="10" w:right="24"/>
              <w:jc w:val="distribute"/>
              <w:rPr>
                <w:rFonts w:ascii="標楷體" w:eastAsia="標楷體" w:cs="新細明體"/>
                <w:color w:val="000000" w:themeColor="text1"/>
                <w:kern w:val="0"/>
                <w:sz w:val="22"/>
                <w:szCs w:val="22"/>
              </w:rPr>
            </w:pPr>
            <w:r w:rsidRPr="00C173D0">
              <w:rPr>
                <w:rFonts w:ascii="標楷體" w:eastAsia="標楷體" w:hint="eastAsia"/>
                <w:noProof/>
                <w:color w:val="000000" w:themeColor="text1"/>
                <w:kern w:val="0"/>
                <w:sz w:val="22"/>
                <w:szCs w:val="22"/>
              </w:rPr>
              <w:t>其他營業成本</w:t>
            </w:r>
          </w:p>
        </w:tc>
        <w:tc>
          <w:tcPr>
            <w:tcW w:w="1605" w:type="dxa"/>
            <w:tcBorders>
              <w:top w:val="nil"/>
              <w:left w:val="nil"/>
              <w:bottom w:val="nil"/>
              <w:right w:val="single" w:sz="4" w:space="0" w:color="auto"/>
            </w:tcBorders>
            <w:vAlign w:val="center"/>
          </w:tcPr>
          <w:p w14:paraId="6164985E" w14:textId="2751505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48,145,000</w:t>
            </w:r>
          </w:p>
        </w:tc>
        <w:tc>
          <w:tcPr>
            <w:tcW w:w="1605" w:type="dxa"/>
            <w:tcBorders>
              <w:top w:val="nil"/>
              <w:left w:val="single" w:sz="4" w:space="0" w:color="auto"/>
              <w:bottom w:val="nil"/>
              <w:right w:val="single" w:sz="4" w:space="0" w:color="auto"/>
            </w:tcBorders>
            <w:vAlign w:val="center"/>
          </w:tcPr>
          <w:p w14:paraId="6B363F96" w14:textId="41E28161"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46,856,523</w:t>
            </w:r>
          </w:p>
        </w:tc>
        <w:tc>
          <w:tcPr>
            <w:tcW w:w="1605" w:type="dxa"/>
            <w:tcBorders>
              <w:top w:val="nil"/>
              <w:left w:val="single" w:sz="4" w:space="0" w:color="auto"/>
              <w:bottom w:val="nil"/>
              <w:right w:val="single" w:sz="4" w:space="0" w:color="auto"/>
            </w:tcBorders>
            <w:vAlign w:val="center"/>
          </w:tcPr>
          <w:p w14:paraId="1B325DD9" w14:textId="3A13768E"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46,856,523</w:t>
            </w:r>
          </w:p>
        </w:tc>
        <w:tc>
          <w:tcPr>
            <w:tcW w:w="1721" w:type="dxa"/>
            <w:tcBorders>
              <w:top w:val="nil"/>
              <w:left w:val="single" w:sz="4" w:space="0" w:color="auto"/>
              <w:bottom w:val="nil"/>
              <w:right w:val="single" w:sz="4" w:space="0" w:color="auto"/>
            </w:tcBorders>
            <w:vAlign w:val="center"/>
          </w:tcPr>
          <w:p w14:paraId="76470726" w14:textId="093C055C"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- 1,288,477</w:t>
            </w:r>
          </w:p>
        </w:tc>
        <w:tc>
          <w:tcPr>
            <w:tcW w:w="941" w:type="dxa"/>
            <w:tcBorders>
              <w:top w:val="nil"/>
              <w:left w:val="single" w:sz="4" w:space="0" w:color="auto"/>
              <w:bottom w:val="nil"/>
              <w:right w:val="nil"/>
            </w:tcBorders>
            <w:vAlign w:val="center"/>
          </w:tcPr>
          <w:p w14:paraId="1DEA3B49" w14:textId="2C7D4870"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- 2.68</w:t>
            </w:r>
          </w:p>
        </w:tc>
      </w:tr>
      <w:tr w:rsidR="00C173D0" w:rsidRPr="00C173D0" w14:paraId="4550367E"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67F369F5" w14:textId="32DC5EA5" w:rsidR="004B027F" w:rsidRPr="00C173D0" w:rsidRDefault="004B027F" w:rsidP="004B027F">
            <w:pPr>
              <w:autoSpaceDE w:val="0"/>
              <w:autoSpaceDN w:val="0"/>
              <w:adjustRightInd w:val="0"/>
              <w:spacing w:line="240" w:lineRule="exact"/>
              <w:ind w:rightChars="10" w:right="24"/>
              <w:rPr>
                <w:rFonts w:ascii="標楷體" w:eastAsia="標楷體" w:hAnsi="Calibri"/>
                <w:color w:val="000000" w:themeColor="text1"/>
                <w:kern w:val="0"/>
                <w:sz w:val="22"/>
                <w:szCs w:val="22"/>
              </w:rPr>
            </w:pPr>
            <w:r w:rsidRPr="00C173D0">
              <w:rPr>
                <w:rFonts w:ascii="標楷體" w:eastAsia="標楷體" w:hAnsi="標楷體" w:hint="eastAsia"/>
                <w:b/>
                <w:noProof/>
                <w:color w:val="000000" w:themeColor="text1"/>
                <w:spacing w:val="60"/>
                <w:kern w:val="0"/>
                <w:sz w:val="22"/>
                <w:szCs w:val="22"/>
                <w:fitText w:val="2600" w:id="-961917439"/>
              </w:rPr>
              <w:t>營業毛利（毛損</w:t>
            </w:r>
            <w:r w:rsidRPr="00C173D0">
              <w:rPr>
                <w:rFonts w:ascii="標楷體" w:eastAsia="標楷體" w:hAnsi="標楷體" w:hint="eastAsia"/>
                <w:b/>
                <w:noProof/>
                <w:color w:val="000000" w:themeColor="text1"/>
                <w:kern w:val="0"/>
                <w:sz w:val="22"/>
                <w:szCs w:val="22"/>
                <w:fitText w:val="2600" w:id="-961917439"/>
              </w:rPr>
              <w:t>）</w:t>
            </w:r>
          </w:p>
        </w:tc>
        <w:tc>
          <w:tcPr>
            <w:tcW w:w="1605" w:type="dxa"/>
            <w:tcBorders>
              <w:top w:val="nil"/>
              <w:left w:val="nil"/>
              <w:bottom w:val="nil"/>
              <w:right w:val="single" w:sz="4" w:space="0" w:color="auto"/>
            </w:tcBorders>
            <w:vAlign w:val="center"/>
          </w:tcPr>
          <w:p w14:paraId="0034C7FB" w14:textId="60E75928"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32,158,733,000</w:t>
            </w:r>
          </w:p>
        </w:tc>
        <w:tc>
          <w:tcPr>
            <w:tcW w:w="1605" w:type="dxa"/>
            <w:tcBorders>
              <w:top w:val="nil"/>
              <w:left w:val="single" w:sz="4" w:space="0" w:color="auto"/>
              <w:bottom w:val="nil"/>
              <w:right w:val="single" w:sz="4" w:space="0" w:color="auto"/>
            </w:tcBorders>
            <w:vAlign w:val="center"/>
          </w:tcPr>
          <w:p w14:paraId="03E891D9" w14:textId="06D901A0"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39,826,486,391</w:t>
            </w:r>
          </w:p>
        </w:tc>
        <w:tc>
          <w:tcPr>
            <w:tcW w:w="1605" w:type="dxa"/>
            <w:tcBorders>
              <w:top w:val="nil"/>
              <w:left w:val="single" w:sz="4" w:space="0" w:color="auto"/>
              <w:bottom w:val="nil"/>
              <w:right w:val="single" w:sz="4" w:space="0" w:color="auto"/>
            </w:tcBorders>
            <w:vAlign w:val="center"/>
          </w:tcPr>
          <w:p w14:paraId="0C2FE503" w14:textId="4062CF2D"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39,827,119,642</w:t>
            </w:r>
          </w:p>
        </w:tc>
        <w:tc>
          <w:tcPr>
            <w:tcW w:w="1721" w:type="dxa"/>
            <w:tcBorders>
              <w:top w:val="nil"/>
              <w:left w:val="single" w:sz="4" w:space="0" w:color="auto"/>
              <w:bottom w:val="nil"/>
              <w:right w:val="single" w:sz="4" w:space="0" w:color="auto"/>
            </w:tcBorders>
            <w:vAlign w:val="center"/>
          </w:tcPr>
          <w:p w14:paraId="24716843" w14:textId="495AF6EE"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7,668,386,642</w:t>
            </w:r>
          </w:p>
        </w:tc>
        <w:tc>
          <w:tcPr>
            <w:tcW w:w="941" w:type="dxa"/>
            <w:tcBorders>
              <w:top w:val="nil"/>
              <w:left w:val="single" w:sz="4" w:space="0" w:color="auto"/>
              <w:bottom w:val="nil"/>
              <w:right w:val="nil"/>
            </w:tcBorders>
            <w:vAlign w:val="center"/>
          </w:tcPr>
          <w:p w14:paraId="2DB9A087" w14:textId="7AFA42E4"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23.85</w:t>
            </w:r>
          </w:p>
        </w:tc>
      </w:tr>
      <w:tr w:rsidR="00C173D0" w:rsidRPr="00C173D0" w14:paraId="56742656"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314760FE" w14:textId="465AF94E" w:rsidR="004B027F" w:rsidRPr="00C173D0" w:rsidRDefault="004B027F" w:rsidP="004B027F">
            <w:pPr>
              <w:spacing w:line="240" w:lineRule="exact"/>
              <w:ind w:rightChars="10" w:right="24"/>
              <w:jc w:val="distribute"/>
              <w:rPr>
                <w:rFonts w:ascii="標楷體" w:eastAsia="標楷體" w:hAnsi="標楷體" w:cs="新細明體"/>
                <w:color w:val="000000" w:themeColor="text1"/>
                <w:sz w:val="22"/>
                <w:szCs w:val="22"/>
              </w:rPr>
            </w:pPr>
            <w:r w:rsidRPr="00C173D0">
              <w:rPr>
                <w:rFonts w:ascii="標楷體" w:eastAsia="標楷體" w:hAnsi="標楷體" w:hint="eastAsia"/>
                <w:b/>
                <w:noProof/>
                <w:color w:val="000000" w:themeColor="text1"/>
                <w:kern w:val="0"/>
                <w:sz w:val="22"/>
                <w:szCs w:val="22"/>
              </w:rPr>
              <w:t>營業費用</w:t>
            </w:r>
          </w:p>
        </w:tc>
        <w:tc>
          <w:tcPr>
            <w:tcW w:w="1605" w:type="dxa"/>
            <w:tcBorders>
              <w:top w:val="nil"/>
              <w:left w:val="nil"/>
              <w:bottom w:val="nil"/>
              <w:right w:val="single" w:sz="4" w:space="0" w:color="auto"/>
            </w:tcBorders>
            <w:vAlign w:val="center"/>
          </w:tcPr>
          <w:p w14:paraId="1A60D0EF" w14:textId="07693CA9"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18,058,890,000</w:t>
            </w:r>
          </w:p>
        </w:tc>
        <w:tc>
          <w:tcPr>
            <w:tcW w:w="1605" w:type="dxa"/>
            <w:tcBorders>
              <w:top w:val="nil"/>
              <w:left w:val="single" w:sz="4" w:space="0" w:color="auto"/>
              <w:bottom w:val="nil"/>
              <w:right w:val="single" w:sz="4" w:space="0" w:color="auto"/>
            </w:tcBorders>
            <w:vAlign w:val="center"/>
          </w:tcPr>
          <w:p w14:paraId="0F3C2071" w14:textId="62029B60"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18,627,870,782</w:t>
            </w:r>
          </w:p>
        </w:tc>
        <w:tc>
          <w:tcPr>
            <w:tcW w:w="1605" w:type="dxa"/>
            <w:tcBorders>
              <w:top w:val="nil"/>
              <w:left w:val="single" w:sz="4" w:space="0" w:color="auto"/>
              <w:bottom w:val="nil"/>
              <w:right w:val="single" w:sz="4" w:space="0" w:color="auto"/>
            </w:tcBorders>
            <w:vAlign w:val="center"/>
          </w:tcPr>
          <w:p w14:paraId="10B54AB2" w14:textId="0578314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18,627,870,782</w:t>
            </w:r>
          </w:p>
        </w:tc>
        <w:tc>
          <w:tcPr>
            <w:tcW w:w="1721" w:type="dxa"/>
            <w:tcBorders>
              <w:top w:val="nil"/>
              <w:left w:val="single" w:sz="4" w:space="0" w:color="auto"/>
              <w:bottom w:val="nil"/>
              <w:right w:val="single" w:sz="4" w:space="0" w:color="auto"/>
            </w:tcBorders>
            <w:vAlign w:val="center"/>
          </w:tcPr>
          <w:p w14:paraId="15FF589F" w14:textId="63E3C0D4"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568,980,782</w:t>
            </w:r>
          </w:p>
        </w:tc>
        <w:tc>
          <w:tcPr>
            <w:tcW w:w="941" w:type="dxa"/>
            <w:tcBorders>
              <w:top w:val="nil"/>
              <w:left w:val="single" w:sz="4" w:space="0" w:color="auto"/>
              <w:bottom w:val="nil"/>
              <w:right w:val="nil"/>
            </w:tcBorders>
            <w:vAlign w:val="center"/>
          </w:tcPr>
          <w:p w14:paraId="7FF789F3" w14:textId="6D7CBCD0"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3.15</w:t>
            </w:r>
          </w:p>
        </w:tc>
      </w:tr>
      <w:tr w:rsidR="00C173D0" w:rsidRPr="00C173D0" w14:paraId="723B5F07"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40EFA335" w14:textId="6AFC74CF" w:rsidR="004B027F" w:rsidRPr="00C173D0" w:rsidRDefault="004B027F" w:rsidP="004B027F">
            <w:pPr>
              <w:autoSpaceDE w:val="0"/>
              <w:autoSpaceDN w:val="0"/>
              <w:adjustRightInd w:val="0"/>
              <w:spacing w:line="240" w:lineRule="exact"/>
              <w:ind w:leftChars="100" w:left="24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業務費用</w:t>
            </w:r>
          </w:p>
        </w:tc>
        <w:tc>
          <w:tcPr>
            <w:tcW w:w="1605" w:type="dxa"/>
            <w:tcBorders>
              <w:top w:val="nil"/>
              <w:left w:val="nil"/>
              <w:bottom w:val="nil"/>
              <w:right w:val="single" w:sz="4" w:space="0" w:color="auto"/>
            </w:tcBorders>
            <w:vAlign w:val="center"/>
          </w:tcPr>
          <w:p w14:paraId="44550CA8" w14:textId="5876416B"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16,685,469,000</w:t>
            </w:r>
          </w:p>
        </w:tc>
        <w:tc>
          <w:tcPr>
            <w:tcW w:w="1605" w:type="dxa"/>
            <w:tcBorders>
              <w:top w:val="nil"/>
              <w:left w:val="single" w:sz="4" w:space="0" w:color="auto"/>
              <w:bottom w:val="nil"/>
              <w:right w:val="single" w:sz="4" w:space="0" w:color="auto"/>
            </w:tcBorders>
            <w:vAlign w:val="center"/>
          </w:tcPr>
          <w:p w14:paraId="0DD37229" w14:textId="000B1AAA"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17,332,864,531</w:t>
            </w:r>
          </w:p>
        </w:tc>
        <w:tc>
          <w:tcPr>
            <w:tcW w:w="1605" w:type="dxa"/>
            <w:tcBorders>
              <w:top w:val="nil"/>
              <w:left w:val="single" w:sz="4" w:space="0" w:color="auto"/>
              <w:bottom w:val="nil"/>
              <w:right w:val="single" w:sz="4" w:space="0" w:color="auto"/>
            </w:tcBorders>
            <w:vAlign w:val="center"/>
          </w:tcPr>
          <w:p w14:paraId="03CF3C4E" w14:textId="42DC3A5C"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17,332,864,531</w:t>
            </w:r>
          </w:p>
        </w:tc>
        <w:tc>
          <w:tcPr>
            <w:tcW w:w="1721" w:type="dxa"/>
            <w:tcBorders>
              <w:top w:val="nil"/>
              <w:left w:val="single" w:sz="4" w:space="0" w:color="auto"/>
              <w:bottom w:val="nil"/>
              <w:right w:val="single" w:sz="4" w:space="0" w:color="auto"/>
            </w:tcBorders>
            <w:vAlign w:val="center"/>
          </w:tcPr>
          <w:p w14:paraId="404932A9" w14:textId="431943DE"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647,395,531</w:t>
            </w:r>
          </w:p>
        </w:tc>
        <w:tc>
          <w:tcPr>
            <w:tcW w:w="941" w:type="dxa"/>
            <w:tcBorders>
              <w:top w:val="nil"/>
              <w:left w:val="single" w:sz="4" w:space="0" w:color="auto"/>
              <w:bottom w:val="nil"/>
              <w:right w:val="nil"/>
            </w:tcBorders>
            <w:vAlign w:val="center"/>
          </w:tcPr>
          <w:p w14:paraId="53294B52" w14:textId="23CC832A"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3.88</w:t>
            </w:r>
          </w:p>
        </w:tc>
      </w:tr>
      <w:tr w:rsidR="00C173D0" w:rsidRPr="00C173D0" w14:paraId="2A33AD86"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6AB9925E" w14:textId="160F4EE1" w:rsidR="004B027F" w:rsidRPr="00C173D0" w:rsidRDefault="004B027F" w:rsidP="004B027F">
            <w:pPr>
              <w:autoSpaceDE w:val="0"/>
              <w:autoSpaceDN w:val="0"/>
              <w:adjustRightInd w:val="0"/>
              <w:spacing w:line="240" w:lineRule="exact"/>
              <w:ind w:leftChars="100" w:left="24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管理費用</w:t>
            </w:r>
          </w:p>
        </w:tc>
        <w:tc>
          <w:tcPr>
            <w:tcW w:w="1605" w:type="dxa"/>
            <w:tcBorders>
              <w:top w:val="nil"/>
              <w:left w:val="nil"/>
              <w:bottom w:val="nil"/>
              <w:right w:val="single" w:sz="4" w:space="0" w:color="auto"/>
            </w:tcBorders>
            <w:vAlign w:val="center"/>
          </w:tcPr>
          <w:p w14:paraId="6C30FFAE" w14:textId="1AEA1DFE"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1,300,940,000</w:t>
            </w:r>
          </w:p>
        </w:tc>
        <w:tc>
          <w:tcPr>
            <w:tcW w:w="1605" w:type="dxa"/>
            <w:tcBorders>
              <w:top w:val="nil"/>
              <w:left w:val="single" w:sz="4" w:space="0" w:color="auto"/>
              <w:bottom w:val="nil"/>
              <w:right w:val="single" w:sz="4" w:space="0" w:color="auto"/>
            </w:tcBorders>
            <w:vAlign w:val="center"/>
          </w:tcPr>
          <w:p w14:paraId="2ECDA6C1" w14:textId="2535CBDA"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1,227,918,787</w:t>
            </w:r>
          </w:p>
        </w:tc>
        <w:tc>
          <w:tcPr>
            <w:tcW w:w="1605" w:type="dxa"/>
            <w:tcBorders>
              <w:top w:val="nil"/>
              <w:left w:val="single" w:sz="4" w:space="0" w:color="auto"/>
              <w:bottom w:val="nil"/>
              <w:right w:val="single" w:sz="4" w:space="0" w:color="auto"/>
            </w:tcBorders>
            <w:vAlign w:val="center"/>
          </w:tcPr>
          <w:p w14:paraId="22830D5C" w14:textId="1A5D9966"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1,227,918,787</w:t>
            </w:r>
          </w:p>
        </w:tc>
        <w:tc>
          <w:tcPr>
            <w:tcW w:w="1721" w:type="dxa"/>
            <w:tcBorders>
              <w:top w:val="nil"/>
              <w:left w:val="single" w:sz="4" w:space="0" w:color="auto"/>
              <w:bottom w:val="nil"/>
              <w:right w:val="single" w:sz="4" w:space="0" w:color="auto"/>
            </w:tcBorders>
            <w:vAlign w:val="center"/>
          </w:tcPr>
          <w:p w14:paraId="18A454B2" w14:textId="1344FC21"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- 73,021,213</w:t>
            </w:r>
          </w:p>
        </w:tc>
        <w:tc>
          <w:tcPr>
            <w:tcW w:w="941" w:type="dxa"/>
            <w:tcBorders>
              <w:top w:val="nil"/>
              <w:left w:val="single" w:sz="4" w:space="0" w:color="auto"/>
              <w:bottom w:val="nil"/>
              <w:right w:val="nil"/>
            </w:tcBorders>
            <w:vAlign w:val="center"/>
          </w:tcPr>
          <w:p w14:paraId="7351F512" w14:textId="22F36BA1"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- 5.61</w:t>
            </w:r>
          </w:p>
        </w:tc>
      </w:tr>
      <w:tr w:rsidR="00C173D0" w:rsidRPr="00C173D0" w14:paraId="3B907D60"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1B94BC6F" w14:textId="0D46AC8F" w:rsidR="004B027F" w:rsidRPr="00C173D0" w:rsidRDefault="004B027F" w:rsidP="004B027F">
            <w:pPr>
              <w:autoSpaceDE w:val="0"/>
              <w:autoSpaceDN w:val="0"/>
              <w:adjustRightInd w:val="0"/>
              <w:spacing w:line="240" w:lineRule="exact"/>
              <w:ind w:leftChars="100" w:left="24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其他營業費用</w:t>
            </w:r>
          </w:p>
        </w:tc>
        <w:tc>
          <w:tcPr>
            <w:tcW w:w="1605" w:type="dxa"/>
            <w:tcBorders>
              <w:top w:val="nil"/>
              <w:left w:val="nil"/>
              <w:bottom w:val="nil"/>
              <w:right w:val="single" w:sz="4" w:space="0" w:color="auto"/>
            </w:tcBorders>
            <w:vAlign w:val="center"/>
          </w:tcPr>
          <w:p w14:paraId="340D9E21" w14:textId="6BA937E6"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72,481,000</w:t>
            </w:r>
          </w:p>
        </w:tc>
        <w:tc>
          <w:tcPr>
            <w:tcW w:w="1605" w:type="dxa"/>
            <w:tcBorders>
              <w:top w:val="nil"/>
              <w:left w:val="single" w:sz="4" w:space="0" w:color="auto"/>
              <w:bottom w:val="nil"/>
              <w:right w:val="single" w:sz="4" w:space="0" w:color="auto"/>
            </w:tcBorders>
            <w:vAlign w:val="center"/>
          </w:tcPr>
          <w:p w14:paraId="09782D7C" w14:textId="0424DE44"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67,087,464</w:t>
            </w:r>
          </w:p>
        </w:tc>
        <w:tc>
          <w:tcPr>
            <w:tcW w:w="1605" w:type="dxa"/>
            <w:tcBorders>
              <w:top w:val="nil"/>
              <w:left w:val="single" w:sz="4" w:space="0" w:color="auto"/>
              <w:bottom w:val="nil"/>
              <w:right w:val="single" w:sz="4" w:space="0" w:color="auto"/>
            </w:tcBorders>
            <w:vAlign w:val="center"/>
          </w:tcPr>
          <w:p w14:paraId="6275AB30" w14:textId="70269A2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67,087,464</w:t>
            </w:r>
          </w:p>
        </w:tc>
        <w:tc>
          <w:tcPr>
            <w:tcW w:w="1721" w:type="dxa"/>
            <w:tcBorders>
              <w:top w:val="nil"/>
              <w:left w:val="single" w:sz="4" w:space="0" w:color="auto"/>
              <w:bottom w:val="nil"/>
              <w:right w:val="single" w:sz="4" w:space="0" w:color="auto"/>
            </w:tcBorders>
            <w:vAlign w:val="center"/>
          </w:tcPr>
          <w:p w14:paraId="573532AB" w14:textId="146B1994"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- 5,393,536</w:t>
            </w:r>
          </w:p>
        </w:tc>
        <w:tc>
          <w:tcPr>
            <w:tcW w:w="941" w:type="dxa"/>
            <w:tcBorders>
              <w:top w:val="nil"/>
              <w:left w:val="single" w:sz="4" w:space="0" w:color="auto"/>
              <w:bottom w:val="nil"/>
              <w:right w:val="nil"/>
            </w:tcBorders>
            <w:vAlign w:val="center"/>
          </w:tcPr>
          <w:p w14:paraId="2EE5A8FB" w14:textId="681A730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- 7.44</w:t>
            </w:r>
          </w:p>
        </w:tc>
      </w:tr>
      <w:tr w:rsidR="00C173D0" w:rsidRPr="00C173D0" w14:paraId="7A362B6F"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5B3696DA" w14:textId="13C64CDA" w:rsidR="004B027F" w:rsidRPr="00C173D0" w:rsidRDefault="004B027F" w:rsidP="004B027F">
            <w:pPr>
              <w:autoSpaceDE w:val="0"/>
              <w:autoSpaceDN w:val="0"/>
              <w:adjustRightInd w:val="0"/>
              <w:spacing w:line="240" w:lineRule="exact"/>
              <w:ind w:rightChars="10" w:right="24"/>
              <w:rPr>
                <w:rFonts w:ascii="標楷體" w:eastAsia="標楷體" w:hAnsi="Calibri"/>
                <w:noProof/>
                <w:color w:val="000000" w:themeColor="text1"/>
                <w:kern w:val="0"/>
                <w:sz w:val="22"/>
                <w:szCs w:val="22"/>
              </w:rPr>
            </w:pPr>
            <w:r w:rsidRPr="00C173D0">
              <w:rPr>
                <w:rFonts w:ascii="標楷體" w:eastAsia="標楷體" w:hAnsi="標楷體" w:hint="eastAsia"/>
                <w:b/>
                <w:noProof/>
                <w:color w:val="000000" w:themeColor="text1"/>
                <w:spacing w:val="60"/>
                <w:kern w:val="0"/>
                <w:sz w:val="22"/>
                <w:szCs w:val="22"/>
                <w:fitText w:val="2600" w:id="-961917439"/>
              </w:rPr>
              <w:t>營業利益（損失</w:t>
            </w:r>
            <w:r w:rsidRPr="00C173D0">
              <w:rPr>
                <w:rFonts w:ascii="標楷體" w:eastAsia="標楷體" w:hAnsi="標楷體" w:hint="eastAsia"/>
                <w:b/>
                <w:noProof/>
                <w:color w:val="000000" w:themeColor="text1"/>
                <w:kern w:val="0"/>
                <w:sz w:val="22"/>
                <w:szCs w:val="22"/>
                <w:fitText w:val="2600" w:id="-961917439"/>
              </w:rPr>
              <w:t>）</w:t>
            </w:r>
          </w:p>
        </w:tc>
        <w:tc>
          <w:tcPr>
            <w:tcW w:w="1605" w:type="dxa"/>
            <w:tcBorders>
              <w:top w:val="nil"/>
              <w:left w:val="nil"/>
              <w:bottom w:val="nil"/>
              <w:right w:val="single" w:sz="4" w:space="0" w:color="auto"/>
            </w:tcBorders>
            <w:vAlign w:val="center"/>
          </w:tcPr>
          <w:p w14:paraId="5846122B" w14:textId="11E80EA1"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14,099,843,000</w:t>
            </w:r>
          </w:p>
        </w:tc>
        <w:tc>
          <w:tcPr>
            <w:tcW w:w="1605" w:type="dxa"/>
            <w:tcBorders>
              <w:top w:val="nil"/>
              <w:left w:val="single" w:sz="4" w:space="0" w:color="auto"/>
              <w:bottom w:val="nil"/>
              <w:right w:val="single" w:sz="4" w:space="0" w:color="auto"/>
            </w:tcBorders>
            <w:vAlign w:val="center"/>
          </w:tcPr>
          <w:p w14:paraId="1333E7D2" w14:textId="43CF0A7F"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21,198,615,609</w:t>
            </w:r>
          </w:p>
        </w:tc>
        <w:tc>
          <w:tcPr>
            <w:tcW w:w="1605" w:type="dxa"/>
            <w:tcBorders>
              <w:top w:val="nil"/>
              <w:left w:val="single" w:sz="4" w:space="0" w:color="auto"/>
              <w:bottom w:val="nil"/>
              <w:right w:val="single" w:sz="4" w:space="0" w:color="auto"/>
            </w:tcBorders>
            <w:vAlign w:val="center"/>
          </w:tcPr>
          <w:p w14:paraId="495121DB" w14:textId="3DD34E5D"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21,199,248,860</w:t>
            </w:r>
          </w:p>
        </w:tc>
        <w:tc>
          <w:tcPr>
            <w:tcW w:w="1721" w:type="dxa"/>
            <w:tcBorders>
              <w:top w:val="nil"/>
              <w:left w:val="single" w:sz="4" w:space="0" w:color="auto"/>
              <w:bottom w:val="nil"/>
              <w:right w:val="single" w:sz="4" w:space="0" w:color="auto"/>
            </w:tcBorders>
            <w:vAlign w:val="center"/>
          </w:tcPr>
          <w:p w14:paraId="488C9BBC" w14:textId="2D2DF809" w:rsidR="004B027F" w:rsidRPr="00C173D0" w:rsidRDefault="004B027F" w:rsidP="004B027F">
            <w:pPr>
              <w:autoSpaceDE w:val="0"/>
              <w:autoSpaceDN w:val="0"/>
              <w:adjustRightInd w:val="0"/>
              <w:spacing w:line="240" w:lineRule="exact"/>
              <w:ind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7,099,405,860</w:t>
            </w:r>
          </w:p>
        </w:tc>
        <w:tc>
          <w:tcPr>
            <w:tcW w:w="941" w:type="dxa"/>
            <w:tcBorders>
              <w:top w:val="nil"/>
              <w:left w:val="single" w:sz="4" w:space="0" w:color="auto"/>
              <w:bottom w:val="nil"/>
              <w:right w:val="nil"/>
            </w:tcBorders>
            <w:vAlign w:val="center"/>
          </w:tcPr>
          <w:p w14:paraId="553F5895" w14:textId="7C79BD26"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50.35</w:t>
            </w:r>
          </w:p>
        </w:tc>
      </w:tr>
      <w:tr w:rsidR="00C173D0" w:rsidRPr="00C173D0" w14:paraId="79F7650A"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0B2D4354" w14:textId="4E738482" w:rsidR="004B027F" w:rsidRPr="00C173D0" w:rsidRDefault="004B027F" w:rsidP="004B027F">
            <w:pPr>
              <w:autoSpaceDE w:val="0"/>
              <w:autoSpaceDN w:val="0"/>
              <w:adjustRightInd w:val="0"/>
              <w:spacing w:line="240" w:lineRule="exact"/>
              <w:ind w:rightChars="10" w:right="24"/>
              <w:jc w:val="distribute"/>
              <w:rPr>
                <w:rFonts w:ascii="標楷體" w:eastAsia="標楷體" w:hAnsi="Calibri"/>
                <w:noProof/>
                <w:color w:val="000000" w:themeColor="text1"/>
                <w:kern w:val="0"/>
                <w:sz w:val="22"/>
                <w:szCs w:val="22"/>
              </w:rPr>
            </w:pPr>
            <w:r w:rsidRPr="00C173D0">
              <w:rPr>
                <w:rFonts w:ascii="標楷體" w:eastAsia="標楷體" w:hAnsi="標楷體" w:hint="eastAsia"/>
                <w:b/>
                <w:noProof/>
                <w:color w:val="000000" w:themeColor="text1"/>
                <w:kern w:val="0"/>
                <w:sz w:val="22"/>
                <w:szCs w:val="22"/>
              </w:rPr>
              <w:t>營業外收入</w:t>
            </w:r>
          </w:p>
        </w:tc>
        <w:tc>
          <w:tcPr>
            <w:tcW w:w="1605" w:type="dxa"/>
            <w:tcBorders>
              <w:top w:val="nil"/>
              <w:left w:val="nil"/>
              <w:bottom w:val="nil"/>
              <w:right w:val="single" w:sz="4" w:space="0" w:color="auto"/>
            </w:tcBorders>
            <w:vAlign w:val="center"/>
          </w:tcPr>
          <w:p w14:paraId="627CA6AF" w14:textId="57E35C24"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559,559,000</w:t>
            </w:r>
          </w:p>
        </w:tc>
        <w:tc>
          <w:tcPr>
            <w:tcW w:w="1605" w:type="dxa"/>
            <w:tcBorders>
              <w:top w:val="nil"/>
              <w:left w:val="single" w:sz="4" w:space="0" w:color="auto"/>
              <w:bottom w:val="nil"/>
              <w:right w:val="single" w:sz="4" w:space="0" w:color="auto"/>
            </w:tcBorders>
            <w:vAlign w:val="center"/>
          </w:tcPr>
          <w:p w14:paraId="6313781D" w14:textId="2AE8F7B4"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1,101,389,119</w:t>
            </w:r>
          </w:p>
        </w:tc>
        <w:tc>
          <w:tcPr>
            <w:tcW w:w="1605" w:type="dxa"/>
            <w:tcBorders>
              <w:top w:val="nil"/>
              <w:left w:val="single" w:sz="4" w:space="0" w:color="auto"/>
              <w:bottom w:val="nil"/>
              <w:right w:val="single" w:sz="4" w:space="0" w:color="auto"/>
            </w:tcBorders>
            <w:vAlign w:val="center"/>
          </w:tcPr>
          <w:p w14:paraId="7CF3E9FE" w14:textId="565B8AB0"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1,101,389,119</w:t>
            </w:r>
          </w:p>
        </w:tc>
        <w:tc>
          <w:tcPr>
            <w:tcW w:w="1721" w:type="dxa"/>
            <w:tcBorders>
              <w:top w:val="nil"/>
              <w:left w:val="single" w:sz="4" w:space="0" w:color="auto"/>
              <w:bottom w:val="nil"/>
              <w:right w:val="single" w:sz="4" w:space="0" w:color="auto"/>
            </w:tcBorders>
            <w:vAlign w:val="center"/>
          </w:tcPr>
          <w:p w14:paraId="34649FF9" w14:textId="24B8866C" w:rsidR="004B027F" w:rsidRPr="00C173D0" w:rsidRDefault="004B027F" w:rsidP="004B027F">
            <w:pPr>
              <w:autoSpaceDE w:val="0"/>
              <w:autoSpaceDN w:val="0"/>
              <w:adjustRightInd w:val="0"/>
              <w:spacing w:line="240" w:lineRule="exact"/>
              <w:ind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541,830,119</w:t>
            </w:r>
          </w:p>
        </w:tc>
        <w:tc>
          <w:tcPr>
            <w:tcW w:w="941" w:type="dxa"/>
            <w:tcBorders>
              <w:top w:val="nil"/>
              <w:left w:val="single" w:sz="4" w:space="0" w:color="auto"/>
              <w:bottom w:val="nil"/>
              <w:right w:val="nil"/>
            </w:tcBorders>
            <w:vAlign w:val="center"/>
          </w:tcPr>
          <w:p w14:paraId="1359E01D" w14:textId="4B45E228"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b/>
                <w:noProof/>
                <w:color w:val="000000" w:themeColor="text1"/>
                <w:kern w:val="0"/>
                <w:sz w:val="18"/>
              </w:rPr>
              <w:t>96.83</w:t>
            </w:r>
          </w:p>
        </w:tc>
      </w:tr>
      <w:tr w:rsidR="00C173D0" w:rsidRPr="00C173D0" w14:paraId="240BD19A"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22EC2CCB" w14:textId="59601B34" w:rsidR="004B027F" w:rsidRPr="00C173D0" w:rsidRDefault="004B027F" w:rsidP="004B027F">
            <w:pPr>
              <w:autoSpaceDE w:val="0"/>
              <w:autoSpaceDN w:val="0"/>
              <w:adjustRightInd w:val="0"/>
              <w:spacing w:line="240" w:lineRule="exact"/>
              <w:ind w:leftChars="100" w:left="24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其他營業外收入</w:t>
            </w:r>
          </w:p>
        </w:tc>
        <w:tc>
          <w:tcPr>
            <w:tcW w:w="1605" w:type="dxa"/>
            <w:tcBorders>
              <w:top w:val="nil"/>
              <w:left w:val="nil"/>
              <w:bottom w:val="nil"/>
              <w:right w:val="single" w:sz="4" w:space="0" w:color="auto"/>
            </w:tcBorders>
            <w:vAlign w:val="center"/>
          </w:tcPr>
          <w:p w14:paraId="597F1A79" w14:textId="0B2C6A2A"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559,559,000</w:t>
            </w:r>
          </w:p>
        </w:tc>
        <w:tc>
          <w:tcPr>
            <w:tcW w:w="1605" w:type="dxa"/>
            <w:tcBorders>
              <w:top w:val="nil"/>
              <w:left w:val="single" w:sz="4" w:space="0" w:color="auto"/>
              <w:bottom w:val="nil"/>
              <w:right w:val="single" w:sz="4" w:space="0" w:color="auto"/>
            </w:tcBorders>
            <w:vAlign w:val="center"/>
          </w:tcPr>
          <w:p w14:paraId="7C276CAB" w14:textId="686EA345"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1,101,389,119</w:t>
            </w:r>
          </w:p>
        </w:tc>
        <w:tc>
          <w:tcPr>
            <w:tcW w:w="1605" w:type="dxa"/>
            <w:tcBorders>
              <w:top w:val="nil"/>
              <w:left w:val="single" w:sz="4" w:space="0" w:color="auto"/>
              <w:bottom w:val="nil"/>
              <w:right w:val="single" w:sz="4" w:space="0" w:color="auto"/>
            </w:tcBorders>
            <w:vAlign w:val="center"/>
          </w:tcPr>
          <w:p w14:paraId="0F80DEB9" w14:textId="3032C6F6"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1,101,389,119</w:t>
            </w:r>
          </w:p>
        </w:tc>
        <w:tc>
          <w:tcPr>
            <w:tcW w:w="1721" w:type="dxa"/>
            <w:tcBorders>
              <w:top w:val="nil"/>
              <w:left w:val="single" w:sz="4" w:space="0" w:color="auto"/>
              <w:bottom w:val="nil"/>
              <w:right w:val="single" w:sz="4" w:space="0" w:color="auto"/>
            </w:tcBorders>
            <w:vAlign w:val="center"/>
          </w:tcPr>
          <w:p w14:paraId="5DED29C2" w14:textId="67E45BC2" w:rsidR="004B027F" w:rsidRPr="00C173D0" w:rsidRDefault="004B027F" w:rsidP="004B027F">
            <w:pPr>
              <w:autoSpaceDE w:val="0"/>
              <w:autoSpaceDN w:val="0"/>
              <w:adjustRightInd w:val="0"/>
              <w:spacing w:line="240" w:lineRule="exact"/>
              <w:ind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541,830,119</w:t>
            </w:r>
          </w:p>
        </w:tc>
        <w:tc>
          <w:tcPr>
            <w:tcW w:w="941" w:type="dxa"/>
            <w:tcBorders>
              <w:top w:val="nil"/>
              <w:left w:val="single" w:sz="4" w:space="0" w:color="auto"/>
              <w:bottom w:val="nil"/>
              <w:right w:val="nil"/>
            </w:tcBorders>
            <w:vAlign w:val="center"/>
          </w:tcPr>
          <w:p w14:paraId="6E67ED69" w14:textId="41435F2F" w:rsidR="004B027F" w:rsidRPr="00C173D0" w:rsidRDefault="004B027F" w:rsidP="004B027F">
            <w:pPr>
              <w:autoSpaceDE w:val="0"/>
              <w:autoSpaceDN w:val="0"/>
              <w:adjustRightInd w:val="0"/>
              <w:spacing w:line="240" w:lineRule="exact"/>
              <w:ind w:left="57" w:rightChars="10" w:right="24"/>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96.83</w:t>
            </w:r>
          </w:p>
        </w:tc>
      </w:tr>
      <w:tr w:rsidR="00C173D0" w:rsidRPr="00C173D0" w14:paraId="59A49697"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31269DB3" w14:textId="07347EF8" w:rsidR="004B027F" w:rsidRPr="00C173D0" w:rsidRDefault="004B027F" w:rsidP="004B027F">
            <w:pPr>
              <w:autoSpaceDE w:val="0"/>
              <w:autoSpaceDN w:val="0"/>
              <w:adjustRightInd w:val="0"/>
              <w:spacing w:line="240" w:lineRule="exact"/>
              <w:ind w:rightChars="10" w:right="24"/>
              <w:jc w:val="distribute"/>
              <w:rPr>
                <w:rFonts w:ascii="標楷體" w:eastAsia="標楷體" w:hAnsi="Calibri"/>
                <w:noProof/>
                <w:color w:val="000000" w:themeColor="text1"/>
                <w:kern w:val="0"/>
                <w:sz w:val="22"/>
                <w:szCs w:val="22"/>
              </w:rPr>
            </w:pPr>
            <w:r w:rsidRPr="00C173D0">
              <w:rPr>
                <w:rFonts w:ascii="標楷體" w:eastAsia="標楷體" w:hAnsi="標楷體" w:hint="eastAsia"/>
                <w:b/>
                <w:noProof/>
                <w:color w:val="000000" w:themeColor="text1"/>
                <w:kern w:val="0"/>
                <w:sz w:val="22"/>
                <w:szCs w:val="22"/>
              </w:rPr>
              <w:t>營業外費用</w:t>
            </w:r>
          </w:p>
        </w:tc>
        <w:tc>
          <w:tcPr>
            <w:tcW w:w="1605" w:type="dxa"/>
            <w:tcBorders>
              <w:top w:val="nil"/>
              <w:left w:val="nil"/>
              <w:bottom w:val="nil"/>
              <w:right w:val="single" w:sz="4" w:space="0" w:color="auto"/>
            </w:tcBorders>
            <w:vAlign w:val="center"/>
          </w:tcPr>
          <w:p w14:paraId="317C9CFE" w14:textId="6A6AA600"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2,078,754,000</w:t>
            </w:r>
          </w:p>
        </w:tc>
        <w:tc>
          <w:tcPr>
            <w:tcW w:w="1605" w:type="dxa"/>
            <w:tcBorders>
              <w:top w:val="nil"/>
              <w:left w:val="single" w:sz="4" w:space="0" w:color="auto"/>
              <w:bottom w:val="nil"/>
              <w:right w:val="single" w:sz="4" w:space="0" w:color="auto"/>
            </w:tcBorders>
            <w:vAlign w:val="center"/>
          </w:tcPr>
          <w:p w14:paraId="149F8242" w14:textId="0099784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2,265,869,153</w:t>
            </w:r>
          </w:p>
        </w:tc>
        <w:tc>
          <w:tcPr>
            <w:tcW w:w="1605" w:type="dxa"/>
            <w:tcBorders>
              <w:top w:val="nil"/>
              <w:left w:val="single" w:sz="4" w:space="0" w:color="auto"/>
              <w:bottom w:val="nil"/>
              <w:right w:val="single" w:sz="4" w:space="0" w:color="auto"/>
            </w:tcBorders>
            <w:vAlign w:val="center"/>
          </w:tcPr>
          <w:p w14:paraId="4654EA7A" w14:textId="193099B3"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2,265,869,153</w:t>
            </w:r>
          </w:p>
        </w:tc>
        <w:tc>
          <w:tcPr>
            <w:tcW w:w="1721" w:type="dxa"/>
            <w:tcBorders>
              <w:top w:val="nil"/>
              <w:left w:val="single" w:sz="4" w:space="0" w:color="auto"/>
              <w:bottom w:val="nil"/>
              <w:right w:val="single" w:sz="4" w:space="0" w:color="auto"/>
            </w:tcBorders>
            <w:vAlign w:val="center"/>
          </w:tcPr>
          <w:p w14:paraId="42B4359E" w14:textId="2553476A"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187,115,153</w:t>
            </w:r>
          </w:p>
        </w:tc>
        <w:tc>
          <w:tcPr>
            <w:tcW w:w="941" w:type="dxa"/>
            <w:tcBorders>
              <w:top w:val="nil"/>
              <w:left w:val="single" w:sz="4" w:space="0" w:color="auto"/>
              <w:bottom w:val="nil"/>
              <w:right w:val="nil"/>
            </w:tcBorders>
            <w:vAlign w:val="center"/>
          </w:tcPr>
          <w:p w14:paraId="1679CC70" w14:textId="75C5721D"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9.00</w:t>
            </w:r>
          </w:p>
        </w:tc>
      </w:tr>
      <w:tr w:rsidR="00C173D0" w:rsidRPr="00C173D0" w14:paraId="261C6F78"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1A31F7A6" w14:textId="4C8F7ABA" w:rsidR="004B027F" w:rsidRPr="00C173D0" w:rsidRDefault="004B027F" w:rsidP="004B027F">
            <w:pPr>
              <w:spacing w:line="240" w:lineRule="exact"/>
              <w:ind w:leftChars="100" w:left="240" w:rightChars="10" w:right="24"/>
              <w:jc w:val="distribute"/>
              <w:rPr>
                <w:rFonts w:ascii="標楷體" w:eastAsia="標楷體" w:hAnsi="標楷體" w:cs="新細明體"/>
                <w:b/>
                <w:color w:val="000000" w:themeColor="text1"/>
                <w:sz w:val="22"/>
                <w:szCs w:val="22"/>
              </w:rPr>
            </w:pPr>
            <w:r w:rsidRPr="00C173D0">
              <w:rPr>
                <w:rFonts w:ascii="標楷體" w:eastAsia="標楷體" w:hint="eastAsia"/>
                <w:noProof/>
                <w:color w:val="000000" w:themeColor="text1"/>
                <w:kern w:val="0"/>
                <w:sz w:val="22"/>
                <w:szCs w:val="22"/>
              </w:rPr>
              <w:t>其他營業外費用</w:t>
            </w:r>
          </w:p>
        </w:tc>
        <w:tc>
          <w:tcPr>
            <w:tcW w:w="1605" w:type="dxa"/>
            <w:tcBorders>
              <w:top w:val="nil"/>
              <w:left w:val="nil"/>
              <w:bottom w:val="nil"/>
              <w:right w:val="single" w:sz="4" w:space="0" w:color="auto"/>
            </w:tcBorders>
            <w:vAlign w:val="center"/>
          </w:tcPr>
          <w:p w14:paraId="09F65826" w14:textId="4B528577"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2,078,754,000</w:t>
            </w:r>
          </w:p>
        </w:tc>
        <w:tc>
          <w:tcPr>
            <w:tcW w:w="1605" w:type="dxa"/>
            <w:tcBorders>
              <w:top w:val="nil"/>
              <w:left w:val="single" w:sz="4" w:space="0" w:color="auto"/>
              <w:bottom w:val="nil"/>
              <w:right w:val="single" w:sz="4" w:space="0" w:color="auto"/>
            </w:tcBorders>
            <w:vAlign w:val="center"/>
          </w:tcPr>
          <w:p w14:paraId="4AA07029" w14:textId="4BEE7DF2"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2,265,869,153</w:t>
            </w:r>
          </w:p>
        </w:tc>
        <w:tc>
          <w:tcPr>
            <w:tcW w:w="1605" w:type="dxa"/>
            <w:tcBorders>
              <w:top w:val="nil"/>
              <w:left w:val="single" w:sz="4" w:space="0" w:color="auto"/>
              <w:bottom w:val="nil"/>
              <w:right w:val="single" w:sz="4" w:space="0" w:color="auto"/>
            </w:tcBorders>
            <w:vAlign w:val="center"/>
          </w:tcPr>
          <w:p w14:paraId="07FBC43E" w14:textId="3BF1F39A"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2,265,869,153</w:t>
            </w:r>
          </w:p>
        </w:tc>
        <w:tc>
          <w:tcPr>
            <w:tcW w:w="1721" w:type="dxa"/>
            <w:tcBorders>
              <w:top w:val="nil"/>
              <w:left w:val="single" w:sz="4" w:space="0" w:color="auto"/>
              <w:bottom w:val="nil"/>
              <w:right w:val="single" w:sz="4" w:space="0" w:color="auto"/>
            </w:tcBorders>
            <w:vAlign w:val="center"/>
          </w:tcPr>
          <w:p w14:paraId="60A42EDA" w14:textId="4A323B49" w:rsidR="004B027F" w:rsidRPr="00C173D0" w:rsidRDefault="004B027F" w:rsidP="004B027F">
            <w:pPr>
              <w:autoSpaceDE w:val="0"/>
              <w:autoSpaceDN w:val="0"/>
              <w:adjustRightInd w:val="0"/>
              <w:spacing w:line="240" w:lineRule="exact"/>
              <w:ind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187,115,153</w:t>
            </w:r>
          </w:p>
        </w:tc>
        <w:tc>
          <w:tcPr>
            <w:tcW w:w="941" w:type="dxa"/>
            <w:tcBorders>
              <w:top w:val="nil"/>
              <w:left w:val="single" w:sz="4" w:space="0" w:color="auto"/>
              <w:bottom w:val="nil"/>
              <w:right w:val="nil"/>
            </w:tcBorders>
            <w:vAlign w:val="center"/>
          </w:tcPr>
          <w:p w14:paraId="15A6411B" w14:textId="5969512F"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noProof/>
                <w:color w:val="000000" w:themeColor="text1"/>
                <w:kern w:val="0"/>
                <w:sz w:val="18"/>
              </w:rPr>
              <w:t>9.00</w:t>
            </w:r>
          </w:p>
        </w:tc>
      </w:tr>
      <w:tr w:rsidR="00C173D0" w:rsidRPr="00C173D0" w14:paraId="1FEB32B6"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2BED0D16" w14:textId="2C6D31E3" w:rsidR="004B027F" w:rsidRPr="00C173D0" w:rsidRDefault="004B027F" w:rsidP="004B027F">
            <w:pPr>
              <w:autoSpaceDE w:val="0"/>
              <w:autoSpaceDN w:val="0"/>
              <w:adjustRightInd w:val="0"/>
              <w:spacing w:line="240" w:lineRule="exact"/>
              <w:ind w:rightChars="10" w:right="24"/>
              <w:rPr>
                <w:rFonts w:ascii="標楷體" w:eastAsia="標楷體" w:hAnsi="標楷體"/>
                <w:b/>
                <w:noProof/>
                <w:color w:val="000000" w:themeColor="text1"/>
                <w:spacing w:val="71"/>
                <w:kern w:val="0"/>
                <w:sz w:val="22"/>
                <w:szCs w:val="22"/>
              </w:rPr>
            </w:pPr>
            <w:r w:rsidRPr="00C173D0">
              <w:rPr>
                <w:rFonts w:ascii="標楷體" w:eastAsia="標楷體" w:hAnsi="標楷體" w:hint="eastAsia"/>
                <w:b/>
                <w:noProof/>
                <w:color w:val="000000" w:themeColor="text1"/>
                <w:spacing w:val="38"/>
                <w:kern w:val="0"/>
                <w:sz w:val="22"/>
                <w:szCs w:val="22"/>
                <w:fitText w:val="2600" w:id="-961917439"/>
              </w:rPr>
              <w:t>營業外利益（損失</w:t>
            </w:r>
            <w:r w:rsidRPr="00C173D0">
              <w:rPr>
                <w:rFonts w:ascii="標楷體" w:eastAsia="標楷體" w:hAnsi="標楷體" w:hint="eastAsia"/>
                <w:b/>
                <w:noProof/>
                <w:color w:val="000000" w:themeColor="text1"/>
                <w:spacing w:val="5"/>
                <w:kern w:val="0"/>
                <w:sz w:val="22"/>
                <w:szCs w:val="22"/>
                <w:fitText w:val="2600" w:id="-961917439"/>
              </w:rPr>
              <w:t>）</w:t>
            </w:r>
          </w:p>
        </w:tc>
        <w:tc>
          <w:tcPr>
            <w:tcW w:w="1605" w:type="dxa"/>
            <w:tcBorders>
              <w:top w:val="nil"/>
              <w:left w:val="nil"/>
              <w:bottom w:val="nil"/>
              <w:right w:val="single" w:sz="4" w:space="0" w:color="auto"/>
            </w:tcBorders>
            <w:vAlign w:val="center"/>
          </w:tcPr>
          <w:p w14:paraId="401BCB33" w14:textId="61F887CD"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- 1,519,195,000</w:t>
            </w:r>
          </w:p>
        </w:tc>
        <w:tc>
          <w:tcPr>
            <w:tcW w:w="1605" w:type="dxa"/>
            <w:tcBorders>
              <w:top w:val="nil"/>
              <w:left w:val="single" w:sz="4" w:space="0" w:color="auto"/>
              <w:bottom w:val="nil"/>
              <w:right w:val="single" w:sz="4" w:space="0" w:color="auto"/>
            </w:tcBorders>
            <w:vAlign w:val="center"/>
          </w:tcPr>
          <w:p w14:paraId="054F44F0" w14:textId="13D8A70E"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- 1,164,480,034</w:t>
            </w:r>
          </w:p>
        </w:tc>
        <w:tc>
          <w:tcPr>
            <w:tcW w:w="1605" w:type="dxa"/>
            <w:tcBorders>
              <w:top w:val="nil"/>
              <w:left w:val="single" w:sz="4" w:space="0" w:color="auto"/>
              <w:bottom w:val="nil"/>
              <w:right w:val="single" w:sz="4" w:space="0" w:color="auto"/>
            </w:tcBorders>
            <w:vAlign w:val="center"/>
          </w:tcPr>
          <w:p w14:paraId="4D1463C2" w14:textId="43F13852"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- 1,164,480,034</w:t>
            </w:r>
          </w:p>
        </w:tc>
        <w:tc>
          <w:tcPr>
            <w:tcW w:w="1721" w:type="dxa"/>
            <w:tcBorders>
              <w:top w:val="nil"/>
              <w:left w:val="single" w:sz="4" w:space="0" w:color="auto"/>
              <w:bottom w:val="nil"/>
              <w:right w:val="single" w:sz="4" w:space="0" w:color="auto"/>
            </w:tcBorders>
            <w:vAlign w:val="center"/>
          </w:tcPr>
          <w:p w14:paraId="2243E8A3" w14:textId="6404EEDE"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354,714,966</w:t>
            </w:r>
          </w:p>
        </w:tc>
        <w:tc>
          <w:tcPr>
            <w:tcW w:w="941" w:type="dxa"/>
            <w:tcBorders>
              <w:top w:val="nil"/>
              <w:left w:val="single" w:sz="4" w:space="0" w:color="auto"/>
              <w:bottom w:val="nil"/>
              <w:right w:val="nil"/>
            </w:tcBorders>
            <w:vAlign w:val="center"/>
          </w:tcPr>
          <w:p w14:paraId="224082EB" w14:textId="13113841"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- 23.35</w:t>
            </w:r>
          </w:p>
        </w:tc>
      </w:tr>
      <w:tr w:rsidR="00C173D0" w:rsidRPr="00C173D0" w14:paraId="77B9712E"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vAlign w:val="center"/>
          </w:tcPr>
          <w:p w14:paraId="1D053295" w14:textId="62BAF4AD" w:rsidR="004B027F" w:rsidRPr="00C173D0" w:rsidRDefault="004B027F" w:rsidP="004B027F">
            <w:pPr>
              <w:autoSpaceDE w:val="0"/>
              <w:autoSpaceDN w:val="0"/>
              <w:adjustRightInd w:val="0"/>
              <w:spacing w:line="240" w:lineRule="exact"/>
              <w:ind w:rightChars="10" w:right="24"/>
              <w:rPr>
                <w:rFonts w:ascii="標楷體" w:eastAsia="標楷體" w:hAnsi="標楷體"/>
                <w:b/>
                <w:noProof/>
                <w:color w:val="000000" w:themeColor="text1"/>
                <w:spacing w:val="71"/>
                <w:kern w:val="0"/>
                <w:sz w:val="22"/>
                <w:szCs w:val="22"/>
              </w:rPr>
            </w:pPr>
            <w:r w:rsidRPr="00C173D0">
              <w:rPr>
                <w:rFonts w:ascii="標楷體" w:eastAsia="標楷體" w:hAnsi="標楷體" w:hint="eastAsia"/>
                <w:b/>
                <w:noProof/>
                <w:color w:val="000000" w:themeColor="text1"/>
                <w:spacing w:val="60"/>
                <w:kern w:val="0"/>
                <w:sz w:val="22"/>
                <w:szCs w:val="22"/>
                <w:fitText w:val="2600" w:id="-961917439"/>
              </w:rPr>
              <w:t>稅前淨利（淨損</w:t>
            </w:r>
            <w:r w:rsidRPr="00C173D0">
              <w:rPr>
                <w:rFonts w:ascii="標楷體" w:eastAsia="標楷體" w:hAnsi="標楷體" w:hint="eastAsia"/>
                <w:b/>
                <w:noProof/>
                <w:color w:val="000000" w:themeColor="text1"/>
                <w:kern w:val="0"/>
                <w:sz w:val="22"/>
                <w:szCs w:val="22"/>
                <w:fitText w:val="2600" w:id="-961917439"/>
              </w:rPr>
              <w:t>）</w:t>
            </w:r>
          </w:p>
        </w:tc>
        <w:tc>
          <w:tcPr>
            <w:tcW w:w="1605" w:type="dxa"/>
            <w:tcBorders>
              <w:top w:val="nil"/>
              <w:left w:val="nil"/>
              <w:bottom w:val="nil"/>
              <w:right w:val="single" w:sz="4" w:space="0" w:color="auto"/>
            </w:tcBorders>
            <w:vAlign w:val="center"/>
          </w:tcPr>
          <w:p w14:paraId="6B723606" w14:textId="3FF0F0F9"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12,580,648,000</w:t>
            </w:r>
          </w:p>
        </w:tc>
        <w:tc>
          <w:tcPr>
            <w:tcW w:w="1605" w:type="dxa"/>
            <w:tcBorders>
              <w:top w:val="nil"/>
              <w:left w:val="single" w:sz="4" w:space="0" w:color="auto"/>
              <w:bottom w:val="nil"/>
              <w:right w:val="single" w:sz="4" w:space="0" w:color="auto"/>
            </w:tcBorders>
            <w:vAlign w:val="center"/>
          </w:tcPr>
          <w:p w14:paraId="178F715A" w14:textId="13F566C4"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20,034,135,576</w:t>
            </w:r>
          </w:p>
        </w:tc>
        <w:tc>
          <w:tcPr>
            <w:tcW w:w="1605" w:type="dxa"/>
            <w:tcBorders>
              <w:top w:val="nil"/>
              <w:left w:val="single" w:sz="4" w:space="0" w:color="auto"/>
              <w:bottom w:val="nil"/>
              <w:right w:val="single" w:sz="4" w:space="0" w:color="auto"/>
            </w:tcBorders>
            <w:vAlign w:val="center"/>
          </w:tcPr>
          <w:p w14:paraId="74FC5632" w14:textId="2D4C9FE6"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20,034,768,827</w:t>
            </w:r>
          </w:p>
        </w:tc>
        <w:tc>
          <w:tcPr>
            <w:tcW w:w="1721" w:type="dxa"/>
            <w:tcBorders>
              <w:top w:val="nil"/>
              <w:left w:val="single" w:sz="4" w:space="0" w:color="auto"/>
              <w:bottom w:val="nil"/>
              <w:right w:val="single" w:sz="4" w:space="0" w:color="auto"/>
            </w:tcBorders>
            <w:vAlign w:val="center"/>
          </w:tcPr>
          <w:p w14:paraId="0F83A777" w14:textId="40A568FD" w:rsidR="004B027F" w:rsidRPr="00C173D0" w:rsidRDefault="004B027F" w:rsidP="004B027F">
            <w:pPr>
              <w:autoSpaceDE w:val="0"/>
              <w:autoSpaceDN w:val="0"/>
              <w:adjustRightInd w:val="0"/>
              <w:spacing w:line="240" w:lineRule="exact"/>
              <w:ind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7,454,120,827</w:t>
            </w:r>
          </w:p>
        </w:tc>
        <w:tc>
          <w:tcPr>
            <w:tcW w:w="941" w:type="dxa"/>
            <w:tcBorders>
              <w:top w:val="nil"/>
              <w:left w:val="single" w:sz="4" w:space="0" w:color="auto"/>
              <w:bottom w:val="nil"/>
              <w:right w:val="nil"/>
            </w:tcBorders>
            <w:vAlign w:val="center"/>
          </w:tcPr>
          <w:p w14:paraId="48BC37E7" w14:textId="7F667D12" w:rsidR="004B027F" w:rsidRPr="00C173D0" w:rsidRDefault="004B027F" w:rsidP="004B027F">
            <w:pPr>
              <w:autoSpaceDE w:val="0"/>
              <w:autoSpaceDN w:val="0"/>
              <w:adjustRightInd w:val="0"/>
              <w:spacing w:line="240" w:lineRule="exact"/>
              <w:ind w:left="57" w:rightChars="10" w:right="24"/>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59.25</w:t>
            </w:r>
          </w:p>
        </w:tc>
      </w:tr>
      <w:tr w:rsidR="00C173D0" w:rsidRPr="00C173D0" w14:paraId="67F3F2BB"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tcBorders>
              <w:bottom w:val="nil"/>
            </w:tcBorders>
            <w:vAlign w:val="center"/>
          </w:tcPr>
          <w:p w14:paraId="2037F0DE" w14:textId="47928B01" w:rsidR="004B027F" w:rsidRPr="00C173D0" w:rsidRDefault="004B027F" w:rsidP="004B027F">
            <w:pPr>
              <w:autoSpaceDE w:val="0"/>
              <w:autoSpaceDN w:val="0"/>
              <w:adjustRightInd w:val="0"/>
              <w:spacing w:line="240" w:lineRule="exact"/>
              <w:ind w:rightChars="10" w:right="24"/>
              <w:rPr>
                <w:rFonts w:ascii="標楷體" w:eastAsia="標楷體" w:hAnsi="標楷體"/>
                <w:b/>
                <w:noProof/>
                <w:color w:val="000000" w:themeColor="text1"/>
                <w:spacing w:val="71"/>
                <w:kern w:val="0"/>
                <w:sz w:val="22"/>
                <w:szCs w:val="22"/>
              </w:rPr>
            </w:pPr>
            <w:r w:rsidRPr="00C173D0">
              <w:rPr>
                <w:rFonts w:ascii="標楷體" w:eastAsia="標楷體" w:hAnsi="標楷體" w:hint="eastAsia"/>
                <w:b/>
                <w:noProof/>
                <w:color w:val="000000" w:themeColor="text1"/>
                <w:spacing w:val="38"/>
                <w:kern w:val="0"/>
                <w:sz w:val="22"/>
                <w:szCs w:val="22"/>
                <w:fitText w:val="2600" w:id="-961917439"/>
              </w:rPr>
              <w:t>所得稅費用（利益</w:t>
            </w:r>
            <w:r w:rsidRPr="00C173D0">
              <w:rPr>
                <w:rFonts w:ascii="標楷體" w:eastAsia="標楷體" w:hAnsi="標楷體" w:hint="eastAsia"/>
                <w:b/>
                <w:noProof/>
                <w:color w:val="000000" w:themeColor="text1"/>
                <w:spacing w:val="5"/>
                <w:kern w:val="0"/>
                <w:sz w:val="22"/>
                <w:szCs w:val="22"/>
                <w:fitText w:val="2600" w:id="-961917439"/>
              </w:rPr>
              <w:t>）</w:t>
            </w:r>
          </w:p>
        </w:tc>
        <w:tc>
          <w:tcPr>
            <w:tcW w:w="1605" w:type="dxa"/>
            <w:tcBorders>
              <w:top w:val="nil"/>
              <w:left w:val="nil"/>
              <w:bottom w:val="nil"/>
              <w:right w:val="single" w:sz="4" w:space="0" w:color="auto"/>
            </w:tcBorders>
            <w:vAlign w:val="center"/>
          </w:tcPr>
          <w:p w14:paraId="1D203191" w14:textId="38A85E2B"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1,922,887,000</w:t>
            </w:r>
          </w:p>
        </w:tc>
        <w:tc>
          <w:tcPr>
            <w:tcW w:w="1605" w:type="dxa"/>
            <w:tcBorders>
              <w:top w:val="nil"/>
              <w:left w:val="single" w:sz="4" w:space="0" w:color="auto"/>
              <w:bottom w:val="nil"/>
              <w:right w:val="single" w:sz="4" w:space="0" w:color="auto"/>
            </w:tcBorders>
            <w:vAlign w:val="center"/>
          </w:tcPr>
          <w:p w14:paraId="771A5500" w14:textId="38D4F94F"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3,677,841,737</w:t>
            </w:r>
          </w:p>
        </w:tc>
        <w:tc>
          <w:tcPr>
            <w:tcW w:w="1605" w:type="dxa"/>
            <w:tcBorders>
              <w:top w:val="nil"/>
              <w:left w:val="single" w:sz="4" w:space="0" w:color="auto"/>
              <w:bottom w:val="nil"/>
              <w:right w:val="single" w:sz="4" w:space="0" w:color="auto"/>
            </w:tcBorders>
            <w:vAlign w:val="center"/>
          </w:tcPr>
          <w:p w14:paraId="483BCC39" w14:textId="3DEA2074"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3,706,141,713</w:t>
            </w:r>
          </w:p>
        </w:tc>
        <w:tc>
          <w:tcPr>
            <w:tcW w:w="1721" w:type="dxa"/>
            <w:tcBorders>
              <w:top w:val="nil"/>
              <w:left w:val="single" w:sz="4" w:space="0" w:color="auto"/>
              <w:bottom w:val="nil"/>
              <w:right w:val="single" w:sz="4" w:space="0" w:color="auto"/>
            </w:tcBorders>
            <w:vAlign w:val="center"/>
          </w:tcPr>
          <w:p w14:paraId="39167DD9" w14:textId="484EDEC3"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1,783,254,713</w:t>
            </w:r>
          </w:p>
        </w:tc>
        <w:tc>
          <w:tcPr>
            <w:tcW w:w="941" w:type="dxa"/>
            <w:tcBorders>
              <w:top w:val="nil"/>
              <w:left w:val="single" w:sz="4" w:space="0" w:color="auto"/>
              <w:bottom w:val="nil"/>
              <w:right w:val="nil"/>
            </w:tcBorders>
            <w:vAlign w:val="center"/>
          </w:tcPr>
          <w:p w14:paraId="2EE6D130" w14:textId="586F6E15"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92.74</w:t>
            </w:r>
          </w:p>
        </w:tc>
      </w:tr>
      <w:tr w:rsidR="00C173D0" w:rsidRPr="00C173D0" w14:paraId="68CFE1CF" w14:textId="77777777" w:rsidTr="00CB788A">
        <w:tblPrEx>
          <w:tblBorders>
            <w:top w:val="single" w:sz="8" w:space="0" w:color="auto"/>
            <w:left w:val="none" w:sz="0" w:space="0" w:color="auto"/>
            <w:bottom w:val="single" w:sz="8" w:space="0" w:color="auto"/>
            <w:right w:val="none" w:sz="0" w:space="0" w:color="auto"/>
            <w:insideH w:val="none" w:sz="0" w:space="0" w:color="auto"/>
          </w:tblBorders>
        </w:tblPrEx>
        <w:trPr>
          <w:trHeight w:val="425"/>
        </w:trPr>
        <w:tc>
          <w:tcPr>
            <w:tcW w:w="2729" w:type="dxa"/>
            <w:tcBorders>
              <w:top w:val="nil"/>
              <w:bottom w:val="single" w:sz="8" w:space="0" w:color="auto"/>
            </w:tcBorders>
            <w:vAlign w:val="center"/>
          </w:tcPr>
          <w:p w14:paraId="14B3D70A" w14:textId="0A464425" w:rsidR="004B027F" w:rsidRPr="00C173D0" w:rsidRDefault="004B027F" w:rsidP="004B027F">
            <w:pPr>
              <w:autoSpaceDE w:val="0"/>
              <w:autoSpaceDN w:val="0"/>
              <w:adjustRightInd w:val="0"/>
              <w:spacing w:line="240" w:lineRule="exact"/>
              <w:ind w:rightChars="10" w:right="24"/>
              <w:rPr>
                <w:rFonts w:ascii="標楷體" w:eastAsia="標楷體" w:hAnsi="標楷體"/>
                <w:b/>
                <w:noProof/>
                <w:color w:val="000000" w:themeColor="text1"/>
                <w:spacing w:val="71"/>
                <w:kern w:val="0"/>
                <w:sz w:val="22"/>
                <w:szCs w:val="22"/>
              </w:rPr>
            </w:pPr>
            <w:r w:rsidRPr="00C173D0">
              <w:rPr>
                <w:rFonts w:ascii="標楷體" w:eastAsia="標楷體" w:hAnsi="標楷體" w:hint="eastAsia"/>
                <w:b/>
                <w:noProof/>
                <w:color w:val="000000" w:themeColor="text1"/>
                <w:spacing w:val="60"/>
                <w:kern w:val="0"/>
                <w:sz w:val="22"/>
                <w:szCs w:val="22"/>
                <w:fitText w:val="2600" w:id="-961917439"/>
              </w:rPr>
              <w:t>本期淨利（淨損</w:t>
            </w:r>
            <w:r w:rsidRPr="00C173D0">
              <w:rPr>
                <w:rFonts w:ascii="標楷體" w:eastAsia="標楷體" w:hAnsi="標楷體" w:hint="eastAsia"/>
                <w:b/>
                <w:noProof/>
                <w:color w:val="000000" w:themeColor="text1"/>
                <w:kern w:val="0"/>
                <w:sz w:val="22"/>
                <w:szCs w:val="22"/>
                <w:fitText w:val="2600" w:id="-961917439"/>
              </w:rPr>
              <w:t>）</w:t>
            </w:r>
          </w:p>
        </w:tc>
        <w:tc>
          <w:tcPr>
            <w:tcW w:w="1605" w:type="dxa"/>
            <w:tcBorders>
              <w:top w:val="nil"/>
              <w:left w:val="nil"/>
              <w:bottom w:val="single" w:sz="8" w:space="0" w:color="auto"/>
              <w:right w:val="single" w:sz="4" w:space="0" w:color="auto"/>
            </w:tcBorders>
            <w:vAlign w:val="center"/>
          </w:tcPr>
          <w:p w14:paraId="524D4BB6" w14:textId="17111C09"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10,657,761,000</w:t>
            </w:r>
          </w:p>
        </w:tc>
        <w:tc>
          <w:tcPr>
            <w:tcW w:w="1605" w:type="dxa"/>
            <w:tcBorders>
              <w:top w:val="nil"/>
              <w:left w:val="single" w:sz="4" w:space="0" w:color="auto"/>
              <w:bottom w:val="single" w:sz="8" w:space="0" w:color="auto"/>
              <w:right w:val="single" w:sz="4" w:space="0" w:color="auto"/>
            </w:tcBorders>
            <w:vAlign w:val="center"/>
          </w:tcPr>
          <w:p w14:paraId="7A5E5DFB" w14:textId="263DF389"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16,356,293,839</w:t>
            </w:r>
          </w:p>
        </w:tc>
        <w:tc>
          <w:tcPr>
            <w:tcW w:w="1605" w:type="dxa"/>
            <w:tcBorders>
              <w:top w:val="nil"/>
              <w:left w:val="single" w:sz="4" w:space="0" w:color="auto"/>
              <w:bottom w:val="single" w:sz="8" w:space="0" w:color="auto"/>
              <w:right w:val="single" w:sz="4" w:space="0" w:color="auto"/>
            </w:tcBorders>
            <w:vAlign w:val="center"/>
          </w:tcPr>
          <w:p w14:paraId="1148505C" w14:textId="78EC2EE7"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bookmarkStart w:id="5" w:name="_Hlk231559650"/>
            <w:r w:rsidRPr="00C173D0">
              <w:rPr>
                <w:rFonts w:ascii="新細明體" w:hAnsi="新細明體" w:hint="eastAsia"/>
                <w:b/>
                <w:noProof/>
                <w:color w:val="000000" w:themeColor="text1"/>
                <w:kern w:val="0"/>
                <w:sz w:val="18"/>
              </w:rPr>
              <w:t>16,328,627,114</w:t>
            </w:r>
            <w:bookmarkEnd w:id="5"/>
          </w:p>
        </w:tc>
        <w:tc>
          <w:tcPr>
            <w:tcW w:w="1721" w:type="dxa"/>
            <w:tcBorders>
              <w:top w:val="nil"/>
              <w:left w:val="single" w:sz="4" w:space="0" w:color="auto"/>
              <w:bottom w:val="single" w:sz="8" w:space="0" w:color="auto"/>
              <w:right w:val="single" w:sz="4" w:space="0" w:color="auto"/>
            </w:tcBorders>
            <w:vAlign w:val="center"/>
          </w:tcPr>
          <w:p w14:paraId="1E3F9BBC" w14:textId="2E9C968F" w:rsidR="004B027F" w:rsidRPr="00C173D0" w:rsidRDefault="004B027F" w:rsidP="004B027F">
            <w:pPr>
              <w:autoSpaceDE w:val="0"/>
              <w:autoSpaceDN w:val="0"/>
              <w:adjustRightInd w:val="0"/>
              <w:spacing w:line="240" w:lineRule="exact"/>
              <w:ind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5,670,866,114</w:t>
            </w:r>
          </w:p>
        </w:tc>
        <w:tc>
          <w:tcPr>
            <w:tcW w:w="941" w:type="dxa"/>
            <w:tcBorders>
              <w:top w:val="nil"/>
              <w:left w:val="single" w:sz="4" w:space="0" w:color="auto"/>
              <w:bottom w:val="single" w:sz="8" w:space="0" w:color="auto"/>
              <w:right w:val="nil"/>
            </w:tcBorders>
            <w:vAlign w:val="center"/>
          </w:tcPr>
          <w:p w14:paraId="09464BA0" w14:textId="287FE316" w:rsidR="004B027F" w:rsidRPr="00C173D0" w:rsidRDefault="004B027F" w:rsidP="004B027F">
            <w:pPr>
              <w:autoSpaceDE w:val="0"/>
              <w:autoSpaceDN w:val="0"/>
              <w:adjustRightInd w:val="0"/>
              <w:spacing w:line="240" w:lineRule="exact"/>
              <w:ind w:left="57" w:rightChars="10" w:right="24"/>
              <w:jc w:val="right"/>
              <w:rPr>
                <w:rFonts w:ascii="新細明體" w:hAnsi="新細明體"/>
                <w:color w:val="000000" w:themeColor="text1"/>
                <w:kern w:val="0"/>
                <w:sz w:val="18"/>
                <w:szCs w:val="18"/>
              </w:rPr>
            </w:pPr>
            <w:r w:rsidRPr="00C173D0">
              <w:rPr>
                <w:rFonts w:ascii="新細明體" w:hAnsi="新細明體" w:hint="eastAsia"/>
                <w:b/>
                <w:noProof/>
                <w:color w:val="000000" w:themeColor="text1"/>
                <w:kern w:val="0"/>
                <w:sz w:val="18"/>
              </w:rPr>
              <w:t>53.21</w:t>
            </w:r>
          </w:p>
        </w:tc>
      </w:tr>
    </w:tbl>
    <w:p w14:paraId="24C60378" w14:textId="71740B1C" w:rsidR="008438E1" w:rsidRPr="00C173D0" w:rsidRDefault="008438E1" w:rsidP="008438E1">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proofErr w:type="gramStart"/>
      <w:r w:rsidRPr="00C173D0">
        <w:rPr>
          <w:rFonts w:ascii="標楷體" w:eastAsia="標楷體" w:hAnsi="標楷體" w:hint="eastAsia"/>
          <w:color w:val="000000" w:themeColor="text1"/>
          <w:sz w:val="18"/>
          <w:szCs w:val="18"/>
        </w:rPr>
        <w:t>註</w:t>
      </w:r>
      <w:proofErr w:type="gramEnd"/>
      <w:r w:rsidRPr="00C173D0">
        <w:rPr>
          <w:rFonts w:ascii="標楷體" w:eastAsia="標楷體" w:hAnsi="標楷體" w:hint="eastAsia"/>
          <w:color w:val="000000" w:themeColor="text1"/>
          <w:sz w:val="18"/>
          <w:szCs w:val="18"/>
        </w:rPr>
        <w:t>：1.</w:t>
      </w:r>
      <w:r w:rsidRPr="00C173D0">
        <w:rPr>
          <w:rFonts w:ascii="標楷體" w:eastAsia="標楷體" w:hAnsi="標楷體" w:hint="eastAsia"/>
          <w:color w:val="000000" w:themeColor="text1"/>
          <w:spacing w:val="8"/>
          <w:sz w:val="18"/>
          <w:szCs w:val="18"/>
        </w:rPr>
        <w:t>本期其他綜合損益</w:t>
      </w:r>
      <w:r w:rsidR="00963C08" w:rsidRPr="00C173D0">
        <w:rPr>
          <w:rFonts w:ascii="標楷體" w:eastAsia="標楷體" w:hAnsi="標楷體" w:hint="eastAsia"/>
          <w:color w:val="000000" w:themeColor="text1"/>
          <w:spacing w:val="8"/>
          <w:sz w:val="18"/>
          <w:szCs w:val="18"/>
        </w:rPr>
        <w:t>3,450,340,791</w:t>
      </w:r>
      <w:r w:rsidRPr="00C173D0">
        <w:rPr>
          <w:rFonts w:ascii="標楷體" w:eastAsia="標楷體" w:hAnsi="標楷體" w:hint="eastAsia"/>
          <w:color w:val="000000" w:themeColor="text1"/>
          <w:spacing w:val="8"/>
          <w:sz w:val="18"/>
          <w:szCs w:val="18"/>
        </w:rPr>
        <w:t>元，包括確定福利計畫之再衡量數</w:t>
      </w:r>
      <w:r w:rsidR="00963C08" w:rsidRPr="00C173D0">
        <w:rPr>
          <w:rFonts w:ascii="標楷體" w:eastAsia="標楷體" w:hAnsi="標楷體"/>
          <w:color w:val="000000" w:themeColor="text1"/>
          <w:spacing w:val="8"/>
          <w:sz w:val="18"/>
          <w:szCs w:val="18"/>
        </w:rPr>
        <w:t>-854,107,870</w:t>
      </w:r>
      <w:r w:rsidRPr="00C173D0">
        <w:rPr>
          <w:rFonts w:ascii="標楷體" w:eastAsia="標楷體" w:hAnsi="標楷體" w:hint="eastAsia"/>
          <w:color w:val="000000" w:themeColor="text1"/>
          <w:spacing w:val="8"/>
          <w:sz w:val="18"/>
          <w:szCs w:val="18"/>
        </w:rPr>
        <w:t>元、透過其他綜合損益按公允價值衡量之權益工具投資損益</w:t>
      </w:r>
      <w:r w:rsidR="00963C08" w:rsidRPr="00C173D0">
        <w:rPr>
          <w:rFonts w:ascii="標楷體" w:eastAsia="標楷體" w:hAnsi="標楷體"/>
          <w:color w:val="000000" w:themeColor="text1"/>
          <w:spacing w:val="8"/>
          <w:sz w:val="18"/>
          <w:szCs w:val="18"/>
        </w:rPr>
        <w:t>2,805,316,141</w:t>
      </w:r>
      <w:r w:rsidRPr="00C173D0">
        <w:rPr>
          <w:rFonts w:ascii="標楷體" w:eastAsia="標楷體" w:hAnsi="標楷體" w:hint="eastAsia"/>
          <w:color w:val="000000" w:themeColor="text1"/>
          <w:spacing w:val="8"/>
          <w:sz w:val="18"/>
          <w:szCs w:val="18"/>
        </w:rPr>
        <w:t>元、國外營運機構財務報表換算之兌換差額</w:t>
      </w:r>
      <w:r w:rsidR="00963C08" w:rsidRPr="00C173D0">
        <w:rPr>
          <w:rFonts w:ascii="標楷體" w:eastAsia="標楷體" w:hAnsi="標楷體"/>
          <w:color w:val="000000" w:themeColor="text1"/>
          <w:spacing w:val="8"/>
          <w:sz w:val="18"/>
          <w:szCs w:val="18"/>
        </w:rPr>
        <w:t>-1,242,269,53</w:t>
      </w:r>
      <w:r w:rsidR="00963C08" w:rsidRPr="00C173D0">
        <w:rPr>
          <w:rFonts w:ascii="標楷體" w:eastAsia="標楷體" w:hAnsi="標楷體" w:hint="eastAsia"/>
          <w:color w:val="000000" w:themeColor="text1"/>
          <w:spacing w:val="8"/>
          <w:sz w:val="18"/>
          <w:szCs w:val="18"/>
        </w:rPr>
        <w:t>6</w:t>
      </w:r>
      <w:r w:rsidRPr="00C173D0">
        <w:rPr>
          <w:rFonts w:ascii="標楷體" w:eastAsia="標楷體" w:hAnsi="標楷體" w:hint="eastAsia"/>
          <w:color w:val="000000" w:themeColor="text1"/>
          <w:spacing w:val="8"/>
          <w:sz w:val="18"/>
          <w:szCs w:val="18"/>
        </w:rPr>
        <w:t>元、透過其他綜合損益按公允價值衡量之債務工具投資損益</w:t>
      </w:r>
      <w:r w:rsidR="00963C08" w:rsidRPr="00C173D0">
        <w:rPr>
          <w:rFonts w:ascii="標楷體" w:eastAsia="標楷體" w:hAnsi="標楷體"/>
          <w:color w:val="000000" w:themeColor="text1"/>
          <w:spacing w:val="8"/>
          <w:sz w:val="18"/>
          <w:szCs w:val="18"/>
        </w:rPr>
        <w:t>2,741,402,056</w:t>
      </w:r>
      <w:r w:rsidRPr="00C173D0">
        <w:rPr>
          <w:rFonts w:ascii="標楷體" w:eastAsia="標楷體" w:hAnsi="標楷體" w:hint="eastAsia"/>
          <w:color w:val="000000" w:themeColor="text1"/>
          <w:spacing w:val="8"/>
          <w:sz w:val="18"/>
          <w:szCs w:val="18"/>
        </w:rPr>
        <w:t>元。</w:t>
      </w:r>
    </w:p>
    <w:p w14:paraId="5B7FC638" w14:textId="6DF92DAD" w:rsidR="008438E1" w:rsidRPr="00C173D0" w:rsidRDefault="008438E1" w:rsidP="008438E1">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2.臺灣土地銀行公司</w:t>
      </w:r>
      <w:proofErr w:type="gramStart"/>
      <w:r w:rsidRPr="00C173D0">
        <w:rPr>
          <w:rFonts w:ascii="標楷體" w:eastAsia="標楷體" w:hAnsi="標楷體" w:hint="eastAsia"/>
          <w:color w:val="000000" w:themeColor="text1"/>
          <w:sz w:val="18"/>
          <w:szCs w:val="18"/>
        </w:rPr>
        <w:t>11</w:t>
      </w:r>
      <w:r w:rsidR="00594975" w:rsidRPr="00C173D0">
        <w:rPr>
          <w:rFonts w:ascii="標楷體" w:eastAsia="標楷體" w:hAnsi="標楷體" w:hint="eastAsia"/>
          <w:color w:val="000000" w:themeColor="text1"/>
          <w:sz w:val="18"/>
          <w:szCs w:val="18"/>
        </w:rPr>
        <w:t>4</w:t>
      </w:r>
      <w:proofErr w:type="gramEnd"/>
      <w:r w:rsidRPr="00C173D0">
        <w:rPr>
          <w:rFonts w:ascii="標楷體" w:eastAsia="標楷體" w:hAnsi="標楷體" w:hint="eastAsia"/>
          <w:color w:val="000000" w:themeColor="text1"/>
          <w:sz w:val="18"/>
          <w:szCs w:val="18"/>
        </w:rPr>
        <w:t>年度經營績效獎金預算依行政院核定國營事業經營績效獎金核算制度檢討報告編列，行政院彙編</w:t>
      </w:r>
      <w:proofErr w:type="gramStart"/>
      <w:r w:rsidRPr="00C173D0">
        <w:rPr>
          <w:rFonts w:ascii="標楷體" w:eastAsia="標楷體" w:hAnsi="標楷體" w:hint="eastAsia"/>
          <w:color w:val="000000" w:themeColor="text1"/>
          <w:sz w:val="18"/>
          <w:szCs w:val="18"/>
        </w:rPr>
        <w:t>11</w:t>
      </w:r>
      <w:r w:rsidR="00594975" w:rsidRPr="00C173D0">
        <w:rPr>
          <w:rFonts w:ascii="標楷體" w:eastAsia="標楷體" w:hAnsi="標楷體" w:hint="eastAsia"/>
          <w:color w:val="000000" w:themeColor="text1"/>
          <w:sz w:val="18"/>
          <w:szCs w:val="18"/>
        </w:rPr>
        <w:t>4</w:t>
      </w:r>
      <w:proofErr w:type="gramEnd"/>
      <w:r w:rsidRPr="00C173D0">
        <w:rPr>
          <w:rFonts w:ascii="標楷體" w:eastAsia="標楷體" w:hAnsi="標楷體" w:hint="eastAsia"/>
          <w:color w:val="000000" w:themeColor="text1"/>
          <w:sz w:val="18"/>
          <w:szCs w:val="18"/>
        </w:rPr>
        <w:t>年度中央政府總決算附屬單位決算及綜計表（營業部分）按前開檢討報告及財政部所屬事業機構用人費薪給管理要點，暨財政部所屬事業機構經營績效獎金實施要點等規定暫列經營績效獎金</w:t>
      </w:r>
      <w:r w:rsidR="000D537A" w:rsidRPr="00C173D0">
        <w:rPr>
          <w:rFonts w:ascii="標楷體" w:eastAsia="標楷體" w:hAnsi="標楷體"/>
          <w:color w:val="000000" w:themeColor="text1"/>
          <w:sz w:val="18"/>
          <w:szCs w:val="18"/>
        </w:rPr>
        <w:t>2,</w:t>
      </w:r>
      <w:r w:rsidR="00594975" w:rsidRPr="00C173D0">
        <w:rPr>
          <w:rFonts w:ascii="標楷體" w:eastAsia="標楷體" w:hAnsi="標楷體" w:hint="eastAsia"/>
          <w:color w:val="000000" w:themeColor="text1"/>
          <w:sz w:val="18"/>
          <w:szCs w:val="18"/>
        </w:rPr>
        <w:t>095</w:t>
      </w:r>
      <w:r w:rsidR="000D537A" w:rsidRPr="00C173D0">
        <w:rPr>
          <w:rFonts w:ascii="標楷體" w:eastAsia="標楷體" w:hAnsi="標楷體"/>
          <w:color w:val="000000" w:themeColor="text1"/>
          <w:sz w:val="18"/>
          <w:szCs w:val="18"/>
        </w:rPr>
        <w:t>,</w:t>
      </w:r>
      <w:r w:rsidR="00594975" w:rsidRPr="00C173D0">
        <w:rPr>
          <w:rFonts w:ascii="標楷體" w:eastAsia="標楷體" w:hAnsi="標楷體" w:hint="eastAsia"/>
          <w:color w:val="000000" w:themeColor="text1"/>
          <w:sz w:val="18"/>
          <w:szCs w:val="18"/>
        </w:rPr>
        <w:t>908</w:t>
      </w:r>
      <w:r w:rsidR="000D537A" w:rsidRPr="00C173D0">
        <w:rPr>
          <w:rFonts w:ascii="標楷體" w:eastAsia="標楷體" w:hAnsi="標楷體"/>
          <w:color w:val="000000" w:themeColor="text1"/>
          <w:sz w:val="18"/>
          <w:szCs w:val="18"/>
        </w:rPr>
        <w:t>,</w:t>
      </w:r>
      <w:r w:rsidR="00594975" w:rsidRPr="00C173D0">
        <w:rPr>
          <w:rFonts w:ascii="標楷體" w:eastAsia="標楷體" w:hAnsi="標楷體" w:hint="eastAsia"/>
          <w:color w:val="000000" w:themeColor="text1"/>
          <w:sz w:val="18"/>
          <w:szCs w:val="18"/>
        </w:rPr>
        <w:t>878</w:t>
      </w:r>
      <w:r w:rsidRPr="00C173D0">
        <w:rPr>
          <w:rFonts w:ascii="標楷體" w:eastAsia="標楷體" w:hAnsi="標楷體" w:hint="eastAsia"/>
          <w:color w:val="000000" w:themeColor="text1"/>
          <w:sz w:val="18"/>
          <w:szCs w:val="18"/>
        </w:rPr>
        <w:t>元，循例暫</w:t>
      </w:r>
      <w:proofErr w:type="gramStart"/>
      <w:r w:rsidRPr="00C173D0">
        <w:rPr>
          <w:rFonts w:ascii="標楷體" w:eastAsia="標楷體" w:hAnsi="標楷體" w:hint="eastAsia"/>
          <w:color w:val="000000" w:themeColor="text1"/>
          <w:sz w:val="18"/>
          <w:szCs w:val="18"/>
        </w:rPr>
        <w:t>照列</w:t>
      </w:r>
      <w:proofErr w:type="gramEnd"/>
      <w:r w:rsidRPr="00C173D0">
        <w:rPr>
          <w:rFonts w:ascii="標楷體" w:eastAsia="標楷體" w:hAnsi="標楷體" w:hint="eastAsia"/>
          <w:color w:val="000000" w:themeColor="text1"/>
          <w:sz w:val="18"/>
          <w:szCs w:val="18"/>
        </w:rPr>
        <w:t>，</w:t>
      </w:r>
      <w:proofErr w:type="gramStart"/>
      <w:r w:rsidRPr="00C173D0">
        <w:rPr>
          <w:rFonts w:ascii="標楷體" w:eastAsia="標楷體" w:hAnsi="標楷體" w:hint="eastAsia"/>
          <w:color w:val="000000" w:themeColor="text1"/>
          <w:sz w:val="18"/>
          <w:szCs w:val="18"/>
        </w:rPr>
        <w:t>俟</w:t>
      </w:r>
      <w:proofErr w:type="gramEnd"/>
      <w:r w:rsidRPr="00C173D0">
        <w:rPr>
          <w:rFonts w:ascii="標楷體" w:eastAsia="標楷體" w:hAnsi="標楷體" w:hint="eastAsia"/>
          <w:color w:val="000000" w:themeColor="text1"/>
          <w:sz w:val="18"/>
          <w:szCs w:val="18"/>
        </w:rPr>
        <w:t>主管機關專案審核定案後，依案辦理。</w:t>
      </w:r>
    </w:p>
    <w:p w14:paraId="4FE431F4" w14:textId="663604E9" w:rsidR="008438E1" w:rsidRPr="00C173D0" w:rsidRDefault="008438E1" w:rsidP="008438E1">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3.臺</w:t>
      </w:r>
      <w:r w:rsidRPr="00C173D0">
        <w:rPr>
          <w:rFonts w:ascii="標楷體" w:eastAsia="標楷體" w:hAnsi="標楷體" w:hint="eastAsia"/>
          <w:color w:val="000000" w:themeColor="text1"/>
          <w:spacing w:val="-4"/>
          <w:sz w:val="18"/>
          <w:szCs w:val="18"/>
        </w:rPr>
        <w:t>灣土地銀行公司本期淨利</w:t>
      </w:r>
      <w:r w:rsidR="00594975" w:rsidRPr="00C173D0">
        <w:rPr>
          <w:rFonts w:ascii="標楷體" w:eastAsia="標楷體" w:hAnsi="標楷體"/>
          <w:color w:val="000000" w:themeColor="text1"/>
          <w:spacing w:val="-4"/>
          <w:sz w:val="18"/>
          <w:szCs w:val="18"/>
        </w:rPr>
        <w:t>16,328,627,114</w:t>
      </w:r>
      <w:r w:rsidRPr="00C173D0">
        <w:rPr>
          <w:rFonts w:ascii="標楷體" w:eastAsia="標楷體" w:hAnsi="標楷體" w:hint="eastAsia"/>
          <w:color w:val="000000" w:themeColor="text1"/>
          <w:spacing w:val="-4"/>
          <w:sz w:val="18"/>
          <w:szCs w:val="18"/>
        </w:rPr>
        <w:t>元，除以加權平均流通在外普通股股數8,620,000,000股後，基本每股盈餘1.</w:t>
      </w:r>
      <w:r w:rsidR="00594975" w:rsidRPr="00C173D0">
        <w:rPr>
          <w:rFonts w:ascii="標楷體" w:eastAsia="標楷體" w:hAnsi="標楷體" w:hint="eastAsia"/>
          <w:color w:val="000000" w:themeColor="text1"/>
          <w:spacing w:val="-4"/>
          <w:sz w:val="18"/>
          <w:szCs w:val="18"/>
        </w:rPr>
        <w:t>89</w:t>
      </w:r>
      <w:r w:rsidRPr="00C173D0">
        <w:rPr>
          <w:rFonts w:ascii="標楷體" w:eastAsia="標楷體" w:hAnsi="標楷體" w:hint="eastAsia"/>
          <w:color w:val="000000" w:themeColor="text1"/>
          <w:spacing w:val="-4"/>
          <w:sz w:val="18"/>
          <w:szCs w:val="18"/>
        </w:rPr>
        <w:t>元</w:t>
      </w:r>
      <w:r w:rsidRPr="00C173D0">
        <w:rPr>
          <w:rFonts w:ascii="標楷體" w:eastAsia="標楷體" w:hAnsi="標楷體" w:hint="eastAsia"/>
          <w:color w:val="000000" w:themeColor="text1"/>
          <w:sz w:val="18"/>
          <w:szCs w:val="18"/>
        </w:rPr>
        <w:t>。</w:t>
      </w:r>
    </w:p>
    <w:p w14:paraId="005D2ECB" w14:textId="79BFF62A" w:rsidR="008438E1" w:rsidRPr="00C173D0" w:rsidRDefault="008438E1" w:rsidP="00052D0F">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4.稅前淨利</w:t>
      </w:r>
      <w:r w:rsidR="00594975" w:rsidRPr="00C173D0">
        <w:rPr>
          <w:rFonts w:ascii="標楷體" w:eastAsia="標楷體" w:hAnsi="標楷體"/>
          <w:color w:val="000000" w:themeColor="text1"/>
          <w:sz w:val="18"/>
          <w:szCs w:val="18"/>
        </w:rPr>
        <w:t>20,034,768,827</w:t>
      </w:r>
      <w:r w:rsidRPr="00C173D0">
        <w:rPr>
          <w:rFonts w:ascii="標楷體" w:eastAsia="標楷體" w:hAnsi="標楷體" w:hint="eastAsia"/>
          <w:color w:val="000000" w:themeColor="text1"/>
          <w:sz w:val="18"/>
          <w:szCs w:val="18"/>
        </w:rPr>
        <w:t>元，扣除免稅所得等項目</w:t>
      </w:r>
      <w:r w:rsidR="00594975" w:rsidRPr="00C173D0">
        <w:rPr>
          <w:rFonts w:ascii="標楷體" w:eastAsia="標楷體" w:hAnsi="標楷體" w:hint="eastAsia"/>
          <w:color w:val="000000" w:themeColor="text1"/>
          <w:sz w:val="18"/>
          <w:szCs w:val="18"/>
        </w:rPr>
        <w:t>7</w:t>
      </w:r>
      <w:r w:rsidR="00594975" w:rsidRPr="00C173D0">
        <w:rPr>
          <w:rFonts w:ascii="標楷體" w:eastAsia="標楷體" w:hAnsi="標楷體"/>
          <w:color w:val="000000" w:themeColor="text1"/>
          <w:sz w:val="18"/>
          <w:szCs w:val="18"/>
        </w:rPr>
        <w:t>,</w:t>
      </w:r>
      <w:r w:rsidR="00594975" w:rsidRPr="00C173D0">
        <w:rPr>
          <w:rFonts w:ascii="標楷體" w:eastAsia="標楷體" w:hAnsi="標楷體" w:hint="eastAsia"/>
          <w:color w:val="000000" w:themeColor="text1"/>
          <w:sz w:val="18"/>
          <w:szCs w:val="18"/>
        </w:rPr>
        <w:t>744</w:t>
      </w:r>
      <w:r w:rsidR="00594975" w:rsidRPr="00C173D0">
        <w:rPr>
          <w:rFonts w:ascii="標楷體" w:eastAsia="標楷體" w:hAnsi="標楷體"/>
          <w:color w:val="000000" w:themeColor="text1"/>
          <w:sz w:val="18"/>
          <w:szCs w:val="18"/>
        </w:rPr>
        <w:t>,</w:t>
      </w:r>
      <w:r w:rsidR="00594975" w:rsidRPr="00C173D0">
        <w:rPr>
          <w:rFonts w:ascii="標楷體" w:eastAsia="標楷體" w:hAnsi="標楷體" w:hint="eastAsia"/>
          <w:color w:val="000000" w:themeColor="text1"/>
          <w:sz w:val="18"/>
          <w:szCs w:val="18"/>
        </w:rPr>
        <w:t>063</w:t>
      </w:r>
      <w:r w:rsidR="00594975" w:rsidRPr="00C173D0">
        <w:rPr>
          <w:rFonts w:ascii="標楷體" w:eastAsia="標楷體" w:hAnsi="標楷體"/>
          <w:color w:val="000000" w:themeColor="text1"/>
          <w:sz w:val="18"/>
          <w:szCs w:val="18"/>
        </w:rPr>
        <w:t>,</w:t>
      </w:r>
      <w:r w:rsidR="00594975" w:rsidRPr="00C173D0">
        <w:rPr>
          <w:rFonts w:ascii="標楷體" w:eastAsia="標楷體" w:hAnsi="標楷體" w:hint="eastAsia"/>
          <w:color w:val="000000" w:themeColor="text1"/>
          <w:sz w:val="18"/>
          <w:szCs w:val="18"/>
        </w:rPr>
        <w:t>816</w:t>
      </w:r>
      <w:r w:rsidRPr="00C173D0">
        <w:rPr>
          <w:rFonts w:ascii="標楷體" w:eastAsia="標楷體" w:hAnsi="標楷體" w:hint="eastAsia"/>
          <w:color w:val="000000" w:themeColor="text1"/>
          <w:sz w:val="18"/>
          <w:szCs w:val="18"/>
        </w:rPr>
        <w:t>元，加計員工</w:t>
      </w:r>
      <w:r w:rsidR="00CA0272" w:rsidRPr="00C173D0">
        <w:rPr>
          <w:rFonts w:ascii="標楷體" w:eastAsia="標楷體" w:hAnsi="標楷體" w:hint="eastAsia"/>
          <w:color w:val="000000" w:themeColor="text1"/>
          <w:sz w:val="18"/>
          <w:szCs w:val="18"/>
        </w:rPr>
        <w:t>退休金超限數</w:t>
      </w:r>
      <w:r w:rsidRPr="00C173D0">
        <w:rPr>
          <w:rFonts w:ascii="標楷體" w:eastAsia="標楷體" w:hAnsi="標楷體" w:hint="eastAsia"/>
          <w:color w:val="000000" w:themeColor="text1"/>
          <w:sz w:val="18"/>
          <w:szCs w:val="18"/>
        </w:rPr>
        <w:t>等項目之差異數</w:t>
      </w:r>
      <w:r w:rsidR="00594975" w:rsidRPr="00C173D0">
        <w:rPr>
          <w:rFonts w:ascii="標楷體" w:eastAsia="標楷體" w:hAnsi="標楷體"/>
          <w:color w:val="000000" w:themeColor="text1"/>
          <w:sz w:val="18"/>
          <w:szCs w:val="18"/>
        </w:rPr>
        <w:t>1,828,461</w:t>
      </w:r>
      <w:r w:rsidR="00594975" w:rsidRPr="00C173D0">
        <w:rPr>
          <w:rFonts w:ascii="標楷體" w:eastAsia="標楷體" w:hAnsi="標楷體" w:hint="eastAsia"/>
          <w:color w:val="000000" w:themeColor="text1"/>
          <w:sz w:val="18"/>
          <w:szCs w:val="18"/>
        </w:rPr>
        <w:t>,</w:t>
      </w:r>
      <w:r w:rsidR="00594975" w:rsidRPr="00C173D0">
        <w:rPr>
          <w:rFonts w:ascii="標楷體" w:eastAsia="標楷體" w:hAnsi="標楷體"/>
          <w:color w:val="000000" w:themeColor="text1"/>
          <w:sz w:val="18"/>
          <w:szCs w:val="18"/>
        </w:rPr>
        <w:t>904</w:t>
      </w:r>
      <w:r w:rsidRPr="00C173D0">
        <w:rPr>
          <w:rFonts w:ascii="標楷體" w:eastAsia="標楷體" w:hAnsi="標楷體" w:hint="eastAsia"/>
          <w:color w:val="000000" w:themeColor="text1"/>
          <w:sz w:val="18"/>
          <w:szCs w:val="18"/>
        </w:rPr>
        <w:t>元後，課稅所得為</w:t>
      </w:r>
      <w:r w:rsidR="00594975" w:rsidRPr="00C173D0">
        <w:rPr>
          <w:rFonts w:ascii="標楷體" w:eastAsia="標楷體" w:hAnsi="標楷體"/>
          <w:color w:val="000000" w:themeColor="text1"/>
          <w:sz w:val="18"/>
          <w:szCs w:val="18"/>
        </w:rPr>
        <w:t>14,119,166,915</w:t>
      </w:r>
      <w:r w:rsidRPr="00C173D0">
        <w:rPr>
          <w:rFonts w:ascii="標楷體" w:eastAsia="標楷體" w:hAnsi="標楷體" w:hint="eastAsia"/>
          <w:color w:val="000000" w:themeColor="text1"/>
          <w:sz w:val="18"/>
          <w:szCs w:val="18"/>
        </w:rPr>
        <w:t>元。應繳納所得稅</w:t>
      </w:r>
      <w:r w:rsidR="00594975" w:rsidRPr="00C173D0">
        <w:rPr>
          <w:rFonts w:ascii="標楷體" w:eastAsia="標楷體" w:hAnsi="標楷體"/>
          <w:color w:val="000000" w:themeColor="text1"/>
          <w:sz w:val="18"/>
          <w:szCs w:val="18"/>
        </w:rPr>
        <w:t>3</w:t>
      </w:r>
      <w:r w:rsidR="002E32DA" w:rsidRPr="00C173D0">
        <w:rPr>
          <w:rFonts w:ascii="標楷體" w:eastAsia="標楷體" w:hAnsi="標楷體"/>
          <w:color w:val="000000" w:themeColor="text1"/>
          <w:sz w:val="18"/>
          <w:szCs w:val="18"/>
        </w:rPr>
        <w:t>,</w:t>
      </w:r>
      <w:r w:rsidR="00594975" w:rsidRPr="00C173D0">
        <w:rPr>
          <w:rFonts w:ascii="標楷體" w:eastAsia="標楷體" w:hAnsi="標楷體"/>
          <w:color w:val="000000" w:themeColor="text1"/>
          <w:sz w:val="18"/>
          <w:szCs w:val="18"/>
        </w:rPr>
        <w:t>035</w:t>
      </w:r>
      <w:r w:rsidR="002E32DA" w:rsidRPr="00C173D0">
        <w:rPr>
          <w:rFonts w:ascii="標楷體" w:eastAsia="標楷體" w:hAnsi="標楷體"/>
          <w:color w:val="000000" w:themeColor="text1"/>
          <w:sz w:val="18"/>
          <w:szCs w:val="18"/>
        </w:rPr>
        <w:t>,</w:t>
      </w:r>
      <w:r w:rsidR="00594975" w:rsidRPr="00C173D0">
        <w:rPr>
          <w:rFonts w:ascii="標楷體" w:eastAsia="標楷體" w:hAnsi="標楷體"/>
          <w:color w:val="000000" w:themeColor="text1"/>
          <w:sz w:val="18"/>
          <w:szCs w:val="18"/>
        </w:rPr>
        <w:t>378</w:t>
      </w:r>
      <w:r w:rsidR="002E32DA" w:rsidRPr="00C173D0">
        <w:rPr>
          <w:rFonts w:ascii="標楷體" w:eastAsia="標楷體" w:hAnsi="標楷體"/>
          <w:color w:val="000000" w:themeColor="text1"/>
          <w:sz w:val="18"/>
          <w:szCs w:val="18"/>
        </w:rPr>
        <w:t>,</w:t>
      </w:r>
      <w:r w:rsidR="00594975" w:rsidRPr="00C173D0">
        <w:rPr>
          <w:rFonts w:ascii="標楷體" w:eastAsia="標楷體" w:hAnsi="標楷體"/>
          <w:color w:val="000000" w:themeColor="text1"/>
          <w:sz w:val="18"/>
          <w:szCs w:val="18"/>
        </w:rPr>
        <w:t>638</w:t>
      </w:r>
      <w:r w:rsidRPr="00C173D0">
        <w:rPr>
          <w:rFonts w:ascii="標楷體" w:eastAsia="標楷體" w:hAnsi="標楷體" w:hint="eastAsia"/>
          <w:color w:val="000000" w:themeColor="text1"/>
          <w:sz w:val="18"/>
          <w:szCs w:val="18"/>
        </w:rPr>
        <w:t>元（含外國政府所得稅</w:t>
      </w:r>
      <w:r w:rsidR="00594975" w:rsidRPr="00C173D0">
        <w:rPr>
          <w:rFonts w:ascii="標楷體" w:eastAsia="標楷體" w:hAnsi="標楷體"/>
          <w:color w:val="000000" w:themeColor="text1"/>
          <w:sz w:val="18"/>
          <w:szCs w:val="18"/>
        </w:rPr>
        <w:t>548</w:t>
      </w:r>
      <w:r w:rsidR="002E32DA" w:rsidRPr="00C173D0">
        <w:rPr>
          <w:rFonts w:ascii="標楷體" w:eastAsia="標楷體" w:hAnsi="標楷體"/>
          <w:color w:val="000000" w:themeColor="text1"/>
          <w:sz w:val="18"/>
          <w:szCs w:val="18"/>
        </w:rPr>
        <w:t>,</w:t>
      </w:r>
      <w:r w:rsidR="00594975" w:rsidRPr="00C173D0">
        <w:rPr>
          <w:rFonts w:ascii="標楷體" w:eastAsia="標楷體" w:hAnsi="標楷體"/>
          <w:color w:val="000000" w:themeColor="text1"/>
          <w:sz w:val="18"/>
          <w:szCs w:val="18"/>
        </w:rPr>
        <w:t>722</w:t>
      </w:r>
      <w:r w:rsidR="002E32DA" w:rsidRPr="00C173D0">
        <w:rPr>
          <w:rFonts w:ascii="標楷體" w:eastAsia="標楷體" w:hAnsi="標楷體"/>
          <w:color w:val="000000" w:themeColor="text1"/>
          <w:sz w:val="18"/>
          <w:szCs w:val="18"/>
        </w:rPr>
        <w:t>,</w:t>
      </w:r>
      <w:r w:rsidR="00594975" w:rsidRPr="00C173D0">
        <w:rPr>
          <w:rFonts w:ascii="標楷體" w:eastAsia="標楷體" w:hAnsi="標楷體"/>
          <w:color w:val="000000" w:themeColor="text1"/>
          <w:sz w:val="18"/>
          <w:szCs w:val="18"/>
        </w:rPr>
        <w:t>562</w:t>
      </w:r>
      <w:r w:rsidR="007D67B1" w:rsidRPr="00C173D0">
        <w:rPr>
          <w:rFonts w:ascii="標楷體" w:eastAsia="標楷體" w:hAnsi="標楷體" w:hint="eastAsia"/>
          <w:color w:val="000000" w:themeColor="text1"/>
          <w:sz w:val="18"/>
          <w:szCs w:val="18"/>
        </w:rPr>
        <w:t>元），</w:t>
      </w:r>
      <w:r w:rsidR="00254A16" w:rsidRPr="00C173D0">
        <w:rPr>
          <w:rFonts w:ascii="標楷體" w:eastAsia="標楷體" w:hAnsi="標楷體" w:hint="eastAsia"/>
          <w:color w:val="000000" w:themeColor="text1"/>
          <w:sz w:val="18"/>
          <w:szCs w:val="18"/>
        </w:rPr>
        <w:t>加</w:t>
      </w:r>
      <w:r w:rsidR="007D67B1" w:rsidRPr="00C173D0">
        <w:rPr>
          <w:rFonts w:ascii="標楷體" w:eastAsia="標楷體" w:hAnsi="標楷體" w:hint="eastAsia"/>
          <w:color w:val="000000" w:themeColor="text1"/>
          <w:sz w:val="18"/>
          <w:szCs w:val="18"/>
        </w:rPr>
        <w:t>計</w:t>
      </w:r>
      <w:r w:rsidRPr="00C173D0">
        <w:rPr>
          <w:rFonts w:ascii="標楷體" w:eastAsia="標楷體" w:hAnsi="標楷體" w:hint="eastAsia"/>
          <w:color w:val="000000" w:themeColor="text1"/>
          <w:sz w:val="18"/>
          <w:szCs w:val="18"/>
        </w:rPr>
        <w:t>遞延所得稅資產（負債）淨變動數等項目</w:t>
      </w:r>
      <w:r w:rsidR="006F7F31" w:rsidRPr="00C173D0">
        <w:rPr>
          <w:rFonts w:ascii="標楷體" w:eastAsia="標楷體" w:hAnsi="標楷體"/>
          <w:color w:val="000000" w:themeColor="text1"/>
          <w:sz w:val="18"/>
          <w:szCs w:val="18"/>
        </w:rPr>
        <w:t>1,</w:t>
      </w:r>
      <w:r w:rsidR="00113816" w:rsidRPr="00C173D0">
        <w:rPr>
          <w:rFonts w:ascii="標楷體" w:eastAsia="標楷體" w:hAnsi="標楷體"/>
          <w:color w:val="000000" w:themeColor="text1"/>
          <w:sz w:val="18"/>
          <w:szCs w:val="18"/>
        </w:rPr>
        <w:t>050</w:t>
      </w:r>
      <w:r w:rsidR="006F7F31" w:rsidRPr="00C173D0">
        <w:rPr>
          <w:rFonts w:ascii="標楷體" w:eastAsia="標楷體" w:hAnsi="標楷體"/>
          <w:color w:val="000000" w:themeColor="text1"/>
          <w:sz w:val="18"/>
          <w:szCs w:val="18"/>
        </w:rPr>
        <w:t>,</w:t>
      </w:r>
      <w:r w:rsidR="00113816" w:rsidRPr="00C173D0">
        <w:rPr>
          <w:rFonts w:ascii="標楷體" w:eastAsia="標楷體" w:hAnsi="標楷體"/>
          <w:color w:val="000000" w:themeColor="text1"/>
          <w:sz w:val="18"/>
          <w:szCs w:val="18"/>
        </w:rPr>
        <w:t>850</w:t>
      </w:r>
      <w:r w:rsidR="006F7F31" w:rsidRPr="00C173D0">
        <w:rPr>
          <w:rFonts w:ascii="標楷體" w:eastAsia="標楷體" w:hAnsi="標楷體"/>
          <w:color w:val="000000" w:themeColor="text1"/>
          <w:sz w:val="18"/>
          <w:szCs w:val="18"/>
        </w:rPr>
        <w:t>,</w:t>
      </w:r>
      <w:r w:rsidR="00113816" w:rsidRPr="00C173D0">
        <w:rPr>
          <w:rFonts w:ascii="標楷體" w:eastAsia="標楷體" w:hAnsi="標楷體"/>
          <w:color w:val="000000" w:themeColor="text1"/>
          <w:sz w:val="18"/>
          <w:szCs w:val="18"/>
        </w:rPr>
        <w:t>809</w:t>
      </w:r>
      <w:r w:rsidRPr="00C173D0">
        <w:rPr>
          <w:rFonts w:ascii="標楷體" w:eastAsia="標楷體" w:hAnsi="標楷體" w:hint="eastAsia"/>
          <w:color w:val="000000" w:themeColor="text1"/>
          <w:sz w:val="18"/>
          <w:szCs w:val="18"/>
        </w:rPr>
        <w:t>元</w:t>
      </w:r>
      <w:r w:rsidR="00C04554" w:rsidRPr="00C173D0">
        <w:rPr>
          <w:rFonts w:ascii="標楷體" w:eastAsia="標楷體" w:hAnsi="標楷體" w:hint="eastAsia"/>
          <w:color w:val="000000" w:themeColor="text1"/>
          <w:sz w:val="18"/>
          <w:szCs w:val="18"/>
        </w:rPr>
        <w:t>，</w:t>
      </w:r>
      <w:r w:rsidR="009F2DC5" w:rsidRPr="00C173D0">
        <w:rPr>
          <w:rFonts w:ascii="標楷體" w:eastAsia="標楷體" w:hAnsi="標楷體" w:hint="eastAsia"/>
          <w:color w:val="000000" w:themeColor="text1"/>
          <w:sz w:val="18"/>
          <w:szCs w:val="18"/>
        </w:rPr>
        <w:t>扣除以前年度所得稅調整401,</w:t>
      </w:r>
      <w:r w:rsidR="009F2DC5" w:rsidRPr="00C173D0">
        <w:rPr>
          <w:rFonts w:ascii="標楷體" w:eastAsia="標楷體" w:hAnsi="標楷體"/>
          <w:color w:val="000000" w:themeColor="text1"/>
          <w:sz w:val="18"/>
          <w:szCs w:val="18"/>
        </w:rPr>
        <w:t>895,405</w:t>
      </w:r>
      <w:r w:rsidR="009F2DC5" w:rsidRPr="00C173D0">
        <w:rPr>
          <w:rFonts w:ascii="標楷體" w:eastAsia="標楷體" w:hAnsi="標楷體" w:hint="eastAsia"/>
          <w:color w:val="000000" w:themeColor="text1"/>
          <w:sz w:val="18"/>
          <w:szCs w:val="18"/>
        </w:rPr>
        <w:t>元，另加計</w:t>
      </w:r>
      <w:r w:rsidR="00C04554" w:rsidRPr="00C173D0">
        <w:rPr>
          <w:rFonts w:ascii="標楷體" w:eastAsia="標楷體" w:hAnsi="標楷體" w:hint="eastAsia"/>
          <w:color w:val="000000" w:themeColor="text1"/>
          <w:sz w:val="18"/>
          <w:szCs w:val="18"/>
        </w:rPr>
        <w:t>繳納土地增值稅後所認列之所得稅費用</w:t>
      </w:r>
      <w:r w:rsidR="00113816" w:rsidRPr="00C173D0">
        <w:rPr>
          <w:rFonts w:ascii="標楷體" w:eastAsia="標楷體" w:hAnsi="標楷體" w:hint="eastAsia"/>
          <w:color w:val="000000" w:themeColor="text1"/>
          <w:sz w:val="18"/>
          <w:szCs w:val="18"/>
        </w:rPr>
        <w:t>2</w:t>
      </w:r>
      <w:r w:rsidR="00113816" w:rsidRPr="00C173D0">
        <w:rPr>
          <w:rFonts w:ascii="標楷體" w:eastAsia="標楷體" w:hAnsi="標楷體"/>
          <w:color w:val="000000" w:themeColor="text1"/>
          <w:sz w:val="18"/>
          <w:szCs w:val="18"/>
        </w:rPr>
        <w:t>1</w:t>
      </w:r>
      <w:r w:rsidR="00C04554" w:rsidRPr="00C173D0">
        <w:rPr>
          <w:rFonts w:ascii="標楷體" w:eastAsia="標楷體" w:hAnsi="標楷體"/>
          <w:color w:val="000000" w:themeColor="text1"/>
          <w:sz w:val="18"/>
          <w:szCs w:val="18"/>
        </w:rPr>
        <w:t>,</w:t>
      </w:r>
      <w:r w:rsidR="00113816" w:rsidRPr="00C173D0">
        <w:rPr>
          <w:rFonts w:ascii="標楷體" w:eastAsia="標楷體" w:hAnsi="標楷體"/>
          <w:color w:val="000000" w:themeColor="text1"/>
          <w:sz w:val="18"/>
          <w:szCs w:val="18"/>
        </w:rPr>
        <w:t>807</w:t>
      </w:r>
      <w:r w:rsidR="00C04554" w:rsidRPr="00C173D0">
        <w:rPr>
          <w:rFonts w:ascii="標楷體" w:eastAsia="標楷體" w:hAnsi="標楷體"/>
          <w:color w:val="000000" w:themeColor="text1"/>
          <w:sz w:val="18"/>
          <w:szCs w:val="18"/>
        </w:rPr>
        <w:t>,</w:t>
      </w:r>
      <w:r w:rsidR="00113816" w:rsidRPr="00C173D0">
        <w:rPr>
          <w:rFonts w:ascii="標楷體" w:eastAsia="標楷體" w:hAnsi="標楷體"/>
          <w:color w:val="000000" w:themeColor="text1"/>
          <w:sz w:val="18"/>
          <w:szCs w:val="18"/>
        </w:rPr>
        <w:t>671</w:t>
      </w:r>
      <w:r w:rsidR="00C04554" w:rsidRPr="00C173D0">
        <w:rPr>
          <w:rFonts w:ascii="標楷體" w:eastAsia="標楷體" w:hAnsi="標楷體" w:hint="eastAsia"/>
          <w:color w:val="000000" w:themeColor="text1"/>
          <w:sz w:val="18"/>
          <w:szCs w:val="18"/>
        </w:rPr>
        <w:t>元</w:t>
      </w:r>
      <w:r w:rsidRPr="00C173D0">
        <w:rPr>
          <w:rFonts w:ascii="標楷體" w:eastAsia="標楷體" w:hAnsi="標楷體" w:hint="eastAsia"/>
          <w:color w:val="000000" w:themeColor="text1"/>
          <w:sz w:val="18"/>
          <w:szCs w:val="18"/>
        </w:rPr>
        <w:t>，所得稅費用為</w:t>
      </w:r>
      <w:r w:rsidR="009F2DC5" w:rsidRPr="00C173D0">
        <w:rPr>
          <w:rFonts w:ascii="標楷體" w:eastAsia="標楷體" w:hAnsi="標楷體" w:hint="eastAsia"/>
          <w:noProof/>
          <w:color w:val="000000" w:themeColor="text1"/>
          <w:kern w:val="0"/>
          <w:sz w:val="18"/>
        </w:rPr>
        <w:t>3</w:t>
      </w:r>
      <w:r w:rsidR="00C04554" w:rsidRPr="00C173D0">
        <w:rPr>
          <w:rFonts w:ascii="標楷體" w:eastAsia="標楷體" w:hAnsi="標楷體"/>
          <w:noProof/>
          <w:color w:val="000000" w:themeColor="text1"/>
          <w:kern w:val="0"/>
          <w:sz w:val="18"/>
        </w:rPr>
        <w:t>,</w:t>
      </w:r>
      <w:r w:rsidR="009F2DC5" w:rsidRPr="00C173D0">
        <w:rPr>
          <w:rFonts w:ascii="標楷體" w:eastAsia="標楷體" w:hAnsi="標楷體"/>
          <w:noProof/>
          <w:color w:val="000000" w:themeColor="text1"/>
          <w:kern w:val="0"/>
          <w:sz w:val="18"/>
        </w:rPr>
        <w:t>706</w:t>
      </w:r>
      <w:r w:rsidR="00C04554" w:rsidRPr="00C173D0">
        <w:rPr>
          <w:rFonts w:ascii="標楷體" w:eastAsia="標楷體" w:hAnsi="標楷體"/>
          <w:noProof/>
          <w:color w:val="000000" w:themeColor="text1"/>
          <w:kern w:val="0"/>
          <w:sz w:val="18"/>
        </w:rPr>
        <w:t>,</w:t>
      </w:r>
      <w:r w:rsidR="009F2DC5" w:rsidRPr="00C173D0">
        <w:rPr>
          <w:rFonts w:ascii="標楷體" w:eastAsia="標楷體" w:hAnsi="標楷體"/>
          <w:noProof/>
          <w:color w:val="000000" w:themeColor="text1"/>
          <w:kern w:val="0"/>
          <w:sz w:val="18"/>
        </w:rPr>
        <w:t>141</w:t>
      </w:r>
      <w:r w:rsidR="00C04554" w:rsidRPr="00C173D0">
        <w:rPr>
          <w:rFonts w:ascii="標楷體" w:eastAsia="標楷體" w:hAnsi="標楷體"/>
          <w:noProof/>
          <w:color w:val="000000" w:themeColor="text1"/>
          <w:kern w:val="0"/>
          <w:sz w:val="18"/>
        </w:rPr>
        <w:t>,</w:t>
      </w:r>
      <w:r w:rsidR="009F2DC5" w:rsidRPr="00C173D0">
        <w:rPr>
          <w:rFonts w:ascii="標楷體" w:eastAsia="標楷體" w:hAnsi="標楷體"/>
          <w:noProof/>
          <w:color w:val="000000" w:themeColor="text1"/>
          <w:kern w:val="0"/>
          <w:sz w:val="18"/>
        </w:rPr>
        <w:t>713</w:t>
      </w:r>
      <w:r w:rsidRPr="00C173D0">
        <w:rPr>
          <w:rFonts w:ascii="標楷體" w:eastAsia="標楷體" w:hAnsi="標楷體" w:hint="eastAsia"/>
          <w:color w:val="000000" w:themeColor="text1"/>
          <w:sz w:val="18"/>
          <w:szCs w:val="18"/>
        </w:rPr>
        <w:t>元。</w:t>
      </w:r>
    </w:p>
    <w:p w14:paraId="420A3799" w14:textId="792A4AF0" w:rsidR="00EE0F34" w:rsidRPr="00C173D0" w:rsidRDefault="008438E1" w:rsidP="00EE0F34">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5.本表各項數字因</w:t>
      </w:r>
      <w:proofErr w:type="gramStart"/>
      <w:r w:rsidRPr="00C173D0">
        <w:rPr>
          <w:rFonts w:ascii="標楷體" w:eastAsia="標楷體" w:hAnsi="標楷體" w:hint="eastAsia"/>
          <w:color w:val="000000" w:themeColor="text1"/>
          <w:sz w:val="18"/>
          <w:szCs w:val="18"/>
        </w:rPr>
        <w:t>採</w:t>
      </w:r>
      <w:proofErr w:type="gramEnd"/>
      <w:r w:rsidRPr="00C173D0">
        <w:rPr>
          <w:rFonts w:ascii="標楷體" w:eastAsia="標楷體" w:hAnsi="標楷體" w:hint="eastAsia"/>
          <w:color w:val="000000" w:themeColor="text1"/>
          <w:sz w:val="18"/>
          <w:szCs w:val="18"/>
        </w:rPr>
        <w:t>四捨五入方式計算，細項數字之和與合計數或有差異。</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9"/>
        <w:gridCol w:w="1605"/>
        <w:gridCol w:w="1605"/>
        <w:gridCol w:w="1605"/>
        <w:gridCol w:w="1721"/>
        <w:gridCol w:w="941"/>
      </w:tblGrid>
      <w:tr w:rsidR="00C173D0" w:rsidRPr="00C173D0" w14:paraId="2B241FDA" w14:textId="77777777" w:rsidTr="00C96B4B">
        <w:trPr>
          <w:trHeight w:hRule="exact" w:val="567"/>
        </w:trPr>
        <w:tc>
          <w:tcPr>
            <w:tcW w:w="10206" w:type="dxa"/>
            <w:gridSpan w:val="6"/>
            <w:tcBorders>
              <w:top w:val="nil"/>
              <w:left w:val="nil"/>
              <w:bottom w:val="nil"/>
              <w:right w:val="nil"/>
            </w:tcBorders>
            <w:vAlign w:val="bottom"/>
          </w:tcPr>
          <w:p w14:paraId="44D7F022" w14:textId="6A75DBE1" w:rsidR="008438E1" w:rsidRPr="00C173D0" w:rsidRDefault="00883923" w:rsidP="00FB3C59">
            <w:pPr>
              <w:widowControl/>
              <w:spacing w:line="400" w:lineRule="exact"/>
              <w:jc w:val="center"/>
              <w:outlineLvl w:val="0"/>
              <w:rPr>
                <w:rFonts w:ascii="標楷體" w:eastAsia="標楷體" w:hAnsi="標楷體"/>
                <w:color w:val="000000" w:themeColor="text1"/>
                <w:spacing w:val="20"/>
                <w:sz w:val="32"/>
                <w:szCs w:val="32"/>
                <w:u w:val="single"/>
              </w:rPr>
            </w:pPr>
            <w:r w:rsidRPr="00C173D0">
              <w:rPr>
                <w:rFonts w:ascii="標楷體" w:eastAsia="標楷體" w:hAnsi="標楷體" w:hint="eastAsia"/>
                <w:color w:val="000000" w:themeColor="text1"/>
                <w:sz w:val="32"/>
                <w:szCs w:val="32"/>
                <w:u w:val="single"/>
              </w:rPr>
              <w:lastRenderedPageBreak/>
              <w:t xml:space="preserve"> </w:t>
            </w:r>
            <w:r w:rsidR="008438E1" w:rsidRPr="00C173D0">
              <w:rPr>
                <w:rFonts w:ascii="標楷體" w:eastAsia="標楷體" w:hAnsi="標楷體"/>
                <w:color w:val="000000" w:themeColor="text1"/>
                <w:spacing w:val="20"/>
                <w:sz w:val="32"/>
                <w:szCs w:val="32"/>
                <w:u w:val="single"/>
              </w:rPr>
              <w:t>臺灣土地銀行股份有限公司</w:t>
            </w:r>
            <w:r w:rsidR="008438E1" w:rsidRPr="00C173D0">
              <w:rPr>
                <w:rFonts w:ascii="標楷體" w:eastAsia="標楷體" w:hAnsi="標楷體" w:hint="eastAsia"/>
                <w:color w:val="000000" w:themeColor="text1"/>
                <w:spacing w:val="20"/>
                <w:sz w:val="32"/>
                <w:szCs w:val="32"/>
                <w:u w:val="single"/>
              </w:rPr>
              <w:t>盈虧撥補審定表</w:t>
            </w:r>
            <w:r w:rsidRPr="00C173D0">
              <w:rPr>
                <w:rFonts w:ascii="標楷體" w:eastAsia="標楷體" w:hAnsi="標楷體" w:hint="eastAsia"/>
                <w:color w:val="000000" w:themeColor="text1"/>
                <w:sz w:val="32"/>
                <w:szCs w:val="32"/>
                <w:u w:val="single"/>
              </w:rPr>
              <w:t xml:space="preserve"> </w:t>
            </w:r>
          </w:p>
        </w:tc>
      </w:tr>
      <w:tr w:rsidR="00C173D0" w:rsidRPr="00C173D0" w14:paraId="63E8DD3B" w14:textId="77777777" w:rsidTr="00C96B4B">
        <w:trPr>
          <w:trHeight w:hRule="exact" w:val="340"/>
        </w:trPr>
        <w:tc>
          <w:tcPr>
            <w:tcW w:w="10206" w:type="dxa"/>
            <w:gridSpan w:val="6"/>
            <w:tcBorders>
              <w:top w:val="nil"/>
              <w:left w:val="nil"/>
              <w:bottom w:val="nil"/>
              <w:right w:val="nil"/>
            </w:tcBorders>
          </w:tcPr>
          <w:p w14:paraId="23E6AF89" w14:textId="1B93C6B1" w:rsidR="008438E1" w:rsidRPr="00C173D0" w:rsidRDefault="008438E1" w:rsidP="00896349">
            <w:pPr>
              <w:jc w:val="center"/>
              <w:rPr>
                <w:rFonts w:ascii="標楷體" w:eastAsia="標楷體" w:hAnsi="標楷體"/>
                <w:color w:val="000000" w:themeColor="text1"/>
                <w:spacing w:val="100"/>
                <w:sz w:val="20"/>
                <w:szCs w:val="20"/>
              </w:rPr>
            </w:pPr>
            <w:r w:rsidRPr="00C173D0">
              <w:rPr>
                <w:rFonts w:ascii="標楷體" w:eastAsia="標楷體" w:hAnsi="標楷體" w:hint="eastAsia"/>
                <w:color w:val="000000" w:themeColor="text1"/>
                <w:spacing w:val="100"/>
                <w:szCs w:val="20"/>
              </w:rPr>
              <w:t>中華民國</w:t>
            </w:r>
            <w:proofErr w:type="gramStart"/>
            <w:r w:rsidR="00207586" w:rsidRPr="00C173D0">
              <w:rPr>
                <w:rFonts w:ascii="標楷體" w:eastAsia="標楷體" w:hAnsi="標楷體" w:hint="eastAsia"/>
                <w:color w:val="000000" w:themeColor="text1"/>
                <w:spacing w:val="100"/>
                <w:szCs w:val="20"/>
              </w:rPr>
              <w:t>11</w:t>
            </w:r>
            <w:r w:rsidR="009F2DC5" w:rsidRPr="00C173D0">
              <w:rPr>
                <w:rFonts w:ascii="標楷體" w:eastAsia="標楷體" w:hAnsi="標楷體"/>
                <w:color w:val="000000" w:themeColor="text1"/>
                <w:spacing w:val="100"/>
                <w:szCs w:val="20"/>
              </w:rPr>
              <w:t>4</w:t>
            </w:r>
            <w:proofErr w:type="gramEnd"/>
            <w:r w:rsidRPr="00C173D0">
              <w:rPr>
                <w:rFonts w:ascii="標楷體" w:eastAsia="標楷體" w:hAnsi="標楷體" w:hint="eastAsia"/>
                <w:color w:val="000000" w:themeColor="text1"/>
                <w:spacing w:val="100"/>
                <w:szCs w:val="20"/>
              </w:rPr>
              <w:t>年度</w:t>
            </w:r>
          </w:p>
        </w:tc>
      </w:tr>
      <w:tr w:rsidR="00C173D0" w:rsidRPr="00C173D0" w14:paraId="6AE6B978" w14:textId="77777777" w:rsidTr="00C96B4B">
        <w:trPr>
          <w:trHeight w:hRule="exact" w:val="340"/>
        </w:trPr>
        <w:tc>
          <w:tcPr>
            <w:tcW w:w="10206" w:type="dxa"/>
            <w:gridSpan w:val="6"/>
            <w:tcBorders>
              <w:top w:val="nil"/>
              <w:left w:val="nil"/>
              <w:bottom w:val="single" w:sz="8" w:space="0" w:color="auto"/>
              <w:right w:val="nil"/>
            </w:tcBorders>
          </w:tcPr>
          <w:p w14:paraId="777BFEB1" w14:textId="77777777" w:rsidR="008438E1" w:rsidRPr="00C173D0" w:rsidRDefault="008438E1" w:rsidP="00A4247A">
            <w:pPr>
              <w:ind w:rightChars="-40" w:right="-96"/>
              <w:jc w:val="right"/>
              <w:rPr>
                <w:rFonts w:ascii="標楷體" w:eastAsia="標楷體" w:hAnsi="標楷體"/>
                <w:color w:val="000000" w:themeColor="text1"/>
                <w:sz w:val="22"/>
                <w:szCs w:val="22"/>
              </w:rPr>
            </w:pPr>
            <w:r w:rsidRPr="00C173D0">
              <w:rPr>
                <w:rFonts w:ascii="標楷體" w:eastAsia="標楷體" w:hAnsi="標楷體" w:hint="eastAsia"/>
                <w:color w:val="000000" w:themeColor="text1"/>
                <w:sz w:val="22"/>
                <w:szCs w:val="22"/>
              </w:rPr>
              <w:t>單位：新臺幣元</w:t>
            </w:r>
          </w:p>
        </w:tc>
      </w:tr>
      <w:tr w:rsidR="00C173D0" w:rsidRPr="00C173D0" w14:paraId="5DFE23C1" w14:textId="77777777" w:rsidTr="00C96B4B">
        <w:trPr>
          <w:trHeight w:val="284"/>
        </w:trPr>
        <w:tc>
          <w:tcPr>
            <w:tcW w:w="2729" w:type="dxa"/>
            <w:vMerge w:val="restart"/>
            <w:tcBorders>
              <w:top w:val="single" w:sz="8" w:space="0" w:color="auto"/>
              <w:left w:val="nil"/>
              <w:bottom w:val="single" w:sz="8" w:space="0" w:color="auto"/>
            </w:tcBorders>
            <w:vAlign w:val="center"/>
          </w:tcPr>
          <w:p w14:paraId="30662376" w14:textId="77777777" w:rsidR="008438E1" w:rsidRPr="00C173D0" w:rsidRDefault="008438E1" w:rsidP="003C189C">
            <w:pPr>
              <w:jc w:val="distribute"/>
              <w:rPr>
                <w:rFonts w:ascii="標楷體" w:eastAsia="標楷體" w:hAnsi="標楷體"/>
                <w:color w:val="000000" w:themeColor="text1"/>
              </w:rPr>
            </w:pPr>
            <w:r w:rsidRPr="00C173D0">
              <w:rPr>
                <w:rFonts w:ascii="標楷體" w:eastAsia="標楷體" w:hAnsi="標楷體" w:hint="eastAsia"/>
                <w:color w:val="000000" w:themeColor="text1"/>
              </w:rPr>
              <w:t>項目</w:t>
            </w:r>
          </w:p>
        </w:tc>
        <w:tc>
          <w:tcPr>
            <w:tcW w:w="1605" w:type="dxa"/>
            <w:vMerge w:val="restart"/>
            <w:tcBorders>
              <w:top w:val="single" w:sz="8" w:space="0" w:color="auto"/>
              <w:bottom w:val="single" w:sz="8" w:space="0" w:color="auto"/>
            </w:tcBorders>
            <w:vAlign w:val="center"/>
          </w:tcPr>
          <w:p w14:paraId="596B2AE0" w14:textId="77777777" w:rsidR="008438E1" w:rsidRPr="00C173D0" w:rsidRDefault="008438E1" w:rsidP="00FB3C59">
            <w:pPr>
              <w:jc w:val="distribute"/>
              <w:rPr>
                <w:rFonts w:ascii="標楷體" w:eastAsia="標楷體" w:hAnsi="標楷體"/>
                <w:color w:val="000000" w:themeColor="text1"/>
              </w:rPr>
            </w:pPr>
            <w:r w:rsidRPr="00C173D0">
              <w:rPr>
                <w:rFonts w:ascii="標楷體" w:eastAsia="標楷體" w:hAnsi="標楷體" w:hint="eastAsia"/>
                <w:color w:val="000000" w:themeColor="text1"/>
              </w:rPr>
              <w:t>預算數</w:t>
            </w:r>
          </w:p>
        </w:tc>
        <w:tc>
          <w:tcPr>
            <w:tcW w:w="1605" w:type="dxa"/>
            <w:vMerge w:val="restart"/>
            <w:tcBorders>
              <w:top w:val="single" w:sz="8" w:space="0" w:color="auto"/>
              <w:bottom w:val="single" w:sz="8" w:space="0" w:color="auto"/>
            </w:tcBorders>
            <w:vAlign w:val="center"/>
          </w:tcPr>
          <w:p w14:paraId="7F58B860" w14:textId="77777777" w:rsidR="008438E1" w:rsidRPr="00C173D0" w:rsidRDefault="008438E1" w:rsidP="003C189C">
            <w:pPr>
              <w:jc w:val="distribute"/>
              <w:rPr>
                <w:rFonts w:ascii="標楷體" w:eastAsia="標楷體" w:hAnsi="標楷體"/>
                <w:color w:val="000000" w:themeColor="text1"/>
              </w:rPr>
            </w:pPr>
            <w:r w:rsidRPr="00C173D0">
              <w:rPr>
                <w:rFonts w:ascii="標楷體" w:eastAsia="標楷體" w:hAnsi="標楷體" w:hint="eastAsia"/>
                <w:color w:val="000000" w:themeColor="text1"/>
              </w:rPr>
              <w:t>決算數</w:t>
            </w:r>
          </w:p>
        </w:tc>
        <w:tc>
          <w:tcPr>
            <w:tcW w:w="1605" w:type="dxa"/>
            <w:vMerge w:val="restart"/>
            <w:tcBorders>
              <w:top w:val="single" w:sz="8" w:space="0" w:color="auto"/>
              <w:bottom w:val="single" w:sz="8" w:space="0" w:color="auto"/>
            </w:tcBorders>
            <w:vAlign w:val="center"/>
          </w:tcPr>
          <w:p w14:paraId="09A63563" w14:textId="77777777" w:rsidR="008438E1" w:rsidRPr="00C173D0" w:rsidRDefault="008438E1" w:rsidP="00FB3C59">
            <w:pPr>
              <w:jc w:val="distribute"/>
              <w:rPr>
                <w:rFonts w:ascii="標楷體" w:eastAsia="標楷體" w:hAnsi="標楷體"/>
                <w:color w:val="000000" w:themeColor="text1"/>
              </w:rPr>
            </w:pPr>
            <w:r w:rsidRPr="00C173D0">
              <w:rPr>
                <w:rFonts w:ascii="標楷體" w:eastAsia="標楷體" w:hAnsi="標楷體" w:hint="eastAsia"/>
                <w:color w:val="000000" w:themeColor="text1"/>
              </w:rPr>
              <w:t>審定數</w:t>
            </w:r>
          </w:p>
        </w:tc>
        <w:tc>
          <w:tcPr>
            <w:tcW w:w="2662" w:type="dxa"/>
            <w:gridSpan w:val="2"/>
            <w:tcBorders>
              <w:top w:val="single" w:sz="8" w:space="0" w:color="auto"/>
              <w:bottom w:val="single" w:sz="4" w:space="0" w:color="auto"/>
              <w:right w:val="nil"/>
            </w:tcBorders>
            <w:vAlign w:val="center"/>
          </w:tcPr>
          <w:p w14:paraId="485AC9D7" w14:textId="77777777" w:rsidR="008438E1" w:rsidRPr="00C173D0" w:rsidRDefault="008438E1" w:rsidP="00FB3C59">
            <w:pPr>
              <w:widowControl/>
              <w:spacing w:line="240" w:lineRule="exact"/>
              <w:ind w:leftChars="10" w:left="24" w:rightChars="10" w:right="24"/>
              <w:jc w:val="distribute"/>
              <w:rPr>
                <w:rFonts w:ascii="標楷體" w:eastAsia="標楷體" w:hAnsi="標楷體"/>
                <w:color w:val="000000" w:themeColor="text1"/>
                <w:spacing w:val="-20"/>
              </w:rPr>
            </w:pPr>
            <w:r w:rsidRPr="00C173D0">
              <w:rPr>
                <w:rFonts w:ascii="標楷體" w:eastAsia="標楷體" w:hAnsi="標楷體" w:hint="eastAsia"/>
                <w:color w:val="000000" w:themeColor="text1"/>
                <w:spacing w:val="-20"/>
              </w:rPr>
              <w:t>審定數與預算數比較增減</w:t>
            </w:r>
          </w:p>
        </w:tc>
      </w:tr>
      <w:tr w:rsidR="00C173D0" w:rsidRPr="00C173D0" w14:paraId="57553F1B" w14:textId="77777777" w:rsidTr="00C96B4B">
        <w:trPr>
          <w:trHeight w:hRule="exact" w:val="284"/>
        </w:trPr>
        <w:tc>
          <w:tcPr>
            <w:tcW w:w="2729" w:type="dxa"/>
            <w:vMerge/>
            <w:tcBorders>
              <w:left w:val="nil"/>
              <w:bottom w:val="single" w:sz="8" w:space="0" w:color="auto"/>
            </w:tcBorders>
            <w:vAlign w:val="center"/>
          </w:tcPr>
          <w:p w14:paraId="79AE9D78" w14:textId="77777777" w:rsidR="008438E1" w:rsidRPr="00C173D0" w:rsidRDefault="008438E1" w:rsidP="00883923">
            <w:pPr>
              <w:ind w:leftChars="30" w:left="72"/>
              <w:jc w:val="distribute"/>
              <w:rPr>
                <w:rFonts w:ascii="標楷體" w:eastAsia="標楷體" w:hAnsi="標楷體"/>
                <w:color w:val="000000" w:themeColor="text1"/>
              </w:rPr>
            </w:pPr>
          </w:p>
        </w:tc>
        <w:tc>
          <w:tcPr>
            <w:tcW w:w="1605" w:type="dxa"/>
            <w:vMerge/>
            <w:tcBorders>
              <w:bottom w:val="single" w:sz="8" w:space="0" w:color="auto"/>
            </w:tcBorders>
            <w:vAlign w:val="center"/>
          </w:tcPr>
          <w:p w14:paraId="3ADBF630" w14:textId="77777777" w:rsidR="008438E1" w:rsidRPr="00C173D0" w:rsidRDefault="008438E1" w:rsidP="00FB3C59">
            <w:pPr>
              <w:jc w:val="distribute"/>
              <w:rPr>
                <w:rFonts w:ascii="標楷體" w:eastAsia="標楷體" w:hAnsi="標楷體"/>
                <w:color w:val="000000" w:themeColor="text1"/>
              </w:rPr>
            </w:pPr>
          </w:p>
        </w:tc>
        <w:tc>
          <w:tcPr>
            <w:tcW w:w="1605" w:type="dxa"/>
            <w:vMerge/>
            <w:tcBorders>
              <w:bottom w:val="single" w:sz="8" w:space="0" w:color="auto"/>
            </w:tcBorders>
            <w:vAlign w:val="center"/>
          </w:tcPr>
          <w:p w14:paraId="23805100" w14:textId="77777777" w:rsidR="008438E1" w:rsidRPr="00C173D0" w:rsidRDefault="008438E1" w:rsidP="00FB3C59">
            <w:pPr>
              <w:jc w:val="distribute"/>
              <w:rPr>
                <w:rFonts w:ascii="標楷體" w:eastAsia="標楷體" w:hAnsi="標楷體"/>
                <w:color w:val="000000" w:themeColor="text1"/>
              </w:rPr>
            </w:pPr>
          </w:p>
        </w:tc>
        <w:tc>
          <w:tcPr>
            <w:tcW w:w="1605" w:type="dxa"/>
            <w:vMerge/>
            <w:tcBorders>
              <w:bottom w:val="single" w:sz="8" w:space="0" w:color="auto"/>
            </w:tcBorders>
            <w:vAlign w:val="center"/>
          </w:tcPr>
          <w:p w14:paraId="0CB0445F" w14:textId="77777777" w:rsidR="008438E1" w:rsidRPr="00C173D0" w:rsidRDefault="008438E1" w:rsidP="00FB3C59">
            <w:pPr>
              <w:jc w:val="distribute"/>
              <w:rPr>
                <w:rFonts w:ascii="標楷體" w:eastAsia="標楷體" w:hAnsi="標楷體"/>
                <w:color w:val="000000" w:themeColor="text1"/>
              </w:rPr>
            </w:pPr>
          </w:p>
        </w:tc>
        <w:tc>
          <w:tcPr>
            <w:tcW w:w="1721" w:type="dxa"/>
            <w:tcBorders>
              <w:bottom w:val="single" w:sz="8" w:space="0" w:color="auto"/>
            </w:tcBorders>
            <w:vAlign w:val="center"/>
          </w:tcPr>
          <w:p w14:paraId="613B9C0B" w14:textId="77777777" w:rsidR="008438E1" w:rsidRPr="00C173D0" w:rsidRDefault="008438E1" w:rsidP="00FB3C59">
            <w:pPr>
              <w:widowControl/>
              <w:spacing w:line="240" w:lineRule="exact"/>
              <w:ind w:leftChars="10" w:left="24" w:rightChars="10" w:right="2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941" w:type="dxa"/>
            <w:tcBorders>
              <w:bottom w:val="single" w:sz="8" w:space="0" w:color="auto"/>
              <w:right w:val="nil"/>
            </w:tcBorders>
            <w:vAlign w:val="center"/>
          </w:tcPr>
          <w:p w14:paraId="46DE404A" w14:textId="77777777" w:rsidR="008438E1" w:rsidRPr="00C173D0" w:rsidRDefault="008438E1" w:rsidP="00FB3C59">
            <w:pPr>
              <w:widowControl/>
              <w:spacing w:line="240" w:lineRule="exact"/>
              <w:ind w:leftChars="10" w:left="24" w:rightChars="10" w:right="24"/>
              <w:jc w:val="distribute"/>
              <w:rPr>
                <w:rFonts w:ascii="標楷體" w:eastAsia="標楷體" w:hAnsi="標楷體"/>
                <w:color w:val="000000" w:themeColor="text1"/>
              </w:rPr>
            </w:pPr>
            <w:r w:rsidRPr="00C173D0">
              <w:rPr>
                <w:rFonts w:ascii="標楷體" w:eastAsia="標楷體" w:hAnsi="標楷體" w:hint="eastAsia"/>
                <w:color w:val="000000" w:themeColor="text1"/>
              </w:rPr>
              <w:t>％</w:t>
            </w:r>
          </w:p>
        </w:tc>
      </w:tr>
      <w:tr w:rsidR="00C173D0" w:rsidRPr="00C173D0" w14:paraId="21251C64"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tcBorders>
              <w:top w:val="single" w:sz="8" w:space="0" w:color="auto"/>
            </w:tcBorders>
            <w:vAlign w:val="center"/>
          </w:tcPr>
          <w:p w14:paraId="7C62E20C" w14:textId="73062716" w:rsidR="00C96B4B" w:rsidRPr="00C173D0" w:rsidRDefault="00C96B4B" w:rsidP="00C96B4B">
            <w:pPr>
              <w:spacing w:line="240" w:lineRule="exact"/>
              <w:ind w:rightChars="10" w:right="24"/>
              <w:jc w:val="distribute"/>
              <w:rPr>
                <w:rFonts w:ascii="標楷體" w:eastAsia="標楷體" w:hAnsi="標楷體" w:cs="新細明體"/>
                <w:b/>
                <w:color w:val="000000" w:themeColor="text1"/>
                <w:sz w:val="22"/>
                <w:szCs w:val="22"/>
              </w:rPr>
            </w:pPr>
            <w:r w:rsidRPr="00C173D0">
              <w:rPr>
                <w:rFonts w:ascii="標楷體" w:eastAsia="標楷體" w:hint="eastAsia"/>
                <w:b/>
                <w:noProof/>
                <w:color w:val="000000" w:themeColor="text1"/>
                <w:kern w:val="0"/>
                <w:sz w:val="22"/>
                <w:szCs w:val="22"/>
              </w:rPr>
              <w:t>盈餘之部</w:t>
            </w:r>
          </w:p>
        </w:tc>
        <w:tc>
          <w:tcPr>
            <w:tcW w:w="1605" w:type="dxa"/>
            <w:tcBorders>
              <w:top w:val="single" w:sz="8" w:space="0" w:color="auto"/>
              <w:left w:val="nil"/>
              <w:bottom w:val="nil"/>
              <w:right w:val="single" w:sz="4" w:space="0" w:color="auto"/>
            </w:tcBorders>
            <w:vAlign w:val="center"/>
          </w:tcPr>
          <w:p w14:paraId="7886CE22" w14:textId="5CEDF4A0" w:rsidR="00C96B4B" w:rsidRPr="00C173D0" w:rsidRDefault="00C96B4B" w:rsidP="00C96B4B">
            <w:pPr>
              <w:autoSpaceDE w:val="0"/>
              <w:autoSpaceDN w:val="0"/>
              <w:adjustRightInd w:val="0"/>
              <w:spacing w:line="240" w:lineRule="exact"/>
              <w:ind w:left="57"/>
              <w:jc w:val="right"/>
              <w:rPr>
                <w:rFonts w:ascii="新細明體" w:hAnsi="新細明體"/>
                <w:b/>
                <w:noProof/>
                <w:color w:val="000000" w:themeColor="text1"/>
                <w:kern w:val="0"/>
                <w:sz w:val="18"/>
                <w:szCs w:val="18"/>
              </w:rPr>
            </w:pPr>
            <w:r w:rsidRPr="00C173D0">
              <w:rPr>
                <w:rFonts w:ascii="新細明體" w:hAnsi="新細明體" w:hint="eastAsia"/>
                <w:b/>
                <w:noProof/>
                <w:color w:val="000000" w:themeColor="text1"/>
                <w:kern w:val="0"/>
                <w:sz w:val="18"/>
              </w:rPr>
              <w:t>17,818,641,000</w:t>
            </w:r>
          </w:p>
        </w:tc>
        <w:tc>
          <w:tcPr>
            <w:tcW w:w="1605" w:type="dxa"/>
            <w:tcBorders>
              <w:top w:val="single" w:sz="8" w:space="0" w:color="auto"/>
              <w:left w:val="single" w:sz="4" w:space="0" w:color="auto"/>
              <w:bottom w:val="nil"/>
              <w:right w:val="single" w:sz="4" w:space="0" w:color="auto"/>
            </w:tcBorders>
            <w:vAlign w:val="center"/>
          </w:tcPr>
          <w:p w14:paraId="669EDE38" w14:textId="1EAC329A"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24,642,652,066</w:t>
            </w:r>
          </w:p>
        </w:tc>
        <w:tc>
          <w:tcPr>
            <w:tcW w:w="1605" w:type="dxa"/>
            <w:tcBorders>
              <w:top w:val="single" w:sz="8" w:space="0" w:color="auto"/>
              <w:left w:val="single" w:sz="4" w:space="0" w:color="auto"/>
              <w:bottom w:val="nil"/>
              <w:right w:val="single" w:sz="4" w:space="0" w:color="auto"/>
            </w:tcBorders>
            <w:vAlign w:val="center"/>
          </w:tcPr>
          <w:p w14:paraId="77BFEB86" w14:textId="4F7237FA"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24,614,985,341</w:t>
            </w:r>
          </w:p>
        </w:tc>
        <w:tc>
          <w:tcPr>
            <w:tcW w:w="1721" w:type="dxa"/>
            <w:tcBorders>
              <w:top w:val="single" w:sz="8" w:space="0" w:color="auto"/>
              <w:left w:val="single" w:sz="4" w:space="0" w:color="auto"/>
              <w:bottom w:val="nil"/>
              <w:right w:val="single" w:sz="4" w:space="0" w:color="auto"/>
            </w:tcBorders>
            <w:vAlign w:val="center"/>
          </w:tcPr>
          <w:p w14:paraId="18BB6413" w14:textId="31B1F744" w:rsidR="00C96B4B" w:rsidRPr="00C173D0" w:rsidRDefault="00C96B4B" w:rsidP="00C96B4B">
            <w:pPr>
              <w:autoSpaceDE w:val="0"/>
              <w:autoSpaceDN w:val="0"/>
              <w:adjustRightInd w:val="0"/>
              <w:spacing w:line="240" w:lineRule="exact"/>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6,796,344,341</w:t>
            </w:r>
          </w:p>
        </w:tc>
        <w:tc>
          <w:tcPr>
            <w:tcW w:w="941" w:type="dxa"/>
            <w:tcBorders>
              <w:top w:val="single" w:sz="8" w:space="0" w:color="auto"/>
              <w:left w:val="single" w:sz="4" w:space="0" w:color="auto"/>
              <w:bottom w:val="nil"/>
              <w:right w:val="nil"/>
            </w:tcBorders>
            <w:vAlign w:val="center"/>
          </w:tcPr>
          <w:p w14:paraId="67FAF20F" w14:textId="0B5DA1D9" w:rsidR="00C96B4B" w:rsidRPr="00C173D0" w:rsidRDefault="00C96B4B" w:rsidP="00C96B4B">
            <w:pPr>
              <w:autoSpaceDE w:val="0"/>
              <w:autoSpaceDN w:val="0"/>
              <w:adjustRightInd w:val="0"/>
              <w:spacing w:line="240" w:lineRule="exact"/>
              <w:ind w:left="57"/>
              <w:jc w:val="right"/>
              <w:rPr>
                <w:rFonts w:ascii="新細明體" w:hAnsi="新細明體"/>
                <w:b/>
                <w:noProof/>
                <w:color w:val="000000" w:themeColor="text1"/>
                <w:kern w:val="0"/>
                <w:sz w:val="18"/>
                <w:szCs w:val="18"/>
              </w:rPr>
            </w:pPr>
            <w:r w:rsidRPr="00C173D0">
              <w:rPr>
                <w:rFonts w:ascii="新細明體" w:hAnsi="新細明體" w:hint="eastAsia"/>
                <w:b/>
                <w:noProof/>
                <w:color w:val="000000" w:themeColor="text1"/>
                <w:kern w:val="0"/>
                <w:sz w:val="18"/>
              </w:rPr>
              <w:t>38.14</w:t>
            </w:r>
          </w:p>
        </w:tc>
      </w:tr>
      <w:tr w:rsidR="00C173D0" w:rsidRPr="00C173D0" w14:paraId="368091B7"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27BEF43B" w14:textId="2DDDA9C2" w:rsidR="00C96B4B" w:rsidRPr="00C173D0" w:rsidRDefault="00C96B4B" w:rsidP="00C96B4B">
            <w:pPr>
              <w:spacing w:line="240" w:lineRule="exact"/>
              <w:ind w:rightChars="10" w:right="24" w:firstLineChars="100" w:firstLine="220"/>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本期淨利</w:t>
            </w:r>
          </w:p>
        </w:tc>
        <w:tc>
          <w:tcPr>
            <w:tcW w:w="1605" w:type="dxa"/>
            <w:tcBorders>
              <w:top w:val="nil"/>
              <w:left w:val="nil"/>
              <w:bottom w:val="nil"/>
              <w:right w:val="single" w:sz="4" w:space="0" w:color="auto"/>
            </w:tcBorders>
            <w:vAlign w:val="center"/>
          </w:tcPr>
          <w:p w14:paraId="63AC5558" w14:textId="5EBA4C67" w:rsidR="00C96B4B" w:rsidRPr="00C173D0" w:rsidRDefault="00C96B4B" w:rsidP="00C96B4B">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10,657,761,000</w:t>
            </w:r>
          </w:p>
        </w:tc>
        <w:tc>
          <w:tcPr>
            <w:tcW w:w="1605" w:type="dxa"/>
            <w:tcBorders>
              <w:top w:val="nil"/>
              <w:left w:val="single" w:sz="4" w:space="0" w:color="auto"/>
              <w:bottom w:val="nil"/>
              <w:right w:val="single" w:sz="4" w:space="0" w:color="auto"/>
            </w:tcBorders>
            <w:vAlign w:val="center"/>
          </w:tcPr>
          <w:p w14:paraId="65530FF8" w14:textId="4527AB90"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16,356,293,839</w:t>
            </w:r>
          </w:p>
        </w:tc>
        <w:tc>
          <w:tcPr>
            <w:tcW w:w="1605" w:type="dxa"/>
            <w:tcBorders>
              <w:top w:val="nil"/>
              <w:left w:val="single" w:sz="4" w:space="0" w:color="auto"/>
              <w:bottom w:val="nil"/>
              <w:right w:val="single" w:sz="4" w:space="0" w:color="auto"/>
            </w:tcBorders>
            <w:vAlign w:val="center"/>
          </w:tcPr>
          <w:p w14:paraId="3E9898BA" w14:textId="3DB45E2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16,328,627,114</w:t>
            </w:r>
          </w:p>
        </w:tc>
        <w:tc>
          <w:tcPr>
            <w:tcW w:w="1721" w:type="dxa"/>
            <w:tcBorders>
              <w:top w:val="nil"/>
              <w:left w:val="single" w:sz="4" w:space="0" w:color="auto"/>
              <w:bottom w:val="nil"/>
              <w:right w:val="single" w:sz="4" w:space="0" w:color="auto"/>
            </w:tcBorders>
            <w:vAlign w:val="center"/>
          </w:tcPr>
          <w:p w14:paraId="7F27E62B" w14:textId="23F7BCAA"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5,670,866,114</w:t>
            </w:r>
          </w:p>
        </w:tc>
        <w:tc>
          <w:tcPr>
            <w:tcW w:w="941" w:type="dxa"/>
            <w:tcBorders>
              <w:top w:val="nil"/>
              <w:left w:val="single" w:sz="4" w:space="0" w:color="auto"/>
              <w:bottom w:val="nil"/>
              <w:right w:val="nil"/>
            </w:tcBorders>
            <w:vAlign w:val="center"/>
          </w:tcPr>
          <w:p w14:paraId="38B5EE37" w14:textId="0BD3AEB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53.21</w:t>
            </w:r>
          </w:p>
        </w:tc>
      </w:tr>
      <w:tr w:rsidR="00C173D0" w:rsidRPr="00C173D0" w14:paraId="4F0F9501"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7D62FC3C" w14:textId="0E023759" w:rsidR="00C96B4B" w:rsidRPr="00C173D0" w:rsidRDefault="00C96B4B" w:rsidP="00C96B4B">
            <w:pPr>
              <w:spacing w:line="240" w:lineRule="exact"/>
              <w:ind w:rightChars="10" w:right="24" w:firstLineChars="100" w:firstLine="220"/>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累積盈餘</w:t>
            </w:r>
          </w:p>
        </w:tc>
        <w:tc>
          <w:tcPr>
            <w:tcW w:w="1605" w:type="dxa"/>
            <w:tcBorders>
              <w:top w:val="nil"/>
              <w:left w:val="nil"/>
              <w:bottom w:val="nil"/>
              <w:right w:val="single" w:sz="4" w:space="0" w:color="auto"/>
            </w:tcBorders>
            <w:vAlign w:val="center"/>
          </w:tcPr>
          <w:p w14:paraId="59737312" w14:textId="7DB5DB93" w:rsidR="00C96B4B" w:rsidRPr="00C173D0" w:rsidRDefault="00C96B4B" w:rsidP="00C96B4B">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7,155,045,000</w:t>
            </w:r>
          </w:p>
        </w:tc>
        <w:tc>
          <w:tcPr>
            <w:tcW w:w="1605" w:type="dxa"/>
            <w:tcBorders>
              <w:top w:val="nil"/>
              <w:left w:val="single" w:sz="4" w:space="0" w:color="auto"/>
              <w:bottom w:val="nil"/>
              <w:right w:val="single" w:sz="4" w:space="0" w:color="auto"/>
            </w:tcBorders>
            <w:vAlign w:val="center"/>
          </w:tcPr>
          <w:p w14:paraId="3D125B52" w14:textId="0559CA51"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8,258,474,478</w:t>
            </w:r>
          </w:p>
        </w:tc>
        <w:tc>
          <w:tcPr>
            <w:tcW w:w="1605" w:type="dxa"/>
            <w:tcBorders>
              <w:top w:val="nil"/>
              <w:left w:val="single" w:sz="4" w:space="0" w:color="auto"/>
              <w:bottom w:val="nil"/>
              <w:right w:val="single" w:sz="4" w:space="0" w:color="auto"/>
            </w:tcBorders>
            <w:vAlign w:val="center"/>
          </w:tcPr>
          <w:p w14:paraId="04463435" w14:textId="58D10E1D"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8,258,474,478</w:t>
            </w:r>
          </w:p>
        </w:tc>
        <w:tc>
          <w:tcPr>
            <w:tcW w:w="1721" w:type="dxa"/>
            <w:tcBorders>
              <w:top w:val="nil"/>
              <w:left w:val="single" w:sz="4" w:space="0" w:color="auto"/>
              <w:bottom w:val="nil"/>
              <w:right w:val="single" w:sz="4" w:space="0" w:color="auto"/>
            </w:tcBorders>
            <w:vAlign w:val="center"/>
          </w:tcPr>
          <w:p w14:paraId="144D7973" w14:textId="02408810"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1,103,429,478</w:t>
            </w:r>
          </w:p>
        </w:tc>
        <w:tc>
          <w:tcPr>
            <w:tcW w:w="941" w:type="dxa"/>
            <w:tcBorders>
              <w:top w:val="nil"/>
              <w:left w:val="single" w:sz="4" w:space="0" w:color="auto"/>
              <w:bottom w:val="nil"/>
              <w:right w:val="nil"/>
            </w:tcBorders>
            <w:vAlign w:val="center"/>
          </w:tcPr>
          <w:p w14:paraId="7B38D9FC" w14:textId="0BC4C36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15.42</w:t>
            </w:r>
          </w:p>
        </w:tc>
      </w:tr>
      <w:tr w:rsidR="00C173D0" w:rsidRPr="00C173D0" w14:paraId="185FEF28"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23D415F7" w14:textId="7B43EC41" w:rsidR="00C96B4B" w:rsidRPr="00C173D0" w:rsidRDefault="00C96B4B" w:rsidP="00C96B4B">
            <w:pPr>
              <w:spacing w:line="240" w:lineRule="exact"/>
              <w:ind w:rightChars="10" w:right="24" w:firstLineChars="100" w:firstLine="220"/>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公積轉列數</w:t>
            </w:r>
          </w:p>
        </w:tc>
        <w:tc>
          <w:tcPr>
            <w:tcW w:w="1605" w:type="dxa"/>
            <w:tcBorders>
              <w:top w:val="nil"/>
              <w:left w:val="nil"/>
              <w:bottom w:val="nil"/>
              <w:right w:val="single" w:sz="4" w:space="0" w:color="auto"/>
            </w:tcBorders>
            <w:vAlign w:val="center"/>
          </w:tcPr>
          <w:p w14:paraId="1A5B6CF7" w14:textId="50357204" w:rsidR="00C96B4B" w:rsidRPr="00C173D0" w:rsidRDefault="00C96B4B" w:rsidP="00C96B4B">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C173D0">
              <w:rPr>
                <w:rFonts w:ascii="新細明體" w:hAnsi="新細明體" w:hint="eastAsia"/>
                <w:noProof/>
                <w:color w:val="000000" w:themeColor="text1"/>
                <w:kern w:val="0"/>
                <w:sz w:val="18"/>
              </w:rPr>
              <w:t>5,835,000</w:t>
            </w:r>
          </w:p>
        </w:tc>
        <w:tc>
          <w:tcPr>
            <w:tcW w:w="1605" w:type="dxa"/>
            <w:tcBorders>
              <w:top w:val="nil"/>
              <w:left w:val="single" w:sz="4" w:space="0" w:color="auto"/>
              <w:bottom w:val="nil"/>
              <w:right w:val="single" w:sz="4" w:space="0" w:color="auto"/>
            </w:tcBorders>
            <w:vAlign w:val="center"/>
          </w:tcPr>
          <w:p w14:paraId="406FF71A" w14:textId="69B6F0C7"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27,883,749</w:t>
            </w:r>
          </w:p>
        </w:tc>
        <w:tc>
          <w:tcPr>
            <w:tcW w:w="1605" w:type="dxa"/>
            <w:tcBorders>
              <w:top w:val="nil"/>
              <w:left w:val="single" w:sz="4" w:space="0" w:color="auto"/>
              <w:bottom w:val="nil"/>
              <w:right w:val="single" w:sz="4" w:space="0" w:color="auto"/>
            </w:tcBorders>
            <w:vAlign w:val="center"/>
          </w:tcPr>
          <w:p w14:paraId="22678334" w14:textId="74D1F220"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27,883,749</w:t>
            </w:r>
          </w:p>
        </w:tc>
        <w:tc>
          <w:tcPr>
            <w:tcW w:w="1721" w:type="dxa"/>
            <w:tcBorders>
              <w:top w:val="nil"/>
              <w:left w:val="single" w:sz="4" w:space="0" w:color="auto"/>
              <w:bottom w:val="nil"/>
              <w:right w:val="single" w:sz="4" w:space="0" w:color="auto"/>
            </w:tcBorders>
            <w:vAlign w:val="center"/>
          </w:tcPr>
          <w:p w14:paraId="782124CC" w14:textId="58ED92DD"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22,048,749</w:t>
            </w:r>
          </w:p>
        </w:tc>
        <w:tc>
          <w:tcPr>
            <w:tcW w:w="941" w:type="dxa"/>
            <w:tcBorders>
              <w:top w:val="nil"/>
              <w:left w:val="single" w:sz="4" w:space="0" w:color="auto"/>
              <w:bottom w:val="nil"/>
              <w:right w:val="nil"/>
            </w:tcBorders>
            <w:vAlign w:val="center"/>
          </w:tcPr>
          <w:p w14:paraId="2A8DAE2E" w14:textId="7783C224"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377.87</w:t>
            </w:r>
          </w:p>
        </w:tc>
      </w:tr>
      <w:tr w:rsidR="00C173D0" w:rsidRPr="00C173D0" w14:paraId="2D774206"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69FB8094" w14:textId="54B9C142" w:rsidR="00C96B4B" w:rsidRPr="00C173D0" w:rsidRDefault="00C96B4B" w:rsidP="00C96B4B">
            <w:pPr>
              <w:spacing w:line="240" w:lineRule="exact"/>
              <w:ind w:rightChars="10" w:right="24"/>
              <w:jc w:val="distribute"/>
              <w:rPr>
                <w:rFonts w:ascii="標楷體" w:eastAsia="標楷體" w:hAnsi="標楷體" w:cs="新細明體"/>
                <w:b/>
                <w:color w:val="000000" w:themeColor="text1"/>
                <w:sz w:val="22"/>
                <w:szCs w:val="22"/>
              </w:rPr>
            </w:pPr>
            <w:r w:rsidRPr="00C173D0">
              <w:rPr>
                <w:rFonts w:ascii="標楷體" w:eastAsia="標楷體" w:hint="eastAsia"/>
                <w:b/>
                <w:noProof/>
                <w:color w:val="000000" w:themeColor="text1"/>
                <w:kern w:val="0"/>
                <w:sz w:val="22"/>
                <w:szCs w:val="22"/>
              </w:rPr>
              <w:t>分配之部</w:t>
            </w:r>
          </w:p>
        </w:tc>
        <w:tc>
          <w:tcPr>
            <w:tcW w:w="1605" w:type="dxa"/>
            <w:tcBorders>
              <w:top w:val="nil"/>
              <w:left w:val="nil"/>
              <w:bottom w:val="nil"/>
              <w:right w:val="single" w:sz="4" w:space="0" w:color="auto"/>
            </w:tcBorders>
            <w:vAlign w:val="center"/>
          </w:tcPr>
          <w:p w14:paraId="70808A73" w14:textId="0E9EF4E9" w:rsidR="00C96B4B" w:rsidRPr="00C173D0" w:rsidRDefault="00C96B4B" w:rsidP="00C96B4B">
            <w:pPr>
              <w:autoSpaceDE w:val="0"/>
              <w:autoSpaceDN w:val="0"/>
              <w:adjustRightInd w:val="0"/>
              <w:spacing w:line="240" w:lineRule="exact"/>
              <w:ind w:left="57"/>
              <w:jc w:val="right"/>
              <w:rPr>
                <w:rFonts w:ascii="新細明體" w:hAnsi="新細明體"/>
                <w:b/>
                <w:noProof/>
                <w:color w:val="000000" w:themeColor="text1"/>
                <w:kern w:val="0"/>
                <w:sz w:val="18"/>
                <w:szCs w:val="18"/>
              </w:rPr>
            </w:pPr>
            <w:r w:rsidRPr="00C173D0">
              <w:rPr>
                <w:rFonts w:ascii="新細明體" w:hAnsi="新細明體" w:hint="eastAsia"/>
                <w:b/>
                <w:noProof/>
                <w:color w:val="000000" w:themeColor="text1"/>
                <w:kern w:val="0"/>
                <w:sz w:val="18"/>
              </w:rPr>
              <w:t>17,818,641,000</w:t>
            </w:r>
          </w:p>
        </w:tc>
        <w:tc>
          <w:tcPr>
            <w:tcW w:w="1605" w:type="dxa"/>
            <w:tcBorders>
              <w:top w:val="nil"/>
              <w:left w:val="single" w:sz="4" w:space="0" w:color="auto"/>
              <w:bottom w:val="nil"/>
              <w:right w:val="single" w:sz="4" w:space="0" w:color="auto"/>
            </w:tcBorders>
            <w:vAlign w:val="center"/>
          </w:tcPr>
          <w:p w14:paraId="0E4C5212" w14:textId="70EE0C76"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24,642,652,066</w:t>
            </w:r>
          </w:p>
        </w:tc>
        <w:tc>
          <w:tcPr>
            <w:tcW w:w="1605" w:type="dxa"/>
            <w:tcBorders>
              <w:top w:val="nil"/>
              <w:left w:val="single" w:sz="4" w:space="0" w:color="auto"/>
              <w:bottom w:val="nil"/>
              <w:right w:val="single" w:sz="4" w:space="0" w:color="auto"/>
            </w:tcBorders>
            <w:vAlign w:val="center"/>
          </w:tcPr>
          <w:p w14:paraId="20F52C6C" w14:textId="5F322E63"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24,614,985,341</w:t>
            </w:r>
          </w:p>
        </w:tc>
        <w:tc>
          <w:tcPr>
            <w:tcW w:w="1721" w:type="dxa"/>
            <w:tcBorders>
              <w:top w:val="nil"/>
              <w:left w:val="single" w:sz="4" w:space="0" w:color="auto"/>
              <w:bottom w:val="nil"/>
              <w:right w:val="single" w:sz="4" w:space="0" w:color="auto"/>
            </w:tcBorders>
            <w:vAlign w:val="center"/>
          </w:tcPr>
          <w:p w14:paraId="78B5E154" w14:textId="2F817FA0" w:rsidR="00C96B4B" w:rsidRPr="00C173D0" w:rsidRDefault="00C96B4B" w:rsidP="00C96B4B">
            <w:pPr>
              <w:autoSpaceDE w:val="0"/>
              <w:autoSpaceDN w:val="0"/>
              <w:adjustRightInd w:val="0"/>
              <w:spacing w:line="240" w:lineRule="exact"/>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6,796,344,341</w:t>
            </w:r>
          </w:p>
        </w:tc>
        <w:tc>
          <w:tcPr>
            <w:tcW w:w="941" w:type="dxa"/>
            <w:tcBorders>
              <w:top w:val="nil"/>
              <w:left w:val="single" w:sz="4" w:space="0" w:color="auto"/>
              <w:bottom w:val="nil"/>
              <w:right w:val="nil"/>
            </w:tcBorders>
            <w:vAlign w:val="center"/>
          </w:tcPr>
          <w:p w14:paraId="74925942" w14:textId="166E3DC0"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38.14</w:t>
            </w:r>
          </w:p>
        </w:tc>
      </w:tr>
      <w:tr w:rsidR="00C173D0" w:rsidRPr="00C173D0" w14:paraId="6BF7D589"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532C9C32" w14:textId="6778A42C" w:rsidR="00C96B4B" w:rsidRPr="00C173D0" w:rsidRDefault="00C96B4B" w:rsidP="00C96B4B">
            <w:pPr>
              <w:spacing w:line="240" w:lineRule="exact"/>
              <w:ind w:rightChars="10" w:right="24" w:firstLineChars="100" w:firstLine="220"/>
              <w:jc w:val="distribute"/>
              <w:rPr>
                <w:rFonts w:ascii="標楷體" w:eastAsia="標楷體" w:cs="新細明體"/>
                <w:color w:val="000000" w:themeColor="text1"/>
                <w:kern w:val="0"/>
                <w:sz w:val="22"/>
                <w:szCs w:val="22"/>
              </w:rPr>
            </w:pPr>
            <w:r w:rsidRPr="00C173D0">
              <w:rPr>
                <w:rFonts w:ascii="標楷體" w:eastAsia="標楷體" w:hint="eastAsia"/>
                <w:noProof/>
                <w:color w:val="000000" w:themeColor="text1"/>
                <w:kern w:val="0"/>
                <w:sz w:val="22"/>
                <w:szCs w:val="22"/>
              </w:rPr>
              <w:t>中央政府所得者</w:t>
            </w:r>
          </w:p>
        </w:tc>
        <w:tc>
          <w:tcPr>
            <w:tcW w:w="1605" w:type="dxa"/>
            <w:tcBorders>
              <w:top w:val="nil"/>
              <w:left w:val="nil"/>
              <w:bottom w:val="nil"/>
              <w:right w:val="single" w:sz="4" w:space="0" w:color="auto"/>
            </w:tcBorders>
            <w:vAlign w:val="center"/>
          </w:tcPr>
          <w:p w14:paraId="717116F5" w14:textId="270BF634"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605" w:type="dxa"/>
            <w:tcBorders>
              <w:top w:val="nil"/>
              <w:left w:val="single" w:sz="4" w:space="0" w:color="auto"/>
              <w:bottom w:val="nil"/>
              <w:right w:val="single" w:sz="4" w:space="0" w:color="auto"/>
            </w:tcBorders>
            <w:vAlign w:val="center"/>
          </w:tcPr>
          <w:p w14:paraId="1A8AAB51" w14:textId="08E01329"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605" w:type="dxa"/>
            <w:tcBorders>
              <w:top w:val="nil"/>
              <w:left w:val="single" w:sz="4" w:space="0" w:color="auto"/>
              <w:bottom w:val="nil"/>
              <w:right w:val="single" w:sz="4" w:space="0" w:color="auto"/>
            </w:tcBorders>
            <w:vAlign w:val="center"/>
          </w:tcPr>
          <w:p w14:paraId="54DB1512" w14:textId="51919ED2"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721" w:type="dxa"/>
            <w:tcBorders>
              <w:top w:val="nil"/>
              <w:left w:val="single" w:sz="4" w:space="0" w:color="auto"/>
              <w:bottom w:val="nil"/>
              <w:right w:val="single" w:sz="4" w:space="0" w:color="auto"/>
            </w:tcBorders>
            <w:vAlign w:val="center"/>
          </w:tcPr>
          <w:p w14:paraId="73C43ACA" w14:textId="7BCBAD3F"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w:t>
            </w:r>
          </w:p>
        </w:tc>
        <w:tc>
          <w:tcPr>
            <w:tcW w:w="941" w:type="dxa"/>
            <w:tcBorders>
              <w:top w:val="nil"/>
              <w:left w:val="single" w:sz="4" w:space="0" w:color="auto"/>
              <w:bottom w:val="nil"/>
              <w:right w:val="nil"/>
            </w:tcBorders>
            <w:vAlign w:val="center"/>
          </w:tcPr>
          <w:p w14:paraId="4A103CC3" w14:textId="695100BE"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w:t>
            </w:r>
          </w:p>
        </w:tc>
      </w:tr>
      <w:tr w:rsidR="00C173D0" w:rsidRPr="00C173D0" w14:paraId="2284BB10"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1DC7DAAA" w14:textId="3B5CEE1E"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color w:val="000000" w:themeColor="text1"/>
                <w:kern w:val="0"/>
                <w:sz w:val="22"/>
                <w:szCs w:val="22"/>
              </w:rPr>
            </w:pPr>
            <w:r w:rsidRPr="00C173D0">
              <w:rPr>
                <w:rFonts w:ascii="標楷體" w:eastAsia="標楷體" w:hint="eastAsia"/>
                <w:noProof/>
                <w:color w:val="000000" w:themeColor="text1"/>
                <w:kern w:val="0"/>
                <w:sz w:val="22"/>
                <w:szCs w:val="22"/>
              </w:rPr>
              <w:t>股（官）息紅利</w:t>
            </w:r>
          </w:p>
        </w:tc>
        <w:tc>
          <w:tcPr>
            <w:tcW w:w="1605" w:type="dxa"/>
            <w:tcBorders>
              <w:top w:val="nil"/>
              <w:left w:val="nil"/>
              <w:bottom w:val="nil"/>
              <w:right w:val="single" w:sz="4" w:space="0" w:color="auto"/>
            </w:tcBorders>
            <w:vAlign w:val="center"/>
          </w:tcPr>
          <w:p w14:paraId="171C62D5" w14:textId="1AAD862C"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605" w:type="dxa"/>
            <w:tcBorders>
              <w:top w:val="nil"/>
              <w:left w:val="single" w:sz="4" w:space="0" w:color="auto"/>
              <w:bottom w:val="nil"/>
              <w:right w:val="single" w:sz="4" w:space="0" w:color="auto"/>
            </w:tcBorders>
            <w:vAlign w:val="center"/>
          </w:tcPr>
          <w:p w14:paraId="37084C43" w14:textId="599C70F0"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605" w:type="dxa"/>
            <w:tcBorders>
              <w:top w:val="nil"/>
              <w:left w:val="single" w:sz="4" w:space="0" w:color="auto"/>
              <w:bottom w:val="nil"/>
              <w:right w:val="single" w:sz="4" w:space="0" w:color="auto"/>
            </w:tcBorders>
            <w:vAlign w:val="center"/>
          </w:tcPr>
          <w:p w14:paraId="546279BC" w14:textId="28B4F44A"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1,170,000,000</w:t>
            </w:r>
          </w:p>
        </w:tc>
        <w:tc>
          <w:tcPr>
            <w:tcW w:w="1721" w:type="dxa"/>
            <w:tcBorders>
              <w:top w:val="nil"/>
              <w:left w:val="single" w:sz="4" w:space="0" w:color="auto"/>
              <w:bottom w:val="nil"/>
              <w:right w:val="single" w:sz="4" w:space="0" w:color="auto"/>
            </w:tcBorders>
            <w:vAlign w:val="center"/>
          </w:tcPr>
          <w:p w14:paraId="60E50181" w14:textId="18B585C6"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w:t>
            </w:r>
          </w:p>
        </w:tc>
        <w:tc>
          <w:tcPr>
            <w:tcW w:w="941" w:type="dxa"/>
            <w:tcBorders>
              <w:top w:val="nil"/>
              <w:left w:val="single" w:sz="4" w:space="0" w:color="auto"/>
              <w:bottom w:val="nil"/>
              <w:right w:val="nil"/>
            </w:tcBorders>
            <w:vAlign w:val="center"/>
          </w:tcPr>
          <w:p w14:paraId="4C779465" w14:textId="68543752"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w:t>
            </w:r>
          </w:p>
        </w:tc>
      </w:tr>
      <w:tr w:rsidR="00C173D0" w:rsidRPr="00C173D0" w14:paraId="4AC5A12D"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59091C85" w14:textId="5A5114E0" w:rsidR="00C96B4B" w:rsidRPr="00C173D0" w:rsidRDefault="00C96B4B" w:rsidP="00C96B4B">
            <w:pPr>
              <w:spacing w:line="240" w:lineRule="exact"/>
              <w:ind w:rightChars="10" w:right="24" w:firstLineChars="100" w:firstLine="220"/>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留存事業機關者</w:t>
            </w:r>
          </w:p>
        </w:tc>
        <w:tc>
          <w:tcPr>
            <w:tcW w:w="1605" w:type="dxa"/>
            <w:tcBorders>
              <w:top w:val="nil"/>
              <w:left w:val="nil"/>
              <w:bottom w:val="nil"/>
              <w:right w:val="single" w:sz="4" w:space="0" w:color="auto"/>
            </w:tcBorders>
            <w:vAlign w:val="center"/>
          </w:tcPr>
          <w:p w14:paraId="4D97EDA3" w14:textId="238CB304"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16,648,641,000</w:t>
            </w:r>
          </w:p>
        </w:tc>
        <w:tc>
          <w:tcPr>
            <w:tcW w:w="1605" w:type="dxa"/>
            <w:tcBorders>
              <w:top w:val="nil"/>
              <w:left w:val="single" w:sz="4" w:space="0" w:color="auto"/>
              <w:bottom w:val="nil"/>
              <w:right w:val="single" w:sz="4" w:space="0" w:color="auto"/>
            </w:tcBorders>
            <w:vAlign w:val="center"/>
          </w:tcPr>
          <w:p w14:paraId="58845F74" w14:textId="430E738A"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23,472,652,066</w:t>
            </w:r>
          </w:p>
        </w:tc>
        <w:tc>
          <w:tcPr>
            <w:tcW w:w="1605" w:type="dxa"/>
            <w:tcBorders>
              <w:top w:val="nil"/>
              <w:left w:val="single" w:sz="4" w:space="0" w:color="auto"/>
              <w:bottom w:val="nil"/>
              <w:right w:val="single" w:sz="4" w:space="0" w:color="auto"/>
            </w:tcBorders>
            <w:vAlign w:val="center"/>
          </w:tcPr>
          <w:p w14:paraId="694ECBCA" w14:textId="114A19D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23,444,985,341</w:t>
            </w:r>
          </w:p>
        </w:tc>
        <w:tc>
          <w:tcPr>
            <w:tcW w:w="1721" w:type="dxa"/>
            <w:tcBorders>
              <w:top w:val="nil"/>
              <w:left w:val="single" w:sz="4" w:space="0" w:color="auto"/>
              <w:bottom w:val="nil"/>
              <w:right w:val="single" w:sz="4" w:space="0" w:color="auto"/>
            </w:tcBorders>
            <w:vAlign w:val="center"/>
          </w:tcPr>
          <w:p w14:paraId="0EECFEBE" w14:textId="411C9DE9"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6,796,344,341</w:t>
            </w:r>
          </w:p>
        </w:tc>
        <w:tc>
          <w:tcPr>
            <w:tcW w:w="941" w:type="dxa"/>
            <w:tcBorders>
              <w:top w:val="nil"/>
              <w:left w:val="single" w:sz="4" w:space="0" w:color="auto"/>
              <w:bottom w:val="nil"/>
              <w:right w:val="nil"/>
            </w:tcBorders>
            <w:vAlign w:val="center"/>
          </w:tcPr>
          <w:p w14:paraId="34F58A41" w14:textId="75D215A1"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40.82</w:t>
            </w:r>
          </w:p>
        </w:tc>
      </w:tr>
      <w:tr w:rsidR="00C173D0" w:rsidRPr="00C173D0" w14:paraId="4E8C54D6"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1AC512B7" w14:textId="2317CED0"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填補虧損</w:t>
            </w:r>
          </w:p>
        </w:tc>
        <w:tc>
          <w:tcPr>
            <w:tcW w:w="1605" w:type="dxa"/>
            <w:tcBorders>
              <w:top w:val="nil"/>
              <w:left w:val="nil"/>
              <w:bottom w:val="nil"/>
              <w:right w:val="single" w:sz="4" w:space="0" w:color="auto"/>
            </w:tcBorders>
            <w:vAlign w:val="center"/>
          </w:tcPr>
          <w:p w14:paraId="156BC861" w14:textId="3E98A5D7"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555,822,000</w:t>
            </w:r>
          </w:p>
        </w:tc>
        <w:tc>
          <w:tcPr>
            <w:tcW w:w="1605" w:type="dxa"/>
            <w:tcBorders>
              <w:top w:val="nil"/>
              <w:left w:val="single" w:sz="4" w:space="0" w:color="auto"/>
              <w:bottom w:val="nil"/>
              <w:right w:val="single" w:sz="4" w:space="0" w:color="auto"/>
            </w:tcBorders>
            <w:vAlign w:val="center"/>
          </w:tcPr>
          <w:p w14:paraId="62F2F92B" w14:textId="1F1C9FF1"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619,495,964</w:t>
            </w:r>
          </w:p>
        </w:tc>
        <w:tc>
          <w:tcPr>
            <w:tcW w:w="1605" w:type="dxa"/>
            <w:tcBorders>
              <w:top w:val="nil"/>
              <w:left w:val="single" w:sz="4" w:space="0" w:color="auto"/>
              <w:bottom w:val="nil"/>
              <w:right w:val="single" w:sz="4" w:space="0" w:color="auto"/>
            </w:tcBorders>
            <w:vAlign w:val="center"/>
          </w:tcPr>
          <w:p w14:paraId="1E4DCED9" w14:textId="6A9D4E5C"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634,878,964</w:t>
            </w:r>
          </w:p>
        </w:tc>
        <w:tc>
          <w:tcPr>
            <w:tcW w:w="1721" w:type="dxa"/>
            <w:tcBorders>
              <w:top w:val="nil"/>
              <w:left w:val="single" w:sz="4" w:space="0" w:color="auto"/>
              <w:bottom w:val="nil"/>
              <w:right w:val="single" w:sz="4" w:space="0" w:color="auto"/>
            </w:tcBorders>
            <w:vAlign w:val="center"/>
          </w:tcPr>
          <w:p w14:paraId="2A0527B6" w14:textId="774584E6"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79,056,964</w:t>
            </w:r>
          </w:p>
        </w:tc>
        <w:tc>
          <w:tcPr>
            <w:tcW w:w="941" w:type="dxa"/>
            <w:tcBorders>
              <w:top w:val="nil"/>
              <w:left w:val="single" w:sz="4" w:space="0" w:color="auto"/>
              <w:bottom w:val="nil"/>
              <w:right w:val="nil"/>
            </w:tcBorders>
            <w:vAlign w:val="center"/>
          </w:tcPr>
          <w:p w14:paraId="22D13288" w14:textId="7B1AC338"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14.22</w:t>
            </w:r>
          </w:p>
        </w:tc>
      </w:tr>
      <w:tr w:rsidR="00C173D0" w:rsidRPr="00C173D0" w14:paraId="2C0BAD27"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789F6FE1" w14:textId="0DC0F733"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法定公積</w:t>
            </w:r>
          </w:p>
        </w:tc>
        <w:tc>
          <w:tcPr>
            <w:tcW w:w="1605" w:type="dxa"/>
            <w:tcBorders>
              <w:top w:val="nil"/>
              <w:left w:val="nil"/>
              <w:bottom w:val="nil"/>
              <w:right w:val="single" w:sz="4" w:space="0" w:color="auto"/>
            </w:tcBorders>
            <w:vAlign w:val="center"/>
          </w:tcPr>
          <w:p w14:paraId="1793F849" w14:textId="06B3506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3,032,332,000</w:t>
            </w:r>
          </w:p>
        </w:tc>
        <w:tc>
          <w:tcPr>
            <w:tcW w:w="1605" w:type="dxa"/>
            <w:tcBorders>
              <w:top w:val="nil"/>
              <w:left w:val="single" w:sz="4" w:space="0" w:color="auto"/>
              <w:bottom w:val="nil"/>
              <w:right w:val="single" w:sz="4" w:space="0" w:color="auto"/>
            </w:tcBorders>
            <w:vAlign w:val="center"/>
          </w:tcPr>
          <w:p w14:paraId="22A8D194" w14:textId="2453DAC2"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4,729,404,487</w:t>
            </w:r>
          </w:p>
        </w:tc>
        <w:tc>
          <w:tcPr>
            <w:tcW w:w="1605" w:type="dxa"/>
            <w:tcBorders>
              <w:top w:val="nil"/>
              <w:left w:val="single" w:sz="4" w:space="0" w:color="auto"/>
              <w:bottom w:val="nil"/>
              <w:right w:val="single" w:sz="4" w:space="0" w:color="auto"/>
            </w:tcBorders>
            <w:vAlign w:val="center"/>
          </w:tcPr>
          <w:p w14:paraId="417CD210" w14:textId="44385136"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4,716,489,570</w:t>
            </w:r>
          </w:p>
        </w:tc>
        <w:tc>
          <w:tcPr>
            <w:tcW w:w="1721" w:type="dxa"/>
            <w:tcBorders>
              <w:top w:val="nil"/>
              <w:left w:val="single" w:sz="4" w:space="0" w:color="auto"/>
              <w:bottom w:val="nil"/>
              <w:right w:val="single" w:sz="4" w:space="0" w:color="auto"/>
            </w:tcBorders>
            <w:vAlign w:val="center"/>
          </w:tcPr>
          <w:p w14:paraId="6C938B99" w14:textId="22928883"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1,684,157,570</w:t>
            </w:r>
          </w:p>
        </w:tc>
        <w:tc>
          <w:tcPr>
            <w:tcW w:w="941" w:type="dxa"/>
            <w:tcBorders>
              <w:top w:val="nil"/>
              <w:left w:val="single" w:sz="4" w:space="0" w:color="auto"/>
              <w:bottom w:val="nil"/>
              <w:right w:val="nil"/>
            </w:tcBorders>
            <w:vAlign w:val="center"/>
          </w:tcPr>
          <w:p w14:paraId="735F59F9" w14:textId="0FC6D0F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55.54</w:t>
            </w:r>
          </w:p>
        </w:tc>
      </w:tr>
      <w:tr w:rsidR="00C173D0" w:rsidRPr="00C173D0" w14:paraId="334AF1D5"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56FE8935" w14:textId="35AE09B7"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特別公積</w:t>
            </w:r>
          </w:p>
        </w:tc>
        <w:tc>
          <w:tcPr>
            <w:tcW w:w="1605" w:type="dxa"/>
            <w:tcBorders>
              <w:top w:val="nil"/>
              <w:left w:val="nil"/>
              <w:bottom w:val="nil"/>
              <w:right w:val="single" w:sz="4" w:space="0" w:color="auto"/>
            </w:tcBorders>
            <w:vAlign w:val="center"/>
          </w:tcPr>
          <w:p w14:paraId="7DE2A080" w14:textId="65012733"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9,443,110,000</w:t>
            </w:r>
          </w:p>
        </w:tc>
        <w:tc>
          <w:tcPr>
            <w:tcW w:w="1605" w:type="dxa"/>
            <w:tcBorders>
              <w:top w:val="nil"/>
              <w:left w:val="single" w:sz="4" w:space="0" w:color="auto"/>
              <w:bottom w:val="nil"/>
              <w:right w:val="single" w:sz="4" w:space="0" w:color="auto"/>
            </w:tcBorders>
            <w:vAlign w:val="center"/>
          </w:tcPr>
          <w:p w14:paraId="7A343E11" w14:textId="3DA2A4EF"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11,705,872,649</w:t>
            </w:r>
          </w:p>
        </w:tc>
        <w:tc>
          <w:tcPr>
            <w:tcW w:w="1605" w:type="dxa"/>
            <w:tcBorders>
              <w:top w:val="nil"/>
              <w:left w:val="single" w:sz="4" w:space="0" w:color="auto"/>
              <w:bottom w:val="nil"/>
              <w:right w:val="single" w:sz="4" w:space="0" w:color="auto"/>
            </w:tcBorders>
            <w:vAlign w:val="center"/>
          </w:tcPr>
          <w:p w14:paraId="413DFDD9" w14:textId="059AF6AE"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11,688,652,759</w:t>
            </w:r>
          </w:p>
        </w:tc>
        <w:tc>
          <w:tcPr>
            <w:tcW w:w="1721" w:type="dxa"/>
            <w:tcBorders>
              <w:top w:val="nil"/>
              <w:left w:val="single" w:sz="4" w:space="0" w:color="auto"/>
              <w:bottom w:val="nil"/>
              <w:right w:val="single" w:sz="4" w:space="0" w:color="auto"/>
            </w:tcBorders>
            <w:vAlign w:val="center"/>
          </w:tcPr>
          <w:p w14:paraId="0240486D" w14:textId="117D0A87"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2,245,542,759</w:t>
            </w:r>
          </w:p>
        </w:tc>
        <w:tc>
          <w:tcPr>
            <w:tcW w:w="941" w:type="dxa"/>
            <w:tcBorders>
              <w:top w:val="nil"/>
              <w:left w:val="single" w:sz="4" w:space="0" w:color="auto"/>
              <w:bottom w:val="nil"/>
              <w:right w:val="nil"/>
            </w:tcBorders>
            <w:vAlign w:val="center"/>
          </w:tcPr>
          <w:p w14:paraId="772721DC" w14:textId="5B618B55"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23.78</w:t>
            </w:r>
          </w:p>
        </w:tc>
      </w:tr>
      <w:tr w:rsidR="00C173D0" w:rsidRPr="00C173D0" w14:paraId="13EBDFD6"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5D2C3AFD" w14:textId="0D2729F5"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noProof/>
                <w:color w:val="000000" w:themeColor="text1"/>
                <w:kern w:val="0"/>
                <w:sz w:val="22"/>
                <w:szCs w:val="22"/>
              </w:rPr>
            </w:pPr>
            <w:r w:rsidRPr="00C173D0">
              <w:rPr>
                <w:rFonts w:ascii="標楷體" w:eastAsia="標楷體" w:hint="eastAsia"/>
                <w:noProof/>
                <w:color w:val="000000" w:themeColor="text1"/>
                <w:kern w:val="0"/>
                <w:sz w:val="22"/>
                <w:szCs w:val="22"/>
              </w:rPr>
              <w:t>未分配盈餘</w:t>
            </w:r>
          </w:p>
        </w:tc>
        <w:tc>
          <w:tcPr>
            <w:tcW w:w="1605" w:type="dxa"/>
            <w:tcBorders>
              <w:top w:val="nil"/>
              <w:left w:val="nil"/>
              <w:bottom w:val="nil"/>
              <w:right w:val="single" w:sz="4" w:space="0" w:color="auto"/>
            </w:tcBorders>
            <w:vAlign w:val="center"/>
          </w:tcPr>
          <w:p w14:paraId="04DFE81C" w14:textId="389F3D80"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3,617,377,000</w:t>
            </w:r>
          </w:p>
        </w:tc>
        <w:tc>
          <w:tcPr>
            <w:tcW w:w="1605" w:type="dxa"/>
            <w:tcBorders>
              <w:top w:val="nil"/>
              <w:left w:val="single" w:sz="4" w:space="0" w:color="auto"/>
              <w:bottom w:val="nil"/>
              <w:right w:val="single" w:sz="4" w:space="0" w:color="auto"/>
            </w:tcBorders>
            <w:vAlign w:val="center"/>
          </w:tcPr>
          <w:p w14:paraId="1CD838BD" w14:textId="3B1FD4C4"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6,417,878,966</w:t>
            </w:r>
          </w:p>
        </w:tc>
        <w:tc>
          <w:tcPr>
            <w:tcW w:w="1605" w:type="dxa"/>
            <w:tcBorders>
              <w:top w:val="nil"/>
              <w:left w:val="single" w:sz="4" w:space="0" w:color="auto"/>
              <w:bottom w:val="nil"/>
              <w:right w:val="single" w:sz="4" w:space="0" w:color="auto"/>
            </w:tcBorders>
            <w:vAlign w:val="center"/>
          </w:tcPr>
          <w:p w14:paraId="2E0577D6" w14:textId="5506648C"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6,404,964,048</w:t>
            </w:r>
          </w:p>
        </w:tc>
        <w:tc>
          <w:tcPr>
            <w:tcW w:w="1721" w:type="dxa"/>
            <w:tcBorders>
              <w:top w:val="nil"/>
              <w:left w:val="single" w:sz="4" w:space="0" w:color="auto"/>
              <w:bottom w:val="nil"/>
              <w:right w:val="single" w:sz="4" w:space="0" w:color="auto"/>
            </w:tcBorders>
            <w:vAlign w:val="center"/>
          </w:tcPr>
          <w:p w14:paraId="22D32A08" w14:textId="12F89EBC"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2,787,587,048</w:t>
            </w:r>
          </w:p>
        </w:tc>
        <w:tc>
          <w:tcPr>
            <w:tcW w:w="941" w:type="dxa"/>
            <w:tcBorders>
              <w:top w:val="nil"/>
              <w:left w:val="single" w:sz="4" w:space="0" w:color="auto"/>
              <w:bottom w:val="nil"/>
              <w:right w:val="nil"/>
            </w:tcBorders>
            <w:vAlign w:val="center"/>
          </w:tcPr>
          <w:p w14:paraId="1A002DDB" w14:textId="603674BC"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77.06</w:t>
            </w:r>
          </w:p>
        </w:tc>
      </w:tr>
      <w:tr w:rsidR="00C173D0" w:rsidRPr="00C173D0" w14:paraId="44C6614D"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5AF6CDD6" w14:textId="23D4D036" w:rsidR="00C96B4B" w:rsidRPr="00C173D0" w:rsidRDefault="00C96B4B" w:rsidP="00C96B4B">
            <w:pPr>
              <w:spacing w:line="240" w:lineRule="exact"/>
              <w:ind w:rightChars="10" w:right="24"/>
              <w:jc w:val="distribute"/>
              <w:rPr>
                <w:rFonts w:ascii="標楷體" w:eastAsia="標楷體" w:hAnsi="標楷體" w:cs="新細明體"/>
                <w:b/>
                <w:color w:val="000000" w:themeColor="text1"/>
                <w:sz w:val="22"/>
                <w:szCs w:val="22"/>
              </w:rPr>
            </w:pPr>
            <w:r w:rsidRPr="00C173D0">
              <w:rPr>
                <w:rFonts w:ascii="標楷體" w:eastAsia="標楷體" w:hint="eastAsia"/>
                <w:b/>
                <w:noProof/>
                <w:color w:val="000000" w:themeColor="text1"/>
                <w:kern w:val="0"/>
                <w:sz w:val="22"/>
                <w:szCs w:val="22"/>
              </w:rPr>
              <w:t>虧損之部</w:t>
            </w:r>
          </w:p>
        </w:tc>
        <w:tc>
          <w:tcPr>
            <w:tcW w:w="1605" w:type="dxa"/>
            <w:tcBorders>
              <w:top w:val="nil"/>
              <w:left w:val="nil"/>
              <w:bottom w:val="nil"/>
              <w:right w:val="single" w:sz="4" w:space="0" w:color="auto"/>
            </w:tcBorders>
            <w:vAlign w:val="center"/>
          </w:tcPr>
          <w:p w14:paraId="49437451" w14:textId="6ED8B988"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555,822,000</w:t>
            </w:r>
          </w:p>
        </w:tc>
        <w:tc>
          <w:tcPr>
            <w:tcW w:w="1605" w:type="dxa"/>
            <w:tcBorders>
              <w:top w:val="nil"/>
              <w:left w:val="single" w:sz="4" w:space="0" w:color="auto"/>
              <w:bottom w:val="nil"/>
              <w:right w:val="single" w:sz="4" w:space="0" w:color="auto"/>
            </w:tcBorders>
            <w:vAlign w:val="center"/>
          </w:tcPr>
          <w:p w14:paraId="3BD21EA5" w14:textId="78BF438E"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619,495,964</w:t>
            </w:r>
          </w:p>
        </w:tc>
        <w:tc>
          <w:tcPr>
            <w:tcW w:w="1605" w:type="dxa"/>
            <w:tcBorders>
              <w:top w:val="nil"/>
              <w:left w:val="single" w:sz="4" w:space="0" w:color="auto"/>
              <w:bottom w:val="nil"/>
              <w:right w:val="single" w:sz="4" w:space="0" w:color="auto"/>
            </w:tcBorders>
            <w:vAlign w:val="center"/>
          </w:tcPr>
          <w:p w14:paraId="06EE63E8" w14:textId="0D3018AE"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634,878,964</w:t>
            </w:r>
          </w:p>
        </w:tc>
        <w:tc>
          <w:tcPr>
            <w:tcW w:w="1721" w:type="dxa"/>
            <w:tcBorders>
              <w:top w:val="nil"/>
              <w:left w:val="single" w:sz="4" w:space="0" w:color="auto"/>
              <w:bottom w:val="nil"/>
              <w:right w:val="single" w:sz="4" w:space="0" w:color="auto"/>
            </w:tcBorders>
            <w:vAlign w:val="center"/>
          </w:tcPr>
          <w:p w14:paraId="027B6518" w14:textId="0182F06E" w:rsidR="00C96B4B" w:rsidRPr="00C173D0" w:rsidRDefault="00C96B4B" w:rsidP="00C96B4B">
            <w:pPr>
              <w:autoSpaceDE w:val="0"/>
              <w:autoSpaceDN w:val="0"/>
              <w:adjustRightInd w:val="0"/>
              <w:spacing w:line="240" w:lineRule="exact"/>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79,056,964</w:t>
            </w:r>
          </w:p>
        </w:tc>
        <w:tc>
          <w:tcPr>
            <w:tcW w:w="941" w:type="dxa"/>
            <w:tcBorders>
              <w:top w:val="nil"/>
              <w:left w:val="single" w:sz="4" w:space="0" w:color="auto"/>
              <w:bottom w:val="nil"/>
              <w:right w:val="nil"/>
            </w:tcBorders>
            <w:vAlign w:val="center"/>
          </w:tcPr>
          <w:p w14:paraId="52E20AD5" w14:textId="3177227A"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14.22</w:t>
            </w:r>
          </w:p>
        </w:tc>
      </w:tr>
      <w:tr w:rsidR="00C173D0" w:rsidRPr="00C173D0" w14:paraId="3C1CFF7E"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098FA23D" w14:textId="26C8AFB1" w:rsidR="00C96B4B" w:rsidRPr="00C173D0" w:rsidRDefault="00C96B4B" w:rsidP="00C96B4B">
            <w:pPr>
              <w:spacing w:line="240" w:lineRule="exact"/>
              <w:ind w:rightChars="10" w:right="24" w:firstLineChars="100" w:firstLine="220"/>
              <w:jc w:val="distribute"/>
              <w:rPr>
                <w:rFonts w:ascii="標楷體" w:eastAsia="標楷體" w:cs="新細明體"/>
                <w:color w:val="000000" w:themeColor="text1"/>
                <w:kern w:val="0"/>
                <w:sz w:val="22"/>
                <w:szCs w:val="22"/>
              </w:rPr>
            </w:pPr>
            <w:r w:rsidRPr="00C173D0">
              <w:rPr>
                <w:rFonts w:ascii="標楷體" w:eastAsia="標楷體" w:hint="eastAsia"/>
                <w:noProof/>
                <w:color w:val="000000" w:themeColor="text1"/>
                <w:kern w:val="0"/>
                <w:sz w:val="22"/>
                <w:szCs w:val="22"/>
              </w:rPr>
              <w:t>其他綜合損益轉入數</w:t>
            </w:r>
          </w:p>
        </w:tc>
        <w:tc>
          <w:tcPr>
            <w:tcW w:w="1605" w:type="dxa"/>
            <w:tcBorders>
              <w:top w:val="nil"/>
              <w:left w:val="nil"/>
              <w:bottom w:val="nil"/>
              <w:right w:val="single" w:sz="4" w:space="0" w:color="auto"/>
            </w:tcBorders>
            <w:vAlign w:val="center"/>
          </w:tcPr>
          <w:p w14:paraId="664FBAC6" w14:textId="3DBFEABE"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555,822,000</w:t>
            </w:r>
          </w:p>
        </w:tc>
        <w:tc>
          <w:tcPr>
            <w:tcW w:w="1605" w:type="dxa"/>
            <w:tcBorders>
              <w:top w:val="nil"/>
              <w:left w:val="single" w:sz="4" w:space="0" w:color="auto"/>
              <w:bottom w:val="nil"/>
              <w:right w:val="single" w:sz="4" w:space="0" w:color="auto"/>
            </w:tcBorders>
            <w:vAlign w:val="center"/>
          </w:tcPr>
          <w:p w14:paraId="1BBD3C1D" w14:textId="5CBF149A"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619,495,964</w:t>
            </w:r>
          </w:p>
        </w:tc>
        <w:tc>
          <w:tcPr>
            <w:tcW w:w="1605" w:type="dxa"/>
            <w:tcBorders>
              <w:top w:val="nil"/>
              <w:left w:val="single" w:sz="4" w:space="0" w:color="auto"/>
              <w:bottom w:val="nil"/>
              <w:right w:val="single" w:sz="4" w:space="0" w:color="auto"/>
            </w:tcBorders>
            <w:vAlign w:val="center"/>
          </w:tcPr>
          <w:p w14:paraId="45B7D384" w14:textId="1F35FAE8"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634,878,964</w:t>
            </w:r>
          </w:p>
        </w:tc>
        <w:tc>
          <w:tcPr>
            <w:tcW w:w="1721" w:type="dxa"/>
            <w:tcBorders>
              <w:top w:val="nil"/>
              <w:left w:val="single" w:sz="4" w:space="0" w:color="auto"/>
              <w:bottom w:val="nil"/>
              <w:right w:val="single" w:sz="4" w:space="0" w:color="auto"/>
            </w:tcBorders>
            <w:vAlign w:val="center"/>
          </w:tcPr>
          <w:p w14:paraId="383A4486" w14:textId="688C8311"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79,056,964</w:t>
            </w:r>
          </w:p>
        </w:tc>
        <w:tc>
          <w:tcPr>
            <w:tcW w:w="941" w:type="dxa"/>
            <w:tcBorders>
              <w:top w:val="nil"/>
              <w:left w:val="single" w:sz="4" w:space="0" w:color="auto"/>
              <w:bottom w:val="nil"/>
              <w:right w:val="nil"/>
            </w:tcBorders>
            <w:vAlign w:val="center"/>
          </w:tcPr>
          <w:p w14:paraId="2E638CCA" w14:textId="4E3CD5CA"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14.22</w:t>
            </w:r>
          </w:p>
        </w:tc>
      </w:tr>
      <w:tr w:rsidR="00C173D0" w:rsidRPr="00C173D0" w14:paraId="2DD4E0B3"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vAlign w:val="center"/>
          </w:tcPr>
          <w:p w14:paraId="3F826402" w14:textId="763D4713" w:rsidR="00C96B4B" w:rsidRPr="00C173D0" w:rsidRDefault="00C96B4B" w:rsidP="00C96B4B">
            <w:pPr>
              <w:spacing w:line="240" w:lineRule="exact"/>
              <w:ind w:rightChars="10" w:right="24"/>
              <w:jc w:val="distribute"/>
              <w:rPr>
                <w:rFonts w:ascii="標楷體" w:eastAsia="標楷體" w:cs="新細明體"/>
                <w:color w:val="000000" w:themeColor="text1"/>
                <w:kern w:val="0"/>
                <w:sz w:val="22"/>
                <w:szCs w:val="22"/>
              </w:rPr>
            </w:pPr>
            <w:r w:rsidRPr="00C173D0">
              <w:rPr>
                <w:rFonts w:ascii="標楷體" w:eastAsia="標楷體" w:hint="eastAsia"/>
                <w:b/>
                <w:noProof/>
                <w:color w:val="000000" w:themeColor="text1"/>
                <w:kern w:val="0"/>
                <w:sz w:val="22"/>
                <w:szCs w:val="22"/>
              </w:rPr>
              <w:t>填補之部</w:t>
            </w:r>
          </w:p>
        </w:tc>
        <w:tc>
          <w:tcPr>
            <w:tcW w:w="1605" w:type="dxa"/>
            <w:tcBorders>
              <w:top w:val="nil"/>
              <w:left w:val="nil"/>
              <w:bottom w:val="nil"/>
              <w:right w:val="single" w:sz="4" w:space="0" w:color="auto"/>
            </w:tcBorders>
            <w:vAlign w:val="center"/>
          </w:tcPr>
          <w:p w14:paraId="08437566" w14:textId="23944E6A"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555,822,000</w:t>
            </w:r>
          </w:p>
        </w:tc>
        <w:tc>
          <w:tcPr>
            <w:tcW w:w="1605" w:type="dxa"/>
            <w:tcBorders>
              <w:top w:val="nil"/>
              <w:left w:val="single" w:sz="4" w:space="0" w:color="auto"/>
              <w:bottom w:val="nil"/>
              <w:right w:val="single" w:sz="4" w:space="0" w:color="auto"/>
            </w:tcBorders>
            <w:vAlign w:val="center"/>
          </w:tcPr>
          <w:p w14:paraId="1EFB8746" w14:textId="53F31A9C"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619,495,964</w:t>
            </w:r>
          </w:p>
        </w:tc>
        <w:tc>
          <w:tcPr>
            <w:tcW w:w="1605" w:type="dxa"/>
            <w:tcBorders>
              <w:top w:val="nil"/>
              <w:left w:val="single" w:sz="4" w:space="0" w:color="auto"/>
              <w:bottom w:val="nil"/>
              <w:right w:val="single" w:sz="4" w:space="0" w:color="auto"/>
            </w:tcBorders>
            <w:vAlign w:val="center"/>
          </w:tcPr>
          <w:p w14:paraId="32814B44" w14:textId="2618BFAC"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634,878,964</w:t>
            </w:r>
          </w:p>
        </w:tc>
        <w:tc>
          <w:tcPr>
            <w:tcW w:w="1721" w:type="dxa"/>
            <w:tcBorders>
              <w:top w:val="nil"/>
              <w:left w:val="single" w:sz="4" w:space="0" w:color="auto"/>
              <w:bottom w:val="nil"/>
              <w:right w:val="single" w:sz="4" w:space="0" w:color="auto"/>
            </w:tcBorders>
            <w:vAlign w:val="center"/>
          </w:tcPr>
          <w:p w14:paraId="25314A71" w14:textId="60333CC6" w:rsidR="00C96B4B" w:rsidRPr="00C173D0" w:rsidRDefault="00C96B4B" w:rsidP="00C96B4B">
            <w:pPr>
              <w:autoSpaceDE w:val="0"/>
              <w:autoSpaceDN w:val="0"/>
              <w:adjustRightInd w:val="0"/>
              <w:spacing w:line="240" w:lineRule="exact"/>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79,056,964</w:t>
            </w:r>
          </w:p>
        </w:tc>
        <w:tc>
          <w:tcPr>
            <w:tcW w:w="941" w:type="dxa"/>
            <w:tcBorders>
              <w:top w:val="nil"/>
              <w:left w:val="single" w:sz="4" w:space="0" w:color="auto"/>
              <w:bottom w:val="nil"/>
              <w:right w:val="nil"/>
            </w:tcBorders>
            <w:vAlign w:val="center"/>
          </w:tcPr>
          <w:p w14:paraId="6F01A99D" w14:textId="6DC60BDA" w:rsidR="00C96B4B" w:rsidRPr="00C173D0" w:rsidRDefault="00C96B4B" w:rsidP="00C96B4B">
            <w:pPr>
              <w:autoSpaceDE w:val="0"/>
              <w:autoSpaceDN w:val="0"/>
              <w:adjustRightInd w:val="0"/>
              <w:spacing w:line="240" w:lineRule="exact"/>
              <w:ind w:left="57"/>
              <w:jc w:val="right"/>
              <w:rPr>
                <w:rFonts w:ascii="新細明體" w:hAnsi="新細明體"/>
                <w:b/>
                <w:color w:val="000000" w:themeColor="text1"/>
                <w:kern w:val="0"/>
                <w:sz w:val="18"/>
                <w:szCs w:val="18"/>
              </w:rPr>
            </w:pPr>
            <w:r w:rsidRPr="00C173D0">
              <w:rPr>
                <w:rFonts w:ascii="新細明體" w:hAnsi="新細明體" w:hint="eastAsia"/>
                <w:b/>
                <w:noProof/>
                <w:color w:val="000000" w:themeColor="text1"/>
                <w:kern w:val="0"/>
                <w:sz w:val="18"/>
              </w:rPr>
              <w:t>14.22</w:t>
            </w:r>
          </w:p>
        </w:tc>
      </w:tr>
      <w:tr w:rsidR="00C173D0" w:rsidRPr="00C173D0" w14:paraId="08751B69"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tcBorders>
              <w:bottom w:val="nil"/>
            </w:tcBorders>
            <w:vAlign w:val="center"/>
          </w:tcPr>
          <w:p w14:paraId="5ABD05D2" w14:textId="0A3A76C9" w:rsidR="00C96B4B" w:rsidRPr="00C173D0" w:rsidRDefault="00C96B4B" w:rsidP="00C96B4B">
            <w:pPr>
              <w:spacing w:line="240" w:lineRule="exact"/>
              <w:ind w:rightChars="10" w:right="24" w:firstLineChars="100" w:firstLine="220"/>
              <w:jc w:val="distribute"/>
              <w:rPr>
                <w:rFonts w:ascii="標楷體" w:eastAsia="標楷體" w:hAnsi="標楷體" w:cs="新細明體"/>
                <w:color w:val="000000" w:themeColor="text1"/>
                <w:sz w:val="22"/>
                <w:szCs w:val="22"/>
              </w:rPr>
            </w:pPr>
            <w:r w:rsidRPr="00C173D0">
              <w:rPr>
                <w:rFonts w:ascii="標楷體" w:eastAsia="標楷體" w:hint="eastAsia"/>
                <w:noProof/>
                <w:color w:val="000000" w:themeColor="text1"/>
                <w:kern w:val="0"/>
                <w:sz w:val="22"/>
                <w:szCs w:val="22"/>
              </w:rPr>
              <w:t>事業機關負擔者</w:t>
            </w:r>
          </w:p>
        </w:tc>
        <w:tc>
          <w:tcPr>
            <w:tcW w:w="1605" w:type="dxa"/>
            <w:tcBorders>
              <w:top w:val="nil"/>
              <w:left w:val="nil"/>
              <w:bottom w:val="nil"/>
              <w:right w:val="single" w:sz="4" w:space="0" w:color="auto"/>
            </w:tcBorders>
            <w:vAlign w:val="center"/>
          </w:tcPr>
          <w:p w14:paraId="20953E7B" w14:textId="58D354ED"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555,822,000</w:t>
            </w:r>
          </w:p>
        </w:tc>
        <w:tc>
          <w:tcPr>
            <w:tcW w:w="1605" w:type="dxa"/>
            <w:tcBorders>
              <w:top w:val="nil"/>
              <w:left w:val="single" w:sz="4" w:space="0" w:color="auto"/>
              <w:bottom w:val="nil"/>
              <w:right w:val="single" w:sz="4" w:space="0" w:color="auto"/>
            </w:tcBorders>
            <w:vAlign w:val="center"/>
          </w:tcPr>
          <w:p w14:paraId="188AAB75" w14:textId="1D0DB17C"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619,495,964</w:t>
            </w:r>
          </w:p>
        </w:tc>
        <w:tc>
          <w:tcPr>
            <w:tcW w:w="1605" w:type="dxa"/>
            <w:tcBorders>
              <w:top w:val="nil"/>
              <w:left w:val="single" w:sz="4" w:space="0" w:color="auto"/>
              <w:bottom w:val="nil"/>
              <w:right w:val="single" w:sz="4" w:space="0" w:color="auto"/>
            </w:tcBorders>
            <w:vAlign w:val="center"/>
          </w:tcPr>
          <w:p w14:paraId="1AE078E1" w14:textId="17610769"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634,878,964</w:t>
            </w:r>
          </w:p>
        </w:tc>
        <w:tc>
          <w:tcPr>
            <w:tcW w:w="1721" w:type="dxa"/>
            <w:tcBorders>
              <w:top w:val="nil"/>
              <w:left w:val="single" w:sz="4" w:space="0" w:color="auto"/>
              <w:bottom w:val="nil"/>
              <w:right w:val="single" w:sz="4" w:space="0" w:color="auto"/>
            </w:tcBorders>
            <w:vAlign w:val="center"/>
          </w:tcPr>
          <w:p w14:paraId="308A0D41" w14:textId="65EA394C"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79,056,964</w:t>
            </w:r>
          </w:p>
        </w:tc>
        <w:tc>
          <w:tcPr>
            <w:tcW w:w="941" w:type="dxa"/>
            <w:tcBorders>
              <w:top w:val="nil"/>
              <w:left w:val="single" w:sz="4" w:space="0" w:color="auto"/>
              <w:bottom w:val="nil"/>
              <w:right w:val="nil"/>
            </w:tcBorders>
            <w:vAlign w:val="center"/>
          </w:tcPr>
          <w:p w14:paraId="3B2B5553" w14:textId="09796657"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14.22</w:t>
            </w:r>
          </w:p>
        </w:tc>
      </w:tr>
      <w:tr w:rsidR="00C173D0" w:rsidRPr="00C173D0" w14:paraId="641A55FA" w14:textId="77777777" w:rsidTr="000833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2729" w:type="dxa"/>
            <w:tcBorders>
              <w:top w:val="nil"/>
              <w:bottom w:val="single" w:sz="8" w:space="0" w:color="auto"/>
            </w:tcBorders>
            <w:vAlign w:val="center"/>
          </w:tcPr>
          <w:p w14:paraId="0FA93ED9" w14:textId="0D43DBE8" w:rsidR="00C96B4B" w:rsidRPr="00C173D0" w:rsidRDefault="00C96B4B" w:rsidP="00C96B4B">
            <w:pPr>
              <w:autoSpaceDE w:val="0"/>
              <w:autoSpaceDN w:val="0"/>
              <w:adjustRightInd w:val="0"/>
              <w:spacing w:line="240" w:lineRule="exact"/>
              <w:ind w:leftChars="200" w:left="480" w:rightChars="10" w:right="24"/>
              <w:jc w:val="distribute"/>
              <w:rPr>
                <w:rFonts w:ascii="標楷體" w:eastAsia="標楷體" w:hAnsi="Calibri"/>
                <w:color w:val="000000" w:themeColor="text1"/>
                <w:kern w:val="0"/>
                <w:sz w:val="22"/>
                <w:szCs w:val="22"/>
              </w:rPr>
            </w:pPr>
            <w:r w:rsidRPr="00C173D0">
              <w:rPr>
                <w:rFonts w:ascii="標楷體" w:eastAsia="標楷體" w:hint="eastAsia"/>
                <w:noProof/>
                <w:color w:val="000000" w:themeColor="text1"/>
                <w:kern w:val="0"/>
                <w:sz w:val="22"/>
                <w:szCs w:val="22"/>
              </w:rPr>
              <w:t>撥用盈餘</w:t>
            </w:r>
          </w:p>
        </w:tc>
        <w:tc>
          <w:tcPr>
            <w:tcW w:w="1605" w:type="dxa"/>
            <w:tcBorders>
              <w:top w:val="nil"/>
              <w:left w:val="nil"/>
              <w:bottom w:val="single" w:sz="8" w:space="0" w:color="auto"/>
              <w:right w:val="single" w:sz="4" w:space="0" w:color="auto"/>
            </w:tcBorders>
            <w:vAlign w:val="center"/>
          </w:tcPr>
          <w:p w14:paraId="6ADCCB0B" w14:textId="70C60E69"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555,822,000</w:t>
            </w:r>
          </w:p>
        </w:tc>
        <w:tc>
          <w:tcPr>
            <w:tcW w:w="1605" w:type="dxa"/>
            <w:tcBorders>
              <w:top w:val="nil"/>
              <w:left w:val="single" w:sz="4" w:space="0" w:color="auto"/>
              <w:bottom w:val="single" w:sz="8" w:space="0" w:color="auto"/>
              <w:right w:val="single" w:sz="4" w:space="0" w:color="auto"/>
            </w:tcBorders>
            <w:vAlign w:val="center"/>
          </w:tcPr>
          <w:p w14:paraId="33665863" w14:textId="6B0AB787"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619,495,964</w:t>
            </w:r>
          </w:p>
        </w:tc>
        <w:tc>
          <w:tcPr>
            <w:tcW w:w="1605" w:type="dxa"/>
            <w:tcBorders>
              <w:top w:val="nil"/>
              <w:left w:val="single" w:sz="4" w:space="0" w:color="auto"/>
              <w:bottom w:val="single" w:sz="8" w:space="0" w:color="auto"/>
              <w:right w:val="single" w:sz="4" w:space="0" w:color="auto"/>
            </w:tcBorders>
            <w:vAlign w:val="center"/>
          </w:tcPr>
          <w:p w14:paraId="78599D50" w14:textId="5EFA0877"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634,878,964</w:t>
            </w:r>
          </w:p>
        </w:tc>
        <w:tc>
          <w:tcPr>
            <w:tcW w:w="1721" w:type="dxa"/>
            <w:tcBorders>
              <w:top w:val="nil"/>
              <w:left w:val="single" w:sz="4" w:space="0" w:color="auto"/>
              <w:bottom w:val="single" w:sz="8" w:space="0" w:color="auto"/>
              <w:right w:val="single" w:sz="4" w:space="0" w:color="auto"/>
            </w:tcBorders>
            <w:vAlign w:val="center"/>
          </w:tcPr>
          <w:p w14:paraId="20F4ED9E" w14:textId="26DFEE45" w:rsidR="00C96B4B" w:rsidRPr="00C173D0" w:rsidRDefault="00C96B4B" w:rsidP="00C96B4B">
            <w:pPr>
              <w:autoSpaceDE w:val="0"/>
              <w:autoSpaceDN w:val="0"/>
              <w:adjustRightInd w:val="0"/>
              <w:spacing w:line="240" w:lineRule="exact"/>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79,056,964</w:t>
            </w:r>
          </w:p>
        </w:tc>
        <w:tc>
          <w:tcPr>
            <w:tcW w:w="941" w:type="dxa"/>
            <w:tcBorders>
              <w:top w:val="nil"/>
              <w:left w:val="single" w:sz="4" w:space="0" w:color="auto"/>
              <w:bottom w:val="single" w:sz="8" w:space="0" w:color="auto"/>
              <w:right w:val="nil"/>
            </w:tcBorders>
            <w:vAlign w:val="center"/>
          </w:tcPr>
          <w:p w14:paraId="6F4C7B12" w14:textId="4DC84983" w:rsidR="00C96B4B" w:rsidRPr="00C173D0" w:rsidRDefault="00C96B4B" w:rsidP="00C96B4B">
            <w:pPr>
              <w:autoSpaceDE w:val="0"/>
              <w:autoSpaceDN w:val="0"/>
              <w:adjustRightInd w:val="0"/>
              <w:spacing w:line="240" w:lineRule="exact"/>
              <w:ind w:left="57"/>
              <w:jc w:val="right"/>
              <w:rPr>
                <w:rFonts w:ascii="新細明體" w:hAnsi="新細明體"/>
                <w:color w:val="000000" w:themeColor="text1"/>
                <w:kern w:val="0"/>
                <w:sz w:val="18"/>
                <w:szCs w:val="18"/>
              </w:rPr>
            </w:pPr>
            <w:r w:rsidRPr="00C173D0">
              <w:rPr>
                <w:rFonts w:ascii="新細明體" w:hAnsi="新細明體" w:hint="eastAsia"/>
                <w:noProof/>
                <w:color w:val="000000" w:themeColor="text1"/>
                <w:kern w:val="0"/>
                <w:sz w:val="18"/>
              </w:rPr>
              <w:t>14.22</w:t>
            </w:r>
          </w:p>
        </w:tc>
      </w:tr>
    </w:tbl>
    <w:p w14:paraId="65542D7E" w14:textId="10E17DC9" w:rsidR="00083315" w:rsidRDefault="008438E1" w:rsidP="00083315">
      <w:pPr>
        <w:spacing w:line="240" w:lineRule="exact"/>
        <w:rPr>
          <w:rFonts w:ascii="標楷體" w:eastAsia="標楷體" w:hAnsi="標楷體"/>
          <w:color w:val="000000" w:themeColor="text1"/>
          <w:sz w:val="18"/>
          <w:szCs w:val="18"/>
        </w:rPr>
      </w:pPr>
      <w:proofErr w:type="gramStart"/>
      <w:r w:rsidRPr="00C173D0">
        <w:rPr>
          <w:rFonts w:ascii="標楷體" w:eastAsia="標楷體" w:hAnsi="標楷體" w:hint="eastAsia"/>
          <w:color w:val="000000" w:themeColor="text1"/>
          <w:sz w:val="18"/>
          <w:szCs w:val="18"/>
        </w:rPr>
        <w:t>註</w:t>
      </w:r>
      <w:proofErr w:type="gramEnd"/>
      <w:r w:rsidRPr="00C173D0">
        <w:rPr>
          <w:rFonts w:ascii="標楷體" w:eastAsia="標楷體" w:hAnsi="標楷體" w:hint="eastAsia"/>
          <w:color w:val="000000" w:themeColor="text1"/>
          <w:sz w:val="18"/>
          <w:szCs w:val="18"/>
        </w:rPr>
        <w:t>：</w:t>
      </w:r>
      <w:r w:rsidR="00083315">
        <w:rPr>
          <w:rFonts w:ascii="標楷體" w:eastAsia="標楷體" w:hAnsi="標楷體" w:hint="eastAsia"/>
          <w:color w:val="000000" w:themeColor="text1"/>
          <w:sz w:val="18"/>
          <w:szCs w:val="18"/>
        </w:rPr>
        <w:t>1.</w:t>
      </w:r>
      <w:r w:rsidR="00083315" w:rsidRPr="00083315">
        <w:rPr>
          <w:rFonts w:ascii="標楷體" w:eastAsia="標楷體" w:hAnsi="標楷體"/>
          <w:color w:val="000000" w:themeColor="text1"/>
          <w:sz w:val="18"/>
          <w:szCs w:val="18"/>
        </w:rPr>
        <w:t>臺灣土地銀行公司決算未分配盈餘6,404,964,048元係按行政院核定暫列，留待以後年度分配</w:t>
      </w:r>
      <w:r w:rsidRPr="00C173D0">
        <w:rPr>
          <w:rFonts w:ascii="標楷體" w:eastAsia="標楷體" w:hAnsi="標楷體" w:hint="eastAsia"/>
          <w:color w:val="000000" w:themeColor="text1"/>
          <w:sz w:val="18"/>
          <w:szCs w:val="18"/>
        </w:rPr>
        <w:t>。</w:t>
      </w:r>
    </w:p>
    <w:p w14:paraId="61613C26" w14:textId="5F469587" w:rsidR="008438E1" w:rsidRPr="00C173D0" w:rsidRDefault="00083315" w:rsidP="00083315">
      <w:pPr>
        <w:spacing w:line="240" w:lineRule="exact"/>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 xml:space="preserve">    2.</w:t>
      </w:r>
      <w:r w:rsidRPr="00083315">
        <w:rPr>
          <w:rFonts w:ascii="標楷體" w:eastAsia="標楷體" w:hAnsi="標楷體"/>
          <w:color w:val="000000" w:themeColor="text1"/>
          <w:sz w:val="18"/>
          <w:szCs w:val="18"/>
        </w:rPr>
        <w:t>本表各項數字因</w:t>
      </w:r>
      <w:proofErr w:type="gramStart"/>
      <w:r w:rsidRPr="00083315">
        <w:rPr>
          <w:rFonts w:ascii="標楷體" w:eastAsia="標楷體" w:hAnsi="標楷體"/>
          <w:color w:val="000000" w:themeColor="text1"/>
          <w:sz w:val="18"/>
          <w:szCs w:val="18"/>
        </w:rPr>
        <w:t>採</w:t>
      </w:r>
      <w:proofErr w:type="gramEnd"/>
      <w:r w:rsidRPr="00083315">
        <w:rPr>
          <w:rFonts w:ascii="標楷體" w:eastAsia="標楷體" w:hAnsi="標楷體"/>
          <w:color w:val="000000" w:themeColor="text1"/>
          <w:sz w:val="18"/>
          <w:szCs w:val="18"/>
        </w:rPr>
        <w:t>四捨五入方式計算，細項數字之和與合計數或有差異。</w:t>
      </w:r>
      <w:r w:rsidRPr="00C173D0">
        <w:rPr>
          <w:rFonts w:ascii="標楷體" w:eastAsia="標楷體" w:hAnsi="標楷體"/>
          <w:color w:val="000000" w:themeColor="text1"/>
          <w:sz w:val="18"/>
          <w:szCs w:val="18"/>
        </w:rPr>
        <w:t xml:space="preserve">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939"/>
        <w:gridCol w:w="1959"/>
        <w:gridCol w:w="1959"/>
        <w:gridCol w:w="1127"/>
        <w:gridCol w:w="774"/>
        <w:gridCol w:w="1103"/>
      </w:tblGrid>
      <w:tr w:rsidR="00C173D0" w:rsidRPr="00C173D0" w14:paraId="15BB6345" w14:textId="77777777" w:rsidTr="00896349">
        <w:trPr>
          <w:trHeight w:hRule="exact" w:val="567"/>
        </w:trPr>
        <w:tc>
          <w:tcPr>
            <w:tcW w:w="10206" w:type="dxa"/>
            <w:gridSpan w:val="7"/>
            <w:tcBorders>
              <w:top w:val="nil"/>
              <w:left w:val="nil"/>
              <w:bottom w:val="nil"/>
              <w:right w:val="nil"/>
            </w:tcBorders>
            <w:vAlign w:val="bottom"/>
          </w:tcPr>
          <w:p w14:paraId="1FF50487" w14:textId="42CA0E99" w:rsidR="00896349" w:rsidRPr="00C173D0" w:rsidRDefault="00896349" w:rsidP="00EF5178">
            <w:pPr>
              <w:widowControl/>
              <w:spacing w:line="400" w:lineRule="exact"/>
              <w:jc w:val="center"/>
              <w:outlineLvl w:val="0"/>
              <w:rPr>
                <w:rFonts w:ascii="標楷體" w:eastAsia="標楷體" w:hAnsi="標楷體"/>
                <w:color w:val="000000" w:themeColor="text1"/>
                <w:spacing w:val="20"/>
                <w:sz w:val="32"/>
                <w:szCs w:val="32"/>
                <w:u w:val="single"/>
              </w:rPr>
            </w:pPr>
            <w:r w:rsidRPr="00C173D0">
              <w:rPr>
                <w:rFonts w:ascii="標楷體" w:eastAsia="標楷體" w:hAnsi="標楷體" w:hint="eastAsia"/>
                <w:color w:val="000000" w:themeColor="text1"/>
                <w:sz w:val="32"/>
                <w:szCs w:val="32"/>
                <w:u w:val="single"/>
              </w:rPr>
              <w:lastRenderedPageBreak/>
              <w:t xml:space="preserve"> </w:t>
            </w:r>
            <w:r w:rsidRPr="00C173D0">
              <w:rPr>
                <w:rFonts w:ascii="標楷體" w:eastAsia="標楷體" w:hAnsi="標楷體"/>
                <w:color w:val="000000" w:themeColor="text1"/>
                <w:spacing w:val="20"/>
                <w:sz w:val="32"/>
                <w:szCs w:val="32"/>
                <w:u w:val="single"/>
              </w:rPr>
              <w:t>臺灣</w:t>
            </w:r>
            <w:r w:rsidRPr="00C173D0">
              <w:rPr>
                <w:rFonts w:ascii="標楷體" w:eastAsia="標楷體" w:hint="eastAsia"/>
                <w:color w:val="000000" w:themeColor="text1"/>
                <w:sz w:val="32"/>
                <w:u w:val="single"/>
              </w:rPr>
              <w:t>土地銀行股份有限公司盈虧審定後現金流量</w:t>
            </w:r>
            <w:r w:rsidRPr="00C173D0">
              <w:rPr>
                <w:rFonts w:ascii="標楷體" w:eastAsia="標楷體" w:hAnsi="標楷體" w:hint="eastAsia"/>
                <w:color w:val="000000" w:themeColor="text1"/>
                <w:spacing w:val="20"/>
                <w:sz w:val="32"/>
                <w:szCs w:val="32"/>
                <w:u w:val="single"/>
              </w:rPr>
              <w:t>表</w:t>
            </w:r>
            <w:r w:rsidRPr="00C173D0">
              <w:rPr>
                <w:rFonts w:ascii="標楷體" w:eastAsia="標楷體" w:hAnsi="標楷體" w:hint="eastAsia"/>
                <w:color w:val="000000" w:themeColor="text1"/>
                <w:sz w:val="32"/>
                <w:szCs w:val="32"/>
                <w:u w:val="single"/>
              </w:rPr>
              <w:t xml:space="preserve"> </w:t>
            </w:r>
          </w:p>
        </w:tc>
      </w:tr>
      <w:tr w:rsidR="00C173D0" w:rsidRPr="00C173D0" w14:paraId="26AC3B35" w14:textId="77777777" w:rsidTr="00896349">
        <w:trPr>
          <w:trHeight w:hRule="exact" w:val="340"/>
        </w:trPr>
        <w:tc>
          <w:tcPr>
            <w:tcW w:w="10206" w:type="dxa"/>
            <w:gridSpan w:val="7"/>
            <w:tcBorders>
              <w:top w:val="nil"/>
              <w:left w:val="nil"/>
              <w:bottom w:val="nil"/>
              <w:right w:val="nil"/>
            </w:tcBorders>
          </w:tcPr>
          <w:p w14:paraId="50DC18B2" w14:textId="19E26D56" w:rsidR="00896349" w:rsidRPr="00C173D0" w:rsidRDefault="00896349" w:rsidP="00896349">
            <w:pPr>
              <w:jc w:val="center"/>
              <w:rPr>
                <w:rFonts w:ascii="標楷體" w:eastAsia="標楷體" w:hAnsi="標楷體"/>
                <w:color w:val="000000" w:themeColor="text1"/>
                <w:spacing w:val="100"/>
                <w:sz w:val="20"/>
                <w:szCs w:val="20"/>
              </w:rPr>
            </w:pPr>
            <w:r w:rsidRPr="00C173D0">
              <w:rPr>
                <w:rFonts w:ascii="標楷體" w:eastAsia="標楷體" w:hAnsi="標楷體" w:hint="eastAsia"/>
                <w:color w:val="000000" w:themeColor="text1"/>
                <w:spacing w:val="100"/>
                <w:szCs w:val="20"/>
              </w:rPr>
              <w:t>中華民國</w:t>
            </w:r>
            <w:proofErr w:type="gramStart"/>
            <w:r w:rsidRPr="00C173D0">
              <w:rPr>
                <w:rFonts w:ascii="標楷體" w:eastAsia="標楷體" w:hAnsi="標楷體" w:hint="eastAsia"/>
                <w:color w:val="000000" w:themeColor="text1"/>
                <w:spacing w:val="100"/>
                <w:szCs w:val="20"/>
              </w:rPr>
              <w:t>11</w:t>
            </w:r>
            <w:r w:rsidR="00845B85" w:rsidRPr="00C173D0">
              <w:rPr>
                <w:rFonts w:ascii="標楷體" w:eastAsia="標楷體" w:hAnsi="標楷體"/>
                <w:color w:val="000000" w:themeColor="text1"/>
                <w:spacing w:val="100"/>
                <w:szCs w:val="20"/>
              </w:rPr>
              <w:t>4</w:t>
            </w:r>
            <w:proofErr w:type="gramEnd"/>
            <w:r w:rsidRPr="00C173D0">
              <w:rPr>
                <w:rFonts w:ascii="標楷體" w:eastAsia="標楷體" w:hAnsi="標楷體" w:hint="eastAsia"/>
                <w:color w:val="000000" w:themeColor="text1"/>
                <w:spacing w:val="100"/>
                <w:szCs w:val="20"/>
              </w:rPr>
              <w:t>年度</w:t>
            </w:r>
          </w:p>
        </w:tc>
      </w:tr>
      <w:tr w:rsidR="00C173D0" w:rsidRPr="00C173D0" w14:paraId="4A38EFB9" w14:textId="77777777" w:rsidTr="00780FA4">
        <w:tblPrEx>
          <w:tblCellMar>
            <w:left w:w="28" w:type="dxa"/>
            <w:right w:w="28" w:type="dxa"/>
          </w:tblCellMar>
        </w:tblPrEx>
        <w:trPr>
          <w:trHeight w:hRule="exact" w:val="340"/>
          <w:tblHeader/>
        </w:trPr>
        <w:tc>
          <w:tcPr>
            <w:tcW w:w="2345" w:type="dxa"/>
            <w:tcBorders>
              <w:top w:val="nil"/>
              <w:left w:val="nil"/>
              <w:bottom w:val="single" w:sz="8" w:space="0" w:color="auto"/>
              <w:right w:val="nil"/>
            </w:tcBorders>
            <w:vAlign w:val="center"/>
          </w:tcPr>
          <w:p w14:paraId="1B2A574B" w14:textId="77777777" w:rsidR="00C02AA9" w:rsidRPr="00C173D0" w:rsidRDefault="00C02AA9" w:rsidP="00896349">
            <w:pPr>
              <w:spacing w:line="240" w:lineRule="exact"/>
              <w:jc w:val="center"/>
              <w:rPr>
                <w:rFonts w:ascii="標楷體" w:eastAsia="標楷體"/>
                <w:color w:val="000000" w:themeColor="text1"/>
                <w:spacing w:val="100"/>
              </w:rPr>
            </w:pPr>
          </w:p>
        </w:tc>
        <w:tc>
          <w:tcPr>
            <w:tcW w:w="5984" w:type="dxa"/>
            <w:gridSpan w:val="4"/>
            <w:tcBorders>
              <w:top w:val="nil"/>
              <w:left w:val="nil"/>
              <w:bottom w:val="single" w:sz="8" w:space="0" w:color="auto"/>
              <w:right w:val="nil"/>
            </w:tcBorders>
            <w:vAlign w:val="center"/>
          </w:tcPr>
          <w:p w14:paraId="42638D5F" w14:textId="77777777" w:rsidR="00C02AA9" w:rsidRPr="00C173D0" w:rsidRDefault="00C02AA9" w:rsidP="00896349">
            <w:pPr>
              <w:spacing w:line="240" w:lineRule="exact"/>
              <w:jc w:val="center"/>
              <w:rPr>
                <w:rFonts w:ascii="標楷體" w:eastAsia="標楷體"/>
                <w:color w:val="000000" w:themeColor="text1"/>
                <w:spacing w:val="100"/>
                <w:sz w:val="22"/>
              </w:rPr>
            </w:pPr>
          </w:p>
        </w:tc>
        <w:tc>
          <w:tcPr>
            <w:tcW w:w="1877" w:type="dxa"/>
            <w:gridSpan w:val="2"/>
            <w:tcBorders>
              <w:top w:val="nil"/>
              <w:left w:val="nil"/>
              <w:bottom w:val="single" w:sz="8" w:space="0" w:color="auto"/>
              <w:right w:val="nil"/>
            </w:tcBorders>
            <w:vAlign w:val="center"/>
            <w:hideMark/>
          </w:tcPr>
          <w:p w14:paraId="0033470A" w14:textId="77777777" w:rsidR="00C02AA9" w:rsidRPr="00C173D0" w:rsidRDefault="00C02AA9" w:rsidP="00896349">
            <w:pPr>
              <w:spacing w:line="240" w:lineRule="exact"/>
              <w:jc w:val="right"/>
              <w:rPr>
                <w:rFonts w:ascii="標楷體" w:eastAsia="標楷體"/>
                <w:color w:val="000000" w:themeColor="text1"/>
                <w:sz w:val="22"/>
                <w:szCs w:val="22"/>
              </w:rPr>
            </w:pPr>
            <w:r w:rsidRPr="00C173D0">
              <w:rPr>
                <w:rFonts w:ascii="標楷體" w:eastAsia="標楷體" w:hint="eastAsia"/>
                <w:color w:val="000000" w:themeColor="text1"/>
                <w:sz w:val="22"/>
                <w:szCs w:val="22"/>
              </w:rPr>
              <w:t>單位：新臺幣元</w:t>
            </w:r>
          </w:p>
        </w:tc>
      </w:tr>
      <w:tr w:rsidR="00C173D0" w:rsidRPr="00C173D0" w14:paraId="6E4DBDD2" w14:textId="77777777" w:rsidTr="000B28CA">
        <w:tblPrEx>
          <w:tblCellMar>
            <w:left w:w="28" w:type="dxa"/>
            <w:right w:w="28" w:type="dxa"/>
          </w:tblCellMar>
        </w:tblPrEx>
        <w:trPr>
          <w:trHeight w:hRule="exact" w:val="284"/>
          <w:tblHeader/>
        </w:trPr>
        <w:tc>
          <w:tcPr>
            <w:tcW w:w="3284" w:type="dxa"/>
            <w:gridSpan w:val="2"/>
            <w:vMerge w:val="restart"/>
            <w:tcBorders>
              <w:top w:val="single" w:sz="8" w:space="0" w:color="auto"/>
              <w:left w:val="nil"/>
              <w:bottom w:val="single" w:sz="12" w:space="0" w:color="auto"/>
              <w:right w:val="single" w:sz="4" w:space="0" w:color="auto"/>
            </w:tcBorders>
            <w:vAlign w:val="center"/>
            <w:hideMark/>
          </w:tcPr>
          <w:p w14:paraId="055162AE" w14:textId="77777777" w:rsidR="00C02AA9" w:rsidRPr="00C173D0" w:rsidRDefault="00C02AA9" w:rsidP="003C189C">
            <w:pPr>
              <w:jc w:val="distribute"/>
              <w:rPr>
                <w:rFonts w:ascii="標楷體" w:eastAsia="標楷體"/>
                <w:color w:val="000000" w:themeColor="text1"/>
              </w:rPr>
            </w:pPr>
            <w:r w:rsidRPr="00C173D0">
              <w:rPr>
                <w:rFonts w:ascii="標楷體" w:eastAsia="標楷體" w:hint="eastAsia"/>
                <w:color w:val="000000" w:themeColor="text1"/>
              </w:rPr>
              <w:t>項目</w:t>
            </w:r>
          </w:p>
        </w:tc>
        <w:tc>
          <w:tcPr>
            <w:tcW w:w="1959" w:type="dxa"/>
            <w:vMerge w:val="restart"/>
            <w:tcBorders>
              <w:top w:val="single" w:sz="8" w:space="0" w:color="auto"/>
              <w:left w:val="single" w:sz="4" w:space="0" w:color="auto"/>
              <w:bottom w:val="single" w:sz="8" w:space="0" w:color="auto"/>
              <w:right w:val="single" w:sz="4" w:space="0" w:color="auto"/>
            </w:tcBorders>
            <w:vAlign w:val="center"/>
            <w:hideMark/>
          </w:tcPr>
          <w:p w14:paraId="1E43603D" w14:textId="77777777" w:rsidR="00C02AA9" w:rsidRPr="00C173D0" w:rsidRDefault="00C02AA9" w:rsidP="003C189C">
            <w:pPr>
              <w:jc w:val="distribute"/>
              <w:rPr>
                <w:rFonts w:ascii="標楷體" w:eastAsia="標楷體"/>
                <w:color w:val="000000" w:themeColor="text1"/>
              </w:rPr>
            </w:pPr>
            <w:r w:rsidRPr="00C173D0">
              <w:rPr>
                <w:rFonts w:ascii="標楷體" w:eastAsia="標楷體" w:hint="eastAsia"/>
                <w:color w:val="000000" w:themeColor="text1"/>
              </w:rPr>
              <w:t>預算數</w:t>
            </w:r>
          </w:p>
        </w:tc>
        <w:tc>
          <w:tcPr>
            <w:tcW w:w="1959" w:type="dxa"/>
            <w:vMerge w:val="restart"/>
            <w:tcBorders>
              <w:top w:val="single" w:sz="8" w:space="0" w:color="auto"/>
              <w:left w:val="single" w:sz="4" w:space="0" w:color="auto"/>
              <w:bottom w:val="single" w:sz="8" w:space="0" w:color="auto"/>
              <w:right w:val="single" w:sz="4" w:space="0" w:color="auto"/>
            </w:tcBorders>
            <w:vAlign w:val="center"/>
            <w:hideMark/>
          </w:tcPr>
          <w:p w14:paraId="19CFD263" w14:textId="77777777" w:rsidR="00C02AA9" w:rsidRPr="00C173D0" w:rsidRDefault="00C02AA9" w:rsidP="003C189C">
            <w:pPr>
              <w:jc w:val="distribute"/>
              <w:rPr>
                <w:rFonts w:ascii="標楷體" w:eastAsia="標楷體"/>
                <w:color w:val="000000" w:themeColor="text1"/>
              </w:rPr>
            </w:pPr>
            <w:r w:rsidRPr="00C173D0">
              <w:rPr>
                <w:rFonts w:ascii="標楷體" w:eastAsia="標楷體" w:hint="eastAsia"/>
                <w:color w:val="000000" w:themeColor="text1"/>
              </w:rPr>
              <w:t>決算數</w:t>
            </w:r>
          </w:p>
        </w:tc>
        <w:tc>
          <w:tcPr>
            <w:tcW w:w="3004" w:type="dxa"/>
            <w:gridSpan w:val="3"/>
            <w:tcBorders>
              <w:top w:val="single" w:sz="8" w:space="0" w:color="auto"/>
              <w:left w:val="single" w:sz="4" w:space="0" w:color="auto"/>
              <w:bottom w:val="single" w:sz="4" w:space="0" w:color="auto"/>
              <w:right w:val="nil"/>
            </w:tcBorders>
            <w:vAlign w:val="center"/>
            <w:hideMark/>
          </w:tcPr>
          <w:p w14:paraId="54C6EBB7" w14:textId="77777777" w:rsidR="00C02AA9" w:rsidRPr="00C173D0" w:rsidRDefault="00C02AA9" w:rsidP="003C189C">
            <w:pPr>
              <w:spacing w:line="240" w:lineRule="exact"/>
              <w:jc w:val="distribute"/>
              <w:rPr>
                <w:rFonts w:ascii="標楷體" w:eastAsia="標楷體"/>
                <w:color w:val="000000" w:themeColor="text1"/>
                <w:spacing w:val="20"/>
              </w:rPr>
            </w:pPr>
            <w:r w:rsidRPr="00C173D0">
              <w:rPr>
                <w:rFonts w:ascii="標楷體" w:eastAsia="標楷體" w:hint="eastAsia"/>
                <w:color w:val="000000" w:themeColor="text1"/>
                <w:spacing w:val="200"/>
              </w:rPr>
              <w:t>比較增</w:t>
            </w:r>
            <w:r w:rsidRPr="00C173D0">
              <w:rPr>
                <w:rFonts w:ascii="標楷體" w:eastAsia="標楷體" w:hint="eastAsia"/>
                <w:color w:val="000000" w:themeColor="text1"/>
                <w:spacing w:val="20"/>
              </w:rPr>
              <w:t>減</w:t>
            </w:r>
          </w:p>
        </w:tc>
      </w:tr>
      <w:tr w:rsidR="00C173D0" w:rsidRPr="00C173D0" w14:paraId="0179F701" w14:textId="77777777" w:rsidTr="000B28CA">
        <w:tblPrEx>
          <w:tblCellMar>
            <w:left w:w="28" w:type="dxa"/>
            <w:right w:w="28" w:type="dxa"/>
          </w:tblCellMar>
        </w:tblPrEx>
        <w:trPr>
          <w:trHeight w:hRule="exact" w:val="284"/>
          <w:tblHeader/>
        </w:trPr>
        <w:tc>
          <w:tcPr>
            <w:tcW w:w="3284" w:type="dxa"/>
            <w:gridSpan w:val="2"/>
            <w:vMerge/>
            <w:tcBorders>
              <w:top w:val="single" w:sz="8" w:space="0" w:color="auto"/>
              <w:left w:val="nil"/>
              <w:bottom w:val="single" w:sz="8" w:space="0" w:color="auto"/>
              <w:right w:val="single" w:sz="4" w:space="0" w:color="auto"/>
            </w:tcBorders>
            <w:vAlign w:val="center"/>
            <w:hideMark/>
          </w:tcPr>
          <w:p w14:paraId="3778022C" w14:textId="77777777" w:rsidR="00C02AA9" w:rsidRPr="00C173D0" w:rsidRDefault="00C02AA9">
            <w:pPr>
              <w:widowControl/>
              <w:rPr>
                <w:rFonts w:ascii="標楷體" w:eastAsia="標楷體"/>
                <w:color w:val="000000" w:themeColor="text1"/>
              </w:rPr>
            </w:pPr>
          </w:p>
        </w:tc>
        <w:tc>
          <w:tcPr>
            <w:tcW w:w="1959" w:type="dxa"/>
            <w:vMerge/>
            <w:tcBorders>
              <w:top w:val="single" w:sz="8" w:space="0" w:color="auto"/>
              <w:left w:val="single" w:sz="4" w:space="0" w:color="auto"/>
              <w:bottom w:val="single" w:sz="8" w:space="0" w:color="auto"/>
              <w:right w:val="single" w:sz="4" w:space="0" w:color="auto"/>
            </w:tcBorders>
            <w:vAlign w:val="center"/>
            <w:hideMark/>
          </w:tcPr>
          <w:p w14:paraId="11F82695" w14:textId="77777777" w:rsidR="00C02AA9" w:rsidRPr="00C173D0" w:rsidRDefault="00C02AA9">
            <w:pPr>
              <w:widowControl/>
              <w:rPr>
                <w:rFonts w:ascii="標楷體" w:eastAsia="標楷體"/>
                <w:color w:val="000000" w:themeColor="text1"/>
              </w:rPr>
            </w:pPr>
          </w:p>
        </w:tc>
        <w:tc>
          <w:tcPr>
            <w:tcW w:w="1959" w:type="dxa"/>
            <w:vMerge/>
            <w:tcBorders>
              <w:top w:val="single" w:sz="8" w:space="0" w:color="auto"/>
              <w:left w:val="single" w:sz="4" w:space="0" w:color="auto"/>
              <w:bottom w:val="single" w:sz="8" w:space="0" w:color="auto"/>
              <w:right w:val="single" w:sz="4" w:space="0" w:color="auto"/>
            </w:tcBorders>
            <w:vAlign w:val="center"/>
            <w:hideMark/>
          </w:tcPr>
          <w:p w14:paraId="77ECD860" w14:textId="77777777" w:rsidR="00C02AA9" w:rsidRPr="00C173D0" w:rsidRDefault="00C02AA9">
            <w:pPr>
              <w:widowControl/>
              <w:rPr>
                <w:rFonts w:ascii="標楷體" w:eastAsia="標楷體"/>
                <w:color w:val="000000" w:themeColor="text1"/>
              </w:rPr>
            </w:pPr>
          </w:p>
        </w:tc>
        <w:tc>
          <w:tcPr>
            <w:tcW w:w="1901" w:type="dxa"/>
            <w:gridSpan w:val="2"/>
            <w:tcBorders>
              <w:top w:val="single" w:sz="4" w:space="0" w:color="auto"/>
              <w:left w:val="single" w:sz="4" w:space="0" w:color="auto"/>
              <w:bottom w:val="single" w:sz="8" w:space="0" w:color="auto"/>
              <w:right w:val="single" w:sz="4" w:space="0" w:color="auto"/>
            </w:tcBorders>
            <w:vAlign w:val="center"/>
            <w:hideMark/>
          </w:tcPr>
          <w:p w14:paraId="5435C832" w14:textId="77777777" w:rsidR="00C02AA9" w:rsidRPr="00C173D0" w:rsidRDefault="00C02AA9" w:rsidP="003C189C">
            <w:pPr>
              <w:spacing w:line="240" w:lineRule="exact"/>
              <w:jc w:val="distribute"/>
              <w:rPr>
                <w:rFonts w:ascii="標楷體" w:eastAsia="標楷體"/>
                <w:color w:val="000000" w:themeColor="text1"/>
              </w:rPr>
            </w:pPr>
            <w:r w:rsidRPr="00C173D0">
              <w:rPr>
                <w:rFonts w:ascii="標楷體" w:eastAsia="標楷體" w:hint="eastAsia"/>
                <w:color w:val="000000" w:themeColor="text1"/>
                <w:spacing w:val="200"/>
              </w:rPr>
              <w:t>金</w:t>
            </w:r>
            <w:r w:rsidRPr="00C173D0">
              <w:rPr>
                <w:rFonts w:ascii="標楷體" w:eastAsia="標楷體" w:hint="eastAsia"/>
                <w:color w:val="000000" w:themeColor="text1"/>
              </w:rPr>
              <w:t>額</w:t>
            </w:r>
          </w:p>
        </w:tc>
        <w:tc>
          <w:tcPr>
            <w:tcW w:w="1103" w:type="dxa"/>
            <w:tcBorders>
              <w:top w:val="single" w:sz="4" w:space="0" w:color="auto"/>
              <w:left w:val="single" w:sz="4" w:space="0" w:color="auto"/>
              <w:bottom w:val="single" w:sz="8" w:space="0" w:color="auto"/>
              <w:right w:val="nil"/>
            </w:tcBorders>
            <w:vAlign w:val="center"/>
            <w:hideMark/>
          </w:tcPr>
          <w:p w14:paraId="2E4E009B" w14:textId="77777777" w:rsidR="00C02AA9" w:rsidRPr="00C173D0" w:rsidRDefault="00C02AA9" w:rsidP="000B28CA">
            <w:pPr>
              <w:spacing w:line="240" w:lineRule="exact"/>
              <w:jc w:val="center"/>
              <w:rPr>
                <w:rFonts w:ascii="標楷體" w:eastAsia="標楷體"/>
                <w:color w:val="000000" w:themeColor="text1"/>
              </w:rPr>
            </w:pPr>
            <w:r w:rsidRPr="00C173D0">
              <w:rPr>
                <w:rFonts w:ascii="標楷體" w:eastAsia="標楷體" w:hint="eastAsia"/>
                <w:color w:val="000000" w:themeColor="text1"/>
              </w:rPr>
              <w:t>％</w:t>
            </w:r>
          </w:p>
        </w:tc>
      </w:tr>
      <w:tr w:rsidR="00C173D0" w:rsidRPr="00C173D0" w14:paraId="32EFD2E6" w14:textId="77777777" w:rsidTr="000B28CA">
        <w:tblPrEx>
          <w:tblCellMar>
            <w:left w:w="28" w:type="dxa"/>
            <w:right w:w="28" w:type="dxa"/>
          </w:tblCellMar>
        </w:tblPrEx>
        <w:trPr>
          <w:trHeight w:hRule="exact" w:val="272"/>
        </w:trPr>
        <w:tc>
          <w:tcPr>
            <w:tcW w:w="3284" w:type="dxa"/>
            <w:gridSpan w:val="2"/>
            <w:tcBorders>
              <w:top w:val="single" w:sz="8" w:space="0" w:color="auto"/>
              <w:left w:val="nil"/>
              <w:bottom w:val="nil"/>
              <w:right w:val="single" w:sz="4" w:space="0" w:color="auto"/>
            </w:tcBorders>
            <w:vAlign w:val="center"/>
            <w:hideMark/>
          </w:tcPr>
          <w:p w14:paraId="3F0599C9" w14:textId="77777777" w:rsidR="00C02AA9" w:rsidRPr="00C173D0" w:rsidRDefault="00C02AA9" w:rsidP="00C02AA9">
            <w:pPr>
              <w:spacing w:line="200" w:lineRule="exact"/>
              <w:jc w:val="distribute"/>
              <w:rPr>
                <w:rFonts w:ascii="標楷體" w:eastAsia="標楷體"/>
                <w:b/>
                <w:color w:val="000000" w:themeColor="text1"/>
                <w:sz w:val="22"/>
                <w:szCs w:val="22"/>
              </w:rPr>
            </w:pPr>
            <w:r w:rsidRPr="00C173D0">
              <w:rPr>
                <w:rFonts w:ascii="標楷體" w:eastAsia="標楷體" w:hint="eastAsia"/>
                <w:b/>
                <w:noProof/>
                <w:color w:val="000000" w:themeColor="text1"/>
                <w:sz w:val="22"/>
                <w:szCs w:val="22"/>
              </w:rPr>
              <w:t>營業活動之現金流量</w:t>
            </w:r>
          </w:p>
        </w:tc>
        <w:tc>
          <w:tcPr>
            <w:tcW w:w="1959" w:type="dxa"/>
            <w:tcBorders>
              <w:top w:val="single" w:sz="8" w:space="0" w:color="auto"/>
              <w:left w:val="single" w:sz="4" w:space="0" w:color="auto"/>
              <w:bottom w:val="nil"/>
              <w:right w:val="single" w:sz="4" w:space="0" w:color="auto"/>
            </w:tcBorders>
            <w:vAlign w:val="center"/>
          </w:tcPr>
          <w:p w14:paraId="54E9853E" w14:textId="77777777" w:rsidR="00C02AA9" w:rsidRPr="00C173D0" w:rsidRDefault="00C02AA9" w:rsidP="00C02AA9">
            <w:pPr>
              <w:spacing w:line="200" w:lineRule="exact"/>
              <w:jc w:val="right"/>
              <w:rPr>
                <w:rFonts w:ascii="新細明體" w:eastAsia="新細明體" w:hAnsi="新細明體"/>
                <w:b/>
                <w:color w:val="000000" w:themeColor="text1"/>
                <w:sz w:val="18"/>
                <w:szCs w:val="18"/>
              </w:rPr>
            </w:pPr>
          </w:p>
        </w:tc>
        <w:tc>
          <w:tcPr>
            <w:tcW w:w="1959" w:type="dxa"/>
            <w:tcBorders>
              <w:top w:val="single" w:sz="8" w:space="0" w:color="auto"/>
              <w:left w:val="single" w:sz="4" w:space="0" w:color="auto"/>
              <w:bottom w:val="nil"/>
              <w:right w:val="single" w:sz="4" w:space="0" w:color="auto"/>
            </w:tcBorders>
            <w:vAlign w:val="center"/>
          </w:tcPr>
          <w:p w14:paraId="1DA97CEF" w14:textId="77777777" w:rsidR="00C02AA9" w:rsidRPr="00C173D0" w:rsidRDefault="00C02AA9" w:rsidP="00C02AA9">
            <w:pPr>
              <w:spacing w:line="200" w:lineRule="exact"/>
              <w:jc w:val="right"/>
              <w:rPr>
                <w:rFonts w:ascii="新細明體" w:hAnsi="新細明體"/>
                <w:b/>
                <w:color w:val="000000" w:themeColor="text1"/>
                <w:sz w:val="18"/>
                <w:szCs w:val="18"/>
              </w:rPr>
            </w:pPr>
          </w:p>
        </w:tc>
        <w:tc>
          <w:tcPr>
            <w:tcW w:w="1901" w:type="dxa"/>
            <w:gridSpan w:val="2"/>
            <w:tcBorders>
              <w:top w:val="single" w:sz="8" w:space="0" w:color="auto"/>
              <w:left w:val="single" w:sz="4" w:space="0" w:color="auto"/>
              <w:bottom w:val="nil"/>
              <w:right w:val="single" w:sz="4" w:space="0" w:color="auto"/>
            </w:tcBorders>
            <w:vAlign w:val="center"/>
          </w:tcPr>
          <w:p w14:paraId="0A2A9566" w14:textId="77777777" w:rsidR="00C02AA9" w:rsidRPr="00C173D0" w:rsidRDefault="00C02AA9" w:rsidP="00C02AA9">
            <w:pPr>
              <w:spacing w:line="200" w:lineRule="exact"/>
              <w:jc w:val="right"/>
              <w:rPr>
                <w:rFonts w:ascii="新細明體" w:hAnsi="新細明體"/>
                <w:b/>
                <w:color w:val="000000" w:themeColor="text1"/>
                <w:sz w:val="18"/>
                <w:szCs w:val="18"/>
              </w:rPr>
            </w:pPr>
          </w:p>
        </w:tc>
        <w:tc>
          <w:tcPr>
            <w:tcW w:w="1103" w:type="dxa"/>
            <w:tcBorders>
              <w:top w:val="single" w:sz="8" w:space="0" w:color="auto"/>
              <w:left w:val="single" w:sz="4" w:space="0" w:color="auto"/>
              <w:bottom w:val="nil"/>
              <w:right w:val="nil"/>
            </w:tcBorders>
            <w:vAlign w:val="center"/>
          </w:tcPr>
          <w:p w14:paraId="1EB222DA" w14:textId="77777777" w:rsidR="00C02AA9" w:rsidRPr="00C173D0" w:rsidRDefault="00C02AA9" w:rsidP="00C02AA9">
            <w:pPr>
              <w:spacing w:line="200" w:lineRule="exact"/>
              <w:jc w:val="right"/>
              <w:rPr>
                <w:rFonts w:ascii="新細明體" w:hAnsi="新細明體"/>
                <w:b/>
                <w:color w:val="000000" w:themeColor="text1"/>
                <w:sz w:val="18"/>
                <w:szCs w:val="18"/>
              </w:rPr>
            </w:pPr>
          </w:p>
        </w:tc>
      </w:tr>
      <w:tr w:rsidR="00C173D0" w:rsidRPr="00C173D0" w14:paraId="3302871B"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57A82E5" w14:textId="764BE745" w:rsidR="00BF4938" w:rsidRPr="00052D0F" w:rsidRDefault="00052D0F" w:rsidP="00052D0F">
            <w:pPr>
              <w:spacing w:line="200" w:lineRule="exact"/>
              <w:ind w:leftChars="100" w:left="240" w:rightChars="-60" w:right="-144"/>
              <w:jc w:val="both"/>
              <w:rPr>
                <w:rFonts w:ascii="標楷體" w:eastAsia="標楷體" w:hAnsi="Times New Roman"/>
                <w:color w:val="000000" w:themeColor="text1"/>
                <w:sz w:val="22"/>
                <w:szCs w:val="22"/>
              </w:rPr>
            </w:pPr>
            <w:r w:rsidRPr="00052D0F">
              <w:rPr>
                <w:rFonts w:ascii="標楷體" w:eastAsia="標楷體" w:hint="eastAsia"/>
                <w:noProof/>
                <w:spacing w:val="88"/>
                <w:kern w:val="0"/>
                <w:sz w:val="22"/>
                <w:szCs w:val="22"/>
                <w:fitText w:val="3000" w:id="-962299645"/>
              </w:rPr>
              <w:t>稅前淨利（淨損</w:t>
            </w:r>
            <w:r w:rsidRPr="00052D0F">
              <w:rPr>
                <w:rFonts w:ascii="標楷體" w:eastAsia="標楷體" w:hint="eastAsia"/>
                <w:noProof/>
                <w:spacing w:val="4"/>
                <w:kern w:val="0"/>
                <w:sz w:val="22"/>
                <w:szCs w:val="22"/>
                <w:fitText w:val="3000" w:id="-962299645"/>
              </w:rPr>
              <w:t>）</w:t>
            </w:r>
          </w:p>
        </w:tc>
        <w:tc>
          <w:tcPr>
            <w:tcW w:w="1959" w:type="dxa"/>
            <w:tcBorders>
              <w:top w:val="nil"/>
              <w:left w:val="single" w:sz="4" w:space="0" w:color="auto"/>
              <w:bottom w:val="nil"/>
              <w:right w:val="single" w:sz="4" w:space="0" w:color="auto"/>
            </w:tcBorders>
            <w:vAlign w:val="center"/>
            <w:hideMark/>
          </w:tcPr>
          <w:p w14:paraId="37FC4DA7" w14:textId="43F7971A"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12,580,648,000</w:t>
            </w:r>
          </w:p>
        </w:tc>
        <w:tc>
          <w:tcPr>
            <w:tcW w:w="1959" w:type="dxa"/>
            <w:tcBorders>
              <w:top w:val="nil"/>
              <w:left w:val="single" w:sz="4" w:space="0" w:color="auto"/>
              <w:bottom w:val="nil"/>
              <w:right w:val="single" w:sz="4" w:space="0" w:color="auto"/>
            </w:tcBorders>
            <w:vAlign w:val="center"/>
            <w:hideMark/>
          </w:tcPr>
          <w:p w14:paraId="653BDDED" w14:textId="3E02ED3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20,034,768,827</w:t>
            </w:r>
          </w:p>
        </w:tc>
        <w:tc>
          <w:tcPr>
            <w:tcW w:w="1901" w:type="dxa"/>
            <w:gridSpan w:val="2"/>
            <w:tcBorders>
              <w:top w:val="nil"/>
              <w:left w:val="single" w:sz="4" w:space="0" w:color="auto"/>
              <w:bottom w:val="nil"/>
              <w:right w:val="single" w:sz="4" w:space="0" w:color="auto"/>
            </w:tcBorders>
            <w:vAlign w:val="center"/>
            <w:hideMark/>
          </w:tcPr>
          <w:p w14:paraId="44BDBA45" w14:textId="351931FA"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7,454,120,827</w:t>
            </w:r>
          </w:p>
        </w:tc>
        <w:tc>
          <w:tcPr>
            <w:tcW w:w="1103" w:type="dxa"/>
            <w:tcBorders>
              <w:top w:val="nil"/>
              <w:left w:val="single" w:sz="4" w:space="0" w:color="auto"/>
              <w:bottom w:val="nil"/>
              <w:right w:val="nil"/>
            </w:tcBorders>
            <w:vAlign w:val="center"/>
            <w:hideMark/>
          </w:tcPr>
          <w:p w14:paraId="3D9FB57E" w14:textId="4B648389"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59.25</w:t>
            </w:r>
          </w:p>
        </w:tc>
      </w:tr>
      <w:tr w:rsidR="00C173D0" w:rsidRPr="00C173D0" w14:paraId="13ABD5B7"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0305D29B"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利息股利之調整</w:t>
            </w:r>
          </w:p>
        </w:tc>
        <w:tc>
          <w:tcPr>
            <w:tcW w:w="1959" w:type="dxa"/>
            <w:tcBorders>
              <w:top w:val="nil"/>
              <w:left w:val="single" w:sz="4" w:space="0" w:color="auto"/>
              <w:bottom w:val="nil"/>
              <w:right w:val="single" w:sz="4" w:space="0" w:color="auto"/>
            </w:tcBorders>
            <w:vAlign w:val="center"/>
            <w:hideMark/>
          </w:tcPr>
          <w:p w14:paraId="116D35D7" w14:textId="0D43D63F"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- 29,063,342,000</w:t>
            </w:r>
          </w:p>
        </w:tc>
        <w:tc>
          <w:tcPr>
            <w:tcW w:w="1959" w:type="dxa"/>
            <w:tcBorders>
              <w:top w:val="nil"/>
              <w:left w:val="single" w:sz="4" w:space="0" w:color="auto"/>
              <w:bottom w:val="nil"/>
              <w:right w:val="single" w:sz="4" w:space="0" w:color="auto"/>
            </w:tcBorders>
            <w:vAlign w:val="center"/>
            <w:hideMark/>
          </w:tcPr>
          <w:p w14:paraId="25B72F0F" w14:textId="640123FE"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- 33,172,051,006</w:t>
            </w:r>
          </w:p>
        </w:tc>
        <w:tc>
          <w:tcPr>
            <w:tcW w:w="1901" w:type="dxa"/>
            <w:gridSpan w:val="2"/>
            <w:tcBorders>
              <w:top w:val="nil"/>
              <w:left w:val="single" w:sz="4" w:space="0" w:color="auto"/>
              <w:bottom w:val="nil"/>
              <w:right w:val="single" w:sz="4" w:space="0" w:color="auto"/>
            </w:tcBorders>
            <w:vAlign w:val="center"/>
            <w:hideMark/>
          </w:tcPr>
          <w:p w14:paraId="7F951488" w14:textId="047AA20A"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- 4,108,709,006</w:t>
            </w:r>
          </w:p>
        </w:tc>
        <w:tc>
          <w:tcPr>
            <w:tcW w:w="1103" w:type="dxa"/>
            <w:tcBorders>
              <w:top w:val="nil"/>
              <w:left w:val="single" w:sz="4" w:space="0" w:color="auto"/>
              <w:bottom w:val="nil"/>
              <w:right w:val="nil"/>
            </w:tcBorders>
            <w:vAlign w:val="center"/>
            <w:hideMark/>
          </w:tcPr>
          <w:p w14:paraId="1541AD8E" w14:textId="74E89146"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14.14</w:t>
            </w:r>
          </w:p>
        </w:tc>
      </w:tr>
      <w:tr w:rsidR="00C173D0" w:rsidRPr="00C173D0" w14:paraId="34004135"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423278A4"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pacing w:val="-10"/>
                <w:sz w:val="22"/>
                <w:szCs w:val="22"/>
              </w:rPr>
            </w:pPr>
            <w:r w:rsidRPr="00C173D0">
              <w:rPr>
                <w:rFonts w:ascii="標楷體" w:eastAsia="標楷體" w:hint="eastAsia"/>
                <w:noProof/>
                <w:color w:val="000000" w:themeColor="text1"/>
                <w:spacing w:val="-10"/>
                <w:sz w:val="22"/>
                <w:szCs w:val="22"/>
              </w:rPr>
              <w:t>未計利息股利之稅前淨利（淨損）</w:t>
            </w:r>
          </w:p>
        </w:tc>
        <w:tc>
          <w:tcPr>
            <w:tcW w:w="1959" w:type="dxa"/>
            <w:tcBorders>
              <w:top w:val="nil"/>
              <w:left w:val="single" w:sz="4" w:space="0" w:color="auto"/>
              <w:bottom w:val="nil"/>
              <w:right w:val="single" w:sz="4" w:space="0" w:color="auto"/>
            </w:tcBorders>
            <w:vAlign w:val="center"/>
            <w:hideMark/>
          </w:tcPr>
          <w:p w14:paraId="254AF708" w14:textId="1BA8DD30"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- 16,482,694,000</w:t>
            </w:r>
          </w:p>
        </w:tc>
        <w:tc>
          <w:tcPr>
            <w:tcW w:w="1959" w:type="dxa"/>
            <w:tcBorders>
              <w:top w:val="nil"/>
              <w:left w:val="single" w:sz="4" w:space="0" w:color="auto"/>
              <w:bottom w:val="nil"/>
              <w:right w:val="single" w:sz="4" w:space="0" w:color="auto"/>
            </w:tcBorders>
            <w:vAlign w:val="center"/>
            <w:hideMark/>
          </w:tcPr>
          <w:p w14:paraId="47F3C460" w14:textId="2CD4C69A"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- 13,137,282,179</w:t>
            </w:r>
          </w:p>
        </w:tc>
        <w:tc>
          <w:tcPr>
            <w:tcW w:w="1901" w:type="dxa"/>
            <w:gridSpan w:val="2"/>
            <w:tcBorders>
              <w:top w:val="nil"/>
              <w:left w:val="single" w:sz="4" w:space="0" w:color="auto"/>
              <w:bottom w:val="nil"/>
              <w:right w:val="single" w:sz="4" w:space="0" w:color="auto"/>
            </w:tcBorders>
            <w:vAlign w:val="center"/>
            <w:hideMark/>
          </w:tcPr>
          <w:p w14:paraId="6DC161E0" w14:textId="4CA40239"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3,345,411,821</w:t>
            </w:r>
          </w:p>
        </w:tc>
        <w:tc>
          <w:tcPr>
            <w:tcW w:w="1103" w:type="dxa"/>
            <w:tcBorders>
              <w:top w:val="nil"/>
              <w:left w:val="single" w:sz="4" w:space="0" w:color="auto"/>
              <w:bottom w:val="nil"/>
              <w:right w:val="nil"/>
            </w:tcBorders>
            <w:vAlign w:val="center"/>
            <w:hideMark/>
          </w:tcPr>
          <w:p w14:paraId="2ED4C7C3" w14:textId="5D1BC842"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- 20.30</w:t>
            </w:r>
          </w:p>
        </w:tc>
      </w:tr>
      <w:tr w:rsidR="00C173D0" w:rsidRPr="00C173D0" w14:paraId="2C92538C"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08D25F08"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調整項目</w:t>
            </w:r>
          </w:p>
        </w:tc>
        <w:tc>
          <w:tcPr>
            <w:tcW w:w="1959" w:type="dxa"/>
            <w:tcBorders>
              <w:top w:val="nil"/>
              <w:left w:val="single" w:sz="4" w:space="0" w:color="auto"/>
              <w:bottom w:val="nil"/>
              <w:right w:val="single" w:sz="4" w:space="0" w:color="auto"/>
            </w:tcBorders>
            <w:vAlign w:val="center"/>
            <w:hideMark/>
          </w:tcPr>
          <w:p w14:paraId="0994620B" w14:textId="28289246"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55,880,250,000</w:t>
            </w:r>
          </w:p>
        </w:tc>
        <w:tc>
          <w:tcPr>
            <w:tcW w:w="1959" w:type="dxa"/>
            <w:tcBorders>
              <w:top w:val="nil"/>
              <w:left w:val="single" w:sz="4" w:space="0" w:color="auto"/>
              <w:bottom w:val="nil"/>
              <w:right w:val="single" w:sz="4" w:space="0" w:color="auto"/>
            </w:tcBorders>
            <w:vAlign w:val="center"/>
            <w:hideMark/>
          </w:tcPr>
          <w:p w14:paraId="1C81F2F3" w14:textId="4DB1245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35,868,799,498</w:t>
            </w:r>
          </w:p>
        </w:tc>
        <w:tc>
          <w:tcPr>
            <w:tcW w:w="1901" w:type="dxa"/>
            <w:gridSpan w:val="2"/>
            <w:tcBorders>
              <w:top w:val="nil"/>
              <w:left w:val="single" w:sz="4" w:space="0" w:color="auto"/>
              <w:bottom w:val="nil"/>
              <w:right w:val="single" w:sz="4" w:space="0" w:color="auto"/>
            </w:tcBorders>
            <w:vAlign w:val="center"/>
            <w:hideMark/>
          </w:tcPr>
          <w:p w14:paraId="40521B89" w14:textId="634467CF"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- 20,011,450,502</w:t>
            </w:r>
          </w:p>
        </w:tc>
        <w:tc>
          <w:tcPr>
            <w:tcW w:w="1103" w:type="dxa"/>
            <w:tcBorders>
              <w:top w:val="nil"/>
              <w:left w:val="single" w:sz="4" w:space="0" w:color="auto"/>
              <w:bottom w:val="nil"/>
              <w:right w:val="nil"/>
            </w:tcBorders>
            <w:vAlign w:val="center"/>
            <w:hideMark/>
          </w:tcPr>
          <w:p w14:paraId="28F726A5" w14:textId="47342F2B"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- 35.81</w:t>
            </w:r>
          </w:p>
        </w:tc>
      </w:tr>
      <w:tr w:rsidR="00C173D0" w:rsidRPr="00C173D0" w14:paraId="259F4B37"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049BDFE7"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pacing w:val="-10"/>
                <w:sz w:val="22"/>
                <w:szCs w:val="22"/>
              </w:rPr>
            </w:pPr>
            <w:r w:rsidRPr="00C173D0">
              <w:rPr>
                <w:rFonts w:ascii="標楷體" w:eastAsia="標楷體" w:hint="eastAsia"/>
                <w:noProof/>
                <w:color w:val="000000" w:themeColor="text1"/>
                <w:spacing w:val="-10"/>
                <w:sz w:val="22"/>
                <w:szCs w:val="22"/>
              </w:rPr>
              <w:t>未計利息股利之現金流入（流出）</w:t>
            </w:r>
          </w:p>
        </w:tc>
        <w:tc>
          <w:tcPr>
            <w:tcW w:w="1959" w:type="dxa"/>
            <w:tcBorders>
              <w:top w:val="nil"/>
              <w:left w:val="single" w:sz="4" w:space="0" w:color="auto"/>
              <w:bottom w:val="nil"/>
              <w:right w:val="single" w:sz="4" w:space="0" w:color="auto"/>
            </w:tcBorders>
            <w:vAlign w:val="center"/>
            <w:hideMark/>
          </w:tcPr>
          <w:p w14:paraId="6AE963AD" w14:textId="4B598449"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39,397,556,000</w:t>
            </w:r>
          </w:p>
        </w:tc>
        <w:tc>
          <w:tcPr>
            <w:tcW w:w="1959" w:type="dxa"/>
            <w:tcBorders>
              <w:top w:val="nil"/>
              <w:left w:val="single" w:sz="4" w:space="0" w:color="auto"/>
              <w:bottom w:val="nil"/>
              <w:right w:val="single" w:sz="4" w:space="0" w:color="auto"/>
            </w:tcBorders>
            <w:vAlign w:val="center"/>
            <w:hideMark/>
          </w:tcPr>
          <w:p w14:paraId="16A1DDFC" w14:textId="34B7354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22,731,517,319</w:t>
            </w:r>
          </w:p>
        </w:tc>
        <w:tc>
          <w:tcPr>
            <w:tcW w:w="1901" w:type="dxa"/>
            <w:gridSpan w:val="2"/>
            <w:tcBorders>
              <w:top w:val="nil"/>
              <w:left w:val="single" w:sz="4" w:space="0" w:color="auto"/>
              <w:bottom w:val="nil"/>
              <w:right w:val="single" w:sz="4" w:space="0" w:color="auto"/>
            </w:tcBorders>
            <w:vAlign w:val="center"/>
            <w:hideMark/>
          </w:tcPr>
          <w:p w14:paraId="5ACDC305" w14:textId="133FF3C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- 16,666,038,681</w:t>
            </w:r>
          </w:p>
        </w:tc>
        <w:tc>
          <w:tcPr>
            <w:tcW w:w="1103" w:type="dxa"/>
            <w:tcBorders>
              <w:top w:val="nil"/>
              <w:left w:val="single" w:sz="4" w:space="0" w:color="auto"/>
              <w:bottom w:val="nil"/>
              <w:right w:val="nil"/>
            </w:tcBorders>
            <w:vAlign w:val="center"/>
            <w:hideMark/>
          </w:tcPr>
          <w:p w14:paraId="22BF72AE" w14:textId="5E32FAC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- 42.30</w:t>
            </w:r>
          </w:p>
        </w:tc>
      </w:tr>
      <w:tr w:rsidR="00C173D0" w:rsidRPr="00C173D0" w14:paraId="715BD063"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6B1533D3"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收取利息</w:t>
            </w:r>
          </w:p>
        </w:tc>
        <w:tc>
          <w:tcPr>
            <w:tcW w:w="1959" w:type="dxa"/>
            <w:tcBorders>
              <w:top w:val="nil"/>
              <w:left w:val="single" w:sz="4" w:space="0" w:color="auto"/>
              <w:bottom w:val="nil"/>
              <w:right w:val="single" w:sz="4" w:space="0" w:color="auto"/>
            </w:tcBorders>
            <w:vAlign w:val="center"/>
            <w:hideMark/>
          </w:tcPr>
          <w:p w14:paraId="2772245C" w14:textId="6574CEF2"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60,979,726,000</w:t>
            </w:r>
          </w:p>
        </w:tc>
        <w:tc>
          <w:tcPr>
            <w:tcW w:w="1959" w:type="dxa"/>
            <w:tcBorders>
              <w:top w:val="nil"/>
              <w:left w:val="single" w:sz="4" w:space="0" w:color="auto"/>
              <w:bottom w:val="nil"/>
              <w:right w:val="single" w:sz="4" w:space="0" w:color="auto"/>
            </w:tcBorders>
            <w:vAlign w:val="center"/>
            <w:hideMark/>
          </w:tcPr>
          <w:p w14:paraId="60E996E4" w14:textId="61E94D6F"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74,668,459,638</w:t>
            </w:r>
          </w:p>
        </w:tc>
        <w:tc>
          <w:tcPr>
            <w:tcW w:w="1901" w:type="dxa"/>
            <w:gridSpan w:val="2"/>
            <w:tcBorders>
              <w:top w:val="nil"/>
              <w:left w:val="single" w:sz="4" w:space="0" w:color="auto"/>
              <w:bottom w:val="nil"/>
              <w:right w:val="single" w:sz="4" w:space="0" w:color="auto"/>
            </w:tcBorders>
            <w:vAlign w:val="center"/>
            <w:hideMark/>
          </w:tcPr>
          <w:p w14:paraId="7C4E8EE1" w14:textId="6648DD27"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13,688,733,638</w:t>
            </w:r>
          </w:p>
        </w:tc>
        <w:tc>
          <w:tcPr>
            <w:tcW w:w="1103" w:type="dxa"/>
            <w:tcBorders>
              <w:top w:val="nil"/>
              <w:left w:val="single" w:sz="4" w:space="0" w:color="auto"/>
              <w:bottom w:val="nil"/>
              <w:right w:val="nil"/>
            </w:tcBorders>
            <w:vAlign w:val="center"/>
            <w:hideMark/>
          </w:tcPr>
          <w:p w14:paraId="6CCC36B6" w14:textId="369C36A3"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22.45</w:t>
            </w:r>
          </w:p>
        </w:tc>
      </w:tr>
      <w:tr w:rsidR="00C173D0" w:rsidRPr="00C173D0" w14:paraId="49606571"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6A5651EF"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收取股利</w:t>
            </w:r>
          </w:p>
        </w:tc>
        <w:tc>
          <w:tcPr>
            <w:tcW w:w="1959" w:type="dxa"/>
            <w:tcBorders>
              <w:top w:val="nil"/>
              <w:left w:val="single" w:sz="4" w:space="0" w:color="auto"/>
              <w:bottom w:val="nil"/>
              <w:right w:val="single" w:sz="4" w:space="0" w:color="auto"/>
            </w:tcBorders>
            <w:vAlign w:val="center"/>
            <w:hideMark/>
          </w:tcPr>
          <w:p w14:paraId="0C92344A" w14:textId="7F20D653"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20,000,000</w:t>
            </w:r>
          </w:p>
        </w:tc>
        <w:tc>
          <w:tcPr>
            <w:tcW w:w="1959" w:type="dxa"/>
            <w:tcBorders>
              <w:top w:val="nil"/>
              <w:left w:val="single" w:sz="4" w:space="0" w:color="auto"/>
              <w:bottom w:val="nil"/>
              <w:right w:val="single" w:sz="4" w:space="0" w:color="auto"/>
            </w:tcBorders>
            <w:vAlign w:val="center"/>
            <w:hideMark/>
          </w:tcPr>
          <w:p w14:paraId="5FECB507" w14:textId="6FBBCD76"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39,393,228</w:t>
            </w:r>
          </w:p>
        </w:tc>
        <w:tc>
          <w:tcPr>
            <w:tcW w:w="1901" w:type="dxa"/>
            <w:gridSpan w:val="2"/>
            <w:tcBorders>
              <w:top w:val="nil"/>
              <w:left w:val="single" w:sz="4" w:space="0" w:color="auto"/>
              <w:bottom w:val="nil"/>
              <w:right w:val="single" w:sz="4" w:space="0" w:color="auto"/>
            </w:tcBorders>
            <w:vAlign w:val="center"/>
            <w:hideMark/>
          </w:tcPr>
          <w:p w14:paraId="16E9A596" w14:textId="56BFAF13"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19,393,228</w:t>
            </w:r>
          </w:p>
        </w:tc>
        <w:tc>
          <w:tcPr>
            <w:tcW w:w="1103" w:type="dxa"/>
            <w:tcBorders>
              <w:top w:val="nil"/>
              <w:left w:val="single" w:sz="4" w:space="0" w:color="auto"/>
              <w:bottom w:val="nil"/>
              <w:right w:val="nil"/>
            </w:tcBorders>
            <w:vAlign w:val="center"/>
            <w:hideMark/>
          </w:tcPr>
          <w:p w14:paraId="1C822F61" w14:textId="797A5379"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96.97</w:t>
            </w:r>
          </w:p>
        </w:tc>
      </w:tr>
      <w:tr w:rsidR="00C173D0" w:rsidRPr="00C173D0" w14:paraId="42942DE9"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12208BA7"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支付利息</w:t>
            </w:r>
          </w:p>
        </w:tc>
        <w:tc>
          <w:tcPr>
            <w:tcW w:w="1959" w:type="dxa"/>
            <w:tcBorders>
              <w:top w:val="nil"/>
              <w:left w:val="single" w:sz="4" w:space="0" w:color="auto"/>
              <w:bottom w:val="nil"/>
              <w:right w:val="single" w:sz="4" w:space="0" w:color="auto"/>
            </w:tcBorders>
            <w:vAlign w:val="center"/>
            <w:hideMark/>
          </w:tcPr>
          <w:p w14:paraId="059A32DB" w14:textId="2F56775F"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- 41,689,515,000</w:t>
            </w:r>
          </w:p>
        </w:tc>
        <w:tc>
          <w:tcPr>
            <w:tcW w:w="1959" w:type="dxa"/>
            <w:tcBorders>
              <w:top w:val="nil"/>
              <w:left w:val="single" w:sz="4" w:space="0" w:color="auto"/>
              <w:bottom w:val="nil"/>
              <w:right w:val="single" w:sz="4" w:space="0" w:color="auto"/>
            </w:tcBorders>
            <w:vAlign w:val="center"/>
            <w:hideMark/>
          </w:tcPr>
          <w:p w14:paraId="079D9CFB" w14:textId="436F55CE"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- 51,213,172,472</w:t>
            </w:r>
          </w:p>
        </w:tc>
        <w:tc>
          <w:tcPr>
            <w:tcW w:w="1901" w:type="dxa"/>
            <w:gridSpan w:val="2"/>
            <w:tcBorders>
              <w:top w:val="nil"/>
              <w:left w:val="single" w:sz="4" w:space="0" w:color="auto"/>
              <w:bottom w:val="nil"/>
              <w:right w:val="single" w:sz="4" w:space="0" w:color="auto"/>
            </w:tcBorders>
            <w:vAlign w:val="center"/>
            <w:hideMark/>
          </w:tcPr>
          <w:p w14:paraId="449BFD1C" w14:textId="08A29B15"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- 9,523,657,472</w:t>
            </w:r>
          </w:p>
        </w:tc>
        <w:tc>
          <w:tcPr>
            <w:tcW w:w="1103" w:type="dxa"/>
            <w:tcBorders>
              <w:top w:val="nil"/>
              <w:left w:val="single" w:sz="4" w:space="0" w:color="auto"/>
              <w:bottom w:val="nil"/>
              <w:right w:val="nil"/>
            </w:tcBorders>
            <w:vAlign w:val="center"/>
            <w:hideMark/>
          </w:tcPr>
          <w:p w14:paraId="2F49F04B" w14:textId="41549A4D"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22.84</w:t>
            </w:r>
          </w:p>
        </w:tc>
      </w:tr>
      <w:tr w:rsidR="00C173D0" w:rsidRPr="00C173D0" w14:paraId="1141A5A6"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49B2141E" w14:textId="77777777" w:rsidR="00BF4938" w:rsidRPr="00C173D0" w:rsidRDefault="00BF4938" w:rsidP="00BF4938">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退還（支付）所得稅</w:t>
            </w:r>
          </w:p>
        </w:tc>
        <w:tc>
          <w:tcPr>
            <w:tcW w:w="1959" w:type="dxa"/>
            <w:tcBorders>
              <w:top w:val="nil"/>
              <w:left w:val="single" w:sz="4" w:space="0" w:color="auto"/>
              <w:bottom w:val="nil"/>
              <w:right w:val="single" w:sz="4" w:space="0" w:color="auto"/>
            </w:tcBorders>
            <w:vAlign w:val="center"/>
            <w:hideMark/>
          </w:tcPr>
          <w:p w14:paraId="4FBA9FE2" w14:textId="3A79AB7C" w:rsidR="00BF4938" w:rsidRPr="00C173D0" w:rsidRDefault="00BF4938" w:rsidP="00BF4938">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- 1,371,506,000</w:t>
            </w:r>
          </w:p>
        </w:tc>
        <w:tc>
          <w:tcPr>
            <w:tcW w:w="1959" w:type="dxa"/>
            <w:tcBorders>
              <w:top w:val="nil"/>
              <w:left w:val="single" w:sz="4" w:space="0" w:color="auto"/>
              <w:bottom w:val="nil"/>
              <w:right w:val="single" w:sz="4" w:space="0" w:color="auto"/>
            </w:tcBorders>
            <w:vAlign w:val="center"/>
            <w:hideMark/>
          </w:tcPr>
          <w:p w14:paraId="45948AE6" w14:textId="6E52D610"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- 2,366,297,510</w:t>
            </w:r>
          </w:p>
        </w:tc>
        <w:tc>
          <w:tcPr>
            <w:tcW w:w="1901" w:type="dxa"/>
            <w:gridSpan w:val="2"/>
            <w:tcBorders>
              <w:top w:val="nil"/>
              <w:left w:val="single" w:sz="4" w:space="0" w:color="auto"/>
              <w:bottom w:val="nil"/>
              <w:right w:val="single" w:sz="4" w:space="0" w:color="auto"/>
            </w:tcBorders>
            <w:vAlign w:val="center"/>
            <w:hideMark/>
          </w:tcPr>
          <w:p w14:paraId="6EA185AC" w14:textId="25EC0C01"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- 994,791,510</w:t>
            </w:r>
          </w:p>
        </w:tc>
        <w:tc>
          <w:tcPr>
            <w:tcW w:w="1103" w:type="dxa"/>
            <w:tcBorders>
              <w:top w:val="nil"/>
              <w:left w:val="single" w:sz="4" w:space="0" w:color="auto"/>
              <w:bottom w:val="nil"/>
              <w:right w:val="nil"/>
            </w:tcBorders>
            <w:vAlign w:val="center"/>
            <w:hideMark/>
          </w:tcPr>
          <w:p w14:paraId="45921BCF" w14:textId="57C63930" w:rsidR="00BF4938" w:rsidRPr="00C173D0" w:rsidRDefault="00BF4938" w:rsidP="00BF4938">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72.53</w:t>
            </w:r>
          </w:p>
        </w:tc>
      </w:tr>
      <w:tr w:rsidR="00C173D0" w:rsidRPr="00C173D0" w14:paraId="42C5F5DE"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1E7C95CB" w14:textId="77777777" w:rsidR="002D3616" w:rsidRPr="00C173D0" w:rsidRDefault="002D3616" w:rsidP="002D3616">
            <w:pPr>
              <w:spacing w:line="200" w:lineRule="exact"/>
              <w:ind w:leftChars="200" w:left="480"/>
              <w:jc w:val="distribute"/>
              <w:rPr>
                <w:rFonts w:ascii="標楷體" w:eastAsia="標楷體" w:hAnsi="Times New Roman"/>
                <w:b/>
                <w:color w:val="000000" w:themeColor="text1"/>
                <w:spacing w:val="-10"/>
                <w:sz w:val="22"/>
                <w:szCs w:val="22"/>
              </w:rPr>
            </w:pPr>
            <w:r w:rsidRPr="00C173D0">
              <w:rPr>
                <w:rFonts w:ascii="標楷體" w:eastAsia="標楷體" w:hint="eastAsia"/>
                <w:b/>
                <w:noProof/>
                <w:color w:val="000000" w:themeColor="text1"/>
                <w:spacing w:val="-10"/>
                <w:sz w:val="22"/>
                <w:szCs w:val="22"/>
              </w:rPr>
              <w:t>營業活動之淨現金流入（流出）</w:t>
            </w:r>
          </w:p>
        </w:tc>
        <w:tc>
          <w:tcPr>
            <w:tcW w:w="1959" w:type="dxa"/>
            <w:tcBorders>
              <w:top w:val="nil"/>
              <w:left w:val="single" w:sz="4" w:space="0" w:color="auto"/>
              <w:bottom w:val="nil"/>
              <w:right w:val="single" w:sz="4" w:space="0" w:color="auto"/>
            </w:tcBorders>
            <w:vAlign w:val="center"/>
            <w:hideMark/>
          </w:tcPr>
          <w:p w14:paraId="2C8B40F9" w14:textId="62FA739B"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57,336,261,000</w:t>
            </w:r>
          </w:p>
        </w:tc>
        <w:tc>
          <w:tcPr>
            <w:tcW w:w="1959" w:type="dxa"/>
            <w:tcBorders>
              <w:top w:val="nil"/>
              <w:left w:val="single" w:sz="4" w:space="0" w:color="auto"/>
              <w:bottom w:val="nil"/>
              <w:right w:val="single" w:sz="4" w:space="0" w:color="auto"/>
            </w:tcBorders>
            <w:vAlign w:val="center"/>
            <w:hideMark/>
          </w:tcPr>
          <w:p w14:paraId="75485B15" w14:textId="4148BD95"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43,859,900,203</w:t>
            </w:r>
          </w:p>
        </w:tc>
        <w:tc>
          <w:tcPr>
            <w:tcW w:w="1901" w:type="dxa"/>
            <w:gridSpan w:val="2"/>
            <w:tcBorders>
              <w:top w:val="nil"/>
              <w:left w:val="single" w:sz="4" w:space="0" w:color="auto"/>
              <w:bottom w:val="nil"/>
              <w:right w:val="single" w:sz="4" w:space="0" w:color="auto"/>
            </w:tcBorders>
            <w:vAlign w:val="center"/>
            <w:hideMark/>
          </w:tcPr>
          <w:p w14:paraId="73DB3188" w14:textId="289A5647"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- 13,476,360,797</w:t>
            </w:r>
          </w:p>
        </w:tc>
        <w:tc>
          <w:tcPr>
            <w:tcW w:w="1103" w:type="dxa"/>
            <w:tcBorders>
              <w:top w:val="nil"/>
              <w:left w:val="single" w:sz="4" w:space="0" w:color="auto"/>
              <w:bottom w:val="nil"/>
              <w:right w:val="nil"/>
            </w:tcBorders>
            <w:vAlign w:val="center"/>
            <w:hideMark/>
          </w:tcPr>
          <w:p w14:paraId="3B0826D1" w14:textId="66A8A3EB"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- 23.50</w:t>
            </w:r>
          </w:p>
        </w:tc>
      </w:tr>
      <w:tr w:rsidR="00C173D0" w:rsidRPr="00C173D0" w14:paraId="7EB4A480"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F762C9A" w14:textId="77777777" w:rsidR="007A03E7" w:rsidRPr="00C173D0" w:rsidRDefault="007A03E7" w:rsidP="007A03E7">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投資活動之現金流量</w:t>
            </w:r>
          </w:p>
        </w:tc>
        <w:tc>
          <w:tcPr>
            <w:tcW w:w="1959" w:type="dxa"/>
            <w:tcBorders>
              <w:top w:val="nil"/>
              <w:left w:val="single" w:sz="4" w:space="0" w:color="auto"/>
              <w:bottom w:val="nil"/>
              <w:right w:val="single" w:sz="4" w:space="0" w:color="auto"/>
            </w:tcBorders>
            <w:vAlign w:val="center"/>
          </w:tcPr>
          <w:p w14:paraId="3399D973" w14:textId="77777777" w:rsidR="007A03E7" w:rsidRPr="00C173D0" w:rsidRDefault="007A03E7" w:rsidP="007A03E7">
            <w:pPr>
              <w:spacing w:line="200" w:lineRule="exact"/>
              <w:jc w:val="right"/>
              <w:rPr>
                <w:rFonts w:ascii="新細明體" w:eastAsia="新細明體" w:hAnsi="新細明體"/>
                <w:b/>
                <w:color w:val="000000" w:themeColor="text1"/>
                <w:sz w:val="18"/>
                <w:szCs w:val="18"/>
              </w:rPr>
            </w:pPr>
          </w:p>
        </w:tc>
        <w:tc>
          <w:tcPr>
            <w:tcW w:w="1959" w:type="dxa"/>
            <w:tcBorders>
              <w:top w:val="nil"/>
              <w:left w:val="single" w:sz="4" w:space="0" w:color="auto"/>
              <w:bottom w:val="nil"/>
              <w:right w:val="single" w:sz="4" w:space="0" w:color="auto"/>
            </w:tcBorders>
            <w:vAlign w:val="center"/>
          </w:tcPr>
          <w:p w14:paraId="3037F1E3" w14:textId="77777777" w:rsidR="007A03E7" w:rsidRPr="00C173D0" w:rsidRDefault="007A03E7" w:rsidP="007A03E7">
            <w:pPr>
              <w:spacing w:line="200" w:lineRule="exact"/>
              <w:jc w:val="right"/>
              <w:rPr>
                <w:rFonts w:ascii="新細明體" w:hAnsi="新細明體"/>
                <w:b/>
                <w:color w:val="000000" w:themeColor="text1"/>
                <w:sz w:val="18"/>
                <w:szCs w:val="18"/>
              </w:rPr>
            </w:pPr>
          </w:p>
        </w:tc>
        <w:tc>
          <w:tcPr>
            <w:tcW w:w="1901" w:type="dxa"/>
            <w:gridSpan w:val="2"/>
            <w:tcBorders>
              <w:top w:val="nil"/>
              <w:left w:val="single" w:sz="4" w:space="0" w:color="auto"/>
              <w:bottom w:val="nil"/>
              <w:right w:val="single" w:sz="4" w:space="0" w:color="auto"/>
            </w:tcBorders>
            <w:vAlign w:val="center"/>
          </w:tcPr>
          <w:p w14:paraId="6D475486" w14:textId="77777777" w:rsidR="007A03E7" w:rsidRPr="00C173D0" w:rsidRDefault="007A03E7" w:rsidP="007A03E7">
            <w:pPr>
              <w:spacing w:line="200" w:lineRule="exact"/>
              <w:jc w:val="right"/>
              <w:rPr>
                <w:rFonts w:ascii="新細明體" w:hAnsi="新細明體"/>
                <w:b/>
                <w:color w:val="000000" w:themeColor="text1"/>
                <w:sz w:val="18"/>
                <w:szCs w:val="18"/>
              </w:rPr>
            </w:pPr>
          </w:p>
        </w:tc>
        <w:tc>
          <w:tcPr>
            <w:tcW w:w="1103" w:type="dxa"/>
            <w:tcBorders>
              <w:top w:val="nil"/>
              <w:left w:val="single" w:sz="4" w:space="0" w:color="auto"/>
              <w:bottom w:val="nil"/>
              <w:right w:val="nil"/>
            </w:tcBorders>
            <w:vAlign w:val="center"/>
          </w:tcPr>
          <w:p w14:paraId="64828852" w14:textId="77777777" w:rsidR="007A03E7" w:rsidRPr="00C173D0" w:rsidRDefault="007A03E7" w:rsidP="007A03E7">
            <w:pPr>
              <w:spacing w:line="200" w:lineRule="exact"/>
              <w:jc w:val="right"/>
              <w:rPr>
                <w:rFonts w:ascii="新細明體" w:hAnsi="新細明體"/>
                <w:b/>
                <w:color w:val="000000" w:themeColor="text1"/>
                <w:sz w:val="18"/>
                <w:szCs w:val="18"/>
              </w:rPr>
            </w:pPr>
          </w:p>
        </w:tc>
      </w:tr>
      <w:tr w:rsidR="00C173D0" w:rsidRPr="00C173D0" w14:paraId="314A1715"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7317C639"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流動金融資產淨減（淨增）</w:t>
            </w:r>
          </w:p>
        </w:tc>
        <w:tc>
          <w:tcPr>
            <w:tcW w:w="1959" w:type="dxa"/>
            <w:tcBorders>
              <w:top w:val="nil"/>
              <w:left w:val="single" w:sz="4" w:space="0" w:color="auto"/>
              <w:bottom w:val="nil"/>
              <w:right w:val="single" w:sz="4" w:space="0" w:color="auto"/>
            </w:tcBorders>
            <w:vAlign w:val="center"/>
            <w:hideMark/>
          </w:tcPr>
          <w:p w14:paraId="721C5F22" w14:textId="1D21892A"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- 29,924,730,000</w:t>
            </w:r>
          </w:p>
        </w:tc>
        <w:tc>
          <w:tcPr>
            <w:tcW w:w="1959" w:type="dxa"/>
            <w:tcBorders>
              <w:top w:val="nil"/>
              <w:left w:val="single" w:sz="4" w:space="0" w:color="auto"/>
              <w:bottom w:val="nil"/>
              <w:right w:val="single" w:sz="4" w:space="0" w:color="auto"/>
            </w:tcBorders>
            <w:vAlign w:val="center"/>
            <w:hideMark/>
          </w:tcPr>
          <w:p w14:paraId="457A80E1" w14:textId="1D1FBF3F"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14,292,536,700</w:t>
            </w:r>
          </w:p>
        </w:tc>
        <w:tc>
          <w:tcPr>
            <w:tcW w:w="1901" w:type="dxa"/>
            <w:gridSpan w:val="2"/>
            <w:tcBorders>
              <w:top w:val="nil"/>
              <w:left w:val="single" w:sz="4" w:space="0" w:color="auto"/>
              <w:bottom w:val="nil"/>
              <w:right w:val="single" w:sz="4" w:space="0" w:color="auto"/>
            </w:tcBorders>
            <w:vAlign w:val="center"/>
            <w:hideMark/>
          </w:tcPr>
          <w:p w14:paraId="07AF1660" w14:textId="0A179057"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44,217,266,700</w:t>
            </w:r>
          </w:p>
        </w:tc>
        <w:tc>
          <w:tcPr>
            <w:tcW w:w="1103" w:type="dxa"/>
            <w:tcBorders>
              <w:top w:val="nil"/>
              <w:left w:val="single" w:sz="4" w:space="0" w:color="auto"/>
              <w:bottom w:val="nil"/>
              <w:right w:val="nil"/>
            </w:tcBorders>
            <w:vAlign w:val="center"/>
            <w:hideMark/>
          </w:tcPr>
          <w:p w14:paraId="62FA2429" w14:textId="087E2256"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581821FF"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02644079"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減少投資</w:t>
            </w:r>
          </w:p>
        </w:tc>
        <w:tc>
          <w:tcPr>
            <w:tcW w:w="1959" w:type="dxa"/>
            <w:tcBorders>
              <w:top w:val="nil"/>
              <w:left w:val="single" w:sz="4" w:space="0" w:color="auto"/>
              <w:bottom w:val="nil"/>
              <w:right w:val="single" w:sz="4" w:space="0" w:color="auto"/>
            </w:tcBorders>
            <w:vAlign w:val="center"/>
            <w:hideMark/>
          </w:tcPr>
          <w:p w14:paraId="5B0A0C24" w14:textId="6A13BAE8"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w:t>
            </w:r>
          </w:p>
        </w:tc>
        <w:tc>
          <w:tcPr>
            <w:tcW w:w="1959" w:type="dxa"/>
            <w:tcBorders>
              <w:top w:val="nil"/>
              <w:left w:val="single" w:sz="4" w:space="0" w:color="auto"/>
              <w:bottom w:val="nil"/>
              <w:right w:val="single" w:sz="4" w:space="0" w:color="auto"/>
            </w:tcBorders>
            <w:vAlign w:val="center"/>
            <w:hideMark/>
          </w:tcPr>
          <w:p w14:paraId="2B80A509" w14:textId="30C2B758"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191,163,194,709</w:t>
            </w:r>
          </w:p>
        </w:tc>
        <w:tc>
          <w:tcPr>
            <w:tcW w:w="1901" w:type="dxa"/>
            <w:gridSpan w:val="2"/>
            <w:tcBorders>
              <w:top w:val="nil"/>
              <w:left w:val="single" w:sz="4" w:space="0" w:color="auto"/>
              <w:bottom w:val="nil"/>
              <w:right w:val="single" w:sz="4" w:space="0" w:color="auto"/>
            </w:tcBorders>
            <w:vAlign w:val="center"/>
            <w:hideMark/>
          </w:tcPr>
          <w:p w14:paraId="01482097" w14:textId="60D4AED2"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191,163,194,709</w:t>
            </w:r>
          </w:p>
        </w:tc>
        <w:tc>
          <w:tcPr>
            <w:tcW w:w="1103" w:type="dxa"/>
            <w:tcBorders>
              <w:top w:val="nil"/>
              <w:left w:val="single" w:sz="4" w:space="0" w:color="auto"/>
              <w:bottom w:val="nil"/>
              <w:right w:val="nil"/>
            </w:tcBorders>
            <w:vAlign w:val="center"/>
            <w:hideMark/>
          </w:tcPr>
          <w:p w14:paraId="4716FDEC" w14:textId="70AF7345"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58ACE638"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0DD2215"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減少不動產、廠房及設備</w:t>
            </w:r>
          </w:p>
        </w:tc>
        <w:tc>
          <w:tcPr>
            <w:tcW w:w="1959" w:type="dxa"/>
            <w:tcBorders>
              <w:top w:val="nil"/>
              <w:left w:val="single" w:sz="4" w:space="0" w:color="auto"/>
              <w:bottom w:val="nil"/>
              <w:right w:val="single" w:sz="4" w:space="0" w:color="auto"/>
            </w:tcBorders>
            <w:vAlign w:val="center"/>
            <w:hideMark/>
          </w:tcPr>
          <w:p w14:paraId="2E714F6E" w14:textId="390444BA"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w:t>
            </w:r>
          </w:p>
        </w:tc>
        <w:tc>
          <w:tcPr>
            <w:tcW w:w="1959" w:type="dxa"/>
            <w:tcBorders>
              <w:top w:val="nil"/>
              <w:left w:val="single" w:sz="4" w:space="0" w:color="auto"/>
              <w:bottom w:val="nil"/>
              <w:right w:val="single" w:sz="4" w:space="0" w:color="auto"/>
            </w:tcBorders>
            <w:vAlign w:val="center"/>
            <w:hideMark/>
          </w:tcPr>
          <w:p w14:paraId="4C00F398" w14:textId="29B794A8"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6,485,021</w:t>
            </w:r>
          </w:p>
        </w:tc>
        <w:tc>
          <w:tcPr>
            <w:tcW w:w="1901" w:type="dxa"/>
            <w:gridSpan w:val="2"/>
            <w:tcBorders>
              <w:top w:val="nil"/>
              <w:left w:val="single" w:sz="4" w:space="0" w:color="auto"/>
              <w:bottom w:val="nil"/>
              <w:right w:val="single" w:sz="4" w:space="0" w:color="auto"/>
            </w:tcBorders>
            <w:vAlign w:val="center"/>
            <w:hideMark/>
          </w:tcPr>
          <w:p w14:paraId="5B8DF6BE" w14:textId="4F52C0D3"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6,485,021</w:t>
            </w:r>
          </w:p>
        </w:tc>
        <w:tc>
          <w:tcPr>
            <w:tcW w:w="1103" w:type="dxa"/>
            <w:tcBorders>
              <w:top w:val="nil"/>
              <w:left w:val="single" w:sz="4" w:space="0" w:color="auto"/>
              <w:bottom w:val="nil"/>
              <w:right w:val="nil"/>
            </w:tcBorders>
            <w:vAlign w:val="center"/>
            <w:hideMark/>
          </w:tcPr>
          <w:p w14:paraId="703FBFC5" w14:textId="35CFCB6E"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1A19FB08"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7C08E3B5"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減少投資性不動產</w:t>
            </w:r>
          </w:p>
        </w:tc>
        <w:tc>
          <w:tcPr>
            <w:tcW w:w="1959" w:type="dxa"/>
            <w:tcBorders>
              <w:top w:val="nil"/>
              <w:left w:val="single" w:sz="4" w:space="0" w:color="auto"/>
              <w:bottom w:val="nil"/>
              <w:right w:val="single" w:sz="4" w:space="0" w:color="auto"/>
            </w:tcBorders>
            <w:vAlign w:val="center"/>
            <w:hideMark/>
          </w:tcPr>
          <w:p w14:paraId="7C149022" w14:textId="6B578696"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209,273,000</w:t>
            </w:r>
          </w:p>
        </w:tc>
        <w:tc>
          <w:tcPr>
            <w:tcW w:w="1959" w:type="dxa"/>
            <w:tcBorders>
              <w:top w:val="nil"/>
              <w:left w:val="single" w:sz="4" w:space="0" w:color="auto"/>
              <w:bottom w:val="nil"/>
              <w:right w:val="single" w:sz="4" w:space="0" w:color="auto"/>
            </w:tcBorders>
            <w:vAlign w:val="center"/>
            <w:hideMark/>
          </w:tcPr>
          <w:p w14:paraId="3BEA7272" w14:textId="16BC753B"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717,748,432</w:t>
            </w:r>
          </w:p>
        </w:tc>
        <w:tc>
          <w:tcPr>
            <w:tcW w:w="1901" w:type="dxa"/>
            <w:gridSpan w:val="2"/>
            <w:tcBorders>
              <w:top w:val="nil"/>
              <w:left w:val="single" w:sz="4" w:space="0" w:color="auto"/>
              <w:bottom w:val="nil"/>
              <w:right w:val="single" w:sz="4" w:space="0" w:color="auto"/>
            </w:tcBorders>
            <w:vAlign w:val="center"/>
            <w:hideMark/>
          </w:tcPr>
          <w:p w14:paraId="2C355043" w14:textId="6C2B1790"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508,475,432</w:t>
            </w:r>
          </w:p>
        </w:tc>
        <w:tc>
          <w:tcPr>
            <w:tcW w:w="1103" w:type="dxa"/>
            <w:tcBorders>
              <w:top w:val="nil"/>
              <w:left w:val="single" w:sz="4" w:space="0" w:color="auto"/>
              <w:bottom w:val="nil"/>
              <w:right w:val="nil"/>
            </w:tcBorders>
            <w:vAlign w:val="center"/>
            <w:hideMark/>
          </w:tcPr>
          <w:p w14:paraId="1454F3CF" w14:textId="7EBD952D"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242.97</w:t>
            </w:r>
          </w:p>
        </w:tc>
      </w:tr>
      <w:tr w:rsidR="00C173D0" w:rsidRPr="00C173D0" w14:paraId="2B86C0A9"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71C02989"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pacing w:val="-10"/>
                <w:sz w:val="22"/>
                <w:szCs w:val="22"/>
              </w:rPr>
            </w:pPr>
            <w:r w:rsidRPr="00C173D0">
              <w:rPr>
                <w:rFonts w:ascii="標楷體" w:eastAsia="標楷體" w:hint="eastAsia"/>
                <w:noProof/>
                <w:color w:val="000000" w:themeColor="text1"/>
                <w:spacing w:val="-10"/>
                <w:sz w:val="22"/>
                <w:szCs w:val="22"/>
              </w:rPr>
              <w:t>無形資產及其他資產淨減（淨增）</w:t>
            </w:r>
          </w:p>
        </w:tc>
        <w:tc>
          <w:tcPr>
            <w:tcW w:w="1959" w:type="dxa"/>
            <w:tcBorders>
              <w:top w:val="nil"/>
              <w:left w:val="single" w:sz="4" w:space="0" w:color="auto"/>
              <w:bottom w:val="nil"/>
              <w:right w:val="single" w:sz="4" w:space="0" w:color="auto"/>
            </w:tcBorders>
            <w:vAlign w:val="center"/>
            <w:hideMark/>
          </w:tcPr>
          <w:p w14:paraId="74065F7B" w14:textId="06487FEF"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- 458,964,000</w:t>
            </w:r>
          </w:p>
        </w:tc>
        <w:tc>
          <w:tcPr>
            <w:tcW w:w="1959" w:type="dxa"/>
            <w:tcBorders>
              <w:top w:val="nil"/>
              <w:left w:val="single" w:sz="4" w:space="0" w:color="auto"/>
              <w:bottom w:val="nil"/>
              <w:right w:val="single" w:sz="4" w:space="0" w:color="auto"/>
            </w:tcBorders>
            <w:vAlign w:val="center"/>
            <w:hideMark/>
          </w:tcPr>
          <w:p w14:paraId="3389F57C" w14:textId="64E527CE"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- 937,062,865</w:t>
            </w:r>
          </w:p>
        </w:tc>
        <w:tc>
          <w:tcPr>
            <w:tcW w:w="1901" w:type="dxa"/>
            <w:gridSpan w:val="2"/>
            <w:tcBorders>
              <w:top w:val="nil"/>
              <w:left w:val="single" w:sz="4" w:space="0" w:color="auto"/>
              <w:bottom w:val="nil"/>
              <w:right w:val="single" w:sz="4" w:space="0" w:color="auto"/>
            </w:tcBorders>
            <w:vAlign w:val="center"/>
            <w:hideMark/>
          </w:tcPr>
          <w:p w14:paraId="4E9B5D01" w14:textId="7B8CD647"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- 478,098,865</w:t>
            </w:r>
          </w:p>
        </w:tc>
        <w:tc>
          <w:tcPr>
            <w:tcW w:w="1103" w:type="dxa"/>
            <w:tcBorders>
              <w:top w:val="nil"/>
              <w:left w:val="single" w:sz="4" w:space="0" w:color="auto"/>
              <w:bottom w:val="nil"/>
              <w:right w:val="nil"/>
            </w:tcBorders>
            <w:vAlign w:val="center"/>
            <w:hideMark/>
          </w:tcPr>
          <w:p w14:paraId="394BC9BA" w14:textId="17710949"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104.17</w:t>
            </w:r>
          </w:p>
        </w:tc>
      </w:tr>
      <w:tr w:rsidR="00C173D0" w:rsidRPr="00C173D0" w14:paraId="6EF8C556"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6B99CFEF"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收取利息</w:t>
            </w:r>
          </w:p>
        </w:tc>
        <w:tc>
          <w:tcPr>
            <w:tcW w:w="1959" w:type="dxa"/>
            <w:tcBorders>
              <w:top w:val="nil"/>
              <w:left w:val="single" w:sz="4" w:space="0" w:color="auto"/>
              <w:bottom w:val="nil"/>
              <w:right w:val="single" w:sz="4" w:space="0" w:color="auto"/>
            </w:tcBorders>
            <w:vAlign w:val="center"/>
            <w:hideMark/>
          </w:tcPr>
          <w:p w14:paraId="06CAFB0A" w14:textId="07FE6933"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10,435,329,000</w:t>
            </w:r>
          </w:p>
        </w:tc>
        <w:tc>
          <w:tcPr>
            <w:tcW w:w="1959" w:type="dxa"/>
            <w:tcBorders>
              <w:top w:val="nil"/>
              <w:left w:val="single" w:sz="4" w:space="0" w:color="auto"/>
              <w:bottom w:val="nil"/>
              <w:right w:val="single" w:sz="4" w:space="0" w:color="auto"/>
            </w:tcBorders>
            <w:vAlign w:val="center"/>
            <w:hideMark/>
          </w:tcPr>
          <w:p w14:paraId="340D61CF" w14:textId="683C3BBB"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9,325,356,265</w:t>
            </w:r>
          </w:p>
        </w:tc>
        <w:tc>
          <w:tcPr>
            <w:tcW w:w="1901" w:type="dxa"/>
            <w:gridSpan w:val="2"/>
            <w:tcBorders>
              <w:top w:val="nil"/>
              <w:left w:val="single" w:sz="4" w:space="0" w:color="auto"/>
              <w:bottom w:val="nil"/>
              <w:right w:val="single" w:sz="4" w:space="0" w:color="auto"/>
            </w:tcBorders>
            <w:vAlign w:val="center"/>
            <w:hideMark/>
          </w:tcPr>
          <w:p w14:paraId="006E1E5D" w14:textId="61524CEE"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- 1,109,972,735</w:t>
            </w:r>
          </w:p>
        </w:tc>
        <w:tc>
          <w:tcPr>
            <w:tcW w:w="1103" w:type="dxa"/>
            <w:tcBorders>
              <w:top w:val="nil"/>
              <w:left w:val="single" w:sz="4" w:space="0" w:color="auto"/>
              <w:bottom w:val="nil"/>
              <w:right w:val="nil"/>
            </w:tcBorders>
            <w:vAlign w:val="center"/>
            <w:hideMark/>
          </w:tcPr>
          <w:p w14:paraId="1B8F994C" w14:textId="14092219"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- 10.64</w:t>
            </w:r>
          </w:p>
        </w:tc>
      </w:tr>
      <w:tr w:rsidR="00C173D0" w:rsidRPr="00C173D0" w14:paraId="76EF0BA3"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58B75995"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收取股利</w:t>
            </w:r>
          </w:p>
        </w:tc>
        <w:tc>
          <w:tcPr>
            <w:tcW w:w="1959" w:type="dxa"/>
            <w:tcBorders>
              <w:top w:val="nil"/>
              <w:left w:val="single" w:sz="4" w:space="0" w:color="auto"/>
              <w:bottom w:val="nil"/>
              <w:right w:val="single" w:sz="4" w:space="0" w:color="auto"/>
            </w:tcBorders>
            <w:vAlign w:val="center"/>
            <w:hideMark/>
          </w:tcPr>
          <w:p w14:paraId="0CF48991" w14:textId="395E6F56"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436,541,000</w:t>
            </w:r>
          </w:p>
        </w:tc>
        <w:tc>
          <w:tcPr>
            <w:tcW w:w="1959" w:type="dxa"/>
            <w:tcBorders>
              <w:top w:val="nil"/>
              <w:left w:val="single" w:sz="4" w:space="0" w:color="auto"/>
              <w:bottom w:val="nil"/>
              <w:right w:val="single" w:sz="4" w:space="0" w:color="auto"/>
            </w:tcBorders>
            <w:vAlign w:val="center"/>
            <w:hideMark/>
          </w:tcPr>
          <w:p w14:paraId="1C4E2A63" w14:textId="5850B5A8"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1,511,435,157</w:t>
            </w:r>
          </w:p>
        </w:tc>
        <w:tc>
          <w:tcPr>
            <w:tcW w:w="1901" w:type="dxa"/>
            <w:gridSpan w:val="2"/>
            <w:tcBorders>
              <w:top w:val="nil"/>
              <w:left w:val="single" w:sz="4" w:space="0" w:color="auto"/>
              <w:bottom w:val="nil"/>
              <w:right w:val="single" w:sz="4" w:space="0" w:color="auto"/>
            </w:tcBorders>
            <w:vAlign w:val="center"/>
            <w:hideMark/>
          </w:tcPr>
          <w:p w14:paraId="7DBCDFF8" w14:textId="14630D60"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1,074,894,157</w:t>
            </w:r>
          </w:p>
        </w:tc>
        <w:tc>
          <w:tcPr>
            <w:tcW w:w="1103" w:type="dxa"/>
            <w:tcBorders>
              <w:top w:val="nil"/>
              <w:left w:val="single" w:sz="4" w:space="0" w:color="auto"/>
              <w:bottom w:val="nil"/>
              <w:right w:val="nil"/>
            </w:tcBorders>
            <w:vAlign w:val="center"/>
            <w:hideMark/>
          </w:tcPr>
          <w:p w14:paraId="51E91C49" w14:textId="52AF9208"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246.23</w:t>
            </w:r>
          </w:p>
        </w:tc>
      </w:tr>
      <w:tr w:rsidR="00C173D0" w:rsidRPr="00C173D0" w14:paraId="5766B1D5"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4B9E545D"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增加投資</w:t>
            </w:r>
          </w:p>
        </w:tc>
        <w:tc>
          <w:tcPr>
            <w:tcW w:w="1959" w:type="dxa"/>
            <w:tcBorders>
              <w:top w:val="nil"/>
              <w:left w:val="single" w:sz="4" w:space="0" w:color="auto"/>
              <w:bottom w:val="nil"/>
              <w:right w:val="single" w:sz="4" w:space="0" w:color="auto"/>
            </w:tcBorders>
            <w:vAlign w:val="center"/>
            <w:hideMark/>
          </w:tcPr>
          <w:p w14:paraId="14176036" w14:textId="018C4293"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- 56,540,397,000</w:t>
            </w:r>
          </w:p>
        </w:tc>
        <w:tc>
          <w:tcPr>
            <w:tcW w:w="1959" w:type="dxa"/>
            <w:tcBorders>
              <w:top w:val="nil"/>
              <w:left w:val="single" w:sz="4" w:space="0" w:color="auto"/>
              <w:bottom w:val="nil"/>
              <w:right w:val="single" w:sz="4" w:space="0" w:color="auto"/>
            </w:tcBorders>
            <w:vAlign w:val="center"/>
            <w:hideMark/>
          </w:tcPr>
          <w:p w14:paraId="5FD2A4B9" w14:textId="2075AB16"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- 201,141,810,915</w:t>
            </w:r>
          </w:p>
        </w:tc>
        <w:tc>
          <w:tcPr>
            <w:tcW w:w="1901" w:type="dxa"/>
            <w:gridSpan w:val="2"/>
            <w:tcBorders>
              <w:top w:val="nil"/>
              <w:left w:val="single" w:sz="4" w:space="0" w:color="auto"/>
              <w:bottom w:val="nil"/>
              <w:right w:val="single" w:sz="4" w:space="0" w:color="auto"/>
            </w:tcBorders>
            <w:vAlign w:val="center"/>
            <w:hideMark/>
          </w:tcPr>
          <w:p w14:paraId="2F063462" w14:textId="4275DBB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- 144,601,413,915</w:t>
            </w:r>
          </w:p>
        </w:tc>
        <w:tc>
          <w:tcPr>
            <w:tcW w:w="1103" w:type="dxa"/>
            <w:tcBorders>
              <w:top w:val="nil"/>
              <w:left w:val="single" w:sz="4" w:space="0" w:color="auto"/>
              <w:bottom w:val="nil"/>
              <w:right w:val="nil"/>
            </w:tcBorders>
            <w:vAlign w:val="center"/>
            <w:hideMark/>
          </w:tcPr>
          <w:p w14:paraId="1C147204" w14:textId="1D1998D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255.75</w:t>
            </w:r>
          </w:p>
        </w:tc>
      </w:tr>
      <w:tr w:rsidR="00C173D0" w:rsidRPr="00C173D0" w14:paraId="299F3AFD"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19C122EE"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增加不動產、廠房及設備</w:t>
            </w:r>
          </w:p>
        </w:tc>
        <w:tc>
          <w:tcPr>
            <w:tcW w:w="1959" w:type="dxa"/>
            <w:tcBorders>
              <w:top w:val="nil"/>
              <w:left w:val="single" w:sz="4" w:space="0" w:color="auto"/>
              <w:bottom w:val="nil"/>
              <w:right w:val="single" w:sz="4" w:space="0" w:color="auto"/>
            </w:tcBorders>
            <w:vAlign w:val="center"/>
            <w:hideMark/>
          </w:tcPr>
          <w:p w14:paraId="2165C32E" w14:textId="5C78DB12"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- 1,063,431,000</w:t>
            </w:r>
          </w:p>
        </w:tc>
        <w:tc>
          <w:tcPr>
            <w:tcW w:w="1959" w:type="dxa"/>
            <w:tcBorders>
              <w:top w:val="nil"/>
              <w:left w:val="single" w:sz="4" w:space="0" w:color="auto"/>
              <w:bottom w:val="nil"/>
              <w:right w:val="single" w:sz="4" w:space="0" w:color="auto"/>
            </w:tcBorders>
            <w:vAlign w:val="center"/>
            <w:hideMark/>
          </w:tcPr>
          <w:p w14:paraId="57FD7076" w14:textId="7883A540"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- 1,086,308,881</w:t>
            </w:r>
          </w:p>
        </w:tc>
        <w:tc>
          <w:tcPr>
            <w:tcW w:w="1901" w:type="dxa"/>
            <w:gridSpan w:val="2"/>
            <w:tcBorders>
              <w:top w:val="nil"/>
              <w:left w:val="single" w:sz="4" w:space="0" w:color="auto"/>
              <w:bottom w:val="nil"/>
              <w:right w:val="single" w:sz="4" w:space="0" w:color="auto"/>
            </w:tcBorders>
            <w:vAlign w:val="center"/>
            <w:hideMark/>
          </w:tcPr>
          <w:p w14:paraId="30D033E9" w14:textId="389CD3DF"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- 22,877,881</w:t>
            </w:r>
          </w:p>
        </w:tc>
        <w:tc>
          <w:tcPr>
            <w:tcW w:w="1103" w:type="dxa"/>
            <w:tcBorders>
              <w:top w:val="nil"/>
              <w:left w:val="single" w:sz="4" w:space="0" w:color="auto"/>
              <w:bottom w:val="nil"/>
              <w:right w:val="nil"/>
            </w:tcBorders>
            <w:vAlign w:val="center"/>
            <w:hideMark/>
          </w:tcPr>
          <w:p w14:paraId="3E6451B4" w14:textId="7E2E3C32"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2.15</w:t>
            </w:r>
          </w:p>
        </w:tc>
      </w:tr>
      <w:tr w:rsidR="00C173D0" w:rsidRPr="00C173D0" w14:paraId="5EFD2B7E"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5CA6B228"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增加投資性不動產</w:t>
            </w:r>
          </w:p>
        </w:tc>
        <w:tc>
          <w:tcPr>
            <w:tcW w:w="1959" w:type="dxa"/>
            <w:tcBorders>
              <w:top w:val="nil"/>
              <w:left w:val="single" w:sz="4" w:space="0" w:color="auto"/>
              <w:bottom w:val="nil"/>
              <w:right w:val="single" w:sz="4" w:space="0" w:color="auto"/>
            </w:tcBorders>
            <w:vAlign w:val="center"/>
            <w:hideMark/>
          </w:tcPr>
          <w:p w14:paraId="020D95DB" w14:textId="73F3D43D"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- 20,000,000</w:t>
            </w:r>
          </w:p>
        </w:tc>
        <w:tc>
          <w:tcPr>
            <w:tcW w:w="1959" w:type="dxa"/>
            <w:tcBorders>
              <w:top w:val="nil"/>
              <w:left w:val="single" w:sz="4" w:space="0" w:color="auto"/>
              <w:bottom w:val="nil"/>
              <w:right w:val="single" w:sz="4" w:space="0" w:color="auto"/>
            </w:tcBorders>
            <w:vAlign w:val="center"/>
            <w:hideMark/>
          </w:tcPr>
          <w:p w14:paraId="5E3AA68F" w14:textId="74177941"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- 1,609,162</w:t>
            </w:r>
          </w:p>
        </w:tc>
        <w:tc>
          <w:tcPr>
            <w:tcW w:w="1901" w:type="dxa"/>
            <w:gridSpan w:val="2"/>
            <w:tcBorders>
              <w:top w:val="nil"/>
              <w:left w:val="single" w:sz="4" w:space="0" w:color="auto"/>
              <w:bottom w:val="nil"/>
              <w:right w:val="single" w:sz="4" w:space="0" w:color="auto"/>
            </w:tcBorders>
            <w:vAlign w:val="center"/>
            <w:hideMark/>
          </w:tcPr>
          <w:p w14:paraId="0B14980B" w14:textId="1085789D"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18,390,838</w:t>
            </w:r>
          </w:p>
        </w:tc>
        <w:tc>
          <w:tcPr>
            <w:tcW w:w="1103" w:type="dxa"/>
            <w:tcBorders>
              <w:top w:val="nil"/>
              <w:left w:val="single" w:sz="4" w:space="0" w:color="auto"/>
              <w:bottom w:val="nil"/>
              <w:right w:val="nil"/>
            </w:tcBorders>
            <w:vAlign w:val="center"/>
            <w:hideMark/>
          </w:tcPr>
          <w:p w14:paraId="30198B2E" w14:textId="61546841"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- 91.95</w:t>
            </w:r>
          </w:p>
        </w:tc>
      </w:tr>
      <w:tr w:rsidR="00C173D0" w:rsidRPr="00C173D0" w14:paraId="2C48B5CB"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17A5B10" w14:textId="77777777" w:rsidR="002D3616" w:rsidRPr="00C173D0" w:rsidRDefault="002D3616" w:rsidP="002D3616">
            <w:pPr>
              <w:spacing w:line="200" w:lineRule="exact"/>
              <w:ind w:leftChars="200" w:left="480"/>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pacing w:val="-10"/>
                <w:sz w:val="22"/>
                <w:szCs w:val="22"/>
              </w:rPr>
              <w:t>投資活動之淨現金流入（流出）</w:t>
            </w:r>
          </w:p>
        </w:tc>
        <w:tc>
          <w:tcPr>
            <w:tcW w:w="1959" w:type="dxa"/>
            <w:tcBorders>
              <w:top w:val="nil"/>
              <w:left w:val="single" w:sz="4" w:space="0" w:color="auto"/>
              <w:bottom w:val="nil"/>
              <w:right w:val="single" w:sz="4" w:space="0" w:color="auto"/>
            </w:tcBorders>
            <w:vAlign w:val="center"/>
            <w:hideMark/>
          </w:tcPr>
          <w:p w14:paraId="3E0449EE" w14:textId="5F3D795A"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- 76,926,379,000</w:t>
            </w:r>
          </w:p>
        </w:tc>
        <w:tc>
          <w:tcPr>
            <w:tcW w:w="1959" w:type="dxa"/>
            <w:tcBorders>
              <w:top w:val="nil"/>
              <w:left w:val="single" w:sz="4" w:space="0" w:color="auto"/>
              <w:bottom w:val="nil"/>
              <w:right w:val="single" w:sz="4" w:space="0" w:color="auto"/>
            </w:tcBorders>
            <w:vAlign w:val="center"/>
            <w:hideMark/>
          </w:tcPr>
          <w:p w14:paraId="4595167D" w14:textId="5000B68F"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13,849,964,461</w:t>
            </w:r>
          </w:p>
        </w:tc>
        <w:tc>
          <w:tcPr>
            <w:tcW w:w="1901" w:type="dxa"/>
            <w:gridSpan w:val="2"/>
            <w:tcBorders>
              <w:top w:val="nil"/>
              <w:left w:val="single" w:sz="4" w:space="0" w:color="auto"/>
              <w:bottom w:val="nil"/>
              <w:right w:val="single" w:sz="4" w:space="0" w:color="auto"/>
            </w:tcBorders>
            <w:vAlign w:val="center"/>
            <w:hideMark/>
          </w:tcPr>
          <w:p w14:paraId="038C89E3" w14:textId="2D2FD267"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90,776,343,461</w:t>
            </w:r>
          </w:p>
        </w:tc>
        <w:tc>
          <w:tcPr>
            <w:tcW w:w="1103" w:type="dxa"/>
            <w:tcBorders>
              <w:top w:val="nil"/>
              <w:left w:val="single" w:sz="4" w:space="0" w:color="auto"/>
              <w:bottom w:val="nil"/>
              <w:right w:val="nil"/>
            </w:tcBorders>
            <w:vAlign w:val="center"/>
            <w:hideMark/>
          </w:tcPr>
          <w:p w14:paraId="41928016" w14:textId="1B61F854"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w:t>
            </w:r>
          </w:p>
        </w:tc>
      </w:tr>
      <w:tr w:rsidR="00C173D0" w:rsidRPr="00C173D0" w14:paraId="582DCB5A"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7C72F280" w14:textId="77777777" w:rsidR="007A03E7" w:rsidRPr="00C173D0" w:rsidRDefault="007A03E7" w:rsidP="007A03E7">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籌資活動之現金流量</w:t>
            </w:r>
          </w:p>
        </w:tc>
        <w:tc>
          <w:tcPr>
            <w:tcW w:w="1959" w:type="dxa"/>
            <w:tcBorders>
              <w:top w:val="nil"/>
              <w:left w:val="single" w:sz="4" w:space="0" w:color="auto"/>
              <w:bottom w:val="nil"/>
              <w:right w:val="single" w:sz="4" w:space="0" w:color="auto"/>
            </w:tcBorders>
            <w:vAlign w:val="center"/>
          </w:tcPr>
          <w:p w14:paraId="60CE1CD2" w14:textId="77777777" w:rsidR="007A03E7" w:rsidRPr="00C173D0" w:rsidRDefault="007A03E7" w:rsidP="007A03E7">
            <w:pPr>
              <w:spacing w:line="200" w:lineRule="exact"/>
              <w:jc w:val="right"/>
              <w:rPr>
                <w:rFonts w:ascii="新細明體" w:eastAsia="新細明體" w:hAnsi="新細明體"/>
                <w:b/>
                <w:color w:val="000000" w:themeColor="text1"/>
                <w:sz w:val="18"/>
                <w:szCs w:val="18"/>
              </w:rPr>
            </w:pPr>
          </w:p>
        </w:tc>
        <w:tc>
          <w:tcPr>
            <w:tcW w:w="1959" w:type="dxa"/>
            <w:tcBorders>
              <w:top w:val="nil"/>
              <w:left w:val="single" w:sz="4" w:space="0" w:color="auto"/>
              <w:bottom w:val="nil"/>
              <w:right w:val="single" w:sz="4" w:space="0" w:color="auto"/>
            </w:tcBorders>
            <w:vAlign w:val="center"/>
          </w:tcPr>
          <w:p w14:paraId="5E349C19" w14:textId="77777777" w:rsidR="007A03E7" w:rsidRPr="00C173D0" w:rsidRDefault="007A03E7" w:rsidP="007A03E7">
            <w:pPr>
              <w:spacing w:line="200" w:lineRule="exact"/>
              <w:jc w:val="right"/>
              <w:rPr>
                <w:rFonts w:ascii="新細明體" w:hAnsi="新細明體"/>
                <w:b/>
                <w:color w:val="000000" w:themeColor="text1"/>
                <w:sz w:val="18"/>
                <w:szCs w:val="18"/>
              </w:rPr>
            </w:pPr>
          </w:p>
        </w:tc>
        <w:tc>
          <w:tcPr>
            <w:tcW w:w="1901" w:type="dxa"/>
            <w:gridSpan w:val="2"/>
            <w:tcBorders>
              <w:top w:val="nil"/>
              <w:left w:val="single" w:sz="4" w:space="0" w:color="auto"/>
              <w:bottom w:val="nil"/>
              <w:right w:val="single" w:sz="4" w:space="0" w:color="auto"/>
            </w:tcBorders>
            <w:vAlign w:val="center"/>
          </w:tcPr>
          <w:p w14:paraId="235555EF" w14:textId="77777777" w:rsidR="007A03E7" w:rsidRPr="00C173D0" w:rsidRDefault="007A03E7" w:rsidP="007A03E7">
            <w:pPr>
              <w:spacing w:line="200" w:lineRule="exact"/>
              <w:jc w:val="right"/>
              <w:rPr>
                <w:rFonts w:ascii="新細明體" w:hAnsi="新細明體"/>
                <w:b/>
                <w:color w:val="000000" w:themeColor="text1"/>
                <w:sz w:val="18"/>
                <w:szCs w:val="18"/>
              </w:rPr>
            </w:pPr>
          </w:p>
        </w:tc>
        <w:tc>
          <w:tcPr>
            <w:tcW w:w="1103" w:type="dxa"/>
            <w:tcBorders>
              <w:top w:val="nil"/>
              <w:left w:val="single" w:sz="4" w:space="0" w:color="auto"/>
              <w:bottom w:val="nil"/>
              <w:right w:val="nil"/>
            </w:tcBorders>
            <w:vAlign w:val="center"/>
          </w:tcPr>
          <w:p w14:paraId="1BCE660D" w14:textId="77777777" w:rsidR="007A03E7" w:rsidRPr="00C173D0" w:rsidRDefault="007A03E7" w:rsidP="007A03E7">
            <w:pPr>
              <w:spacing w:line="200" w:lineRule="exact"/>
              <w:jc w:val="right"/>
              <w:rPr>
                <w:rFonts w:ascii="新細明體" w:hAnsi="新細明體"/>
                <w:b/>
                <w:color w:val="000000" w:themeColor="text1"/>
                <w:sz w:val="18"/>
                <w:szCs w:val="18"/>
              </w:rPr>
            </w:pPr>
          </w:p>
        </w:tc>
      </w:tr>
      <w:tr w:rsidR="00C173D0" w:rsidRPr="00C173D0" w14:paraId="43D6A15C"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6FDF123C" w14:textId="77777777" w:rsidR="002D3616" w:rsidRPr="00C173D0" w:rsidRDefault="002D3616" w:rsidP="002D3616">
            <w:pPr>
              <w:spacing w:line="200" w:lineRule="exact"/>
              <w:ind w:leftChars="100" w:left="240"/>
              <w:rPr>
                <w:rFonts w:ascii="標楷體" w:eastAsia="標楷體" w:hAnsi="Times New Roman"/>
                <w:color w:val="000000" w:themeColor="text1"/>
                <w:sz w:val="22"/>
                <w:szCs w:val="22"/>
              </w:rPr>
            </w:pPr>
            <w:r w:rsidRPr="00C173D0">
              <w:rPr>
                <w:rFonts w:ascii="標楷體" w:eastAsia="標楷體" w:hint="eastAsia"/>
                <w:noProof/>
                <w:color w:val="000000" w:themeColor="text1"/>
                <w:spacing w:val="16"/>
                <w:kern w:val="0"/>
                <w:sz w:val="22"/>
                <w:szCs w:val="22"/>
                <w:fitText w:val="3000" w:id="-962299392"/>
              </w:rPr>
              <w:t>流動金融負債淨增（淨減</w:t>
            </w:r>
            <w:r w:rsidRPr="00C173D0">
              <w:rPr>
                <w:rFonts w:ascii="標楷體" w:eastAsia="標楷體" w:hint="eastAsia"/>
                <w:noProof/>
                <w:color w:val="000000" w:themeColor="text1"/>
                <w:spacing w:val="4"/>
                <w:kern w:val="0"/>
                <w:sz w:val="22"/>
                <w:szCs w:val="22"/>
                <w:fitText w:val="3000" w:id="-962299392"/>
              </w:rPr>
              <w:t>）</w:t>
            </w:r>
          </w:p>
        </w:tc>
        <w:tc>
          <w:tcPr>
            <w:tcW w:w="1959" w:type="dxa"/>
            <w:tcBorders>
              <w:top w:val="nil"/>
              <w:left w:val="single" w:sz="4" w:space="0" w:color="auto"/>
              <w:bottom w:val="nil"/>
              <w:right w:val="single" w:sz="4" w:space="0" w:color="auto"/>
            </w:tcBorders>
            <w:vAlign w:val="center"/>
            <w:hideMark/>
          </w:tcPr>
          <w:p w14:paraId="5BCB8021" w14:textId="43C4636F"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- 697,624,000</w:t>
            </w:r>
          </w:p>
        </w:tc>
        <w:tc>
          <w:tcPr>
            <w:tcW w:w="1959" w:type="dxa"/>
            <w:tcBorders>
              <w:top w:val="nil"/>
              <w:left w:val="single" w:sz="4" w:space="0" w:color="auto"/>
              <w:bottom w:val="nil"/>
              <w:right w:val="single" w:sz="4" w:space="0" w:color="auto"/>
            </w:tcBorders>
            <w:vAlign w:val="center"/>
            <w:hideMark/>
          </w:tcPr>
          <w:p w14:paraId="28FF6767" w14:textId="6399AE04"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825,886,432</w:t>
            </w:r>
          </w:p>
        </w:tc>
        <w:tc>
          <w:tcPr>
            <w:tcW w:w="1901" w:type="dxa"/>
            <w:gridSpan w:val="2"/>
            <w:tcBorders>
              <w:top w:val="nil"/>
              <w:left w:val="single" w:sz="4" w:space="0" w:color="auto"/>
              <w:bottom w:val="nil"/>
              <w:right w:val="single" w:sz="4" w:space="0" w:color="auto"/>
            </w:tcBorders>
            <w:vAlign w:val="center"/>
            <w:hideMark/>
          </w:tcPr>
          <w:p w14:paraId="692EA618" w14:textId="6B48DB9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1,523,510,432</w:t>
            </w:r>
          </w:p>
        </w:tc>
        <w:tc>
          <w:tcPr>
            <w:tcW w:w="1103" w:type="dxa"/>
            <w:tcBorders>
              <w:top w:val="nil"/>
              <w:left w:val="single" w:sz="4" w:space="0" w:color="auto"/>
              <w:bottom w:val="nil"/>
              <w:right w:val="nil"/>
            </w:tcBorders>
            <w:vAlign w:val="center"/>
            <w:hideMark/>
          </w:tcPr>
          <w:p w14:paraId="3DA6D217" w14:textId="3BD80843"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28DE2A25"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1BF91A92" w14:textId="77777777" w:rsidR="002D3616" w:rsidRPr="00C173D0" w:rsidRDefault="002D3616" w:rsidP="002D3616">
            <w:pPr>
              <w:spacing w:line="200" w:lineRule="exact"/>
              <w:ind w:leftChars="100" w:left="240"/>
              <w:rPr>
                <w:rFonts w:ascii="標楷體" w:eastAsia="標楷體" w:hAnsi="Times New Roman"/>
                <w:color w:val="000000" w:themeColor="text1"/>
                <w:sz w:val="22"/>
                <w:szCs w:val="22"/>
              </w:rPr>
            </w:pPr>
            <w:r w:rsidRPr="00C173D0">
              <w:rPr>
                <w:rFonts w:ascii="標楷體" w:eastAsia="標楷體" w:hint="eastAsia"/>
                <w:noProof/>
                <w:color w:val="000000" w:themeColor="text1"/>
                <w:spacing w:val="44"/>
                <w:kern w:val="0"/>
                <w:sz w:val="22"/>
                <w:szCs w:val="22"/>
                <w:fitText w:val="3000" w:id="-962299390"/>
              </w:rPr>
              <w:t>金融債券淨增（淨減</w:t>
            </w:r>
            <w:r w:rsidRPr="00C173D0">
              <w:rPr>
                <w:rFonts w:ascii="標楷體" w:eastAsia="標楷體" w:hint="eastAsia"/>
                <w:noProof/>
                <w:color w:val="000000" w:themeColor="text1"/>
                <w:spacing w:val="4"/>
                <w:kern w:val="0"/>
                <w:sz w:val="22"/>
                <w:szCs w:val="22"/>
                <w:fitText w:val="3000" w:id="-962299390"/>
              </w:rPr>
              <w:t>）</w:t>
            </w:r>
          </w:p>
        </w:tc>
        <w:tc>
          <w:tcPr>
            <w:tcW w:w="1959" w:type="dxa"/>
            <w:tcBorders>
              <w:top w:val="nil"/>
              <w:left w:val="single" w:sz="4" w:space="0" w:color="auto"/>
              <w:bottom w:val="nil"/>
              <w:right w:val="single" w:sz="4" w:space="0" w:color="auto"/>
            </w:tcBorders>
            <w:vAlign w:val="center"/>
            <w:hideMark/>
          </w:tcPr>
          <w:p w14:paraId="3E7D05D7" w14:textId="48364FBD"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25,483,880,000</w:t>
            </w:r>
          </w:p>
        </w:tc>
        <w:tc>
          <w:tcPr>
            <w:tcW w:w="1959" w:type="dxa"/>
            <w:tcBorders>
              <w:top w:val="nil"/>
              <w:left w:val="single" w:sz="4" w:space="0" w:color="auto"/>
              <w:bottom w:val="nil"/>
              <w:right w:val="single" w:sz="4" w:space="0" w:color="auto"/>
            </w:tcBorders>
            <w:vAlign w:val="center"/>
            <w:hideMark/>
          </w:tcPr>
          <w:p w14:paraId="5D55E8CA" w14:textId="53B90A78"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22,700,000,000</w:t>
            </w:r>
          </w:p>
        </w:tc>
        <w:tc>
          <w:tcPr>
            <w:tcW w:w="1901" w:type="dxa"/>
            <w:gridSpan w:val="2"/>
            <w:tcBorders>
              <w:top w:val="nil"/>
              <w:left w:val="single" w:sz="4" w:space="0" w:color="auto"/>
              <w:bottom w:val="nil"/>
              <w:right w:val="single" w:sz="4" w:space="0" w:color="auto"/>
            </w:tcBorders>
            <w:vAlign w:val="center"/>
            <w:hideMark/>
          </w:tcPr>
          <w:p w14:paraId="43D06580" w14:textId="5A4E6FD4"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- 2,783,880,000</w:t>
            </w:r>
          </w:p>
        </w:tc>
        <w:tc>
          <w:tcPr>
            <w:tcW w:w="1103" w:type="dxa"/>
            <w:tcBorders>
              <w:top w:val="nil"/>
              <w:left w:val="single" w:sz="4" w:space="0" w:color="auto"/>
              <w:bottom w:val="nil"/>
              <w:right w:val="nil"/>
            </w:tcBorders>
            <w:vAlign w:val="center"/>
            <w:hideMark/>
          </w:tcPr>
          <w:p w14:paraId="2CD2AA5B" w14:textId="3AF4A982"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- 10.92</w:t>
            </w:r>
          </w:p>
        </w:tc>
      </w:tr>
      <w:tr w:rsidR="00C173D0" w:rsidRPr="00C173D0" w14:paraId="04AC21ED"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6E03930C" w14:textId="77777777" w:rsidR="002D3616" w:rsidRPr="00C173D0" w:rsidRDefault="002D3616" w:rsidP="002D3616">
            <w:pPr>
              <w:spacing w:line="200" w:lineRule="exact"/>
              <w:ind w:leftChars="100" w:left="240"/>
              <w:rPr>
                <w:rFonts w:ascii="標楷體" w:eastAsia="標楷體" w:hAnsi="Times New Roman"/>
                <w:color w:val="000000" w:themeColor="text1"/>
                <w:sz w:val="22"/>
                <w:szCs w:val="22"/>
              </w:rPr>
            </w:pPr>
            <w:r w:rsidRPr="00C173D0">
              <w:rPr>
                <w:rFonts w:ascii="標楷體" w:eastAsia="標楷體" w:hint="eastAsia"/>
                <w:noProof/>
                <w:color w:val="000000" w:themeColor="text1"/>
                <w:spacing w:val="6"/>
                <w:kern w:val="0"/>
                <w:sz w:val="22"/>
                <w:szCs w:val="22"/>
                <w:fitText w:val="3000" w:id="-962299135"/>
              </w:rPr>
              <w:t>央行及同業融資淨增（淨減</w:t>
            </w:r>
            <w:r w:rsidRPr="00C173D0">
              <w:rPr>
                <w:rFonts w:ascii="標楷體" w:eastAsia="標楷體" w:hint="eastAsia"/>
                <w:noProof/>
                <w:color w:val="000000" w:themeColor="text1"/>
                <w:spacing w:val="-2"/>
                <w:kern w:val="0"/>
                <w:sz w:val="22"/>
                <w:szCs w:val="22"/>
                <w:fitText w:val="3000" w:id="-962299135"/>
              </w:rPr>
              <w:t>）</w:t>
            </w:r>
          </w:p>
        </w:tc>
        <w:tc>
          <w:tcPr>
            <w:tcW w:w="1959" w:type="dxa"/>
            <w:tcBorders>
              <w:top w:val="nil"/>
              <w:left w:val="single" w:sz="4" w:space="0" w:color="auto"/>
              <w:bottom w:val="nil"/>
              <w:right w:val="single" w:sz="4" w:space="0" w:color="auto"/>
            </w:tcBorders>
            <w:vAlign w:val="center"/>
            <w:hideMark/>
          </w:tcPr>
          <w:p w14:paraId="1A2D29C0" w14:textId="40DA576C"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- 19,484,000</w:t>
            </w:r>
          </w:p>
        </w:tc>
        <w:tc>
          <w:tcPr>
            <w:tcW w:w="1959" w:type="dxa"/>
            <w:tcBorders>
              <w:top w:val="nil"/>
              <w:left w:val="single" w:sz="4" w:space="0" w:color="auto"/>
              <w:bottom w:val="nil"/>
              <w:right w:val="single" w:sz="4" w:space="0" w:color="auto"/>
            </w:tcBorders>
            <w:vAlign w:val="center"/>
            <w:hideMark/>
          </w:tcPr>
          <w:p w14:paraId="51A75DED" w14:textId="49CC47E3"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- 116,764,770</w:t>
            </w:r>
          </w:p>
        </w:tc>
        <w:tc>
          <w:tcPr>
            <w:tcW w:w="1901" w:type="dxa"/>
            <w:gridSpan w:val="2"/>
            <w:tcBorders>
              <w:top w:val="nil"/>
              <w:left w:val="single" w:sz="4" w:space="0" w:color="auto"/>
              <w:bottom w:val="nil"/>
              <w:right w:val="single" w:sz="4" w:space="0" w:color="auto"/>
            </w:tcBorders>
            <w:vAlign w:val="center"/>
            <w:hideMark/>
          </w:tcPr>
          <w:p w14:paraId="1CCB2943" w14:textId="2949B960"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- 97,280,770</w:t>
            </w:r>
          </w:p>
        </w:tc>
        <w:tc>
          <w:tcPr>
            <w:tcW w:w="1103" w:type="dxa"/>
            <w:tcBorders>
              <w:top w:val="nil"/>
              <w:left w:val="single" w:sz="4" w:space="0" w:color="auto"/>
              <w:bottom w:val="nil"/>
              <w:right w:val="nil"/>
            </w:tcBorders>
            <w:vAlign w:val="center"/>
            <w:hideMark/>
          </w:tcPr>
          <w:p w14:paraId="38FAB2DA" w14:textId="5A10FD54"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499.29</w:t>
            </w:r>
          </w:p>
        </w:tc>
      </w:tr>
      <w:tr w:rsidR="00C173D0" w:rsidRPr="00C173D0" w14:paraId="02CB0D8C"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5A9E3492"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增加非流動金融負債</w:t>
            </w:r>
          </w:p>
        </w:tc>
        <w:tc>
          <w:tcPr>
            <w:tcW w:w="1959" w:type="dxa"/>
            <w:tcBorders>
              <w:top w:val="nil"/>
              <w:left w:val="single" w:sz="4" w:space="0" w:color="auto"/>
              <w:bottom w:val="nil"/>
              <w:right w:val="single" w:sz="4" w:space="0" w:color="auto"/>
            </w:tcBorders>
            <w:vAlign w:val="center"/>
            <w:hideMark/>
          </w:tcPr>
          <w:p w14:paraId="0253BD14" w14:textId="42EEDD80"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w:t>
            </w:r>
          </w:p>
        </w:tc>
        <w:tc>
          <w:tcPr>
            <w:tcW w:w="1959" w:type="dxa"/>
            <w:tcBorders>
              <w:top w:val="nil"/>
              <w:left w:val="single" w:sz="4" w:space="0" w:color="auto"/>
              <w:bottom w:val="nil"/>
              <w:right w:val="single" w:sz="4" w:space="0" w:color="auto"/>
            </w:tcBorders>
            <w:vAlign w:val="center"/>
            <w:hideMark/>
          </w:tcPr>
          <w:p w14:paraId="61895B4A" w14:textId="021137B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2,363,496</w:t>
            </w:r>
          </w:p>
        </w:tc>
        <w:tc>
          <w:tcPr>
            <w:tcW w:w="1901" w:type="dxa"/>
            <w:gridSpan w:val="2"/>
            <w:tcBorders>
              <w:top w:val="nil"/>
              <w:left w:val="single" w:sz="4" w:space="0" w:color="auto"/>
              <w:bottom w:val="nil"/>
              <w:right w:val="single" w:sz="4" w:space="0" w:color="auto"/>
            </w:tcBorders>
            <w:vAlign w:val="center"/>
            <w:hideMark/>
          </w:tcPr>
          <w:p w14:paraId="6D801A79" w14:textId="5E1BE441"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2,363,496</w:t>
            </w:r>
          </w:p>
        </w:tc>
        <w:tc>
          <w:tcPr>
            <w:tcW w:w="1103" w:type="dxa"/>
            <w:tcBorders>
              <w:top w:val="nil"/>
              <w:left w:val="single" w:sz="4" w:space="0" w:color="auto"/>
              <w:bottom w:val="nil"/>
              <w:right w:val="nil"/>
            </w:tcBorders>
            <w:vAlign w:val="center"/>
            <w:hideMark/>
          </w:tcPr>
          <w:p w14:paraId="668476B6" w14:textId="66BD12DE"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01ABF34B"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42D356C7" w14:textId="77777777" w:rsidR="002D3616" w:rsidRPr="00C173D0" w:rsidRDefault="002D3616" w:rsidP="002D3616">
            <w:pPr>
              <w:spacing w:line="200" w:lineRule="exact"/>
              <w:ind w:leftChars="100" w:left="240"/>
              <w:rPr>
                <w:rFonts w:ascii="標楷體" w:eastAsia="標楷體" w:hAnsi="Times New Roman"/>
                <w:color w:val="000000" w:themeColor="text1"/>
                <w:sz w:val="22"/>
                <w:szCs w:val="22"/>
              </w:rPr>
            </w:pPr>
            <w:r w:rsidRPr="00C173D0">
              <w:rPr>
                <w:rFonts w:ascii="標楷體" w:eastAsia="標楷體" w:hint="eastAsia"/>
                <w:noProof/>
                <w:color w:val="000000" w:themeColor="text1"/>
                <w:spacing w:val="44"/>
                <w:kern w:val="0"/>
                <w:sz w:val="22"/>
                <w:szCs w:val="22"/>
                <w:fitText w:val="3000" w:id="-962299134"/>
              </w:rPr>
              <w:t>其他負債淨增（淨減</w:t>
            </w:r>
            <w:r w:rsidRPr="00C173D0">
              <w:rPr>
                <w:rFonts w:ascii="標楷體" w:eastAsia="標楷體" w:hint="eastAsia"/>
                <w:noProof/>
                <w:color w:val="000000" w:themeColor="text1"/>
                <w:spacing w:val="4"/>
                <w:kern w:val="0"/>
                <w:sz w:val="22"/>
                <w:szCs w:val="22"/>
                <w:fitText w:val="3000" w:id="-962299134"/>
              </w:rPr>
              <w:t>）</w:t>
            </w:r>
          </w:p>
        </w:tc>
        <w:tc>
          <w:tcPr>
            <w:tcW w:w="1959" w:type="dxa"/>
            <w:tcBorders>
              <w:top w:val="nil"/>
              <w:left w:val="single" w:sz="4" w:space="0" w:color="auto"/>
              <w:bottom w:val="nil"/>
              <w:right w:val="single" w:sz="4" w:space="0" w:color="auto"/>
            </w:tcBorders>
            <w:vAlign w:val="center"/>
            <w:hideMark/>
          </w:tcPr>
          <w:p w14:paraId="40B4DC7F" w14:textId="04B236D3"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- 117,323,000</w:t>
            </w:r>
          </w:p>
        </w:tc>
        <w:tc>
          <w:tcPr>
            <w:tcW w:w="1959" w:type="dxa"/>
            <w:tcBorders>
              <w:top w:val="nil"/>
              <w:left w:val="single" w:sz="4" w:space="0" w:color="auto"/>
              <w:bottom w:val="nil"/>
              <w:right w:val="single" w:sz="4" w:space="0" w:color="auto"/>
            </w:tcBorders>
            <w:vAlign w:val="center"/>
            <w:hideMark/>
          </w:tcPr>
          <w:p w14:paraId="757BDA90" w14:textId="19477D7E"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- 196,806,509</w:t>
            </w:r>
          </w:p>
        </w:tc>
        <w:tc>
          <w:tcPr>
            <w:tcW w:w="1901" w:type="dxa"/>
            <w:gridSpan w:val="2"/>
            <w:tcBorders>
              <w:top w:val="nil"/>
              <w:left w:val="single" w:sz="4" w:space="0" w:color="auto"/>
              <w:bottom w:val="nil"/>
              <w:right w:val="single" w:sz="4" w:space="0" w:color="auto"/>
            </w:tcBorders>
            <w:vAlign w:val="center"/>
            <w:hideMark/>
          </w:tcPr>
          <w:p w14:paraId="2B7CABC4" w14:textId="09F7E4D7"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- 79,483,509</w:t>
            </w:r>
          </w:p>
        </w:tc>
        <w:tc>
          <w:tcPr>
            <w:tcW w:w="1103" w:type="dxa"/>
            <w:tcBorders>
              <w:top w:val="nil"/>
              <w:left w:val="single" w:sz="4" w:space="0" w:color="auto"/>
              <w:bottom w:val="nil"/>
              <w:right w:val="nil"/>
            </w:tcBorders>
            <w:vAlign w:val="center"/>
            <w:hideMark/>
          </w:tcPr>
          <w:p w14:paraId="68D655F1" w14:textId="160DA2AB"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67.75</w:t>
            </w:r>
          </w:p>
        </w:tc>
      </w:tr>
      <w:tr w:rsidR="00C173D0" w:rsidRPr="00C173D0" w14:paraId="1FFE0FB6"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CA13793"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減少非流動金融負債</w:t>
            </w:r>
          </w:p>
        </w:tc>
        <w:tc>
          <w:tcPr>
            <w:tcW w:w="1959" w:type="dxa"/>
            <w:tcBorders>
              <w:top w:val="nil"/>
              <w:left w:val="single" w:sz="4" w:space="0" w:color="auto"/>
              <w:bottom w:val="nil"/>
              <w:right w:val="single" w:sz="4" w:space="0" w:color="auto"/>
            </w:tcBorders>
            <w:vAlign w:val="center"/>
            <w:hideMark/>
          </w:tcPr>
          <w:p w14:paraId="0FDDC625" w14:textId="6A67B8F4"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- 1,039,000</w:t>
            </w:r>
          </w:p>
        </w:tc>
        <w:tc>
          <w:tcPr>
            <w:tcW w:w="1959" w:type="dxa"/>
            <w:tcBorders>
              <w:top w:val="nil"/>
              <w:left w:val="single" w:sz="4" w:space="0" w:color="auto"/>
              <w:bottom w:val="nil"/>
              <w:right w:val="single" w:sz="4" w:space="0" w:color="auto"/>
            </w:tcBorders>
            <w:vAlign w:val="center"/>
            <w:hideMark/>
          </w:tcPr>
          <w:p w14:paraId="4A072559" w14:textId="3DCA78A9"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- 6,275,207</w:t>
            </w:r>
          </w:p>
        </w:tc>
        <w:tc>
          <w:tcPr>
            <w:tcW w:w="1901" w:type="dxa"/>
            <w:gridSpan w:val="2"/>
            <w:tcBorders>
              <w:top w:val="nil"/>
              <w:left w:val="single" w:sz="4" w:space="0" w:color="auto"/>
              <w:bottom w:val="nil"/>
              <w:right w:val="single" w:sz="4" w:space="0" w:color="auto"/>
            </w:tcBorders>
            <w:vAlign w:val="center"/>
            <w:hideMark/>
          </w:tcPr>
          <w:p w14:paraId="0F30B21C" w14:textId="25D9C702"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- 5,236,207</w:t>
            </w:r>
          </w:p>
        </w:tc>
        <w:tc>
          <w:tcPr>
            <w:tcW w:w="1103" w:type="dxa"/>
            <w:tcBorders>
              <w:top w:val="nil"/>
              <w:left w:val="single" w:sz="4" w:space="0" w:color="auto"/>
              <w:bottom w:val="nil"/>
              <w:right w:val="nil"/>
            </w:tcBorders>
            <w:vAlign w:val="center"/>
            <w:hideMark/>
          </w:tcPr>
          <w:p w14:paraId="5A2D896D" w14:textId="5B759959"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503.97</w:t>
            </w:r>
          </w:p>
        </w:tc>
      </w:tr>
      <w:tr w:rsidR="00C173D0" w:rsidRPr="00C173D0" w14:paraId="65386F9B"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70AD8F48"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支付利息</w:t>
            </w:r>
          </w:p>
        </w:tc>
        <w:tc>
          <w:tcPr>
            <w:tcW w:w="1959" w:type="dxa"/>
            <w:tcBorders>
              <w:top w:val="nil"/>
              <w:left w:val="single" w:sz="4" w:space="0" w:color="auto"/>
              <w:bottom w:val="nil"/>
              <w:right w:val="single" w:sz="4" w:space="0" w:color="auto"/>
            </w:tcBorders>
            <w:vAlign w:val="center"/>
            <w:hideMark/>
          </w:tcPr>
          <w:p w14:paraId="4D5EB903" w14:textId="1EEFBB6F"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- 1,190,879,000</w:t>
            </w:r>
          </w:p>
        </w:tc>
        <w:tc>
          <w:tcPr>
            <w:tcW w:w="1959" w:type="dxa"/>
            <w:tcBorders>
              <w:top w:val="nil"/>
              <w:left w:val="single" w:sz="4" w:space="0" w:color="auto"/>
              <w:bottom w:val="nil"/>
              <w:right w:val="single" w:sz="4" w:space="0" w:color="auto"/>
            </w:tcBorders>
            <w:vAlign w:val="center"/>
            <w:hideMark/>
          </w:tcPr>
          <w:p w14:paraId="45EC8BAB" w14:textId="1F5D943F"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- 535,080,000</w:t>
            </w:r>
          </w:p>
        </w:tc>
        <w:tc>
          <w:tcPr>
            <w:tcW w:w="1901" w:type="dxa"/>
            <w:gridSpan w:val="2"/>
            <w:tcBorders>
              <w:top w:val="nil"/>
              <w:left w:val="single" w:sz="4" w:space="0" w:color="auto"/>
              <w:bottom w:val="nil"/>
              <w:right w:val="single" w:sz="4" w:space="0" w:color="auto"/>
            </w:tcBorders>
            <w:vAlign w:val="center"/>
            <w:hideMark/>
          </w:tcPr>
          <w:p w14:paraId="1EB70853" w14:textId="5F4EFD0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655,799,000</w:t>
            </w:r>
          </w:p>
        </w:tc>
        <w:tc>
          <w:tcPr>
            <w:tcW w:w="1103" w:type="dxa"/>
            <w:tcBorders>
              <w:top w:val="nil"/>
              <w:left w:val="single" w:sz="4" w:space="0" w:color="auto"/>
              <w:bottom w:val="nil"/>
              <w:right w:val="nil"/>
            </w:tcBorders>
            <w:vAlign w:val="center"/>
            <w:hideMark/>
          </w:tcPr>
          <w:p w14:paraId="6EC70C86" w14:textId="7D3B80E1"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- 55.07</w:t>
            </w:r>
          </w:p>
        </w:tc>
      </w:tr>
      <w:tr w:rsidR="00C173D0" w:rsidRPr="00C173D0" w14:paraId="0BE37182"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411E821F"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發放現金股利</w:t>
            </w:r>
          </w:p>
        </w:tc>
        <w:tc>
          <w:tcPr>
            <w:tcW w:w="1959" w:type="dxa"/>
            <w:tcBorders>
              <w:top w:val="nil"/>
              <w:left w:val="single" w:sz="4" w:space="0" w:color="auto"/>
              <w:bottom w:val="nil"/>
              <w:right w:val="single" w:sz="4" w:space="0" w:color="auto"/>
            </w:tcBorders>
            <w:vAlign w:val="center"/>
            <w:hideMark/>
          </w:tcPr>
          <w:p w14:paraId="4A72BFEB" w14:textId="2A827632"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- 1,170,000,000</w:t>
            </w:r>
          </w:p>
        </w:tc>
        <w:tc>
          <w:tcPr>
            <w:tcW w:w="1959" w:type="dxa"/>
            <w:tcBorders>
              <w:top w:val="nil"/>
              <w:left w:val="single" w:sz="4" w:space="0" w:color="auto"/>
              <w:bottom w:val="nil"/>
              <w:right w:val="single" w:sz="4" w:space="0" w:color="auto"/>
            </w:tcBorders>
            <w:vAlign w:val="center"/>
            <w:hideMark/>
          </w:tcPr>
          <w:p w14:paraId="2F39805A" w14:textId="325E126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- 1,170,000,000</w:t>
            </w:r>
          </w:p>
        </w:tc>
        <w:tc>
          <w:tcPr>
            <w:tcW w:w="1901" w:type="dxa"/>
            <w:gridSpan w:val="2"/>
            <w:tcBorders>
              <w:top w:val="nil"/>
              <w:left w:val="single" w:sz="4" w:space="0" w:color="auto"/>
              <w:bottom w:val="nil"/>
              <w:right w:val="single" w:sz="4" w:space="0" w:color="auto"/>
            </w:tcBorders>
            <w:vAlign w:val="center"/>
            <w:hideMark/>
          </w:tcPr>
          <w:p w14:paraId="4BFDB856" w14:textId="257BD74D"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c>
          <w:tcPr>
            <w:tcW w:w="1103" w:type="dxa"/>
            <w:tcBorders>
              <w:top w:val="nil"/>
              <w:left w:val="single" w:sz="4" w:space="0" w:color="auto"/>
              <w:bottom w:val="nil"/>
              <w:right w:val="nil"/>
            </w:tcBorders>
            <w:vAlign w:val="center"/>
            <w:hideMark/>
          </w:tcPr>
          <w:p w14:paraId="5F95AB8F" w14:textId="514D014F"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3815880F"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2F863290" w14:textId="77777777" w:rsidR="002D3616" w:rsidRPr="00C173D0" w:rsidRDefault="002D3616" w:rsidP="002D3616">
            <w:pPr>
              <w:spacing w:line="200" w:lineRule="exact"/>
              <w:ind w:leftChars="100" w:left="240"/>
              <w:jc w:val="distribute"/>
              <w:rPr>
                <w:rFonts w:ascii="標楷體" w:eastAsia="標楷體" w:hAnsi="Times New Roman"/>
                <w:color w:val="000000" w:themeColor="text1"/>
                <w:sz w:val="22"/>
                <w:szCs w:val="22"/>
              </w:rPr>
            </w:pPr>
            <w:r w:rsidRPr="00C173D0">
              <w:rPr>
                <w:rFonts w:ascii="標楷體" w:eastAsia="標楷體" w:hint="eastAsia"/>
                <w:noProof/>
                <w:color w:val="000000" w:themeColor="text1"/>
                <w:sz w:val="22"/>
                <w:szCs w:val="22"/>
              </w:rPr>
              <w:t>其他籌資活動之現金流出</w:t>
            </w:r>
          </w:p>
        </w:tc>
        <w:tc>
          <w:tcPr>
            <w:tcW w:w="1959" w:type="dxa"/>
            <w:tcBorders>
              <w:top w:val="nil"/>
              <w:left w:val="single" w:sz="4" w:space="0" w:color="auto"/>
              <w:bottom w:val="nil"/>
              <w:right w:val="single" w:sz="4" w:space="0" w:color="auto"/>
            </w:tcBorders>
            <w:vAlign w:val="center"/>
            <w:hideMark/>
          </w:tcPr>
          <w:p w14:paraId="4A4E89D7" w14:textId="0E96D457" w:rsidR="002D3616" w:rsidRPr="00C173D0" w:rsidRDefault="002D3616" w:rsidP="002D3616">
            <w:pPr>
              <w:spacing w:line="200" w:lineRule="exact"/>
              <w:jc w:val="right"/>
              <w:rPr>
                <w:rFonts w:ascii="新細明體" w:eastAsia="新細明體" w:hAnsi="新細明體"/>
                <w:color w:val="000000" w:themeColor="text1"/>
                <w:sz w:val="18"/>
                <w:szCs w:val="18"/>
              </w:rPr>
            </w:pPr>
            <w:r w:rsidRPr="00C173D0">
              <w:rPr>
                <w:rFonts w:ascii="新細明體" w:hAnsi="新細明體" w:hint="eastAsia"/>
                <w:noProof/>
                <w:color w:val="000000" w:themeColor="text1"/>
                <w:sz w:val="18"/>
                <w:szCs w:val="18"/>
              </w:rPr>
              <w:t>- 547,476,000</w:t>
            </w:r>
          </w:p>
        </w:tc>
        <w:tc>
          <w:tcPr>
            <w:tcW w:w="1959" w:type="dxa"/>
            <w:tcBorders>
              <w:top w:val="nil"/>
              <w:left w:val="single" w:sz="4" w:space="0" w:color="auto"/>
              <w:bottom w:val="nil"/>
              <w:right w:val="single" w:sz="4" w:space="0" w:color="auto"/>
            </w:tcBorders>
            <w:vAlign w:val="center"/>
            <w:hideMark/>
          </w:tcPr>
          <w:p w14:paraId="420ADA8B" w14:textId="3EA7A87A"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- 445,464,353</w:t>
            </w:r>
          </w:p>
        </w:tc>
        <w:tc>
          <w:tcPr>
            <w:tcW w:w="1901" w:type="dxa"/>
            <w:gridSpan w:val="2"/>
            <w:tcBorders>
              <w:top w:val="nil"/>
              <w:left w:val="single" w:sz="4" w:space="0" w:color="auto"/>
              <w:bottom w:val="nil"/>
              <w:right w:val="single" w:sz="4" w:space="0" w:color="auto"/>
            </w:tcBorders>
            <w:vAlign w:val="center"/>
            <w:hideMark/>
          </w:tcPr>
          <w:p w14:paraId="356ECD61" w14:textId="63A38960"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102,011,647</w:t>
            </w:r>
          </w:p>
        </w:tc>
        <w:tc>
          <w:tcPr>
            <w:tcW w:w="1103" w:type="dxa"/>
            <w:tcBorders>
              <w:top w:val="nil"/>
              <w:left w:val="single" w:sz="4" w:space="0" w:color="auto"/>
              <w:bottom w:val="nil"/>
              <w:right w:val="nil"/>
            </w:tcBorders>
            <w:vAlign w:val="center"/>
            <w:hideMark/>
          </w:tcPr>
          <w:p w14:paraId="76C9D5A1" w14:textId="32FB5C0B" w:rsidR="002D3616" w:rsidRPr="00C173D0" w:rsidRDefault="002D3616" w:rsidP="002D3616">
            <w:pPr>
              <w:spacing w:line="200" w:lineRule="exact"/>
              <w:jc w:val="right"/>
              <w:rPr>
                <w:rFonts w:ascii="新細明體" w:hAnsi="新細明體"/>
                <w:color w:val="000000" w:themeColor="text1"/>
                <w:sz w:val="18"/>
                <w:szCs w:val="18"/>
              </w:rPr>
            </w:pPr>
            <w:r w:rsidRPr="00C173D0">
              <w:rPr>
                <w:rFonts w:ascii="新細明體" w:hAnsi="新細明體" w:hint="eastAsia"/>
                <w:noProof/>
                <w:color w:val="000000" w:themeColor="text1"/>
                <w:sz w:val="18"/>
                <w:szCs w:val="18"/>
              </w:rPr>
              <w:t>- 18.63</w:t>
            </w:r>
          </w:p>
        </w:tc>
      </w:tr>
      <w:tr w:rsidR="00C173D0" w:rsidRPr="00C173D0" w14:paraId="6A254FBB"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2D1189FB" w14:textId="77777777" w:rsidR="002D3616" w:rsidRPr="00C173D0" w:rsidRDefault="002D3616" w:rsidP="002D3616">
            <w:pPr>
              <w:spacing w:line="200" w:lineRule="exact"/>
              <w:ind w:leftChars="200" w:left="480"/>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pacing w:val="-10"/>
                <w:sz w:val="22"/>
                <w:szCs w:val="22"/>
              </w:rPr>
              <w:t>籌資活動之淨現金流入（流出）</w:t>
            </w:r>
          </w:p>
        </w:tc>
        <w:tc>
          <w:tcPr>
            <w:tcW w:w="1959" w:type="dxa"/>
            <w:tcBorders>
              <w:top w:val="nil"/>
              <w:left w:val="single" w:sz="4" w:space="0" w:color="auto"/>
              <w:bottom w:val="nil"/>
              <w:right w:val="single" w:sz="4" w:space="0" w:color="auto"/>
            </w:tcBorders>
            <w:vAlign w:val="center"/>
            <w:hideMark/>
          </w:tcPr>
          <w:p w14:paraId="14E7368E" w14:textId="23382623"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21,740,055,000</w:t>
            </w:r>
          </w:p>
        </w:tc>
        <w:tc>
          <w:tcPr>
            <w:tcW w:w="1959" w:type="dxa"/>
            <w:tcBorders>
              <w:top w:val="nil"/>
              <w:left w:val="single" w:sz="4" w:space="0" w:color="auto"/>
              <w:bottom w:val="nil"/>
              <w:right w:val="single" w:sz="4" w:space="0" w:color="auto"/>
            </w:tcBorders>
            <w:vAlign w:val="center"/>
            <w:hideMark/>
          </w:tcPr>
          <w:p w14:paraId="0524AD4C" w14:textId="10E7FB1F"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21,057,859,089</w:t>
            </w:r>
          </w:p>
        </w:tc>
        <w:tc>
          <w:tcPr>
            <w:tcW w:w="1901" w:type="dxa"/>
            <w:gridSpan w:val="2"/>
            <w:tcBorders>
              <w:top w:val="nil"/>
              <w:left w:val="single" w:sz="4" w:space="0" w:color="auto"/>
              <w:bottom w:val="nil"/>
              <w:right w:val="single" w:sz="4" w:space="0" w:color="auto"/>
            </w:tcBorders>
            <w:vAlign w:val="center"/>
            <w:hideMark/>
          </w:tcPr>
          <w:p w14:paraId="6B18E990" w14:textId="53580B10"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- 682,195,911</w:t>
            </w:r>
          </w:p>
        </w:tc>
        <w:tc>
          <w:tcPr>
            <w:tcW w:w="1103" w:type="dxa"/>
            <w:tcBorders>
              <w:top w:val="nil"/>
              <w:left w:val="single" w:sz="4" w:space="0" w:color="auto"/>
              <w:bottom w:val="nil"/>
              <w:right w:val="nil"/>
            </w:tcBorders>
            <w:vAlign w:val="center"/>
            <w:hideMark/>
          </w:tcPr>
          <w:p w14:paraId="35C538EB" w14:textId="5AD5E0FB"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- 3.14</w:t>
            </w:r>
          </w:p>
        </w:tc>
      </w:tr>
      <w:tr w:rsidR="00C173D0" w:rsidRPr="00C173D0" w14:paraId="28750578"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3470BA43" w14:textId="77777777" w:rsidR="002D3616" w:rsidRPr="00C173D0" w:rsidRDefault="002D3616" w:rsidP="002D3616">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匯率影響數</w:t>
            </w:r>
          </w:p>
        </w:tc>
        <w:tc>
          <w:tcPr>
            <w:tcW w:w="1959" w:type="dxa"/>
            <w:tcBorders>
              <w:top w:val="nil"/>
              <w:left w:val="single" w:sz="4" w:space="0" w:color="auto"/>
              <w:bottom w:val="nil"/>
              <w:right w:val="single" w:sz="4" w:space="0" w:color="auto"/>
            </w:tcBorders>
            <w:vAlign w:val="center"/>
            <w:hideMark/>
          </w:tcPr>
          <w:p w14:paraId="63A66372" w14:textId="11F01A1E"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- 46,426,000</w:t>
            </w:r>
          </w:p>
        </w:tc>
        <w:tc>
          <w:tcPr>
            <w:tcW w:w="1959" w:type="dxa"/>
            <w:tcBorders>
              <w:top w:val="nil"/>
              <w:left w:val="single" w:sz="4" w:space="0" w:color="auto"/>
              <w:bottom w:val="nil"/>
              <w:right w:val="single" w:sz="4" w:space="0" w:color="auto"/>
            </w:tcBorders>
            <w:vAlign w:val="center"/>
            <w:hideMark/>
          </w:tcPr>
          <w:p w14:paraId="0141F4B8" w14:textId="3D967BE0"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- 1,284,862,394</w:t>
            </w:r>
          </w:p>
        </w:tc>
        <w:tc>
          <w:tcPr>
            <w:tcW w:w="1901" w:type="dxa"/>
            <w:gridSpan w:val="2"/>
            <w:tcBorders>
              <w:top w:val="nil"/>
              <w:left w:val="single" w:sz="4" w:space="0" w:color="auto"/>
              <w:bottom w:val="nil"/>
              <w:right w:val="single" w:sz="4" w:space="0" w:color="auto"/>
            </w:tcBorders>
            <w:vAlign w:val="center"/>
            <w:hideMark/>
          </w:tcPr>
          <w:p w14:paraId="5A55E453" w14:textId="14B02559"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- 1,238,436,394</w:t>
            </w:r>
          </w:p>
        </w:tc>
        <w:tc>
          <w:tcPr>
            <w:tcW w:w="1103" w:type="dxa"/>
            <w:tcBorders>
              <w:top w:val="nil"/>
              <w:left w:val="single" w:sz="4" w:space="0" w:color="auto"/>
              <w:bottom w:val="nil"/>
              <w:right w:val="nil"/>
            </w:tcBorders>
            <w:vAlign w:val="center"/>
            <w:hideMark/>
          </w:tcPr>
          <w:p w14:paraId="2C2527CF" w14:textId="393E3EB6"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2,667.55</w:t>
            </w:r>
          </w:p>
        </w:tc>
      </w:tr>
      <w:tr w:rsidR="00C173D0" w:rsidRPr="00C173D0" w14:paraId="00EFC3B2"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2C5F9B32" w14:textId="77777777" w:rsidR="002D3616" w:rsidRPr="00C173D0" w:rsidRDefault="002D3616" w:rsidP="002D3616">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現金及約當現金之淨增（淨減）</w:t>
            </w:r>
          </w:p>
        </w:tc>
        <w:tc>
          <w:tcPr>
            <w:tcW w:w="1959" w:type="dxa"/>
            <w:tcBorders>
              <w:top w:val="nil"/>
              <w:left w:val="single" w:sz="4" w:space="0" w:color="auto"/>
              <w:bottom w:val="nil"/>
              <w:right w:val="single" w:sz="4" w:space="0" w:color="auto"/>
            </w:tcBorders>
            <w:vAlign w:val="center"/>
            <w:hideMark/>
          </w:tcPr>
          <w:p w14:paraId="6AD19565" w14:textId="14D57BBF"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2,103,511,000</w:t>
            </w:r>
          </w:p>
        </w:tc>
        <w:tc>
          <w:tcPr>
            <w:tcW w:w="1959" w:type="dxa"/>
            <w:tcBorders>
              <w:top w:val="nil"/>
              <w:left w:val="single" w:sz="4" w:space="0" w:color="auto"/>
              <w:bottom w:val="nil"/>
              <w:right w:val="single" w:sz="4" w:space="0" w:color="auto"/>
            </w:tcBorders>
            <w:vAlign w:val="center"/>
            <w:hideMark/>
          </w:tcPr>
          <w:p w14:paraId="055D216E" w14:textId="5BD9DE24"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77,482,861,359</w:t>
            </w:r>
          </w:p>
        </w:tc>
        <w:tc>
          <w:tcPr>
            <w:tcW w:w="1901" w:type="dxa"/>
            <w:gridSpan w:val="2"/>
            <w:tcBorders>
              <w:top w:val="nil"/>
              <w:left w:val="single" w:sz="4" w:space="0" w:color="auto"/>
              <w:bottom w:val="nil"/>
              <w:right w:val="single" w:sz="4" w:space="0" w:color="auto"/>
            </w:tcBorders>
            <w:vAlign w:val="center"/>
            <w:hideMark/>
          </w:tcPr>
          <w:p w14:paraId="60D8356D" w14:textId="3F8F5651"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75,379,350,359</w:t>
            </w:r>
          </w:p>
        </w:tc>
        <w:tc>
          <w:tcPr>
            <w:tcW w:w="1103" w:type="dxa"/>
            <w:tcBorders>
              <w:top w:val="nil"/>
              <w:left w:val="single" w:sz="4" w:space="0" w:color="auto"/>
              <w:bottom w:val="nil"/>
              <w:right w:val="nil"/>
            </w:tcBorders>
            <w:vAlign w:val="center"/>
            <w:hideMark/>
          </w:tcPr>
          <w:p w14:paraId="618686D7" w14:textId="0F1196BD"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3,583.50</w:t>
            </w:r>
          </w:p>
        </w:tc>
      </w:tr>
      <w:tr w:rsidR="00C173D0" w:rsidRPr="00C173D0" w14:paraId="643C75A9" w14:textId="77777777" w:rsidTr="000B28CA">
        <w:tblPrEx>
          <w:tblCellMar>
            <w:left w:w="28" w:type="dxa"/>
            <w:right w:w="28" w:type="dxa"/>
          </w:tblCellMar>
        </w:tblPrEx>
        <w:trPr>
          <w:trHeight w:hRule="exact" w:val="272"/>
        </w:trPr>
        <w:tc>
          <w:tcPr>
            <w:tcW w:w="3284" w:type="dxa"/>
            <w:gridSpan w:val="2"/>
            <w:tcBorders>
              <w:top w:val="nil"/>
              <w:left w:val="nil"/>
              <w:bottom w:val="nil"/>
              <w:right w:val="single" w:sz="4" w:space="0" w:color="auto"/>
            </w:tcBorders>
            <w:vAlign w:val="center"/>
            <w:hideMark/>
          </w:tcPr>
          <w:p w14:paraId="09333220" w14:textId="77777777" w:rsidR="002D3616" w:rsidRPr="00C173D0" w:rsidRDefault="002D3616" w:rsidP="002D3616">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期初現金及約當現金</w:t>
            </w:r>
          </w:p>
        </w:tc>
        <w:tc>
          <w:tcPr>
            <w:tcW w:w="1959" w:type="dxa"/>
            <w:tcBorders>
              <w:top w:val="nil"/>
              <w:left w:val="single" w:sz="4" w:space="0" w:color="auto"/>
              <w:bottom w:val="nil"/>
              <w:right w:val="single" w:sz="4" w:space="0" w:color="auto"/>
            </w:tcBorders>
            <w:vAlign w:val="center"/>
            <w:hideMark/>
          </w:tcPr>
          <w:p w14:paraId="0C169A6B" w14:textId="499B0DB3"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119,009,762,000</w:t>
            </w:r>
          </w:p>
        </w:tc>
        <w:tc>
          <w:tcPr>
            <w:tcW w:w="1959" w:type="dxa"/>
            <w:tcBorders>
              <w:top w:val="nil"/>
              <w:left w:val="single" w:sz="4" w:space="0" w:color="auto"/>
              <w:bottom w:val="nil"/>
              <w:right w:val="single" w:sz="4" w:space="0" w:color="auto"/>
            </w:tcBorders>
            <w:vAlign w:val="center"/>
            <w:hideMark/>
          </w:tcPr>
          <w:p w14:paraId="5A2EC0F7" w14:textId="50DD99AF"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496,915,200,241</w:t>
            </w:r>
          </w:p>
        </w:tc>
        <w:tc>
          <w:tcPr>
            <w:tcW w:w="1901" w:type="dxa"/>
            <w:gridSpan w:val="2"/>
            <w:tcBorders>
              <w:top w:val="nil"/>
              <w:left w:val="single" w:sz="4" w:space="0" w:color="auto"/>
              <w:bottom w:val="nil"/>
              <w:right w:val="single" w:sz="4" w:space="0" w:color="auto"/>
            </w:tcBorders>
            <w:vAlign w:val="center"/>
            <w:hideMark/>
          </w:tcPr>
          <w:p w14:paraId="4EADADDE" w14:textId="05772C26"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377,905,438,241</w:t>
            </w:r>
          </w:p>
        </w:tc>
        <w:tc>
          <w:tcPr>
            <w:tcW w:w="1103" w:type="dxa"/>
            <w:tcBorders>
              <w:top w:val="nil"/>
              <w:left w:val="single" w:sz="4" w:space="0" w:color="auto"/>
              <w:bottom w:val="nil"/>
              <w:right w:val="nil"/>
            </w:tcBorders>
            <w:vAlign w:val="center"/>
            <w:hideMark/>
          </w:tcPr>
          <w:p w14:paraId="77F3EF9E" w14:textId="43E92ED0"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317.54</w:t>
            </w:r>
          </w:p>
        </w:tc>
      </w:tr>
      <w:tr w:rsidR="00C173D0" w:rsidRPr="00C173D0" w14:paraId="3CCB63A4" w14:textId="77777777" w:rsidTr="000B28CA">
        <w:tblPrEx>
          <w:tblCellMar>
            <w:left w:w="28" w:type="dxa"/>
            <w:right w:w="28" w:type="dxa"/>
          </w:tblCellMar>
        </w:tblPrEx>
        <w:trPr>
          <w:trHeight w:hRule="exact" w:val="272"/>
        </w:trPr>
        <w:tc>
          <w:tcPr>
            <w:tcW w:w="3284" w:type="dxa"/>
            <w:gridSpan w:val="2"/>
            <w:tcBorders>
              <w:top w:val="nil"/>
              <w:left w:val="nil"/>
              <w:bottom w:val="single" w:sz="8" w:space="0" w:color="auto"/>
              <w:right w:val="single" w:sz="4" w:space="0" w:color="auto"/>
            </w:tcBorders>
            <w:vAlign w:val="center"/>
            <w:hideMark/>
          </w:tcPr>
          <w:p w14:paraId="7E7AB892" w14:textId="77777777" w:rsidR="002D3616" w:rsidRPr="00C173D0" w:rsidRDefault="002D3616" w:rsidP="002D3616">
            <w:pPr>
              <w:spacing w:line="200" w:lineRule="exact"/>
              <w:jc w:val="distribute"/>
              <w:rPr>
                <w:rFonts w:ascii="標楷體" w:eastAsia="標楷體" w:hAnsi="Times New Roman"/>
                <w:b/>
                <w:color w:val="000000" w:themeColor="text1"/>
                <w:sz w:val="22"/>
                <w:szCs w:val="22"/>
              </w:rPr>
            </w:pPr>
            <w:r w:rsidRPr="00C173D0">
              <w:rPr>
                <w:rFonts w:ascii="標楷體" w:eastAsia="標楷體" w:hint="eastAsia"/>
                <w:b/>
                <w:noProof/>
                <w:color w:val="000000" w:themeColor="text1"/>
                <w:sz w:val="22"/>
                <w:szCs w:val="22"/>
              </w:rPr>
              <w:t>期末現金及約當現金</w:t>
            </w:r>
          </w:p>
        </w:tc>
        <w:tc>
          <w:tcPr>
            <w:tcW w:w="1959" w:type="dxa"/>
            <w:tcBorders>
              <w:top w:val="nil"/>
              <w:left w:val="single" w:sz="4" w:space="0" w:color="auto"/>
              <w:bottom w:val="single" w:sz="8" w:space="0" w:color="auto"/>
              <w:right w:val="single" w:sz="4" w:space="0" w:color="auto"/>
            </w:tcBorders>
            <w:vAlign w:val="center"/>
            <w:hideMark/>
          </w:tcPr>
          <w:p w14:paraId="4507B39F" w14:textId="4F531F89" w:rsidR="002D3616" w:rsidRPr="00C173D0" w:rsidRDefault="002D3616" w:rsidP="002D3616">
            <w:pPr>
              <w:spacing w:line="200" w:lineRule="exact"/>
              <w:jc w:val="right"/>
              <w:rPr>
                <w:rFonts w:ascii="新細明體" w:eastAsia="新細明體" w:hAnsi="新細明體"/>
                <w:b/>
                <w:color w:val="000000" w:themeColor="text1"/>
                <w:sz w:val="18"/>
                <w:szCs w:val="18"/>
              </w:rPr>
            </w:pPr>
            <w:r w:rsidRPr="00C173D0">
              <w:rPr>
                <w:rFonts w:ascii="新細明體" w:hAnsi="新細明體" w:hint="eastAsia"/>
                <w:b/>
                <w:noProof/>
                <w:color w:val="000000" w:themeColor="text1"/>
                <w:sz w:val="18"/>
                <w:szCs w:val="18"/>
              </w:rPr>
              <w:t>121,113,273,000</w:t>
            </w:r>
          </w:p>
        </w:tc>
        <w:tc>
          <w:tcPr>
            <w:tcW w:w="1959" w:type="dxa"/>
            <w:tcBorders>
              <w:top w:val="nil"/>
              <w:left w:val="single" w:sz="4" w:space="0" w:color="auto"/>
              <w:bottom w:val="single" w:sz="8" w:space="0" w:color="auto"/>
              <w:right w:val="single" w:sz="4" w:space="0" w:color="auto"/>
            </w:tcBorders>
            <w:vAlign w:val="center"/>
            <w:hideMark/>
          </w:tcPr>
          <w:p w14:paraId="5382BAE5" w14:textId="332F7691"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574,398,061,599</w:t>
            </w:r>
          </w:p>
        </w:tc>
        <w:tc>
          <w:tcPr>
            <w:tcW w:w="1901" w:type="dxa"/>
            <w:gridSpan w:val="2"/>
            <w:tcBorders>
              <w:top w:val="nil"/>
              <w:left w:val="single" w:sz="4" w:space="0" w:color="auto"/>
              <w:bottom w:val="single" w:sz="8" w:space="0" w:color="auto"/>
              <w:right w:val="single" w:sz="4" w:space="0" w:color="auto"/>
            </w:tcBorders>
            <w:vAlign w:val="center"/>
            <w:hideMark/>
          </w:tcPr>
          <w:p w14:paraId="5948BEC1" w14:textId="5C5D8B62"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453,284,788,599</w:t>
            </w:r>
          </w:p>
        </w:tc>
        <w:tc>
          <w:tcPr>
            <w:tcW w:w="1103" w:type="dxa"/>
            <w:tcBorders>
              <w:top w:val="nil"/>
              <w:left w:val="single" w:sz="4" w:space="0" w:color="auto"/>
              <w:bottom w:val="single" w:sz="8" w:space="0" w:color="auto"/>
              <w:right w:val="nil"/>
            </w:tcBorders>
            <w:vAlign w:val="center"/>
            <w:hideMark/>
          </w:tcPr>
          <w:p w14:paraId="56CACA9A" w14:textId="5703CC03" w:rsidR="002D3616" w:rsidRPr="00C173D0" w:rsidRDefault="002D3616" w:rsidP="002D3616">
            <w:pPr>
              <w:spacing w:line="200" w:lineRule="exact"/>
              <w:jc w:val="right"/>
              <w:rPr>
                <w:rFonts w:ascii="新細明體" w:hAnsi="新細明體"/>
                <w:b/>
                <w:color w:val="000000" w:themeColor="text1"/>
                <w:sz w:val="18"/>
                <w:szCs w:val="18"/>
              </w:rPr>
            </w:pPr>
            <w:r w:rsidRPr="00C173D0">
              <w:rPr>
                <w:rFonts w:ascii="新細明體" w:hAnsi="新細明體" w:hint="eastAsia"/>
                <w:b/>
                <w:noProof/>
                <w:color w:val="000000" w:themeColor="text1"/>
                <w:sz w:val="18"/>
                <w:szCs w:val="18"/>
              </w:rPr>
              <w:t>374.27</w:t>
            </w:r>
          </w:p>
        </w:tc>
      </w:tr>
    </w:tbl>
    <w:p w14:paraId="30FECC5A" w14:textId="063001EF" w:rsidR="008438E1" w:rsidRPr="00C173D0" w:rsidRDefault="008438E1" w:rsidP="00052D0F">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proofErr w:type="gramStart"/>
      <w:r w:rsidRPr="00C173D0">
        <w:rPr>
          <w:rFonts w:ascii="標楷體" w:eastAsia="標楷體" w:hAnsi="標楷體" w:hint="eastAsia"/>
          <w:color w:val="000000" w:themeColor="text1"/>
          <w:sz w:val="18"/>
          <w:szCs w:val="18"/>
        </w:rPr>
        <w:t>註</w:t>
      </w:r>
      <w:proofErr w:type="gramEnd"/>
      <w:r w:rsidRPr="00C173D0">
        <w:rPr>
          <w:rFonts w:ascii="標楷體" w:eastAsia="標楷體" w:hAnsi="標楷體" w:hint="eastAsia"/>
          <w:color w:val="000000" w:themeColor="text1"/>
          <w:sz w:val="18"/>
          <w:szCs w:val="18"/>
        </w:rPr>
        <w:t>：1.</w:t>
      </w:r>
      <w:r w:rsidR="00AD4FBD" w:rsidRPr="00C173D0">
        <w:rPr>
          <w:rFonts w:ascii="標楷體" w:eastAsia="標楷體" w:hAnsi="標楷體"/>
          <w:color w:val="000000" w:themeColor="text1"/>
          <w:sz w:val="18"/>
          <w:szCs w:val="18"/>
        </w:rPr>
        <w:t>本表</w:t>
      </w:r>
      <w:r w:rsidRPr="00C173D0">
        <w:rPr>
          <w:rFonts w:ascii="標楷體" w:eastAsia="標楷體" w:hAnsi="標楷體"/>
          <w:color w:val="000000" w:themeColor="text1"/>
          <w:sz w:val="18"/>
          <w:szCs w:val="18"/>
        </w:rPr>
        <w:t>現金及約當現金</w:t>
      </w:r>
      <w:r w:rsidR="00AD4FBD" w:rsidRPr="00C173D0">
        <w:rPr>
          <w:rFonts w:ascii="標楷體" w:eastAsia="標楷體" w:hAnsi="標楷體" w:hint="eastAsia"/>
          <w:color w:val="000000" w:themeColor="text1"/>
          <w:sz w:val="18"/>
          <w:szCs w:val="18"/>
        </w:rPr>
        <w:t>係</w:t>
      </w:r>
      <w:r w:rsidRPr="00C173D0">
        <w:rPr>
          <w:rFonts w:ascii="標楷體" w:eastAsia="標楷體" w:hAnsi="標楷體"/>
          <w:color w:val="000000" w:themeColor="text1"/>
          <w:sz w:val="18"/>
          <w:szCs w:val="18"/>
        </w:rPr>
        <w:t>包括現金、</w:t>
      </w:r>
      <w:r w:rsidRPr="00C173D0">
        <w:rPr>
          <w:rFonts w:ascii="標楷體" w:eastAsia="標楷體" w:hAnsi="標楷體" w:hint="eastAsia"/>
          <w:color w:val="000000" w:themeColor="text1"/>
          <w:sz w:val="18"/>
          <w:szCs w:val="18"/>
        </w:rPr>
        <w:t>自存款日起3個月內到期之</w:t>
      </w:r>
      <w:r w:rsidRPr="00C173D0">
        <w:rPr>
          <w:rFonts w:ascii="標楷體" w:eastAsia="標楷體" w:hAnsi="標楷體"/>
          <w:color w:val="000000" w:themeColor="text1"/>
          <w:sz w:val="18"/>
          <w:szCs w:val="18"/>
        </w:rPr>
        <w:t>存放銀行同業、可自由動用</w:t>
      </w:r>
      <w:r w:rsidRPr="00C173D0">
        <w:rPr>
          <w:rFonts w:ascii="標楷體" w:eastAsia="標楷體" w:hAnsi="標楷體" w:hint="eastAsia"/>
          <w:color w:val="000000" w:themeColor="text1"/>
          <w:sz w:val="18"/>
          <w:szCs w:val="18"/>
        </w:rPr>
        <w:t>並自存款日起3個月內到期之</w:t>
      </w:r>
      <w:r w:rsidRPr="00C173D0">
        <w:rPr>
          <w:rFonts w:ascii="標楷體" w:eastAsia="標楷體" w:hAnsi="標楷體"/>
          <w:color w:val="000000" w:themeColor="text1"/>
          <w:sz w:val="18"/>
          <w:szCs w:val="18"/>
        </w:rPr>
        <w:t>存放央行及自投資日起3個月內到期或清償之債權證券</w:t>
      </w:r>
      <w:r w:rsidRPr="00C173D0">
        <w:rPr>
          <w:rFonts w:ascii="標楷體" w:eastAsia="標楷體" w:hAnsi="標楷體" w:hint="eastAsia"/>
          <w:color w:val="000000" w:themeColor="text1"/>
          <w:sz w:val="18"/>
          <w:szCs w:val="18"/>
        </w:rPr>
        <w:t>。</w:t>
      </w:r>
    </w:p>
    <w:p w14:paraId="39F25709" w14:textId="17DAEA83" w:rsidR="008438E1" w:rsidRPr="00C173D0" w:rsidRDefault="008438E1" w:rsidP="00052D0F">
      <w:pPr>
        <w:overflowPunct w:val="0"/>
        <w:adjustRightInd w:val="0"/>
        <w:snapToGrid w:val="0"/>
        <w:spacing w:line="240" w:lineRule="exact"/>
        <w:ind w:leftChars="-4" w:left="53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2.</w:t>
      </w:r>
      <w:r w:rsidRPr="00C173D0">
        <w:rPr>
          <w:rFonts w:ascii="標楷體" w:eastAsia="標楷體" w:hAnsi="標楷體"/>
          <w:color w:val="000000" w:themeColor="text1"/>
          <w:sz w:val="18"/>
          <w:szCs w:val="18"/>
        </w:rPr>
        <w:t>本表「調整項目」欄所列，包括預期信用損益及評價損益、提存各項準備、折舊及減損、攤銷、沖轉遞延負債、外幣兌換損失（利益）、處理資產損失（利益）、債務整理損失（利益）、其他、存放銀行</w:t>
      </w:r>
      <w:proofErr w:type="gramStart"/>
      <w:r w:rsidRPr="00C173D0">
        <w:rPr>
          <w:rFonts w:ascii="標楷體" w:eastAsia="標楷體" w:hAnsi="標楷體"/>
          <w:color w:val="000000" w:themeColor="text1"/>
          <w:sz w:val="18"/>
          <w:szCs w:val="18"/>
        </w:rPr>
        <w:t>同業淨減</w:t>
      </w:r>
      <w:proofErr w:type="gramEnd"/>
      <w:r w:rsidRPr="00C173D0">
        <w:rPr>
          <w:rFonts w:ascii="標楷體" w:eastAsia="標楷體" w:hAnsi="標楷體"/>
          <w:color w:val="000000" w:themeColor="text1"/>
          <w:sz w:val="18"/>
          <w:szCs w:val="18"/>
        </w:rPr>
        <w:t>（淨增）、存放</w:t>
      </w:r>
      <w:proofErr w:type="gramStart"/>
      <w:r w:rsidRPr="00C173D0">
        <w:rPr>
          <w:rFonts w:ascii="標楷體" w:eastAsia="標楷體" w:hAnsi="標楷體"/>
          <w:color w:val="000000" w:themeColor="text1"/>
          <w:sz w:val="18"/>
          <w:szCs w:val="18"/>
        </w:rPr>
        <w:t>央行淨減</w:t>
      </w:r>
      <w:proofErr w:type="gramEnd"/>
      <w:r w:rsidRPr="00C173D0">
        <w:rPr>
          <w:rFonts w:ascii="標楷體" w:eastAsia="標楷體" w:hAnsi="標楷體"/>
          <w:color w:val="000000" w:themeColor="text1"/>
          <w:sz w:val="18"/>
          <w:szCs w:val="18"/>
        </w:rPr>
        <w:t>（淨增）、流動金融</w:t>
      </w:r>
      <w:proofErr w:type="gramStart"/>
      <w:r w:rsidRPr="00C173D0">
        <w:rPr>
          <w:rFonts w:ascii="標楷體" w:eastAsia="標楷體" w:hAnsi="標楷體"/>
          <w:color w:val="000000" w:themeColor="text1"/>
          <w:sz w:val="18"/>
          <w:szCs w:val="18"/>
        </w:rPr>
        <w:t>資產淨減</w:t>
      </w:r>
      <w:proofErr w:type="gramEnd"/>
      <w:r w:rsidRPr="00C173D0">
        <w:rPr>
          <w:rFonts w:ascii="標楷體" w:eastAsia="標楷體" w:hAnsi="標楷體"/>
          <w:color w:val="000000" w:themeColor="text1"/>
          <w:sz w:val="18"/>
          <w:szCs w:val="18"/>
        </w:rPr>
        <w:t>（淨增）、押匯貼現及</w:t>
      </w:r>
      <w:proofErr w:type="gramStart"/>
      <w:r w:rsidRPr="00C173D0">
        <w:rPr>
          <w:rFonts w:ascii="標楷體" w:eastAsia="標楷體" w:hAnsi="標楷體"/>
          <w:color w:val="000000" w:themeColor="text1"/>
          <w:sz w:val="18"/>
          <w:szCs w:val="18"/>
        </w:rPr>
        <w:t>放款淨減</w:t>
      </w:r>
      <w:proofErr w:type="gramEnd"/>
      <w:r w:rsidRPr="00C173D0">
        <w:rPr>
          <w:rFonts w:ascii="標楷體" w:eastAsia="標楷體" w:hAnsi="標楷體"/>
          <w:color w:val="000000" w:themeColor="text1"/>
          <w:sz w:val="18"/>
          <w:szCs w:val="18"/>
        </w:rPr>
        <w:t>（淨增）、</w:t>
      </w:r>
      <w:proofErr w:type="gramStart"/>
      <w:r w:rsidRPr="00C173D0">
        <w:rPr>
          <w:rFonts w:ascii="標楷體" w:eastAsia="標楷體" w:hAnsi="標楷體"/>
          <w:color w:val="000000" w:themeColor="text1"/>
          <w:sz w:val="18"/>
          <w:szCs w:val="18"/>
        </w:rPr>
        <w:t>流動資產淨減</w:t>
      </w:r>
      <w:proofErr w:type="gramEnd"/>
      <w:r w:rsidRPr="00C173D0">
        <w:rPr>
          <w:rFonts w:ascii="標楷體" w:eastAsia="標楷體" w:hAnsi="標楷體"/>
          <w:color w:val="000000" w:themeColor="text1"/>
          <w:sz w:val="18"/>
          <w:szCs w:val="18"/>
        </w:rPr>
        <w:t>（淨增）、流動金融負債淨增（淨減）、存匯款淨增（淨減）及流動負債淨增（淨減）。</w:t>
      </w:r>
    </w:p>
    <w:p w14:paraId="2101D2E8" w14:textId="77777777" w:rsidR="008438E1" w:rsidRPr="00C173D0" w:rsidRDefault="008438E1" w:rsidP="00052D0F">
      <w:pPr>
        <w:overflowPunct w:val="0"/>
        <w:adjustRightInd w:val="0"/>
        <w:snapToGrid w:val="0"/>
        <w:spacing w:line="240" w:lineRule="exact"/>
        <w:ind w:left="540" w:hangingChars="300" w:hanging="540"/>
        <w:jc w:val="both"/>
        <w:rPr>
          <w:rFonts w:ascii="標楷體" w:eastAsia="標楷體" w:hAnsi="標楷體"/>
          <w:color w:val="000000" w:themeColor="text1"/>
          <w:sz w:val="18"/>
          <w:szCs w:val="18"/>
        </w:rPr>
      </w:pPr>
      <w:r w:rsidRPr="00C173D0">
        <w:rPr>
          <w:rFonts w:ascii="標楷體" w:eastAsia="標楷體" w:hAnsi="標楷體" w:hint="eastAsia"/>
          <w:color w:val="000000" w:themeColor="text1"/>
          <w:sz w:val="18"/>
          <w:szCs w:val="18"/>
        </w:rPr>
        <w:t xml:space="preserve">　　3.本表各項數字因</w:t>
      </w:r>
      <w:proofErr w:type="gramStart"/>
      <w:r w:rsidRPr="00C173D0">
        <w:rPr>
          <w:rFonts w:ascii="標楷體" w:eastAsia="標楷體" w:hAnsi="標楷體" w:hint="eastAsia"/>
          <w:color w:val="000000" w:themeColor="text1"/>
          <w:sz w:val="18"/>
          <w:szCs w:val="18"/>
        </w:rPr>
        <w:t>採</w:t>
      </w:r>
      <w:proofErr w:type="gramEnd"/>
      <w:r w:rsidRPr="00C173D0">
        <w:rPr>
          <w:rFonts w:ascii="標楷體" w:eastAsia="標楷體" w:hAnsi="標楷體" w:hint="eastAsia"/>
          <w:color w:val="000000" w:themeColor="text1"/>
          <w:sz w:val="18"/>
          <w:szCs w:val="18"/>
        </w:rPr>
        <w:t>四捨五入方式計算，細項數字之和與合計數或有差異。</w:t>
      </w:r>
      <w:r w:rsidRPr="00C173D0">
        <w:rPr>
          <w:rFonts w:ascii="標楷體" w:eastAsia="標楷體" w:hAnsi="標楷體"/>
          <w:color w:val="000000" w:themeColor="text1"/>
          <w:sz w:val="18"/>
          <w:szCs w:val="18"/>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8"/>
        <w:gridCol w:w="1680"/>
        <w:gridCol w:w="766"/>
        <w:gridCol w:w="1680"/>
        <w:gridCol w:w="766"/>
        <w:gridCol w:w="1682"/>
        <w:gridCol w:w="704"/>
      </w:tblGrid>
      <w:tr w:rsidR="00C173D0" w:rsidRPr="00C173D0" w14:paraId="79E885DC" w14:textId="77777777" w:rsidTr="00F351D9">
        <w:trPr>
          <w:trHeight w:hRule="exact" w:val="567"/>
          <w:tblHeader/>
        </w:trPr>
        <w:tc>
          <w:tcPr>
            <w:tcW w:w="10206" w:type="dxa"/>
            <w:gridSpan w:val="7"/>
            <w:tcBorders>
              <w:top w:val="nil"/>
              <w:left w:val="nil"/>
              <w:bottom w:val="nil"/>
              <w:right w:val="nil"/>
            </w:tcBorders>
            <w:vAlign w:val="center"/>
          </w:tcPr>
          <w:p w14:paraId="5E04D191" w14:textId="79ECEA88" w:rsidR="008438E1" w:rsidRPr="00C173D0" w:rsidRDefault="001F06F1" w:rsidP="00052D0F">
            <w:pPr>
              <w:jc w:val="center"/>
              <w:rPr>
                <w:rFonts w:ascii="標楷體" w:eastAsia="標楷體"/>
                <w:color w:val="000000" w:themeColor="text1"/>
                <w:spacing w:val="20"/>
                <w:sz w:val="32"/>
                <w:u w:val="single"/>
              </w:rPr>
            </w:pPr>
            <w:r w:rsidRPr="00C173D0">
              <w:rPr>
                <w:rFonts w:ascii="標楷體" w:eastAsia="標楷體" w:hint="eastAsia"/>
                <w:color w:val="000000" w:themeColor="text1"/>
                <w:sz w:val="32"/>
                <w:u w:val="single"/>
              </w:rPr>
              <w:lastRenderedPageBreak/>
              <w:t xml:space="preserve"> </w:t>
            </w:r>
            <w:r w:rsidR="008438E1" w:rsidRPr="00C173D0">
              <w:rPr>
                <w:rFonts w:ascii="標楷體" w:eastAsia="標楷體"/>
                <w:color w:val="000000" w:themeColor="text1"/>
                <w:spacing w:val="20"/>
                <w:sz w:val="32"/>
                <w:u w:val="single"/>
              </w:rPr>
              <w:t>臺灣土地銀行股份有限公司</w:t>
            </w:r>
            <w:r w:rsidR="008438E1" w:rsidRPr="00C173D0">
              <w:rPr>
                <w:rFonts w:ascii="標楷體" w:eastAsia="標楷體" w:hint="eastAsia"/>
                <w:color w:val="000000" w:themeColor="text1"/>
                <w:spacing w:val="20"/>
                <w:sz w:val="32"/>
                <w:u w:val="single"/>
              </w:rPr>
              <w:t>盈虧審定後資產負債表</w:t>
            </w:r>
            <w:r w:rsidRPr="00C173D0">
              <w:rPr>
                <w:rFonts w:ascii="標楷體" w:eastAsia="標楷體" w:hint="eastAsia"/>
                <w:color w:val="000000" w:themeColor="text1"/>
                <w:spacing w:val="20"/>
                <w:sz w:val="32"/>
                <w:u w:val="single"/>
              </w:rPr>
              <w:t xml:space="preserve"> </w:t>
            </w:r>
          </w:p>
        </w:tc>
      </w:tr>
      <w:tr w:rsidR="00C173D0" w:rsidRPr="00C173D0" w14:paraId="6670AF2C" w14:textId="77777777" w:rsidTr="00F351D9">
        <w:trPr>
          <w:tblHeader/>
        </w:trPr>
        <w:tc>
          <w:tcPr>
            <w:tcW w:w="10206" w:type="dxa"/>
            <w:gridSpan w:val="7"/>
            <w:tcBorders>
              <w:top w:val="nil"/>
              <w:left w:val="nil"/>
              <w:bottom w:val="nil"/>
              <w:right w:val="nil"/>
            </w:tcBorders>
            <w:vAlign w:val="center"/>
          </w:tcPr>
          <w:p w14:paraId="68642F1F" w14:textId="7B49427E" w:rsidR="008438E1" w:rsidRPr="00C173D0" w:rsidRDefault="008438E1" w:rsidP="00FB3C59">
            <w:pPr>
              <w:jc w:val="center"/>
              <w:rPr>
                <w:rFonts w:ascii="標楷體" w:eastAsia="標楷體"/>
                <w:color w:val="000000" w:themeColor="text1"/>
                <w:highlight w:val="yellow"/>
              </w:rPr>
            </w:pPr>
            <w:r w:rsidRPr="00C173D0">
              <w:rPr>
                <w:rFonts w:ascii="標楷體" w:eastAsia="標楷體" w:hint="eastAsia"/>
                <w:color w:val="000000" w:themeColor="text1"/>
                <w:spacing w:val="40"/>
              </w:rPr>
              <w:t>中華民國</w:t>
            </w:r>
            <w:r w:rsidR="00207586" w:rsidRPr="00C173D0">
              <w:rPr>
                <w:rFonts w:ascii="標楷體" w:eastAsia="標楷體" w:hint="eastAsia"/>
                <w:color w:val="000000" w:themeColor="text1"/>
                <w:spacing w:val="40"/>
              </w:rPr>
              <w:t>11</w:t>
            </w:r>
            <w:r w:rsidR="00F351D9" w:rsidRPr="00C173D0">
              <w:rPr>
                <w:rFonts w:ascii="標楷體" w:eastAsia="標楷體"/>
                <w:color w:val="000000" w:themeColor="text1"/>
                <w:spacing w:val="40"/>
              </w:rPr>
              <w:t>4</w:t>
            </w:r>
            <w:r w:rsidRPr="00C173D0">
              <w:rPr>
                <w:rFonts w:ascii="標楷體" w:eastAsia="標楷體" w:hint="eastAsia"/>
                <w:color w:val="000000" w:themeColor="text1"/>
                <w:spacing w:val="40"/>
              </w:rPr>
              <w:t>年12月31日</w:t>
            </w:r>
          </w:p>
        </w:tc>
      </w:tr>
      <w:tr w:rsidR="00C173D0" w:rsidRPr="00C173D0" w14:paraId="0632F2DE" w14:textId="77777777" w:rsidTr="00F351D9">
        <w:trPr>
          <w:tblHeader/>
        </w:trPr>
        <w:tc>
          <w:tcPr>
            <w:tcW w:w="10206" w:type="dxa"/>
            <w:gridSpan w:val="7"/>
            <w:tcBorders>
              <w:top w:val="nil"/>
              <w:left w:val="nil"/>
              <w:bottom w:val="single" w:sz="8" w:space="0" w:color="auto"/>
              <w:right w:val="nil"/>
            </w:tcBorders>
            <w:vAlign w:val="center"/>
          </w:tcPr>
          <w:p w14:paraId="0BFD0EF1" w14:textId="77777777" w:rsidR="008438E1" w:rsidRPr="00C173D0" w:rsidRDefault="008438E1" w:rsidP="00FB3C59">
            <w:pPr>
              <w:jc w:val="right"/>
              <w:rPr>
                <w:rFonts w:ascii="標楷體" w:eastAsia="標楷體"/>
                <w:color w:val="000000" w:themeColor="text1"/>
                <w:sz w:val="22"/>
                <w:szCs w:val="22"/>
              </w:rPr>
            </w:pPr>
            <w:r w:rsidRPr="00C173D0">
              <w:rPr>
                <w:rFonts w:ascii="標楷體" w:eastAsia="標楷體" w:hint="eastAsia"/>
                <w:color w:val="000000" w:themeColor="text1"/>
                <w:sz w:val="22"/>
                <w:szCs w:val="22"/>
              </w:rPr>
              <w:t>單位：新臺幣元</w:t>
            </w:r>
          </w:p>
        </w:tc>
      </w:tr>
      <w:tr w:rsidR="00C173D0" w:rsidRPr="00C173D0" w14:paraId="674AAF98" w14:textId="77777777" w:rsidTr="00F351D9">
        <w:trPr>
          <w:trHeight w:val="340"/>
          <w:tblHeader/>
        </w:trPr>
        <w:tc>
          <w:tcPr>
            <w:tcW w:w="2928" w:type="dxa"/>
            <w:vMerge w:val="restart"/>
            <w:tcBorders>
              <w:top w:val="single" w:sz="8" w:space="0" w:color="auto"/>
              <w:left w:val="nil"/>
              <w:bottom w:val="single" w:sz="8" w:space="0" w:color="auto"/>
              <w:right w:val="nil"/>
            </w:tcBorders>
            <w:vAlign w:val="center"/>
          </w:tcPr>
          <w:p w14:paraId="6B9BF4C7" w14:textId="77777777" w:rsidR="008438E1" w:rsidRPr="00C173D0" w:rsidRDefault="008438E1" w:rsidP="00FB3C59">
            <w:pPr>
              <w:spacing w:line="240" w:lineRule="exact"/>
              <w:ind w:leftChars="11" w:left="26" w:rightChars="7" w:right="17"/>
              <w:jc w:val="distribute"/>
              <w:rPr>
                <w:rFonts w:ascii="標楷體" w:eastAsia="標楷體" w:hAnsi="標楷體"/>
                <w:color w:val="000000" w:themeColor="text1"/>
              </w:rPr>
            </w:pPr>
            <w:r w:rsidRPr="00C173D0">
              <w:rPr>
                <w:rFonts w:ascii="標楷體" w:eastAsia="標楷體" w:hAnsi="標楷體" w:hint="eastAsia"/>
                <w:color w:val="000000" w:themeColor="text1"/>
              </w:rPr>
              <w:t>科目</w:t>
            </w:r>
          </w:p>
        </w:tc>
        <w:tc>
          <w:tcPr>
            <w:tcW w:w="2446" w:type="dxa"/>
            <w:gridSpan w:val="2"/>
            <w:tcBorders>
              <w:top w:val="single" w:sz="8" w:space="0" w:color="auto"/>
              <w:left w:val="single" w:sz="4" w:space="0" w:color="auto"/>
              <w:bottom w:val="single" w:sz="4" w:space="0" w:color="auto"/>
              <w:right w:val="single" w:sz="4" w:space="0" w:color="auto"/>
            </w:tcBorders>
            <w:vAlign w:val="center"/>
          </w:tcPr>
          <w:p w14:paraId="590A7718" w14:textId="6A06764C" w:rsidR="008438E1" w:rsidRPr="00C173D0" w:rsidRDefault="00207586"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11</w:t>
            </w:r>
            <w:r w:rsidR="00F351D9" w:rsidRPr="00C173D0">
              <w:rPr>
                <w:rFonts w:ascii="標楷體" w:eastAsia="標楷體" w:hAnsi="標楷體"/>
                <w:color w:val="000000" w:themeColor="text1"/>
              </w:rPr>
              <w:t>4</w:t>
            </w:r>
            <w:r w:rsidR="008438E1" w:rsidRPr="00C173D0">
              <w:rPr>
                <w:rFonts w:ascii="標楷體" w:eastAsia="標楷體" w:hAnsi="標楷體" w:hint="eastAsia"/>
                <w:color w:val="000000" w:themeColor="text1"/>
              </w:rPr>
              <w:t>年12月31日</w:t>
            </w:r>
          </w:p>
        </w:tc>
        <w:tc>
          <w:tcPr>
            <w:tcW w:w="2446" w:type="dxa"/>
            <w:gridSpan w:val="2"/>
            <w:tcBorders>
              <w:top w:val="single" w:sz="8" w:space="0" w:color="auto"/>
              <w:left w:val="single" w:sz="4" w:space="0" w:color="auto"/>
              <w:bottom w:val="single" w:sz="4" w:space="0" w:color="auto"/>
              <w:right w:val="single" w:sz="4" w:space="0" w:color="auto"/>
            </w:tcBorders>
            <w:vAlign w:val="center"/>
          </w:tcPr>
          <w:p w14:paraId="0187B6DA" w14:textId="204975F8" w:rsidR="008438E1" w:rsidRPr="00C173D0" w:rsidRDefault="00207586"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color w:val="000000" w:themeColor="text1"/>
              </w:rPr>
              <w:t>11</w:t>
            </w:r>
            <w:r w:rsidR="00F351D9" w:rsidRPr="00C173D0">
              <w:rPr>
                <w:rFonts w:ascii="標楷體" w:eastAsia="標楷體" w:hAnsi="標楷體"/>
                <w:color w:val="000000" w:themeColor="text1"/>
              </w:rPr>
              <w:t>3</w:t>
            </w:r>
            <w:r w:rsidR="008438E1" w:rsidRPr="00C173D0">
              <w:rPr>
                <w:rFonts w:ascii="標楷體" w:eastAsia="標楷體" w:hAnsi="標楷體" w:hint="eastAsia"/>
                <w:color w:val="000000" w:themeColor="text1"/>
              </w:rPr>
              <w:t>年12月31日</w:t>
            </w:r>
          </w:p>
        </w:tc>
        <w:tc>
          <w:tcPr>
            <w:tcW w:w="2386" w:type="dxa"/>
            <w:gridSpan w:val="2"/>
            <w:tcBorders>
              <w:top w:val="single" w:sz="8" w:space="0" w:color="auto"/>
              <w:left w:val="nil"/>
              <w:bottom w:val="single" w:sz="4" w:space="0" w:color="auto"/>
              <w:right w:val="nil"/>
            </w:tcBorders>
            <w:vAlign w:val="center"/>
          </w:tcPr>
          <w:p w14:paraId="4E7E8896"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spacing w:val="200"/>
              </w:rPr>
            </w:pPr>
            <w:r w:rsidRPr="00C173D0">
              <w:rPr>
                <w:rFonts w:ascii="標楷體" w:eastAsia="標楷體" w:hAnsi="標楷體" w:hint="eastAsia"/>
                <w:color w:val="000000" w:themeColor="text1"/>
              </w:rPr>
              <w:t>比較增減</w:t>
            </w:r>
          </w:p>
        </w:tc>
      </w:tr>
      <w:tr w:rsidR="00C173D0" w:rsidRPr="00C173D0" w14:paraId="662DAD7C" w14:textId="77777777" w:rsidTr="00F351D9">
        <w:trPr>
          <w:trHeight w:val="340"/>
          <w:tblHeader/>
        </w:trPr>
        <w:tc>
          <w:tcPr>
            <w:tcW w:w="2928" w:type="dxa"/>
            <w:vMerge/>
            <w:tcBorders>
              <w:top w:val="single" w:sz="12" w:space="0" w:color="auto"/>
              <w:left w:val="nil"/>
              <w:bottom w:val="single" w:sz="8" w:space="0" w:color="auto"/>
              <w:right w:val="nil"/>
            </w:tcBorders>
            <w:vAlign w:val="center"/>
          </w:tcPr>
          <w:p w14:paraId="373F3C00" w14:textId="77777777" w:rsidR="008438E1" w:rsidRPr="00C173D0" w:rsidRDefault="008438E1" w:rsidP="00FB3C59">
            <w:pPr>
              <w:jc w:val="center"/>
              <w:rPr>
                <w:rFonts w:ascii="標楷體" w:eastAsia="標楷體"/>
                <w:color w:val="000000" w:themeColor="text1"/>
              </w:rPr>
            </w:pPr>
          </w:p>
        </w:tc>
        <w:tc>
          <w:tcPr>
            <w:tcW w:w="1680" w:type="dxa"/>
            <w:tcBorders>
              <w:left w:val="single" w:sz="4" w:space="0" w:color="auto"/>
              <w:bottom w:val="single" w:sz="8" w:space="0" w:color="auto"/>
              <w:right w:val="single" w:sz="4" w:space="0" w:color="auto"/>
            </w:tcBorders>
            <w:vAlign w:val="center"/>
          </w:tcPr>
          <w:p w14:paraId="0FEDA76A" w14:textId="77777777" w:rsidR="008438E1" w:rsidRPr="00C173D0" w:rsidRDefault="008438E1" w:rsidP="00FB3C59">
            <w:pPr>
              <w:spacing w:line="240" w:lineRule="exact"/>
              <w:ind w:leftChars="21" w:left="50"/>
              <w:jc w:val="distribute"/>
              <w:rPr>
                <w:rFonts w:ascii="標楷體" w:eastAsia="標楷體"/>
                <w:color w:val="000000" w:themeColor="text1"/>
              </w:rPr>
            </w:pPr>
            <w:r w:rsidRPr="00C173D0">
              <w:rPr>
                <w:rFonts w:ascii="標楷體" w:eastAsia="標楷體" w:hint="eastAsia"/>
                <w:color w:val="000000" w:themeColor="text1"/>
                <w:spacing w:val="400"/>
              </w:rPr>
              <w:t>金</w:t>
            </w:r>
            <w:r w:rsidRPr="00C173D0">
              <w:rPr>
                <w:rFonts w:ascii="標楷體" w:eastAsia="標楷體" w:hint="eastAsia"/>
                <w:color w:val="000000" w:themeColor="text1"/>
              </w:rPr>
              <w:t>額</w:t>
            </w:r>
          </w:p>
        </w:tc>
        <w:tc>
          <w:tcPr>
            <w:tcW w:w="766" w:type="dxa"/>
            <w:tcBorders>
              <w:left w:val="single" w:sz="4" w:space="0" w:color="auto"/>
              <w:bottom w:val="single" w:sz="8" w:space="0" w:color="auto"/>
              <w:right w:val="single" w:sz="4" w:space="0" w:color="auto"/>
            </w:tcBorders>
            <w:vAlign w:val="center"/>
          </w:tcPr>
          <w:p w14:paraId="2B3C5810" w14:textId="77777777" w:rsidR="008438E1" w:rsidRPr="00C173D0" w:rsidRDefault="008438E1" w:rsidP="00FB3C59">
            <w:pPr>
              <w:jc w:val="center"/>
              <w:rPr>
                <w:rFonts w:ascii="標楷體" w:eastAsia="標楷體"/>
                <w:color w:val="000000" w:themeColor="text1"/>
              </w:rPr>
            </w:pPr>
            <w:r w:rsidRPr="00C173D0">
              <w:rPr>
                <w:rFonts w:ascii="標楷體" w:eastAsia="標楷體" w:hint="eastAsia"/>
                <w:color w:val="000000" w:themeColor="text1"/>
              </w:rPr>
              <w:t>％</w:t>
            </w:r>
          </w:p>
        </w:tc>
        <w:tc>
          <w:tcPr>
            <w:tcW w:w="1680" w:type="dxa"/>
            <w:tcBorders>
              <w:left w:val="single" w:sz="4" w:space="0" w:color="auto"/>
              <w:bottom w:val="single" w:sz="8" w:space="0" w:color="auto"/>
              <w:right w:val="single" w:sz="4" w:space="0" w:color="auto"/>
            </w:tcBorders>
            <w:vAlign w:val="center"/>
          </w:tcPr>
          <w:p w14:paraId="450B2D63" w14:textId="77777777" w:rsidR="008438E1" w:rsidRPr="00C173D0" w:rsidRDefault="008438E1" w:rsidP="00FB3C59">
            <w:pPr>
              <w:spacing w:line="240" w:lineRule="exact"/>
              <w:ind w:leftChars="27" w:left="65" w:rightChars="6" w:right="14"/>
              <w:jc w:val="distribute"/>
              <w:rPr>
                <w:rFonts w:ascii="標楷體" w:eastAsia="標楷體"/>
                <w:color w:val="000000" w:themeColor="text1"/>
              </w:rPr>
            </w:pPr>
            <w:r w:rsidRPr="00C173D0">
              <w:rPr>
                <w:rFonts w:ascii="標楷體" w:eastAsia="標楷體" w:hint="eastAsia"/>
                <w:color w:val="000000" w:themeColor="text1"/>
                <w:spacing w:val="400"/>
              </w:rPr>
              <w:t>金</w:t>
            </w:r>
            <w:r w:rsidRPr="00C173D0">
              <w:rPr>
                <w:rFonts w:ascii="標楷體" w:eastAsia="標楷體" w:hint="eastAsia"/>
                <w:color w:val="000000" w:themeColor="text1"/>
              </w:rPr>
              <w:t>額</w:t>
            </w:r>
          </w:p>
        </w:tc>
        <w:tc>
          <w:tcPr>
            <w:tcW w:w="766" w:type="dxa"/>
            <w:tcBorders>
              <w:left w:val="single" w:sz="4" w:space="0" w:color="auto"/>
              <w:bottom w:val="single" w:sz="8" w:space="0" w:color="auto"/>
              <w:right w:val="single" w:sz="4" w:space="0" w:color="auto"/>
            </w:tcBorders>
            <w:vAlign w:val="center"/>
          </w:tcPr>
          <w:p w14:paraId="58D9050E" w14:textId="77777777" w:rsidR="008438E1" w:rsidRPr="00C173D0" w:rsidRDefault="008438E1" w:rsidP="00FB3C59">
            <w:pPr>
              <w:jc w:val="center"/>
              <w:rPr>
                <w:rFonts w:ascii="標楷體" w:eastAsia="標楷體"/>
                <w:color w:val="000000" w:themeColor="text1"/>
              </w:rPr>
            </w:pPr>
            <w:r w:rsidRPr="00C173D0">
              <w:rPr>
                <w:rFonts w:ascii="標楷體" w:eastAsia="標楷體" w:hint="eastAsia"/>
                <w:color w:val="000000" w:themeColor="text1"/>
              </w:rPr>
              <w:t>％</w:t>
            </w:r>
          </w:p>
        </w:tc>
        <w:tc>
          <w:tcPr>
            <w:tcW w:w="1682" w:type="dxa"/>
            <w:tcBorders>
              <w:left w:val="nil"/>
              <w:bottom w:val="single" w:sz="8" w:space="0" w:color="auto"/>
              <w:right w:val="single" w:sz="4" w:space="0" w:color="auto"/>
            </w:tcBorders>
            <w:vAlign w:val="center"/>
          </w:tcPr>
          <w:p w14:paraId="18A3DEFA"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704" w:type="dxa"/>
            <w:tcBorders>
              <w:left w:val="nil"/>
              <w:bottom w:val="single" w:sz="8" w:space="0" w:color="auto"/>
              <w:right w:val="nil"/>
            </w:tcBorders>
            <w:vAlign w:val="center"/>
          </w:tcPr>
          <w:p w14:paraId="61ADDE15" w14:textId="77777777" w:rsidR="008438E1" w:rsidRPr="00C173D0" w:rsidRDefault="008438E1" w:rsidP="00FB3C59">
            <w:pPr>
              <w:jc w:val="center"/>
              <w:rPr>
                <w:rFonts w:ascii="標楷體" w:eastAsia="標楷體"/>
                <w:color w:val="000000" w:themeColor="text1"/>
              </w:rPr>
            </w:pPr>
            <w:r w:rsidRPr="00C173D0">
              <w:rPr>
                <w:rFonts w:ascii="標楷體" w:eastAsia="標楷體" w:hint="eastAsia"/>
                <w:color w:val="000000" w:themeColor="text1"/>
              </w:rPr>
              <w:t>％</w:t>
            </w:r>
          </w:p>
        </w:tc>
      </w:tr>
      <w:tr w:rsidR="00C173D0" w:rsidRPr="00C173D0" w14:paraId="29B41C4D"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tcBorders>
              <w:top w:val="single" w:sz="8" w:space="0" w:color="auto"/>
            </w:tcBorders>
            <w:vAlign w:val="center"/>
          </w:tcPr>
          <w:p w14:paraId="0165506F" w14:textId="77777777" w:rsidR="00E25512" w:rsidRPr="00C173D0" w:rsidRDefault="00E25512" w:rsidP="00E25512">
            <w:pPr>
              <w:adjustRightInd w:val="0"/>
              <w:snapToGrid w:val="0"/>
              <w:spacing w:line="240" w:lineRule="exact"/>
              <w:ind w:rightChars="10" w:right="24"/>
              <w:jc w:val="distribute"/>
              <w:rPr>
                <w:rFonts w:ascii="標楷體" w:eastAsia="標楷體"/>
                <w:b/>
                <w:noProof/>
                <w:color w:val="000000" w:themeColor="text1"/>
                <w:sz w:val="22"/>
                <w:szCs w:val="22"/>
              </w:rPr>
            </w:pPr>
            <w:r w:rsidRPr="00C173D0">
              <w:rPr>
                <w:rFonts w:ascii="標楷體" w:eastAsia="標楷體" w:hint="eastAsia"/>
                <w:b/>
                <w:noProof/>
                <w:color w:val="000000" w:themeColor="text1"/>
                <w:sz w:val="22"/>
                <w:szCs w:val="22"/>
              </w:rPr>
              <w:t>資產</w:t>
            </w:r>
          </w:p>
        </w:tc>
        <w:tc>
          <w:tcPr>
            <w:tcW w:w="1680" w:type="dxa"/>
            <w:tcBorders>
              <w:top w:val="single" w:sz="8" w:space="0" w:color="auto"/>
              <w:left w:val="nil"/>
              <w:bottom w:val="nil"/>
              <w:right w:val="single" w:sz="4" w:space="0" w:color="auto"/>
            </w:tcBorders>
            <w:vAlign w:val="center"/>
          </w:tcPr>
          <w:p w14:paraId="26CB5265" w14:textId="4E538E78"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3,782,398,994,428</w:t>
            </w:r>
          </w:p>
        </w:tc>
        <w:tc>
          <w:tcPr>
            <w:tcW w:w="766" w:type="dxa"/>
            <w:tcBorders>
              <w:top w:val="single" w:sz="8" w:space="0" w:color="auto"/>
              <w:left w:val="single" w:sz="4" w:space="0" w:color="auto"/>
              <w:bottom w:val="nil"/>
              <w:right w:val="single" w:sz="4" w:space="0" w:color="auto"/>
            </w:tcBorders>
            <w:vAlign w:val="center"/>
          </w:tcPr>
          <w:p w14:paraId="6124BCA4" w14:textId="2CD7B68C"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80" w:type="dxa"/>
            <w:tcBorders>
              <w:top w:val="single" w:sz="8" w:space="0" w:color="auto"/>
              <w:left w:val="single" w:sz="4" w:space="0" w:color="auto"/>
              <w:bottom w:val="nil"/>
              <w:right w:val="single" w:sz="4" w:space="0" w:color="auto"/>
            </w:tcBorders>
            <w:vAlign w:val="center"/>
          </w:tcPr>
          <w:p w14:paraId="5965BDA6" w14:textId="11AE658D"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3,600,191,694,785</w:t>
            </w:r>
          </w:p>
        </w:tc>
        <w:tc>
          <w:tcPr>
            <w:tcW w:w="766" w:type="dxa"/>
            <w:tcBorders>
              <w:top w:val="single" w:sz="8" w:space="0" w:color="auto"/>
              <w:left w:val="single" w:sz="4" w:space="0" w:color="auto"/>
              <w:bottom w:val="nil"/>
              <w:right w:val="single" w:sz="4" w:space="0" w:color="auto"/>
            </w:tcBorders>
            <w:vAlign w:val="center"/>
          </w:tcPr>
          <w:p w14:paraId="2F297833" w14:textId="7D1C8B05"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82" w:type="dxa"/>
            <w:tcBorders>
              <w:top w:val="single" w:sz="8" w:space="0" w:color="auto"/>
              <w:left w:val="single" w:sz="4" w:space="0" w:color="auto"/>
              <w:bottom w:val="nil"/>
              <w:right w:val="single" w:sz="4" w:space="0" w:color="auto"/>
            </w:tcBorders>
            <w:vAlign w:val="center"/>
          </w:tcPr>
          <w:p w14:paraId="64F50FC5" w14:textId="7A553D3F"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182,207,299,643</w:t>
            </w:r>
          </w:p>
        </w:tc>
        <w:tc>
          <w:tcPr>
            <w:tcW w:w="704" w:type="dxa"/>
            <w:tcBorders>
              <w:top w:val="single" w:sz="8" w:space="0" w:color="auto"/>
              <w:left w:val="single" w:sz="4" w:space="0" w:color="auto"/>
              <w:bottom w:val="nil"/>
              <w:right w:val="nil"/>
            </w:tcBorders>
            <w:vAlign w:val="center"/>
          </w:tcPr>
          <w:p w14:paraId="286AF134" w14:textId="44D67765"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5.06</w:t>
            </w:r>
          </w:p>
        </w:tc>
      </w:tr>
      <w:tr w:rsidR="00C173D0" w:rsidRPr="00C173D0" w14:paraId="388CFC2A"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DAE8997" w14:textId="77777777" w:rsidR="00E25512" w:rsidRPr="00C173D0" w:rsidRDefault="00E25512" w:rsidP="00E25512">
            <w:pPr>
              <w:spacing w:line="240" w:lineRule="exact"/>
              <w:ind w:leftChars="52" w:left="125" w:rightChars="10" w:right="24"/>
              <w:jc w:val="distribute"/>
              <w:rPr>
                <w:rFonts w:ascii="標楷體" w:eastAsia="標楷體"/>
                <w:color w:val="000000" w:themeColor="text1"/>
                <w:sz w:val="22"/>
                <w:szCs w:val="22"/>
              </w:rPr>
            </w:pPr>
            <w:r w:rsidRPr="00C173D0">
              <w:rPr>
                <w:rFonts w:ascii="標楷體" w:eastAsia="標楷體" w:hAnsi="標楷體" w:hint="eastAsia"/>
                <w:noProof/>
                <w:color w:val="000000" w:themeColor="text1"/>
                <w:sz w:val="22"/>
                <w:szCs w:val="22"/>
              </w:rPr>
              <w:t>流動資產</w:t>
            </w:r>
          </w:p>
        </w:tc>
        <w:tc>
          <w:tcPr>
            <w:tcW w:w="1680" w:type="dxa"/>
            <w:tcBorders>
              <w:top w:val="nil"/>
              <w:left w:val="nil"/>
              <w:bottom w:val="nil"/>
              <w:right w:val="single" w:sz="4" w:space="0" w:color="auto"/>
            </w:tcBorders>
            <w:vAlign w:val="center"/>
          </w:tcPr>
          <w:p w14:paraId="2BE15AF8" w14:textId="38F6B91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819,016,631,647</w:t>
            </w:r>
          </w:p>
        </w:tc>
        <w:tc>
          <w:tcPr>
            <w:tcW w:w="766" w:type="dxa"/>
            <w:tcBorders>
              <w:top w:val="nil"/>
              <w:left w:val="single" w:sz="4" w:space="0" w:color="auto"/>
              <w:bottom w:val="nil"/>
              <w:right w:val="single" w:sz="4" w:space="0" w:color="auto"/>
            </w:tcBorders>
            <w:vAlign w:val="center"/>
          </w:tcPr>
          <w:p w14:paraId="7F6BB255" w14:textId="6C1A0E9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21.65</w:t>
            </w:r>
          </w:p>
        </w:tc>
        <w:tc>
          <w:tcPr>
            <w:tcW w:w="1680" w:type="dxa"/>
            <w:tcBorders>
              <w:top w:val="nil"/>
              <w:left w:val="single" w:sz="4" w:space="0" w:color="auto"/>
              <w:bottom w:val="nil"/>
              <w:right w:val="single" w:sz="4" w:space="0" w:color="auto"/>
            </w:tcBorders>
            <w:vAlign w:val="center"/>
          </w:tcPr>
          <w:p w14:paraId="61A569B4" w14:textId="79EE131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750,148,269,067</w:t>
            </w:r>
          </w:p>
        </w:tc>
        <w:tc>
          <w:tcPr>
            <w:tcW w:w="766" w:type="dxa"/>
            <w:tcBorders>
              <w:top w:val="nil"/>
              <w:left w:val="single" w:sz="4" w:space="0" w:color="auto"/>
              <w:bottom w:val="nil"/>
              <w:right w:val="single" w:sz="4" w:space="0" w:color="auto"/>
            </w:tcBorders>
            <w:vAlign w:val="center"/>
          </w:tcPr>
          <w:p w14:paraId="21D4FDED" w14:textId="7FBBD8E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20.84</w:t>
            </w:r>
          </w:p>
        </w:tc>
        <w:tc>
          <w:tcPr>
            <w:tcW w:w="1682" w:type="dxa"/>
            <w:tcBorders>
              <w:top w:val="nil"/>
              <w:left w:val="single" w:sz="4" w:space="0" w:color="auto"/>
              <w:bottom w:val="nil"/>
              <w:right w:val="single" w:sz="4" w:space="0" w:color="auto"/>
            </w:tcBorders>
            <w:vAlign w:val="center"/>
          </w:tcPr>
          <w:p w14:paraId="031E3748" w14:textId="48597DE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68,868,362,580</w:t>
            </w:r>
          </w:p>
        </w:tc>
        <w:tc>
          <w:tcPr>
            <w:tcW w:w="704" w:type="dxa"/>
            <w:tcBorders>
              <w:top w:val="nil"/>
              <w:left w:val="single" w:sz="4" w:space="0" w:color="auto"/>
              <w:bottom w:val="nil"/>
              <w:right w:val="nil"/>
            </w:tcBorders>
            <w:vAlign w:val="center"/>
          </w:tcPr>
          <w:p w14:paraId="393B71E4" w14:textId="38599A7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9.18</w:t>
            </w:r>
          </w:p>
        </w:tc>
      </w:tr>
      <w:tr w:rsidR="00C173D0" w:rsidRPr="00C173D0" w14:paraId="12C4E86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3B2BAEA"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現金</w:t>
            </w:r>
          </w:p>
        </w:tc>
        <w:tc>
          <w:tcPr>
            <w:tcW w:w="1680" w:type="dxa"/>
            <w:tcBorders>
              <w:top w:val="nil"/>
              <w:left w:val="nil"/>
              <w:bottom w:val="nil"/>
              <w:right w:val="single" w:sz="4" w:space="0" w:color="auto"/>
            </w:tcBorders>
            <w:vAlign w:val="center"/>
          </w:tcPr>
          <w:p w14:paraId="4AB96CD0" w14:textId="48765F7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16,628,910,387</w:t>
            </w:r>
          </w:p>
        </w:tc>
        <w:tc>
          <w:tcPr>
            <w:tcW w:w="766" w:type="dxa"/>
            <w:tcBorders>
              <w:top w:val="nil"/>
              <w:left w:val="single" w:sz="4" w:space="0" w:color="auto"/>
              <w:bottom w:val="nil"/>
              <w:right w:val="single" w:sz="4" w:space="0" w:color="auto"/>
            </w:tcBorders>
            <w:vAlign w:val="center"/>
          </w:tcPr>
          <w:p w14:paraId="46903E2E" w14:textId="46442E3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0.44</w:t>
            </w:r>
          </w:p>
        </w:tc>
        <w:tc>
          <w:tcPr>
            <w:tcW w:w="1680" w:type="dxa"/>
            <w:tcBorders>
              <w:top w:val="nil"/>
              <w:left w:val="single" w:sz="4" w:space="0" w:color="auto"/>
              <w:bottom w:val="nil"/>
              <w:right w:val="single" w:sz="4" w:space="0" w:color="auto"/>
            </w:tcBorders>
            <w:vAlign w:val="center"/>
          </w:tcPr>
          <w:p w14:paraId="26AE43A7" w14:textId="0F21F60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24,953,744,821</w:t>
            </w:r>
          </w:p>
        </w:tc>
        <w:tc>
          <w:tcPr>
            <w:tcW w:w="766" w:type="dxa"/>
            <w:tcBorders>
              <w:top w:val="nil"/>
              <w:left w:val="single" w:sz="4" w:space="0" w:color="auto"/>
              <w:bottom w:val="nil"/>
              <w:right w:val="single" w:sz="4" w:space="0" w:color="auto"/>
            </w:tcBorders>
            <w:vAlign w:val="center"/>
          </w:tcPr>
          <w:p w14:paraId="06662873" w14:textId="697DBCA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0.69</w:t>
            </w:r>
          </w:p>
        </w:tc>
        <w:tc>
          <w:tcPr>
            <w:tcW w:w="1682" w:type="dxa"/>
            <w:tcBorders>
              <w:top w:val="nil"/>
              <w:left w:val="single" w:sz="4" w:space="0" w:color="auto"/>
              <w:bottom w:val="nil"/>
              <w:right w:val="single" w:sz="4" w:space="0" w:color="auto"/>
            </w:tcBorders>
            <w:vAlign w:val="center"/>
          </w:tcPr>
          <w:p w14:paraId="182A81E5" w14:textId="5A05396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- 8,324,834,434</w:t>
            </w:r>
          </w:p>
        </w:tc>
        <w:tc>
          <w:tcPr>
            <w:tcW w:w="704" w:type="dxa"/>
            <w:tcBorders>
              <w:top w:val="nil"/>
              <w:left w:val="single" w:sz="4" w:space="0" w:color="auto"/>
              <w:bottom w:val="nil"/>
              <w:right w:val="nil"/>
            </w:tcBorders>
            <w:vAlign w:val="center"/>
          </w:tcPr>
          <w:p w14:paraId="31C5F7EC" w14:textId="4F8065D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- 33.36</w:t>
            </w:r>
          </w:p>
        </w:tc>
      </w:tr>
      <w:tr w:rsidR="00C173D0" w:rsidRPr="00C173D0" w14:paraId="1954465F"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2713D4AA"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存放銀行同業</w:t>
            </w:r>
          </w:p>
        </w:tc>
        <w:tc>
          <w:tcPr>
            <w:tcW w:w="1680" w:type="dxa"/>
            <w:tcBorders>
              <w:top w:val="nil"/>
              <w:left w:val="nil"/>
              <w:bottom w:val="nil"/>
              <w:right w:val="single" w:sz="4" w:space="0" w:color="auto"/>
            </w:tcBorders>
            <w:vAlign w:val="center"/>
          </w:tcPr>
          <w:p w14:paraId="3ED24829" w14:textId="541D07E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59,431,961,462</w:t>
            </w:r>
          </w:p>
        </w:tc>
        <w:tc>
          <w:tcPr>
            <w:tcW w:w="766" w:type="dxa"/>
            <w:tcBorders>
              <w:top w:val="nil"/>
              <w:left w:val="single" w:sz="4" w:space="0" w:color="auto"/>
              <w:bottom w:val="nil"/>
              <w:right w:val="single" w:sz="4" w:space="0" w:color="auto"/>
            </w:tcBorders>
            <w:vAlign w:val="center"/>
          </w:tcPr>
          <w:p w14:paraId="242734E6" w14:textId="33B7FB5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1.57</w:t>
            </w:r>
          </w:p>
        </w:tc>
        <w:tc>
          <w:tcPr>
            <w:tcW w:w="1680" w:type="dxa"/>
            <w:tcBorders>
              <w:top w:val="nil"/>
              <w:left w:val="single" w:sz="4" w:space="0" w:color="auto"/>
              <w:bottom w:val="nil"/>
              <w:right w:val="single" w:sz="4" w:space="0" w:color="auto"/>
            </w:tcBorders>
            <w:vAlign w:val="center"/>
          </w:tcPr>
          <w:p w14:paraId="0F251388" w14:textId="6C9CA6C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58,455,713,494</w:t>
            </w:r>
          </w:p>
        </w:tc>
        <w:tc>
          <w:tcPr>
            <w:tcW w:w="766" w:type="dxa"/>
            <w:tcBorders>
              <w:top w:val="nil"/>
              <w:left w:val="single" w:sz="4" w:space="0" w:color="auto"/>
              <w:bottom w:val="nil"/>
              <w:right w:val="single" w:sz="4" w:space="0" w:color="auto"/>
            </w:tcBorders>
            <w:vAlign w:val="center"/>
          </w:tcPr>
          <w:p w14:paraId="1C6AEFD2" w14:textId="0495AC4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1.62</w:t>
            </w:r>
          </w:p>
        </w:tc>
        <w:tc>
          <w:tcPr>
            <w:tcW w:w="1682" w:type="dxa"/>
            <w:tcBorders>
              <w:top w:val="nil"/>
              <w:left w:val="single" w:sz="4" w:space="0" w:color="auto"/>
              <w:bottom w:val="nil"/>
              <w:right w:val="single" w:sz="4" w:space="0" w:color="auto"/>
            </w:tcBorders>
            <w:vAlign w:val="center"/>
          </w:tcPr>
          <w:p w14:paraId="4D7F1398" w14:textId="54DFB66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976,247,968</w:t>
            </w:r>
          </w:p>
        </w:tc>
        <w:tc>
          <w:tcPr>
            <w:tcW w:w="704" w:type="dxa"/>
            <w:tcBorders>
              <w:top w:val="nil"/>
              <w:left w:val="single" w:sz="4" w:space="0" w:color="auto"/>
              <w:bottom w:val="nil"/>
              <w:right w:val="nil"/>
            </w:tcBorders>
            <w:vAlign w:val="center"/>
          </w:tcPr>
          <w:p w14:paraId="1F1F92ED" w14:textId="6910332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1.67</w:t>
            </w:r>
          </w:p>
        </w:tc>
      </w:tr>
      <w:tr w:rsidR="00C173D0" w:rsidRPr="00C173D0" w14:paraId="26FCCD24"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511C6DCC"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存放央行</w:t>
            </w:r>
          </w:p>
        </w:tc>
        <w:tc>
          <w:tcPr>
            <w:tcW w:w="1680" w:type="dxa"/>
            <w:tcBorders>
              <w:top w:val="nil"/>
              <w:left w:val="nil"/>
              <w:bottom w:val="nil"/>
              <w:right w:val="single" w:sz="4" w:space="0" w:color="auto"/>
            </w:tcBorders>
            <w:vAlign w:val="center"/>
          </w:tcPr>
          <w:p w14:paraId="4AAD094B" w14:textId="6216895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215,766,133,874</w:t>
            </w:r>
          </w:p>
        </w:tc>
        <w:tc>
          <w:tcPr>
            <w:tcW w:w="766" w:type="dxa"/>
            <w:tcBorders>
              <w:top w:val="nil"/>
              <w:left w:val="single" w:sz="4" w:space="0" w:color="auto"/>
              <w:bottom w:val="nil"/>
              <w:right w:val="single" w:sz="4" w:space="0" w:color="auto"/>
            </w:tcBorders>
            <w:vAlign w:val="center"/>
          </w:tcPr>
          <w:p w14:paraId="6B4A6872" w14:textId="39FCAC1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5.70</w:t>
            </w:r>
          </w:p>
        </w:tc>
        <w:tc>
          <w:tcPr>
            <w:tcW w:w="1680" w:type="dxa"/>
            <w:tcBorders>
              <w:top w:val="nil"/>
              <w:left w:val="single" w:sz="4" w:space="0" w:color="auto"/>
              <w:bottom w:val="nil"/>
              <w:right w:val="single" w:sz="4" w:space="0" w:color="auto"/>
            </w:tcBorders>
            <w:vAlign w:val="center"/>
          </w:tcPr>
          <w:p w14:paraId="2095D454" w14:textId="41196BC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153,448,682,024</w:t>
            </w:r>
          </w:p>
        </w:tc>
        <w:tc>
          <w:tcPr>
            <w:tcW w:w="766" w:type="dxa"/>
            <w:tcBorders>
              <w:top w:val="nil"/>
              <w:left w:val="single" w:sz="4" w:space="0" w:color="auto"/>
              <w:bottom w:val="nil"/>
              <w:right w:val="single" w:sz="4" w:space="0" w:color="auto"/>
            </w:tcBorders>
            <w:vAlign w:val="center"/>
          </w:tcPr>
          <w:p w14:paraId="2EFF582F" w14:textId="1E1888A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4.26</w:t>
            </w:r>
          </w:p>
        </w:tc>
        <w:tc>
          <w:tcPr>
            <w:tcW w:w="1682" w:type="dxa"/>
            <w:tcBorders>
              <w:top w:val="nil"/>
              <w:left w:val="single" w:sz="4" w:space="0" w:color="auto"/>
              <w:bottom w:val="nil"/>
              <w:right w:val="single" w:sz="4" w:space="0" w:color="auto"/>
            </w:tcBorders>
            <w:vAlign w:val="center"/>
          </w:tcPr>
          <w:p w14:paraId="14E6C95C" w14:textId="26C555A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62,317,451,850</w:t>
            </w:r>
          </w:p>
        </w:tc>
        <w:tc>
          <w:tcPr>
            <w:tcW w:w="704" w:type="dxa"/>
            <w:tcBorders>
              <w:top w:val="nil"/>
              <w:left w:val="single" w:sz="4" w:space="0" w:color="auto"/>
              <w:bottom w:val="nil"/>
              <w:right w:val="nil"/>
            </w:tcBorders>
            <w:vAlign w:val="center"/>
          </w:tcPr>
          <w:p w14:paraId="74C7906E" w14:textId="1942581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40.61</w:t>
            </w:r>
          </w:p>
        </w:tc>
      </w:tr>
      <w:tr w:rsidR="00C173D0" w:rsidRPr="00C173D0" w14:paraId="3D436175"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4B569740"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流動金融資產</w:t>
            </w:r>
          </w:p>
        </w:tc>
        <w:tc>
          <w:tcPr>
            <w:tcW w:w="1680" w:type="dxa"/>
            <w:tcBorders>
              <w:top w:val="nil"/>
              <w:left w:val="nil"/>
              <w:bottom w:val="nil"/>
              <w:right w:val="single" w:sz="4" w:space="0" w:color="auto"/>
            </w:tcBorders>
            <w:vAlign w:val="center"/>
          </w:tcPr>
          <w:p w14:paraId="53F53C6E" w14:textId="1963079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500,128,918,515</w:t>
            </w:r>
          </w:p>
        </w:tc>
        <w:tc>
          <w:tcPr>
            <w:tcW w:w="766" w:type="dxa"/>
            <w:tcBorders>
              <w:top w:val="nil"/>
              <w:left w:val="single" w:sz="4" w:space="0" w:color="auto"/>
              <w:bottom w:val="nil"/>
              <w:right w:val="single" w:sz="4" w:space="0" w:color="auto"/>
            </w:tcBorders>
            <w:vAlign w:val="center"/>
          </w:tcPr>
          <w:p w14:paraId="021C1B0F" w14:textId="0BBCBD7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13.22</w:t>
            </w:r>
          </w:p>
        </w:tc>
        <w:tc>
          <w:tcPr>
            <w:tcW w:w="1680" w:type="dxa"/>
            <w:tcBorders>
              <w:top w:val="nil"/>
              <w:left w:val="single" w:sz="4" w:space="0" w:color="auto"/>
              <w:bottom w:val="nil"/>
              <w:right w:val="single" w:sz="4" w:space="0" w:color="auto"/>
            </w:tcBorders>
            <w:vAlign w:val="center"/>
          </w:tcPr>
          <w:p w14:paraId="0B46D2CA" w14:textId="2713276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489,263,679,134</w:t>
            </w:r>
          </w:p>
        </w:tc>
        <w:tc>
          <w:tcPr>
            <w:tcW w:w="766" w:type="dxa"/>
            <w:tcBorders>
              <w:top w:val="nil"/>
              <w:left w:val="single" w:sz="4" w:space="0" w:color="auto"/>
              <w:bottom w:val="nil"/>
              <w:right w:val="single" w:sz="4" w:space="0" w:color="auto"/>
            </w:tcBorders>
            <w:vAlign w:val="center"/>
          </w:tcPr>
          <w:p w14:paraId="371135AD" w14:textId="3F988CD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13.59</w:t>
            </w:r>
          </w:p>
        </w:tc>
        <w:tc>
          <w:tcPr>
            <w:tcW w:w="1682" w:type="dxa"/>
            <w:tcBorders>
              <w:top w:val="nil"/>
              <w:left w:val="single" w:sz="4" w:space="0" w:color="auto"/>
              <w:bottom w:val="nil"/>
              <w:right w:val="single" w:sz="4" w:space="0" w:color="auto"/>
            </w:tcBorders>
            <w:vAlign w:val="center"/>
          </w:tcPr>
          <w:p w14:paraId="2A44F15A" w14:textId="4ACE662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10,865,239,381</w:t>
            </w:r>
          </w:p>
        </w:tc>
        <w:tc>
          <w:tcPr>
            <w:tcW w:w="704" w:type="dxa"/>
            <w:tcBorders>
              <w:top w:val="nil"/>
              <w:left w:val="single" w:sz="4" w:space="0" w:color="auto"/>
              <w:bottom w:val="nil"/>
              <w:right w:val="nil"/>
            </w:tcBorders>
            <w:vAlign w:val="center"/>
          </w:tcPr>
          <w:p w14:paraId="31EBC723" w14:textId="443F867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2.22</w:t>
            </w:r>
          </w:p>
        </w:tc>
      </w:tr>
      <w:tr w:rsidR="00C173D0" w:rsidRPr="00C173D0" w14:paraId="75A10E6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5CFE93E1"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應收款項</w:t>
            </w:r>
          </w:p>
        </w:tc>
        <w:tc>
          <w:tcPr>
            <w:tcW w:w="1680" w:type="dxa"/>
            <w:tcBorders>
              <w:top w:val="nil"/>
              <w:left w:val="nil"/>
              <w:bottom w:val="nil"/>
              <w:right w:val="single" w:sz="4" w:space="0" w:color="auto"/>
            </w:tcBorders>
            <w:vAlign w:val="center"/>
          </w:tcPr>
          <w:p w14:paraId="2D7BF86E" w14:textId="085ACCC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15,852,611,168</w:t>
            </w:r>
          </w:p>
        </w:tc>
        <w:tc>
          <w:tcPr>
            <w:tcW w:w="766" w:type="dxa"/>
            <w:tcBorders>
              <w:top w:val="nil"/>
              <w:left w:val="single" w:sz="4" w:space="0" w:color="auto"/>
              <w:bottom w:val="nil"/>
              <w:right w:val="single" w:sz="4" w:space="0" w:color="auto"/>
            </w:tcBorders>
            <w:vAlign w:val="center"/>
          </w:tcPr>
          <w:p w14:paraId="07F657B3" w14:textId="383DC14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0.42</w:t>
            </w:r>
          </w:p>
        </w:tc>
        <w:tc>
          <w:tcPr>
            <w:tcW w:w="1680" w:type="dxa"/>
            <w:tcBorders>
              <w:top w:val="nil"/>
              <w:left w:val="single" w:sz="4" w:space="0" w:color="auto"/>
              <w:bottom w:val="nil"/>
              <w:right w:val="single" w:sz="4" w:space="0" w:color="auto"/>
            </w:tcBorders>
            <w:vAlign w:val="center"/>
          </w:tcPr>
          <w:p w14:paraId="108F294D" w14:textId="335F67B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13,198,040,062</w:t>
            </w:r>
          </w:p>
        </w:tc>
        <w:tc>
          <w:tcPr>
            <w:tcW w:w="766" w:type="dxa"/>
            <w:tcBorders>
              <w:top w:val="nil"/>
              <w:left w:val="single" w:sz="4" w:space="0" w:color="auto"/>
              <w:bottom w:val="nil"/>
              <w:right w:val="single" w:sz="4" w:space="0" w:color="auto"/>
            </w:tcBorders>
            <w:vAlign w:val="center"/>
          </w:tcPr>
          <w:p w14:paraId="5F301615" w14:textId="11C3A07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0.37</w:t>
            </w:r>
          </w:p>
        </w:tc>
        <w:tc>
          <w:tcPr>
            <w:tcW w:w="1682" w:type="dxa"/>
            <w:tcBorders>
              <w:top w:val="nil"/>
              <w:left w:val="single" w:sz="4" w:space="0" w:color="auto"/>
              <w:bottom w:val="nil"/>
              <w:right w:val="single" w:sz="4" w:space="0" w:color="auto"/>
            </w:tcBorders>
            <w:vAlign w:val="center"/>
          </w:tcPr>
          <w:p w14:paraId="52CC1CCA" w14:textId="06C72E6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2,654,571,106</w:t>
            </w:r>
          </w:p>
        </w:tc>
        <w:tc>
          <w:tcPr>
            <w:tcW w:w="704" w:type="dxa"/>
            <w:tcBorders>
              <w:top w:val="nil"/>
              <w:left w:val="single" w:sz="4" w:space="0" w:color="auto"/>
              <w:bottom w:val="nil"/>
              <w:right w:val="nil"/>
            </w:tcBorders>
            <w:vAlign w:val="center"/>
          </w:tcPr>
          <w:p w14:paraId="7B794034" w14:textId="5339D5F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20.11</w:t>
            </w:r>
          </w:p>
        </w:tc>
      </w:tr>
      <w:tr w:rsidR="00C173D0" w:rsidRPr="00C173D0" w14:paraId="0322EAB4"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3EB1E3C7"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本期所得稅資產</w:t>
            </w:r>
          </w:p>
        </w:tc>
        <w:tc>
          <w:tcPr>
            <w:tcW w:w="1680" w:type="dxa"/>
            <w:tcBorders>
              <w:top w:val="nil"/>
              <w:left w:val="nil"/>
              <w:bottom w:val="nil"/>
              <w:right w:val="single" w:sz="4" w:space="0" w:color="auto"/>
            </w:tcBorders>
            <w:vAlign w:val="center"/>
          </w:tcPr>
          <w:p w14:paraId="497C0DDA" w14:textId="12F7844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1,071,184,853</w:t>
            </w:r>
          </w:p>
        </w:tc>
        <w:tc>
          <w:tcPr>
            <w:tcW w:w="766" w:type="dxa"/>
            <w:tcBorders>
              <w:top w:val="nil"/>
              <w:left w:val="single" w:sz="4" w:space="0" w:color="auto"/>
              <w:bottom w:val="nil"/>
              <w:right w:val="single" w:sz="4" w:space="0" w:color="auto"/>
            </w:tcBorders>
            <w:vAlign w:val="center"/>
          </w:tcPr>
          <w:p w14:paraId="372C45C1" w14:textId="7E30C4D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387CC39F" w14:textId="224C2EC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722,152,561</w:t>
            </w:r>
          </w:p>
        </w:tc>
        <w:tc>
          <w:tcPr>
            <w:tcW w:w="766" w:type="dxa"/>
            <w:tcBorders>
              <w:top w:val="nil"/>
              <w:left w:val="single" w:sz="4" w:space="0" w:color="auto"/>
              <w:bottom w:val="nil"/>
              <w:right w:val="single" w:sz="4" w:space="0" w:color="auto"/>
            </w:tcBorders>
            <w:vAlign w:val="center"/>
          </w:tcPr>
          <w:p w14:paraId="256981AE" w14:textId="46CA8A1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82" w:type="dxa"/>
            <w:tcBorders>
              <w:top w:val="nil"/>
              <w:left w:val="single" w:sz="4" w:space="0" w:color="auto"/>
              <w:bottom w:val="nil"/>
              <w:right w:val="single" w:sz="4" w:space="0" w:color="auto"/>
            </w:tcBorders>
            <w:vAlign w:val="center"/>
          </w:tcPr>
          <w:p w14:paraId="5BA0BEA9" w14:textId="412E47C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349,032,292</w:t>
            </w:r>
          </w:p>
        </w:tc>
        <w:tc>
          <w:tcPr>
            <w:tcW w:w="704" w:type="dxa"/>
            <w:tcBorders>
              <w:top w:val="nil"/>
              <w:left w:val="single" w:sz="4" w:space="0" w:color="auto"/>
              <w:bottom w:val="nil"/>
              <w:right w:val="nil"/>
            </w:tcBorders>
            <w:vAlign w:val="center"/>
          </w:tcPr>
          <w:p w14:paraId="40BF3A0D" w14:textId="20B59B3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48.33</w:t>
            </w:r>
          </w:p>
        </w:tc>
      </w:tr>
      <w:tr w:rsidR="00C173D0" w:rsidRPr="00C173D0" w14:paraId="603DE48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6D92B708"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預付款項</w:t>
            </w:r>
          </w:p>
        </w:tc>
        <w:tc>
          <w:tcPr>
            <w:tcW w:w="1680" w:type="dxa"/>
            <w:tcBorders>
              <w:top w:val="nil"/>
              <w:left w:val="nil"/>
              <w:bottom w:val="nil"/>
              <w:right w:val="single" w:sz="4" w:space="0" w:color="auto"/>
            </w:tcBorders>
            <w:vAlign w:val="center"/>
          </w:tcPr>
          <w:p w14:paraId="30849E3A" w14:textId="0F3C0A0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10,105,367,973</w:t>
            </w:r>
          </w:p>
        </w:tc>
        <w:tc>
          <w:tcPr>
            <w:tcW w:w="766" w:type="dxa"/>
            <w:tcBorders>
              <w:top w:val="nil"/>
              <w:left w:val="single" w:sz="4" w:space="0" w:color="auto"/>
              <w:bottom w:val="nil"/>
              <w:right w:val="single" w:sz="4" w:space="0" w:color="auto"/>
            </w:tcBorders>
            <w:vAlign w:val="center"/>
          </w:tcPr>
          <w:p w14:paraId="6AB6EC43" w14:textId="440A8D2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0.27</w:t>
            </w:r>
          </w:p>
        </w:tc>
        <w:tc>
          <w:tcPr>
            <w:tcW w:w="1680" w:type="dxa"/>
            <w:tcBorders>
              <w:top w:val="nil"/>
              <w:left w:val="single" w:sz="4" w:space="0" w:color="auto"/>
              <w:bottom w:val="nil"/>
              <w:right w:val="single" w:sz="4" w:space="0" w:color="auto"/>
            </w:tcBorders>
            <w:vAlign w:val="center"/>
          </w:tcPr>
          <w:p w14:paraId="0692B457" w14:textId="17A4E85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10,073,808,743</w:t>
            </w:r>
          </w:p>
        </w:tc>
        <w:tc>
          <w:tcPr>
            <w:tcW w:w="766" w:type="dxa"/>
            <w:tcBorders>
              <w:top w:val="nil"/>
              <w:left w:val="single" w:sz="4" w:space="0" w:color="auto"/>
              <w:bottom w:val="nil"/>
              <w:right w:val="single" w:sz="4" w:space="0" w:color="auto"/>
            </w:tcBorders>
            <w:vAlign w:val="center"/>
          </w:tcPr>
          <w:p w14:paraId="451D1398" w14:textId="57B11F3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0.28</w:t>
            </w:r>
          </w:p>
        </w:tc>
        <w:tc>
          <w:tcPr>
            <w:tcW w:w="1682" w:type="dxa"/>
            <w:tcBorders>
              <w:top w:val="nil"/>
              <w:left w:val="single" w:sz="4" w:space="0" w:color="auto"/>
              <w:bottom w:val="nil"/>
              <w:right w:val="single" w:sz="4" w:space="0" w:color="auto"/>
            </w:tcBorders>
            <w:vAlign w:val="center"/>
          </w:tcPr>
          <w:p w14:paraId="07858B95" w14:textId="5C83EEA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31,559,230</w:t>
            </w:r>
          </w:p>
        </w:tc>
        <w:tc>
          <w:tcPr>
            <w:tcW w:w="704" w:type="dxa"/>
            <w:tcBorders>
              <w:top w:val="nil"/>
              <w:left w:val="single" w:sz="4" w:space="0" w:color="auto"/>
              <w:bottom w:val="nil"/>
              <w:right w:val="nil"/>
            </w:tcBorders>
            <w:vAlign w:val="center"/>
          </w:tcPr>
          <w:p w14:paraId="2948930B" w14:textId="53F3145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0.31</w:t>
            </w:r>
          </w:p>
        </w:tc>
      </w:tr>
      <w:tr w:rsidR="00C173D0" w:rsidRPr="00C173D0" w14:paraId="66E3AD5A"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4174556C"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短期墊款</w:t>
            </w:r>
          </w:p>
        </w:tc>
        <w:tc>
          <w:tcPr>
            <w:tcW w:w="1680" w:type="dxa"/>
            <w:tcBorders>
              <w:top w:val="nil"/>
              <w:left w:val="nil"/>
              <w:bottom w:val="nil"/>
              <w:right w:val="single" w:sz="4" w:space="0" w:color="auto"/>
            </w:tcBorders>
            <w:vAlign w:val="center"/>
          </w:tcPr>
          <w:p w14:paraId="26FDF64A" w14:textId="09DD23C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31,543,416</w:t>
            </w:r>
          </w:p>
        </w:tc>
        <w:tc>
          <w:tcPr>
            <w:tcW w:w="766" w:type="dxa"/>
            <w:tcBorders>
              <w:top w:val="nil"/>
              <w:left w:val="single" w:sz="4" w:space="0" w:color="auto"/>
              <w:bottom w:val="nil"/>
              <w:right w:val="single" w:sz="4" w:space="0" w:color="auto"/>
            </w:tcBorders>
            <w:vAlign w:val="center"/>
          </w:tcPr>
          <w:p w14:paraId="77DE377E" w14:textId="0FC2B73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0" w:type="dxa"/>
            <w:tcBorders>
              <w:top w:val="nil"/>
              <w:left w:val="single" w:sz="4" w:space="0" w:color="auto"/>
              <w:bottom w:val="nil"/>
              <w:right w:val="single" w:sz="4" w:space="0" w:color="auto"/>
            </w:tcBorders>
            <w:vAlign w:val="center"/>
          </w:tcPr>
          <w:p w14:paraId="2303C8F9" w14:textId="2E179BE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32,448,228</w:t>
            </w:r>
          </w:p>
        </w:tc>
        <w:tc>
          <w:tcPr>
            <w:tcW w:w="766" w:type="dxa"/>
            <w:tcBorders>
              <w:top w:val="nil"/>
              <w:left w:val="single" w:sz="4" w:space="0" w:color="auto"/>
              <w:bottom w:val="nil"/>
              <w:right w:val="single" w:sz="4" w:space="0" w:color="auto"/>
            </w:tcBorders>
            <w:vAlign w:val="center"/>
          </w:tcPr>
          <w:p w14:paraId="6341B705" w14:textId="1EAC859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2" w:type="dxa"/>
            <w:tcBorders>
              <w:top w:val="nil"/>
              <w:left w:val="single" w:sz="4" w:space="0" w:color="auto"/>
              <w:bottom w:val="nil"/>
              <w:right w:val="single" w:sz="4" w:space="0" w:color="auto"/>
            </w:tcBorders>
            <w:vAlign w:val="center"/>
          </w:tcPr>
          <w:p w14:paraId="6B172E5B" w14:textId="4438C75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- 904,812</w:t>
            </w:r>
          </w:p>
        </w:tc>
        <w:tc>
          <w:tcPr>
            <w:tcW w:w="704" w:type="dxa"/>
            <w:tcBorders>
              <w:top w:val="nil"/>
              <w:left w:val="single" w:sz="4" w:space="0" w:color="auto"/>
              <w:bottom w:val="nil"/>
              <w:right w:val="nil"/>
            </w:tcBorders>
            <w:vAlign w:val="center"/>
          </w:tcPr>
          <w:p w14:paraId="735A3657" w14:textId="4FBF646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- 2.79</w:t>
            </w:r>
          </w:p>
        </w:tc>
      </w:tr>
      <w:tr w:rsidR="00C173D0" w:rsidRPr="00C173D0" w14:paraId="64F57976"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477E3860" w14:textId="77777777" w:rsidR="00E25512" w:rsidRPr="00C173D0" w:rsidRDefault="00E25512" w:rsidP="00E25512">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押匯貼現及放款</w:t>
            </w:r>
          </w:p>
        </w:tc>
        <w:tc>
          <w:tcPr>
            <w:tcW w:w="1680" w:type="dxa"/>
            <w:tcBorders>
              <w:top w:val="nil"/>
              <w:left w:val="nil"/>
              <w:bottom w:val="nil"/>
              <w:right w:val="single" w:sz="4" w:space="0" w:color="auto"/>
            </w:tcBorders>
            <w:vAlign w:val="center"/>
          </w:tcPr>
          <w:p w14:paraId="50459D2E" w14:textId="4DD7B4B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2,500,778,340,193</w:t>
            </w:r>
          </w:p>
        </w:tc>
        <w:tc>
          <w:tcPr>
            <w:tcW w:w="766" w:type="dxa"/>
            <w:tcBorders>
              <w:top w:val="nil"/>
              <w:left w:val="single" w:sz="4" w:space="0" w:color="auto"/>
              <w:bottom w:val="nil"/>
              <w:right w:val="single" w:sz="4" w:space="0" w:color="auto"/>
            </w:tcBorders>
            <w:vAlign w:val="center"/>
          </w:tcPr>
          <w:p w14:paraId="19ABD38B" w14:textId="75C4859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66.12</w:t>
            </w:r>
          </w:p>
        </w:tc>
        <w:tc>
          <w:tcPr>
            <w:tcW w:w="1680" w:type="dxa"/>
            <w:tcBorders>
              <w:top w:val="nil"/>
              <w:left w:val="single" w:sz="4" w:space="0" w:color="auto"/>
              <w:bottom w:val="nil"/>
              <w:right w:val="single" w:sz="4" w:space="0" w:color="auto"/>
            </w:tcBorders>
            <w:vAlign w:val="center"/>
          </w:tcPr>
          <w:p w14:paraId="6FDF2933" w14:textId="7FF0BE4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2,402,250,668,327</w:t>
            </w:r>
          </w:p>
        </w:tc>
        <w:tc>
          <w:tcPr>
            <w:tcW w:w="766" w:type="dxa"/>
            <w:tcBorders>
              <w:top w:val="nil"/>
              <w:left w:val="single" w:sz="4" w:space="0" w:color="auto"/>
              <w:bottom w:val="nil"/>
              <w:right w:val="single" w:sz="4" w:space="0" w:color="auto"/>
            </w:tcBorders>
            <w:vAlign w:val="center"/>
          </w:tcPr>
          <w:p w14:paraId="5F3C8216" w14:textId="0AA5160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66.73</w:t>
            </w:r>
          </w:p>
        </w:tc>
        <w:tc>
          <w:tcPr>
            <w:tcW w:w="1682" w:type="dxa"/>
            <w:tcBorders>
              <w:top w:val="nil"/>
              <w:left w:val="single" w:sz="4" w:space="0" w:color="auto"/>
              <w:bottom w:val="nil"/>
              <w:right w:val="single" w:sz="4" w:space="0" w:color="auto"/>
            </w:tcBorders>
            <w:vAlign w:val="center"/>
          </w:tcPr>
          <w:p w14:paraId="2F5769DF" w14:textId="3670956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98,527,671,865</w:t>
            </w:r>
          </w:p>
        </w:tc>
        <w:tc>
          <w:tcPr>
            <w:tcW w:w="704" w:type="dxa"/>
            <w:tcBorders>
              <w:top w:val="nil"/>
              <w:left w:val="single" w:sz="4" w:space="0" w:color="auto"/>
              <w:bottom w:val="nil"/>
              <w:right w:val="nil"/>
            </w:tcBorders>
            <w:vAlign w:val="center"/>
          </w:tcPr>
          <w:p w14:paraId="47856EB9" w14:textId="097FE2F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4.10</w:t>
            </w:r>
          </w:p>
        </w:tc>
      </w:tr>
      <w:tr w:rsidR="00C173D0" w:rsidRPr="00C173D0" w14:paraId="6915AF39"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38417DEF"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押匯及貼現</w:t>
            </w:r>
          </w:p>
        </w:tc>
        <w:tc>
          <w:tcPr>
            <w:tcW w:w="1680" w:type="dxa"/>
            <w:tcBorders>
              <w:top w:val="nil"/>
              <w:left w:val="nil"/>
              <w:bottom w:val="nil"/>
              <w:right w:val="single" w:sz="4" w:space="0" w:color="auto"/>
            </w:tcBorders>
            <w:vAlign w:val="center"/>
          </w:tcPr>
          <w:p w14:paraId="4388FA0A" w14:textId="089DA43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110,937,568</w:t>
            </w:r>
          </w:p>
        </w:tc>
        <w:tc>
          <w:tcPr>
            <w:tcW w:w="766" w:type="dxa"/>
            <w:tcBorders>
              <w:top w:val="nil"/>
              <w:left w:val="single" w:sz="4" w:space="0" w:color="auto"/>
              <w:bottom w:val="nil"/>
              <w:right w:val="single" w:sz="4" w:space="0" w:color="auto"/>
            </w:tcBorders>
            <w:vAlign w:val="center"/>
          </w:tcPr>
          <w:p w14:paraId="78ED1EA8" w14:textId="76FEE3A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0" w:type="dxa"/>
            <w:tcBorders>
              <w:top w:val="nil"/>
              <w:left w:val="single" w:sz="4" w:space="0" w:color="auto"/>
              <w:bottom w:val="nil"/>
              <w:right w:val="single" w:sz="4" w:space="0" w:color="auto"/>
            </w:tcBorders>
            <w:vAlign w:val="center"/>
          </w:tcPr>
          <w:p w14:paraId="3BBE08BF" w14:textId="08360E3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1,019,627,054</w:t>
            </w:r>
          </w:p>
        </w:tc>
        <w:tc>
          <w:tcPr>
            <w:tcW w:w="766" w:type="dxa"/>
            <w:tcBorders>
              <w:top w:val="nil"/>
              <w:left w:val="single" w:sz="4" w:space="0" w:color="auto"/>
              <w:bottom w:val="nil"/>
              <w:right w:val="single" w:sz="4" w:space="0" w:color="auto"/>
            </w:tcBorders>
            <w:vAlign w:val="center"/>
          </w:tcPr>
          <w:p w14:paraId="046248A7" w14:textId="34D1949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4989EA29" w14:textId="3D4DC0F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- 908,689,486</w:t>
            </w:r>
          </w:p>
        </w:tc>
        <w:tc>
          <w:tcPr>
            <w:tcW w:w="704" w:type="dxa"/>
            <w:tcBorders>
              <w:top w:val="nil"/>
              <w:left w:val="single" w:sz="4" w:space="0" w:color="auto"/>
              <w:bottom w:val="nil"/>
              <w:right w:val="nil"/>
            </w:tcBorders>
            <w:vAlign w:val="center"/>
          </w:tcPr>
          <w:p w14:paraId="4AE90946" w14:textId="1473493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- 89.12</w:t>
            </w:r>
          </w:p>
        </w:tc>
      </w:tr>
      <w:tr w:rsidR="00C173D0" w:rsidRPr="00C173D0" w14:paraId="1414E47C"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FF01404"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短期放款及透支</w:t>
            </w:r>
          </w:p>
        </w:tc>
        <w:tc>
          <w:tcPr>
            <w:tcW w:w="1680" w:type="dxa"/>
            <w:tcBorders>
              <w:top w:val="nil"/>
              <w:left w:val="nil"/>
              <w:bottom w:val="nil"/>
              <w:right w:val="single" w:sz="4" w:space="0" w:color="auto"/>
            </w:tcBorders>
            <w:vAlign w:val="center"/>
          </w:tcPr>
          <w:p w14:paraId="383CD663" w14:textId="3DC3B71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74,056,766,993</w:t>
            </w:r>
          </w:p>
        </w:tc>
        <w:tc>
          <w:tcPr>
            <w:tcW w:w="766" w:type="dxa"/>
            <w:tcBorders>
              <w:top w:val="nil"/>
              <w:left w:val="single" w:sz="4" w:space="0" w:color="auto"/>
              <w:bottom w:val="nil"/>
              <w:right w:val="single" w:sz="4" w:space="0" w:color="auto"/>
            </w:tcBorders>
            <w:vAlign w:val="center"/>
          </w:tcPr>
          <w:p w14:paraId="10F97467" w14:textId="59CF8E4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1.96</w:t>
            </w:r>
          </w:p>
        </w:tc>
        <w:tc>
          <w:tcPr>
            <w:tcW w:w="1680" w:type="dxa"/>
            <w:tcBorders>
              <w:top w:val="nil"/>
              <w:left w:val="single" w:sz="4" w:space="0" w:color="auto"/>
              <w:bottom w:val="nil"/>
              <w:right w:val="single" w:sz="4" w:space="0" w:color="auto"/>
            </w:tcBorders>
            <w:vAlign w:val="center"/>
          </w:tcPr>
          <w:p w14:paraId="4CF33E20" w14:textId="72F6A47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90,741,635,462</w:t>
            </w:r>
          </w:p>
        </w:tc>
        <w:tc>
          <w:tcPr>
            <w:tcW w:w="766" w:type="dxa"/>
            <w:tcBorders>
              <w:top w:val="nil"/>
              <w:left w:val="single" w:sz="4" w:space="0" w:color="auto"/>
              <w:bottom w:val="nil"/>
              <w:right w:val="single" w:sz="4" w:space="0" w:color="auto"/>
            </w:tcBorders>
            <w:vAlign w:val="center"/>
          </w:tcPr>
          <w:p w14:paraId="2AA33FFF" w14:textId="2DA6E88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2.52</w:t>
            </w:r>
          </w:p>
        </w:tc>
        <w:tc>
          <w:tcPr>
            <w:tcW w:w="1682" w:type="dxa"/>
            <w:tcBorders>
              <w:top w:val="nil"/>
              <w:left w:val="single" w:sz="4" w:space="0" w:color="auto"/>
              <w:bottom w:val="nil"/>
              <w:right w:val="single" w:sz="4" w:space="0" w:color="auto"/>
            </w:tcBorders>
            <w:vAlign w:val="center"/>
          </w:tcPr>
          <w:p w14:paraId="53DAE277" w14:textId="461938A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- 16,684,868,469</w:t>
            </w:r>
          </w:p>
        </w:tc>
        <w:tc>
          <w:tcPr>
            <w:tcW w:w="704" w:type="dxa"/>
            <w:tcBorders>
              <w:top w:val="nil"/>
              <w:left w:val="single" w:sz="4" w:space="0" w:color="auto"/>
              <w:bottom w:val="nil"/>
              <w:right w:val="nil"/>
            </w:tcBorders>
            <w:vAlign w:val="center"/>
          </w:tcPr>
          <w:p w14:paraId="0F2EDE5A" w14:textId="6331048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- 18.39</w:t>
            </w:r>
          </w:p>
        </w:tc>
      </w:tr>
      <w:tr w:rsidR="00C173D0" w:rsidRPr="00C173D0" w14:paraId="1096C0F1"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008E2EF6"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短期擔保放款及透支</w:t>
            </w:r>
          </w:p>
        </w:tc>
        <w:tc>
          <w:tcPr>
            <w:tcW w:w="1680" w:type="dxa"/>
            <w:tcBorders>
              <w:top w:val="nil"/>
              <w:left w:val="nil"/>
              <w:bottom w:val="nil"/>
              <w:right w:val="single" w:sz="4" w:space="0" w:color="auto"/>
            </w:tcBorders>
            <w:vAlign w:val="center"/>
          </w:tcPr>
          <w:p w14:paraId="69AC3289" w14:textId="7A5F1CC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36,452,142,311</w:t>
            </w:r>
          </w:p>
        </w:tc>
        <w:tc>
          <w:tcPr>
            <w:tcW w:w="766" w:type="dxa"/>
            <w:tcBorders>
              <w:top w:val="nil"/>
              <w:left w:val="single" w:sz="4" w:space="0" w:color="auto"/>
              <w:bottom w:val="nil"/>
              <w:right w:val="single" w:sz="4" w:space="0" w:color="auto"/>
            </w:tcBorders>
            <w:vAlign w:val="center"/>
          </w:tcPr>
          <w:p w14:paraId="0E1BA131" w14:textId="158983C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0.96</w:t>
            </w:r>
          </w:p>
        </w:tc>
        <w:tc>
          <w:tcPr>
            <w:tcW w:w="1680" w:type="dxa"/>
            <w:tcBorders>
              <w:top w:val="nil"/>
              <w:left w:val="single" w:sz="4" w:space="0" w:color="auto"/>
              <w:bottom w:val="nil"/>
              <w:right w:val="single" w:sz="4" w:space="0" w:color="auto"/>
            </w:tcBorders>
            <w:vAlign w:val="center"/>
          </w:tcPr>
          <w:p w14:paraId="55039790" w14:textId="6E7DC74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31,491,790,773</w:t>
            </w:r>
          </w:p>
        </w:tc>
        <w:tc>
          <w:tcPr>
            <w:tcW w:w="766" w:type="dxa"/>
            <w:tcBorders>
              <w:top w:val="nil"/>
              <w:left w:val="single" w:sz="4" w:space="0" w:color="auto"/>
              <w:bottom w:val="nil"/>
              <w:right w:val="single" w:sz="4" w:space="0" w:color="auto"/>
            </w:tcBorders>
            <w:vAlign w:val="center"/>
          </w:tcPr>
          <w:p w14:paraId="05DA4316" w14:textId="1AA4C63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0.87</w:t>
            </w:r>
          </w:p>
        </w:tc>
        <w:tc>
          <w:tcPr>
            <w:tcW w:w="1682" w:type="dxa"/>
            <w:tcBorders>
              <w:top w:val="nil"/>
              <w:left w:val="single" w:sz="4" w:space="0" w:color="auto"/>
              <w:bottom w:val="nil"/>
              <w:right w:val="single" w:sz="4" w:space="0" w:color="auto"/>
            </w:tcBorders>
            <w:vAlign w:val="center"/>
          </w:tcPr>
          <w:p w14:paraId="214C5951" w14:textId="107DFA7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4,960,351,537</w:t>
            </w:r>
          </w:p>
        </w:tc>
        <w:tc>
          <w:tcPr>
            <w:tcW w:w="704" w:type="dxa"/>
            <w:tcBorders>
              <w:top w:val="nil"/>
              <w:left w:val="single" w:sz="4" w:space="0" w:color="auto"/>
              <w:bottom w:val="nil"/>
              <w:right w:val="nil"/>
            </w:tcBorders>
            <w:vAlign w:val="center"/>
          </w:tcPr>
          <w:p w14:paraId="090B465B" w14:textId="64C2C00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15.75</w:t>
            </w:r>
          </w:p>
        </w:tc>
      </w:tr>
      <w:tr w:rsidR="00C173D0" w:rsidRPr="00C173D0" w14:paraId="5EC82692"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027493A7"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中期放款</w:t>
            </w:r>
          </w:p>
        </w:tc>
        <w:tc>
          <w:tcPr>
            <w:tcW w:w="1680" w:type="dxa"/>
            <w:tcBorders>
              <w:top w:val="nil"/>
              <w:left w:val="nil"/>
              <w:bottom w:val="nil"/>
              <w:right w:val="single" w:sz="4" w:space="0" w:color="auto"/>
            </w:tcBorders>
            <w:vAlign w:val="center"/>
          </w:tcPr>
          <w:p w14:paraId="4D5126B0" w14:textId="0C5616E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423,291,000,435</w:t>
            </w:r>
          </w:p>
        </w:tc>
        <w:tc>
          <w:tcPr>
            <w:tcW w:w="766" w:type="dxa"/>
            <w:tcBorders>
              <w:top w:val="nil"/>
              <w:left w:val="single" w:sz="4" w:space="0" w:color="auto"/>
              <w:bottom w:val="nil"/>
              <w:right w:val="single" w:sz="4" w:space="0" w:color="auto"/>
            </w:tcBorders>
            <w:vAlign w:val="center"/>
          </w:tcPr>
          <w:p w14:paraId="3D46108C" w14:textId="1869C83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11.19</w:t>
            </w:r>
          </w:p>
        </w:tc>
        <w:tc>
          <w:tcPr>
            <w:tcW w:w="1680" w:type="dxa"/>
            <w:tcBorders>
              <w:top w:val="nil"/>
              <w:left w:val="single" w:sz="4" w:space="0" w:color="auto"/>
              <w:bottom w:val="nil"/>
              <w:right w:val="single" w:sz="4" w:space="0" w:color="auto"/>
            </w:tcBorders>
            <w:vAlign w:val="center"/>
          </w:tcPr>
          <w:p w14:paraId="43F596D6" w14:textId="6B74A93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409,957,066,327</w:t>
            </w:r>
          </w:p>
        </w:tc>
        <w:tc>
          <w:tcPr>
            <w:tcW w:w="766" w:type="dxa"/>
            <w:tcBorders>
              <w:top w:val="nil"/>
              <w:left w:val="single" w:sz="4" w:space="0" w:color="auto"/>
              <w:bottom w:val="nil"/>
              <w:right w:val="single" w:sz="4" w:space="0" w:color="auto"/>
            </w:tcBorders>
            <w:vAlign w:val="center"/>
          </w:tcPr>
          <w:p w14:paraId="3FA870A0" w14:textId="236D7D3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11.39</w:t>
            </w:r>
          </w:p>
        </w:tc>
        <w:tc>
          <w:tcPr>
            <w:tcW w:w="1682" w:type="dxa"/>
            <w:tcBorders>
              <w:top w:val="nil"/>
              <w:left w:val="single" w:sz="4" w:space="0" w:color="auto"/>
              <w:bottom w:val="nil"/>
              <w:right w:val="single" w:sz="4" w:space="0" w:color="auto"/>
            </w:tcBorders>
            <w:vAlign w:val="center"/>
          </w:tcPr>
          <w:p w14:paraId="3BF57EA5" w14:textId="4DA2EF3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13,333,934,108</w:t>
            </w:r>
          </w:p>
        </w:tc>
        <w:tc>
          <w:tcPr>
            <w:tcW w:w="704" w:type="dxa"/>
            <w:tcBorders>
              <w:top w:val="nil"/>
              <w:left w:val="single" w:sz="4" w:space="0" w:color="auto"/>
              <w:bottom w:val="nil"/>
              <w:right w:val="nil"/>
            </w:tcBorders>
            <w:vAlign w:val="center"/>
          </w:tcPr>
          <w:p w14:paraId="54085595" w14:textId="24FEFC2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3.25</w:t>
            </w:r>
          </w:p>
        </w:tc>
      </w:tr>
      <w:tr w:rsidR="00C173D0" w:rsidRPr="00C173D0" w14:paraId="751979FA"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3F7C8907"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中期擔保放款</w:t>
            </w:r>
          </w:p>
        </w:tc>
        <w:tc>
          <w:tcPr>
            <w:tcW w:w="1680" w:type="dxa"/>
            <w:tcBorders>
              <w:top w:val="nil"/>
              <w:left w:val="nil"/>
              <w:bottom w:val="nil"/>
              <w:right w:val="single" w:sz="4" w:space="0" w:color="auto"/>
            </w:tcBorders>
            <w:vAlign w:val="center"/>
          </w:tcPr>
          <w:p w14:paraId="27A1B127" w14:textId="679A923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417,776,116,227</w:t>
            </w:r>
          </w:p>
        </w:tc>
        <w:tc>
          <w:tcPr>
            <w:tcW w:w="766" w:type="dxa"/>
            <w:tcBorders>
              <w:top w:val="nil"/>
              <w:left w:val="single" w:sz="4" w:space="0" w:color="auto"/>
              <w:bottom w:val="nil"/>
              <w:right w:val="single" w:sz="4" w:space="0" w:color="auto"/>
            </w:tcBorders>
            <w:vAlign w:val="center"/>
          </w:tcPr>
          <w:p w14:paraId="0115F652" w14:textId="2846F40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11.05</w:t>
            </w:r>
          </w:p>
        </w:tc>
        <w:tc>
          <w:tcPr>
            <w:tcW w:w="1680" w:type="dxa"/>
            <w:tcBorders>
              <w:top w:val="nil"/>
              <w:left w:val="single" w:sz="4" w:space="0" w:color="auto"/>
              <w:bottom w:val="nil"/>
              <w:right w:val="single" w:sz="4" w:space="0" w:color="auto"/>
            </w:tcBorders>
            <w:vAlign w:val="center"/>
          </w:tcPr>
          <w:p w14:paraId="42975066" w14:textId="0347FBD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451,019,588,402</w:t>
            </w:r>
          </w:p>
        </w:tc>
        <w:tc>
          <w:tcPr>
            <w:tcW w:w="766" w:type="dxa"/>
            <w:tcBorders>
              <w:top w:val="nil"/>
              <w:left w:val="single" w:sz="4" w:space="0" w:color="auto"/>
              <w:bottom w:val="nil"/>
              <w:right w:val="single" w:sz="4" w:space="0" w:color="auto"/>
            </w:tcBorders>
            <w:vAlign w:val="center"/>
          </w:tcPr>
          <w:p w14:paraId="41F44421" w14:textId="34040A2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12.53</w:t>
            </w:r>
          </w:p>
        </w:tc>
        <w:tc>
          <w:tcPr>
            <w:tcW w:w="1682" w:type="dxa"/>
            <w:tcBorders>
              <w:top w:val="nil"/>
              <w:left w:val="single" w:sz="4" w:space="0" w:color="auto"/>
              <w:bottom w:val="nil"/>
              <w:right w:val="single" w:sz="4" w:space="0" w:color="auto"/>
            </w:tcBorders>
            <w:vAlign w:val="center"/>
          </w:tcPr>
          <w:p w14:paraId="52E67A95" w14:textId="34D51A7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- 33,243,472,175</w:t>
            </w:r>
          </w:p>
        </w:tc>
        <w:tc>
          <w:tcPr>
            <w:tcW w:w="704" w:type="dxa"/>
            <w:tcBorders>
              <w:top w:val="nil"/>
              <w:left w:val="single" w:sz="4" w:space="0" w:color="auto"/>
              <w:bottom w:val="nil"/>
              <w:right w:val="nil"/>
            </w:tcBorders>
            <w:vAlign w:val="center"/>
          </w:tcPr>
          <w:p w14:paraId="6EF982BD" w14:textId="12F2740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- 7.37</w:t>
            </w:r>
          </w:p>
        </w:tc>
      </w:tr>
      <w:tr w:rsidR="00C173D0" w:rsidRPr="00C173D0" w14:paraId="69803D5D"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6D696C9F"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長期放款</w:t>
            </w:r>
          </w:p>
        </w:tc>
        <w:tc>
          <w:tcPr>
            <w:tcW w:w="1680" w:type="dxa"/>
            <w:tcBorders>
              <w:top w:val="nil"/>
              <w:left w:val="nil"/>
              <w:bottom w:val="nil"/>
              <w:right w:val="single" w:sz="4" w:space="0" w:color="auto"/>
            </w:tcBorders>
            <w:vAlign w:val="center"/>
          </w:tcPr>
          <w:p w14:paraId="0078F2E5" w14:textId="6CD7B75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36,306,323,931</w:t>
            </w:r>
          </w:p>
        </w:tc>
        <w:tc>
          <w:tcPr>
            <w:tcW w:w="766" w:type="dxa"/>
            <w:tcBorders>
              <w:top w:val="nil"/>
              <w:left w:val="single" w:sz="4" w:space="0" w:color="auto"/>
              <w:bottom w:val="nil"/>
              <w:right w:val="single" w:sz="4" w:space="0" w:color="auto"/>
            </w:tcBorders>
            <w:vAlign w:val="center"/>
          </w:tcPr>
          <w:p w14:paraId="3B0AFAA8" w14:textId="11AD282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0.96</w:t>
            </w:r>
          </w:p>
        </w:tc>
        <w:tc>
          <w:tcPr>
            <w:tcW w:w="1680" w:type="dxa"/>
            <w:tcBorders>
              <w:top w:val="nil"/>
              <w:left w:val="single" w:sz="4" w:space="0" w:color="auto"/>
              <w:bottom w:val="nil"/>
              <w:right w:val="single" w:sz="4" w:space="0" w:color="auto"/>
            </w:tcBorders>
            <w:vAlign w:val="center"/>
          </w:tcPr>
          <w:p w14:paraId="2F3ED31A" w14:textId="2119A31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31,907,473,782</w:t>
            </w:r>
          </w:p>
        </w:tc>
        <w:tc>
          <w:tcPr>
            <w:tcW w:w="766" w:type="dxa"/>
            <w:tcBorders>
              <w:top w:val="nil"/>
              <w:left w:val="single" w:sz="4" w:space="0" w:color="auto"/>
              <w:bottom w:val="nil"/>
              <w:right w:val="single" w:sz="4" w:space="0" w:color="auto"/>
            </w:tcBorders>
            <w:vAlign w:val="center"/>
          </w:tcPr>
          <w:p w14:paraId="18356A1C" w14:textId="4F2508A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0.89</w:t>
            </w:r>
          </w:p>
        </w:tc>
        <w:tc>
          <w:tcPr>
            <w:tcW w:w="1682" w:type="dxa"/>
            <w:tcBorders>
              <w:top w:val="nil"/>
              <w:left w:val="single" w:sz="4" w:space="0" w:color="auto"/>
              <w:bottom w:val="nil"/>
              <w:right w:val="single" w:sz="4" w:space="0" w:color="auto"/>
            </w:tcBorders>
            <w:vAlign w:val="center"/>
          </w:tcPr>
          <w:p w14:paraId="54346998" w14:textId="499DA74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4,398,850,149</w:t>
            </w:r>
          </w:p>
        </w:tc>
        <w:tc>
          <w:tcPr>
            <w:tcW w:w="704" w:type="dxa"/>
            <w:tcBorders>
              <w:top w:val="nil"/>
              <w:left w:val="single" w:sz="4" w:space="0" w:color="auto"/>
              <w:bottom w:val="nil"/>
              <w:right w:val="nil"/>
            </w:tcBorders>
            <w:vAlign w:val="center"/>
          </w:tcPr>
          <w:p w14:paraId="79C3D99C" w14:textId="128BDEF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13.79</w:t>
            </w:r>
          </w:p>
        </w:tc>
      </w:tr>
      <w:tr w:rsidR="00C173D0" w:rsidRPr="00C173D0" w14:paraId="36C87430"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7BF1730"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長期擔保放款</w:t>
            </w:r>
          </w:p>
        </w:tc>
        <w:tc>
          <w:tcPr>
            <w:tcW w:w="1680" w:type="dxa"/>
            <w:tcBorders>
              <w:top w:val="nil"/>
              <w:left w:val="nil"/>
              <w:bottom w:val="nil"/>
              <w:right w:val="single" w:sz="4" w:space="0" w:color="auto"/>
            </w:tcBorders>
            <w:vAlign w:val="center"/>
          </w:tcPr>
          <w:p w14:paraId="78E976AF" w14:textId="4AF61FE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1,512,785,052,728</w:t>
            </w:r>
          </w:p>
        </w:tc>
        <w:tc>
          <w:tcPr>
            <w:tcW w:w="766" w:type="dxa"/>
            <w:tcBorders>
              <w:top w:val="nil"/>
              <w:left w:val="single" w:sz="4" w:space="0" w:color="auto"/>
              <w:bottom w:val="nil"/>
              <w:right w:val="single" w:sz="4" w:space="0" w:color="auto"/>
            </w:tcBorders>
            <w:vAlign w:val="center"/>
          </w:tcPr>
          <w:p w14:paraId="2F7B074B" w14:textId="368169A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40.00</w:t>
            </w:r>
          </w:p>
        </w:tc>
        <w:tc>
          <w:tcPr>
            <w:tcW w:w="1680" w:type="dxa"/>
            <w:tcBorders>
              <w:top w:val="nil"/>
              <w:left w:val="single" w:sz="4" w:space="0" w:color="auto"/>
              <w:bottom w:val="nil"/>
              <w:right w:val="single" w:sz="4" w:space="0" w:color="auto"/>
            </w:tcBorders>
            <w:vAlign w:val="center"/>
          </w:tcPr>
          <w:p w14:paraId="1DD39B7E" w14:textId="7643D98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1,386,113,486,527</w:t>
            </w:r>
          </w:p>
        </w:tc>
        <w:tc>
          <w:tcPr>
            <w:tcW w:w="766" w:type="dxa"/>
            <w:tcBorders>
              <w:top w:val="nil"/>
              <w:left w:val="single" w:sz="4" w:space="0" w:color="auto"/>
              <w:bottom w:val="nil"/>
              <w:right w:val="single" w:sz="4" w:space="0" w:color="auto"/>
            </w:tcBorders>
            <w:vAlign w:val="center"/>
          </w:tcPr>
          <w:p w14:paraId="5A01030B" w14:textId="54DFCFB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38.50</w:t>
            </w:r>
          </w:p>
        </w:tc>
        <w:tc>
          <w:tcPr>
            <w:tcW w:w="1682" w:type="dxa"/>
            <w:tcBorders>
              <w:top w:val="nil"/>
              <w:left w:val="single" w:sz="4" w:space="0" w:color="auto"/>
              <w:bottom w:val="nil"/>
              <w:right w:val="single" w:sz="4" w:space="0" w:color="auto"/>
            </w:tcBorders>
            <w:vAlign w:val="center"/>
          </w:tcPr>
          <w:p w14:paraId="73DEA7C4" w14:textId="4B2C1AD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126,671,566,201</w:t>
            </w:r>
          </w:p>
        </w:tc>
        <w:tc>
          <w:tcPr>
            <w:tcW w:w="704" w:type="dxa"/>
            <w:tcBorders>
              <w:top w:val="nil"/>
              <w:left w:val="single" w:sz="4" w:space="0" w:color="auto"/>
              <w:bottom w:val="nil"/>
              <w:right w:val="nil"/>
            </w:tcBorders>
            <w:vAlign w:val="center"/>
          </w:tcPr>
          <w:p w14:paraId="3FD70430" w14:textId="00A159F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9.14</w:t>
            </w:r>
          </w:p>
        </w:tc>
      </w:tr>
      <w:tr w:rsidR="00C173D0" w:rsidRPr="00C173D0" w14:paraId="5080E989"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431E2B9B" w14:textId="77777777" w:rsidR="00E25512" w:rsidRPr="00C173D0" w:rsidRDefault="00E25512" w:rsidP="00E25512">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基金、投資及長期應收款</w:t>
            </w:r>
          </w:p>
        </w:tc>
        <w:tc>
          <w:tcPr>
            <w:tcW w:w="1680" w:type="dxa"/>
            <w:tcBorders>
              <w:top w:val="nil"/>
              <w:left w:val="nil"/>
              <w:bottom w:val="nil"/>
              <w:right w:val="single" w:sz="4" w:space="0" w:color="auto"/>
            </w:tcBorders>
            <w:vAlign w:val="center"/>
          </w:tcPr>
          <w:p w14:paraId="777BAECC" w14:textId="67F522C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411,728,023,556</w:t>
            </w:r>
          </w:p>
        </w:tc>
        <w:tc>
          <w:tcPr>
            <w:tcW w:w="766" w:type="dxa"/>
            <w:tcBorders>
              <w:top w:val="nil"/>
              <w:left w:val="single" w:sz="4" w:space="0" w:color="auto"/>
              <w:bottom w:val="nil"/>
              <w:right w:val="single" w:sz="4" w:space="0" w:color="auto"/>
            </w:tcBorders>
            <w:vAlign w:val="center"/>
          </w:tcPr>
          <w:p w14:paraId="5EEDD1FA" w14:textId="3E03DBB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10.89</w:t>
            </w:r>
          </w:p>
        </w:tc>
        <w:tc>
          <w:tcPr>
            <w:tcW w:w="1680" w:type="dxa"/>
            <w:tcBorders>
              <w:top w:val="nil"/>
              <w:left w:val="single" w:sz="4" w:space="0" w:color="auto"/>
              <w:bottom w:val="nil"/>
              <w:right w:val="single" w:sz="4" w:space="0" w:color="auto"/>
            </w:tcBorders>
            <w:vAlign w:val="center"/>
          </w:tcPr>
          <w:p w14:paraId="649D460D" w14:textId="4FCE64A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396,462,953,866</w:t>
            </w:r>
          </w:p>
        </w:tc>
        <w:tc>
          <w:tcPr>
            <w:tcW w:w="766" w:type="dxa"/>
            <w:tcBorders>
              <w:top w:val="nil"/>
              <w:left w:val="single" w:sz="4" w:space="0" w:color="auto"/>
              <w:bottom w:val="nil"/>
              <w:right w:val="single" w:sz="4" w:space="0" w:color="auto"/>
            </w:tcBorders>
            <w:vAlign w:val="center"/>
          </w:tcPr>
          <w:p w14:paraId="00953F96" w14:textId="46BC556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11.01</w:t>
            </w:r>
          </w:p>
        </w:tc>
        <w:tc>
          <w:tcPr>
            <w:tcW w:w="1682" w:type="dxa"/>
            <w:tcBorders>
              <w:top w:val="nil"/>
              <w:left w:val="single" w:sz="4" w:space="0" w:color="auto"/>
              <w:bottom w:val="nil"/>
              <w:right w:val="single" w:sz="4" w:space="0" w:color="auto"/>
            </w:tcBorders>
            <w:vAlign w:val="center"/>
          </w:tcPr>
          <w:p w14:paraId="78B50F51" w14:textId="4E567DE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15,265,069,690</w:t>
            </w:r>
          </w:p>
        </w:tc>
        <w:tc>
          <w:tcPr>
            <w:tcW w:w="704" w:type="dxa"/>
            <w:tcBorders>
              <w:top w:val="nil"/>
              <w:left w:val="single" w:sz="4" w:space="0" w:color="auto"/>
              <w:bottom w:val="nil"/>
              <w:right w:val="nil"/>
            </w:tcBorders>
            <w:vAlign w:val="center"/>
          </w:tcPr>
          <w:p w14:paraId="55198E9C" w14:textId="0C4A8F4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3.85</w:t>
            </w:r>
          </w:p>
        </w:tc>
      </w:tr>
      <w:tr w:rsidR="00C173D0" w:rsidRPr="00C173D0" w14:paraId="1967EC17"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C8C1810"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基金</w:t>
            </w:r>
          </w:p>
        </w:tc>
        <w:tc>
          <w:tcPr>
            <w:tcW w:w="1680" w:type="dxa"/>
            <w:tcBorders>
              <w:top w:val="nil"/>
              <w:left w:val="nil"/>
              <w:bottom w:val="nil"/>
              <w:right w:val="single" w:sz="4" w:space="0" w:color="auto"/>
            </w:tcBorders>
            <w:vAlign w:val="center"/>
          </w:tcPr>
          <w:p w14:paraId="25842236" w14:textId="7D7C5DE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285,116,790</w:t>
            </w:r>
          </w:p>
        </w:tc>
        <w:tc>
          <w:tcPr>
            <w:tcW w:w="766" w:type="dxa"/>
            <w:tcBorders>
              <w:top w:val="nil"/>
              <w:left w:val="single" w:sz="4" w:space="0" w:color="auto"/>
              <w:bottom w:val="nil"/>
              <w:right w:val="single" w:sz="4" w:space="0" w:color="auto"/>
            </w:tcBorders>
            <w:vAlign w:val="center"/>
          </w:tcPr>
          <w:p w14:paraId="592149F5" w14:textId="6BF7199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80" w:type="dxa"/>
            <w:tcBorders>
              <w:top w:val="nil"/>
              <w:left w:val="single" w:sz="4" w:space="0" w:color="auto"/>
              <w:bottom w:val="nil"/>
              <w:right w:val="single" w:sz="4" w:space="0" w:color="auto"/>
            </w:tcBorders>
            <w:vAlign w:val="center"/>
          </w:tcPr>
          <w:p w14:paraId="6D1F1BC3" w14:textId="17E103C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272,832,912</w:t>
            </w:r>
          </w:p>
        </w:tc>
        <w:tc>
          <w:tcPr>
            <w:tcW w:w="766" w:type="dxa"/>
            <w:tcBorders>
              <w:top w:val="nil"/>
              <w:left w:val="single" w:sz="4" w:space="0" w:color="auto"/>
              <w:bottom w:val="nil"/>
              <w:right w:val="single" w:sz="4" w:space="0" w:color="auto"/>
            </w:tcBorders>
            <w:vAlign w:val="center"/>
          </w:tcPr>
          <w:p w14:paraId="5D78E6EC" w14:textId="708BA10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82" w:type="dxa"/>
            <w:tcBorders>
              <w:top w:val="nil"/>
              <w:left w:val="single" w:sz="4" w:space="0" w:color="auto"/>
              <w:bottom w:val="nil"/>
              <w:right w:val="single" w:sz="4" w:space="0" w:color="auto"/>
            </w:tcBorders>
            <w:vAlign w:val="center"/>
          </w:tcPr>
          <w:p w14:paraId="023FD8E9" w14:textId="54F68A6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12,283,878</w:t>
            </w:r>
          </w:p>
        </w:tc>
        <w:tc>
          <w:tcPr>
            <w:tcW w:w="704" w:type="dxa"/>
            <w:tcBorders>
              <w:top w:val="nil"/>
              <w:left w:val="single" w:sz="4" w:space="0" w:color="auto"/>
              <w:bottom w:val="nil"/>
              <w:right w:val="nil"/>
            </w:tcBorders>
            <w:vAlign w:val="center"/>
          </w:tcPr>
          <w:p w14:paraId="667108B5" w14:textId="452BFE0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4.50</w:t>
            </w:r>
          </w:p>
        </w:tc>
      </w:tr>
      <w:tr w:rsidR="00C173D0" w:rsidRPr="00C173D0" w14:paraId="29705A00"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42D8DACA" w14:textId="77777777" w:rsidR="00E25512" w:rsidRPr="00C173D0" w:rsidRDefault="00E25512" w:rsidP="00E25512">
            <w:pPr>
              <w:spacing w:line="240" w:lineRule="exact"/>
              <w:ind w:leftChars="100" w:left="240"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非流動金融資產</w:t>
            </w:r>
          </w:p>
        </w:tc>
        <w:tc>
          <w:tcPr>
            <w:tcW w:w="1680" w:type="dxa"/>
            <w:tcBorders>
              <w:top w:val="nil"/>
              <w:left w:val="nil"/>
              <w:bottom w:val="nil"/>
              <w:right w:val="single" w:sz="4" w:space="0" w:color="auto"/>
            </w:tcBorders>
            <w:vAlign w:val="center"/>
          </w:tcPr>
          <w:p w14:paraId="144E4636" w14:textId="3A3360A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411,442,906,766</w:t>
            </w:r>
          </w:p>
        </w:tc>
        <w:tc>
          <w:tcPr>
            <w:tcW w:w="766" w:type="dxa"/>
            <w:tcBorders>
              <w:top w:val="nil"/>
              <w:left w:val="single" w:sz="4" w:space="0" w:color="auto"/>
              <w:bottom w:val="nil"/>
              <w:right w:val="single" w:sz="4" w:space="0" w:color="auto"/>
            </w:tcBorders>
            <w:vAlign w:val="center"/>
          </w:tcPr>
          <w:p w14:paraId="19E83C64" w14:textId="39838FF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10.88</w:t>
            </w:r>
          </w:p>
        </w:tc>
        <w:tc>
          <w:tcPr>
            <w:tcW w:w="1680" w:type="dxa"/>
            <w:tcBorders>
              <w:top w:val="nil"/>
              <w:left w:val="single" w:sz="4" w:space="0" w:color="auto"/>
              <w:bottom w:val="nil"/>
              <w:right w:val="single" w:sz="4" w:space="0" w:color="auto"/>
            </w:tcBorders>
            <w:vAlign w:val="center"/>
          </w:tcPr>
          <w:p w14:paraId="7D6199B2" w14:textId="73FAAFA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396,190,120,954</w:t>
            </w:r>
          </w:p>
        </w:tc>
        <w:tc>
          <w:tcPr>
            <w:tcW w:w="766" w:type="dxa"/>
            <w:tcBorders>
              <w:top w:val="nil"/>
              <w:left w:val="single" w:sz="4" w:space="0" w:color="auto"/>
              <w:bottom w:val="nil"/>
              <w:right w:val="single" w:sz="4" w:space="0" w:color="auto"/>
            </w:tcBorders>
            <w:vAlign w:val="center"/>
          </w:tcPr>
          <w:p w14:paraId="24524BE9" w14:textId="2F86F25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11.00</w:t>
            </w:r>
          </w:p>
        </w:tc>
        <w:tc>
          <w:tcPr>
            <w:tcW w:w="1682" w:type="dxa"/>
            <w:tcBorders>
              <w:top w:val="nil"/>
              <w:left w:val="single" w:sz="4" w:space="0" w:color="auto"/>
              <w:bottom w:val="nil"/>
              <w:right w:val="single" w:sz="4" w:space="0" w:color="auto"/>
            </w:tcBorders>
            <w:vAlign w:val="center"/>
          </w:tcPr>
          <w:p w14:paraId="0436E212" w14:textId="3005182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15,252,785,812</w:t>
            </w:r>
          </w:p>
        </w:tc>
        <w:tc>
          <w:tcPr>
            <w:tcW w:w="704" w:type="dxa"/>
            <w:tcBorders>
              <w:top w:val="nil"/>
              <w:left w:val="single" w:sz="4" w:space="0" w:color="auto"/>
              <w:bottom w:val="nil"/>
              <w:right w:val="nil"/>
            </w:tcBorders>
            <w:vAlign w:val="center"/>
          </w:tcPr>
          <w:p w14:paraId="488B7766" w14:textId="4172CBC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3.85</w:t>
            </w:r>
          </w:p>
        </w:tc>
      </w:tr>
      <w:tr w:rsidR="00C173D0" w:rsidRPr="00C173D0" w14:paraId="163A3B34"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56397296" w14:textId="77777777" w:rsidR="00E25512" w:rsidRPr="00C173D0" w:rsidRDefault="00E25512" w:rsidP="00E25512">
            <w:pPr>
              <w:spacing w:line="240" w:lineRule="exact"/>
              <w:ind w:leftChars="52" w:left="125" w:rightChars="10" w:right="24"/>
              <w:jc w:val="distribute"/>
              <w:rPr>
                <w:rFonts w:ascii="標楷體" w:eastAsia="標楷體"/>
                <w:color w:val="000000" w:themeColor="text1"/>
                <w:sz w:val="22"/>
                <w:szCs w:val="22"/>
              </w:rPr>
            </w:pPr>
            <w:r w:rsidRPr="00C173D0">
              <w:rPr>
                <w:rFonts w:ascii="標楷體" w:eastAsia="標楷體" w:hAnsi="標楷體" w:hint="eastAsia"/>
                <w:noProof/>
                <w:color w:val="000000" w:themeColor="text1"/>
                <w:sz w:val="22"/>
                <w:szCs w:val="22"/>
              </w:rPr>
              <w:t>不動產、廠房及設備</w:t>
            </w:r>
          </w:p>
        </w:tc>
        <w:tc>
          <w:tcPr>
            <w:tcW w:w="1680" w:type="dxa"/>
            <w:tcBorders>
              <w:top w:val="nil"/>
              <w:left w:val="nil"/>
              <w:bottom w:val="nil"/>
              <w:right w:val="single" w:sz="4" w:space="0" w:color="auto"/>
            </w:tcBorders>
            <w:vAlign w:val="center"/>
          </w:tcPr>
          <w:p w14:paraId="74EDD45B" w14:textId="75106CA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22,285,895,371</w:t>
            </w:r>
          </w:p>
        </w:tc>
        <w:tc>
          <w:tcPr>
            <w:tcW w:w="766" w:type="dxa"/>
            <w:tcBorders>
              <w:top w:val="nil"/>
              <w:left w:val="single" w:sz="4" w:space="0" w:color="auto"/>
              <w:bottom w:val="nil"/>
              <w:right w:val="single" w:sz="4" w:space="0" w:color="auto"/>
            </w:tcBorders>
            <w:vAlign w:val="center"/>
          </w:tcPr>
          <w:p w14:paraId="62F8AE87" w14:textId="4070F27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0.59</w:t>
            </w:r>
          </w:p>
        </w:tc>
        <w:tc>
          <w:tcPr>
            <w:tcW w:w="1680" w:type="dxa"/>
            <w:tcBorders>
              <w:top w:val="nil"/>
              <w:left w:val="single" w:sz="4" w:space="0" w:color="auto"/>
              <w:bottom w:val="nil"/>
              <w:right w:val="single" w:sz="4" w:space="0" w:color="auto"/>
            </w:tcBorders>
            <w:vAlign w:val="center"/>
          </w:tcPr>
          <w:p w14:paraId="794C5A77" w14:textId="2C78BDC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22,101,438,006</w:t>
            </w:r>
          </w:p>
        </w:tc>
        <w:tc>
          <w:tcPr>
            <w:tcW w:w="766" w:type="dxa"/>
            <w:tcBorders>
              <w:top w:val="nil"/>
              <w:left w:val="single" w:sz="4" w:space="0" w:color="auto"/>
              <w:bottom w:val="nil"/>
              <w:right w:val="single" w:sz="4" w:space="0" w:color="auto"/>
            </w:tcBorders>
            <w:vAlign w:val="center"/>
          </w:tcPr>
          <w:p w14:paraId="013776E1" w14:textId="68D02A8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0.61</w:t>
            </w:r>
          </w:p>
        </w:tc>
        <w:tc>
          <w:tcPr>
            <w:tcW w:w="1682" w:type="dxa"/>
            <w:tcBorders>
              <w:top w:val="nil"/>
              <w:left w:val="single" w:sz="4" w:space="0" w:color="auto"/>
              <w:bottom w:val="nil"/>
              <w:right w:val="single" w:sz="4" w:space="0" w:color="auto"/>
            </w:tcBorders>
            <w:vAlign w:val="center"/>
          </w:tcPr>
          <w:p w14:paraId="47D83BBA" w14:textId="68039E8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184,457,365</w:t>
            </w:r>
          </w:p>
        </w:tc>
        <w:tc>
          <w:tcPr>
            <w:tcW w:w="704" w:type="dxa"/>
            <w:tcBorders>
              <w:top w:val="nil"/>
              <w:left w:val="single" w:sz="4" w:space="0" w:color="auto"/>
              <w:bottom w:val="nil"/>
              <w:right w:val="nil"/>
            </w:tcBorders>
            <w:vAlign w:val="center"/>
          </w:tcPr>
          <w:p w14:paraId="4D782BEE" w14:textId="3610238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0.83</w:t>
            </w:r>
          </w:p>
        </w:tc>
      </w:tr>
      <w:tr w:rsidR="00C173D0" w:rsidRPr="00C173D0" w14:paraId="10C60EE2"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52FE0964"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土地</w:t>
            </w:r>
          </w:p>
        </w:tc>
        <w:tc>
          <w:tcPr>
            <w:tcW w:w="1680" w:type="dxa"/>
            <w:tcBorders>
              <w:top w:val="nil"/>
              <w:left w:val="nil"/>
              <w:bottom w:val="nil"/>
              <w:right w:val="single" w:sz="4" w:space="0" w:color="auto"/>
            </w:tcBorders>
            <w:vAlign w:val="center"/>
          </w:tcPr>
          <w:p w14:paraId="76BB1073" w14:textId="1A9E96E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14,547,282,507</w:t>
            </w:r>
          </w:p>
        </w:tc>
        <w:tc>
          <w:tcPr>
            <w:tcW w:w="766" w:type="dxa"/>
            <w:tcBorders>
              <w:top w:val="nil"/>
              <w:left w:val="single" w:sz="4" w:space="0" w:color="auto"/>
              <w:bottom w:val="nil"/>
              <w:right w:val="single" w:sz="4" w:space="0" w:color="auto"/>
            </w:tcBorders>
            <w:vAlign w:val="center"/>
          </w:tcPr>
          <w:p w14:paraId="017304CA" w14:textId="7313776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0.38</w:t>
            </w:r>
          </w:p>
        </w:tc>
        <w:tc>
          <w:tcPr>
            <w:tcW w:w="1680" w:type="dxa"/>
            <w:tcBorders>
              <w:top w:val="nil"/>
              <w:left w:val="single" w:sz="4" w:space="0" w:color="auto"/>
              <w:bottom w:val="nil"/>
              <w:right w:val="single" w:sz="4" w:space="0" w:color="auto"/>
            </w:tcBorders>
            <w:vAlign w:val="center"/>
          </w:tcPr>
          <w:p w14:paraId="348B7A59" w14:textId="4B822C8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14,550,391,660</w:t>
            </w:r>
          </w:p>
        </w:tc>
        <w:tc>
          <w:tcPr>
            <w:tcW w:w="766" w:type="dxa"/>
            <w:tcBorders>
              <w:top w:val="nil"/>
              <w:left w:val="single" w:sz="4" w:space="0" w:color="auto"/>
              <w:bottom w:val="nil"/>
              <w:right w:val="single" w:sz="4" w:space="0" w:color="auto"/>
            </w:tcBorders>
            <w:vAlign w:val="center"/>
          </w:tcPr>
          <w:p w14:paraId="65E16E50" w14:textId="17BBB5B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0.40</w:t>
            </w:r>
          </w:p>
        </w:tc>
        <w:tc>
          <w:tcPr>
            <w:tcW w:w="1682" w:type="dxa"/>
            <w:tcBorders>
              <w:top w:val="nil"/>
              <w:left w:val="single" w:sz="4" w:space="0" w:color="auto"/>
              <w:bottom w:val="nil"/>
              <w:right w:val="single" w:sz="4" w:space="0" w:color="auto"/>
            </w:tcBorders>
            <w:vAlign w:val="center"/>
          </w:tcPr>
          <w:p w14:paraId="1451F16F" w14:textId="073556D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- 3,109,153</w:t>
            </w:r>
          </w:p>
        </w:tc>
        <w:tc>
          <w:tcPr>
            <w:tcW w:w="704" w:type="dxa"/>
            <w:tcBorders>
              <w:top w:val="nil"/>
              <w:left w:val="single" w:sz="4" w:space="0" w:color="auto"/>
              <w:bottom w:val="nil"/>
              <w:right w:val="nil"/>
            </w:tcBorders>
            <w:vAlign w:val="center"/>
          </w:tcPr>
          <w:p w14:paraId="26A7DC95" w14:textId="68FD0F4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- 0.02</w:t>
            </w:r>
          </w:p>
        </w:tc>
      </w:tr>
      <w:tr w:rsidR="00C173D0" w:rsidRPr="00C173D0" w14:paraId="1A0D7F51"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935A3E9"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房屋及建築</w:t>
            </w:r>
          </w:p>
        </w:tc>
        <w:tc>
          <w:tcPr>
            <w:tcW w:w="1680" w:type="dxa"/>
            <w:tcBorders>
              <w:top w:val="nil"/>
              <w:left w:val="nil"/>
              <w:bottom w:val="nil"/>
              <w:right w:val="single" w:sz="4" w:space="0" w:color="auto"/>
            </w:tcBorders>
            <w:vAlign w:val="center"/>
          </w:tcPr>
          <w:p w14:paraId="39DDD0C6" w14:textId="488AE26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5,247,841,757</w:t>
            </w:r>
          </w:p>
        </w:tc>
        <w:tc>
          <w:tcPr>
            <w:tcW w:w="766" w:type="dxa"/>
            <w:tcBorders>
              <w:top w:val="nil"/>
              <w:left w:val="single" w:sz="4" w:space="0" w:color="auto"/>
              <w:bottom w:val="nil"/>
              <w:right w:val="single" w:sz="4" w:space="0" w:color="auto"/>
            </w:tcBorders>
            <w:vAlign w:val="center"/>
          </w:tcPr>
          <w:p w14:paraId="0D9F1F70" w14:textId="4218D82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0.14</w:t>
            </w:r>
          </w:p>
        </w:tc>
        <w:tc>
          <w:tcPr>
            <w:tcW w:w="1680" w:type="dxa"/>
            <w:tcBorders>
              <w:top w:val="nil"/>
              <w:left w:val="single" w:sz="4" w:space="0" w:color="auto"/>
              <w:bottom w:val="nil"/>
              <w:right w:val="single" w:sz="4" w:space="0" w:color="auto"/>
            </w:tcBorders>
            <w:vAlign w:val="center"/>
          </w:tcPr>
          <w:p w14:paraId="2C85C78F" w14:textId="0AA38FD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5,254,390,997</w:t>
            </w:r>
          </w:p>
        </w:tc>
        <w:tc>
          <w:tcPr>
            <w:tcW w:w="766" w:type="dxa"/>
            <w:tcBorders>
              <w:top w:val="nil"/>
              <w:left w:val="single" w:sz="4" w:space="0" w:color="auto"/>
              <w:bottom w:val="nil"/>
              <w:right w:val="single" w:sz="4" w:space="0" w:color="auto"/>
            </w:tcBorders>
            <w:vAlign w:val="center"/>
          </w:tcPr>
          <w:p w14:paraId="23457172" w14:textId="688CF0E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0.15</w:t>
            </w:r>
          </w:p>
        </w:tc>
        <w:tc>
          <w:tcPr>
            <w:tcW w:w="1682" w:type="dxa"/>
            <w:tcBorders>
              <w:top w:val="nil"/>
              <w:left w:val="single" w:sz="4" w:space="0" w:color="auto"/>
              <w:bottom w:val="nil"/>
              <w:right w:val="single" w:sz="4" w:space="0" w:color="auto"/>
            </w:tcBorders>
            <w:vAlign w:val="center"/>
          </w:tcPr>
          <w:p w14:paraId="3A1DFA9B" w14:textId="644CB98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- 6,549,240</w:t>
            </w:r>
          </w:p>
        </w:tc>
        <w:tc>
          <w:tcPr>
            <w:tcW w:w="704" w:type="dxa"/>
            <w:tcBorders>
              <w:top w:val="nil"/>
              <w:left w:val="single" w:sz="4" w:space="0" w:color="auto"/>
              <w:bottom w:val="nil"/>
              <w:right w:val="nil"/>
            </w:tcBorders>
            <w:vAlign w:val="center"/>
          </w:tcPr>
          <w:p w14:paraId="2B23DE22" w14:textId="4285D64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- 0.12</w:t>
            </w:r>
          </w:p>
        </w:tc>
      </w:tr>
      <w:tr w:rsidR="00C173D0" w:rsidRPr="00C173D0" w14:paraId="7A25685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2DA0C69"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機械及設備</w:t>
            </w:r>
          </w:p>
        </w:tc>
        <w:tc>
          <w:tcPr>
            <w:tcW w:w="1680" w:type="dxa"/>
            <w:tcBorders>
              <w:top w:val="nil"/>
              <w:left w:val="nil"/>
              <w:bottom w:val="nil"/>
              <w:right w:val="single" w:sz="4" w:space="0" w:color="auto"/>
            </w:tcBorders>
            <w:vAlign w:val="center"/>
          </w:tcPr>
          <w:p w14:paraId="521AE4A5" w14:textId="2524D9D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1,313,923,117</w:t>
            </w:r>
          </w:p>
        </w:tc>
        <w:tc>
          <w:tcPr>
            <w:tcW w:w="766" w:type="dxa"/>
            <w:tcBorders>
              <w:top w:val="nil"/>
              <w:left w:val="single" w:sz="4" w:space="0" w:color="auto"/>
              <w:bottom w:val="nil"/>
              <w:right w:val="single" w:sz="4" w:space="0" w:color="auto"/>
            </w:tcBorders>
            <w:vAlign w:val="center"/>
          </w:tcPr>
          <w:p w14:paraId="6CC2793C" w14:textId="74D70E6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7BB1F731" w14:textId="68DCFDF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1,186,189,581</w:t>
            </w:r>
          </w:p>
        </w:tc>
        <w:tc>
          <w:tcPr>
            <w:tcW w:w="766" w:type="dxa"/>
            <w:tcBorders>
              <w:top w:val="nil"/>
              <w:left w:val="single" w:sz="4" w:space="0" w:color="auto"/>
              <w:bottom w:val="nil"/>
              <w:right w:val="single" w:sz="4" w:space="0" w:color="auto"/>
            </w:tcBorders>
            <w:vAlign w:val="center"/>
          </w:tcPr>
          <w:p w14:paraId="75651180" w14:textId="0802271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415D61B2" w14:textId="2EB7042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127,733,536</w:t>
            </w:r>
          </w:p>
        </w:tc>
        <w:tc>
          <w:tcPr>
            <w:tcW w:w="704" w:type="dxa"/>
            <w:tcBorders>
              <w:top w:val="nil"/>
              <w:left w:val="single" w:sz="4" w:space="0" w:color="auto"/>
              <w:bottom w:val="nil"/>
              <w:right w:val="nil"/>
            </w:tcBorders>
            <w:vAlign w:val="center"/>
          </w:tcPr>
          <w:p w14:paraId="3679CFCB" w14:textId="5B8B43C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10.77</w:t>
            </w:r>
          </w:p>
        </w:tc>
      </w:tr>
      <w:tr w:rsidR="00C173D0" w:rsidRPr="00C173D0" w14:paraId="47D620C9"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0820203B"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交通及運輸設備</w:t>
            </w:r>
          </w:p>
        </w:tc>
        <w:tc>
          <w:tcPr>
            <w:tcW w:w="1680" w:type="dxa"/>
            <w:tcBorders>
              <w:top w:val="nil"/>
              <w:left w:val="nil"/>
              <w:bottom w:val="nil"/>
              <w:right w:val="single" w:sz="4" w:space="0" w:color="auto"/>
            </w:tcBorders>
            <w:vAlign w:val="center"/>
          </w:tcPr>
          <w:p w14:paraId="53813673" w14:textId="487291A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145,974,891</w:t>
            </w:r>
          </w:p>
        </w:tc>
        <w:tc>
          <w:tcPr>
            <w:tcW w:w="766" w:type="dxa"/>
            <w:tcBorders>
              <w:top w:val="nil"/>
              <w:left w:val="single" w:sz="4" w:space="0" w:color="auto"/>
              <w:bottom w:val="nil"/>
              <w:right w:val="single" w:sz="4" w:space="0" w:color="auto"/>
            </w:tcBorders>
            <w:vAlign w:val="center"/>
          </w:tcPr>
          <w:p w14:paraId="1F12AA67" w14:textId="4DD8C57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0" w:type="dxa"/>
            <w:tcBorders>
              <w:top w:val="nil"/>
              <w:left w:val="single" w:sz="4" w:space="0" w:color="auto"/>
              <w:bottom w:val="nil"/>
              <w:right w:val="single" w:sz="4" w:space="0" w:color="auto"/>
            </w:tcBorders>
            <w:vAlign w:val="center"/>
          </w:tcPr>
          <w:p w14:paraId="2A1FF5FB" w14:textId="75E638B2"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132,379,042</w:t>
            </w:r>
          </w:p>
        </w:tc>
        <w:tc>
          <w:tcPr>
            <w:tcW w:w="766" w:type="dxa"/>
            <w:tcBorders>
              <w:top w:val="nil"/>
              <w:left w:val="single" w:sz="4" w:space="0" w:color="auto"/>
              <w:bottom w:val="nil"/>
              <w:right w:val="single" w:sz="4" w:space="0" w:color="auto"/>
            </w:tcBorders>
            <w:vAlign w:val="center"/>
          </w:tcPr>
          <w:p w14:paraId="272C5961" w14:textId="2999141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2" w:type="dxa"/>
            <w:tcBorders>
              <w:top w:val="nil"/>
              <w:left w:val="single" w:sz="4" w:space="0" w:color="auto"/>
              <w:bottom w:val="nil"/>
              <w:right w:val="single" w:sz="4" w:space="0" w:color="auto"/>
            </w:tcBorders>
            <w:vAlign w:val="center"/>
          </w:tcPr>
          <w:p w14:paraId="6B6DA4BE" w14:textId="7945AAE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13,595,849</w:t>
            </w:r>
          </w:p>
        </w:tc>
        <w:tc>
          <w:tcPr>
            <w:tcW w:w="704" w:type="dxa"/>
            <w:tcBorders>
              <w:top w:val="nil"/>
              <w:left w:val="single" w:sz="4" w:space="0" w:color="auto"/>
              <w:bottom w:val="nil"/>
              <w:right w:val="nil"/>
            </w:tcBorders>
            <w:vAlign w:val="center"/>
          </w:tcPr>
          <w:p w14:paraId="68560A4D" w14:textId="249459A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10.27</w:t>
            </w:r>
          </w:p>
        </w:tc>
      </w:tr>
      <w:tr w:rsidR="00C173D0" w:rsidRPr="00C173D0" w14:paraId="70E5566F"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CB49FAC"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什項設備</w:t>
            </w:r>
          </w:p>
        </w:tc>
        <w:tc>
          <w:tcPr>
            <w:tcW w:w="1680" w:type="dxa"/>
            <w:tcBorders>
              <w:top w:val="nil"/>
              <w:left w:val="nil"/>
              <w:bottom w:val="nil"/>
              <w:right w:val="single" w:sz="4" w:space="0" w:color="auto"/>
            </w:tcBorders>
            <w:vAlign w:val="center"/>
          </w:tcPr>
          <w:p w14:paraId="385E95D3" w14:textId="21ED7C9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228,182,837</w:t>
            </w:r>
          </w:p>
        </w:tc>
        <w:tc>
          <w:tcPr>
            <w:tcW w:w="766" w:type="dxa"/>
            <w:tcBorders>
              <w:top w:val="nil"/>
              <w:left w:val="single" w:sz="4" w:space="0" w:color="auto"/>
              <w:bottom w:val="nil"/>
              <w:right w:val="single" w:sz="4" w:space="0" w:color="auto"/>
            </w:tcBorders>
            <w:vAlign w:val="center"/>
          </w:tcPr>
          <w:p w14:paraId="1FA6A1BC" w14:textId="41A5F38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80" w:type="dxa"/>
            <w:tcBorders>
              <w:top w:val="nil"/>
              <w:left w:val="single" w:sz="4" w:space="0" w:color="auto"/>
              <w:bottom w:val="nil"/>
              <w:right w:val="single" w:sz="4" w:space="0" w:color="auto"/>
            </w:tcBorders>
            <w:vAlign w:val="center"/>
          </w:tcPr>
          <w:p w14:paraId="56977A38" w14:textId="782D927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250,480,839</w:t>
            </w:r>
          </w:p>
        </w:tc>
        <w:tc>
          <w:tcPr>
            <w:tcW w:w="766" w:type="dxa"/>
            <w:tcBorders>
              <w:top w:val="nil"/>
              <w:left w:val="single" w:sz="4" w:space="0" w:color="auto"/>
              <w:bottom w:val="nil"/>
              <w:right w:val="single" w:sz="4" w:space="0" w:color="auto"/>
            </w:tcBorders>
            <w:vAlign w:val="center"/>
          </w:tcPr>
          <w:p w14:paraId="0C3896C8" w14:textId="50E5F3B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82" w:type="dxa"/>
            <w:tcBorders>
              <w:top w:val="nil"/>
              <w:left w:val="single" w:sz="4" w:space="0" w:color="auto"/>
              <w:bottom w:val="nil"/>
              <w:right w:val="single" w:sz="4" w:space="0" w:color="auto"/>
            </w:tcBorders>
            <w:vAlign w:val="center"/>
          </w:tcPr>
          <w:p w14:paraId="71FD215D" w14:textId="2E459B3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- 22,298,002</w:t>
            </w:r>
          </w:p>
        </w:tc>
        <w:tc>
          <w:tcPr>
            <w:tcW w:w="704" w:type="dxa"/>
            <w:tcBorders>
              <w:top w:val="nil"/>
              <w:left w:val="single" w:sz="4" w:space="0" w:color="auto"/>
              <w:bottom w:val="nil"/>
              <w:right w:val="nil"/>
            </w:tcBorders>
            <w:vAlign w:val="center"/>
          </w:tcPr>
          <w:p w14:paraId="16F5DB28" w14:textId="46AFD7A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- 8.90</w:t>
            </w:r>
          </w:p>
        </w:tc>
      </w:tr>
      <w:tr w:rsidR="00C173D0" w:rsidRPr="00C173D0" w14:paraId="61E408DE"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2931D66A"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租賃權益改良</w:t>
            </w:r>
          </w:p>
        </w:tc>
        <w:tc>
          <w:tcPr>
            <w:tcW w:w="1680" w:type="dxa"/>
            <w:tcBorders>
              <w:top w:val="nil"/>
              <w:left w:val="nil"/>
              <w:bottom w:val="nil"/>
              <w:right w:val="single" w:sz="4" w:space="0" w:color="auto"/>
            </w:tcBorders>
            <w:vAlign w:val="center"/>
          </w:tcPr>
          <w:p w14:paraId="77FB5E2C" w14:textId="56A28A7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177,030,756</w:t>
            </w:r>
          </w:p>
        </w:tc>
        <w:tc>
          <w:tcPr>
            <w:tcW w:w="766" w:type="dxa"/>
            <w:tcBorders>
              <w:top w:val="nil"/>
              <w:left w:val="single" w:sz="4" w:space="0" w:color="auto"/>
              <w:bottom w:val="nil"/>
              <w:right w:val="single" w:sz="4" w:space="0" w:color="auto"/>
            </w:tcBorders>
            <w:vAlign w:val="center"/>
          </w:tcPr>
          <w:p w14:paraId="0158AAA2" w14:textId="78547A6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0" w:type="dxa"/>
            <w:tcBorders>
              <w:top w:val="nil"/>
              <w:left w:val="single" w:sz="4" w:space="0" w:color="auto"/>
              <w:bottom w:val="nil"/>
              <w:right w:val="single" w:sz="4" w:space="0" w:color="auto"/>
            </w:tcBorders>
            <w:vAlign w:val="center"/>
          </w:tcPr>
          <w:p w14:paraId="4196CB03" w14:textId="695EA18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95,490,658</w:t>
            </w:r>
          </w:p>
        </w:tc>
        <w:tc>
          <w:tcPr>
            <w:tcW w:w="766" w:type="dxa"/>
            <w:tcBorders>
              <w:top w:val="nil"/>
              <w:left w:val="single" w:sz="4" w:space="0" w:color="auto"/>
              <w:bottom w:val="nil"/>
              <w:right w:val="single" w:sz="4" w:space="0" w:color="auto"/>
            </w:tcBorders>
            <w:vAlign w:val="center"/>
          </w:tcPr>
          <w:p w14:paraId="50F71AD7" w14:textId="3474A1C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82" w:type="dxa"/>
            <w:tcBorders>
              <w:top w:val="nil"/>
              <w:left w:val="single" w:sz="4" w:space="0" w:color="auto"/>
              <w:bottom w:val="nil"/>
              <w:right w:val="single" w:sz="4" w:space="0" w:color="auto"/>
            </w:tcBorders>
            <w:vAlign w:val="center"/>
          </w:tcPr>
          <w:p w14:paraId="32CD8CDD" w14:textId="31D34DA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81,540,098</w:t>
            </w:r>
          </w:p>
        </w:tc>
        <w:tc>
          <w:tcPr>
            <w:tcW w:w="704" w:type="dxa"/>
            <w:tcBorders>
              <w:top w:val="nil"/>
              <w:left w:val="single" w:sz="4" w:space="0" w:color="auto"/>
              <w:bottom w:val="nil"/>
              <w:right w:val="nil"/>
            </w:tcBorders>
            <w:vAlign w:val="center"/>
          </w:tcPr>
          <w:p w14:paraId="12A1BD33" w14:textId="1842016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85.39</w:t>
            </w:r>
          </w:p>
        </w:tc>
      </w:tr>
      <w:tr w:rsidR="00C173D0" w:rsidRPr="00C173D0" w14:paraId="55BB7ED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04352776"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購建中固定資產</w:t>
            </w:r>
          </w:p>
        </w:tc>
        <w:tc>
          <w:tcPr>
            <w:tcW w:w="1680" w:type="dxa"/>
            <w:tcBorders>
              <w:top w:val="nil"/>
              <w:left w:val="nil"/>
              <w:bottom w:val="nil"/>
              <w:right w:val="single" w:sz="4" w:space="0" w:color="auto"/>
            </w:tcBorders>
            <w:vAlign w:val="center"/>
          </w:tcPr>
          <w:p w14:paraId="0637822F" w14:textId="0FE20E4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625,659,506</w:t>
            </w:r>
          </w:p>
        </w:tc>
        <w:tc>
          <w:tcPr>
            <w:tcW w:w="766" w:type="dxa"/>
            <w:tcBorders>
              <w:top w:val="nil"/>
              <w:left w:val="single" w:sz="4" w:space="0" w:color="auto"/>
              <w:bottom w:val="nil"/>
              <w:right w:val="single" w:sz="4" w:space="0" w:color="auto"/>
            </w:tcBorders>
            <w:vAlign w:val="center"/>
          </w:tcPr>
          <w:p w14:paraId="1A89EDEA" w14:textId="25BF378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80" w:type="dxa"/>
            <w:tcBorders>
              <w:top w:val="nil"/>
              <w:left w:val="single" w:sz="4" w:space="0" w:color="auto"/>
              <w:bottom w:val="nil"/>
              <w:right w:val="single" w:sz="4" w:space="0" w:color="auto"/>
            </w:tcBorders>
            <w:vAlign w:val="center"/>
          </w:tcPr>
          <w:p w14:paraId="3878DD42" w14:textId="4E4114E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632,115,229</w:t>
            </w:r>
          </w:p>
        </w:tc>
        <w:tc>
          <w:tcPr>
            <w:tcW w:w="766" w:type="dxa"/>
            <w:tcBorders>
              <w:top w:val="nil"/>
              <w:left w:val="single" w:sz="4" w:space="0" w:color="auto"/>
              <w:bottom w:val="nil"/>
              <w:right w:val="single" w:sz="4" w:space="0" w:color="auto"/>
            </w:tcBorders>
            <w:vAlign w:val="center"/>
          </w:tcPr>
          <w:p w14:paraId="0FCD101C" w14:textId="7707816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82" w:type="dxa"/>
            <w:tcBorders>
              <w:top w:val="nil"/>
              <w:left w:val="single" w:sz="4" w:space="0" w:color="auto"/>
              <w:bottom w:val="nil"/>
              <w:right w:val="single" w:sz="4" w:space="0" w:color="auto"/>
            </w:tcBorders>
            <w:vAlign w:val="center"/>
          </w:tcPr>
          <w:p w14:paraId="48EFC190" w14:textId="55770ED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- 6,455,723</w:t>
            </w:r>
          </w:p>
        </w:tc>
        <w:tc>
          <w:tcPr>
            <w:tcW w:w="704" w:type="dxa"/>
            <w:tcBorders>
              <w:top w:val="nil"/>
              <w:left w:val="single" w:sz="4" w:space="0" w:color="auto"/>
              <w:bottom w:val="nil"/>
              <w:right w:val="nil"/>
            </w:tcBorders>
            <w:vAlign w:val="center"/>
          </w:tcPr>
          <w:p w14:paraId="30E17E6A" w14:textId="2041B9E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- 1.02</w:t>
            </w:r>
          </w:p>
        </w:tc>
      </w:tr>
      <w:tr w:rsidR="00C173D0" w:rsidRPr="00C173D0" w14:paraId="4D0CB42E"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4FD4816" w14:textId="77777777" w:rsidR="00E25512" w:rsidRPr="00C173D0" w:rsidRDefault="00E25512" w:rsidP="00E25512">
            <w:pPr>
              <w:spacing w:line="240" w:lineRule="exact"/>
              <w:ind w:leftChars="52" w:left="125" w:rightChars="10" w:right="24"/>
              <w:jc w:val="distribute"/>
              <w:rPr>
                <w:rFonts w:ascii="標楷體" w:eastAsia="標楷體"/>
                <w:color w:val="000000" w:themeColor="text1"/>
                <w:sz w:val="22"/>
                <w:szCs w:val="22"/>
              </w:rPr>
            </w:pPr>
            <w:r w:rsidRPr="00C173D0">
              <w:rPr>
                <w:rFonts w:ascii="標楷體" w:eastAsia="標楷體" w:hAnsi="標楷體" w:hint="eastAsia"/>
                <w:noProof/>
                <w:color w:val="000000" w:themeColor="text1"/>
                <w:sz w:val="22"/>
                <w:szCs w:val="22"/>
              </w:rPr>
              <w:t>使用權資產</w:t>
            </w:r>
          </w:p>
        </w:tc>
        <w:tc>
          <w:tcPr>
            <w:tcW w:w="1680" w:type="dxa"/>
            <w:tcBorders>
              <w:top w:val="nil"/>
              <w:left w:val="nil"/>
              <w:bottom w:val="nil"/>
              <w:right w:val="single" w:sz="4" w:space="0" w:color="auto"/>
            </w:tcBorders>
            <w:vAlign w:val="center"/>
          </w:tcPr>
          <w:p w14:paraId="53C328E4" w14:textId="231F46A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1,115,029,432</w:t>
            </w:r>
          </w:p>
        </w:tc>
        <w:tc>
          <w:tcPr>
            <w:tcW w:w="766" w:type="dxa"/>
            <w:tcBorders>
              <w:top w:val="nil"/>
              <w:left w:val="single" w:sz="4" w:space="0" w:color="auto"/>
              <w:bottom w:val="nil"/>
              <w:right w:val="single" w:sz="4" w:space="0" w:color="auto"/>
            </w:tcBorders>
            <w:vAlign w:val="center"/>
          </w:tcPr>
          <w:p w14:paraId="010495D0" w14:textId="716615B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27F3FE04" w14:textId="7723769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1,142,993,883</w:t>
            </w:r>
          </w:p>
        </w:tc>
        <w:tc>
          <w:tcPr>
            <w:tcW w:w="766" w:type="dxa"/>
            <w:tcBorders>
              <w:top w:val="nil"/>
              <w:left w:val="single" w:sz="4" w:space="0" w:color="auto"/>
              <w:bottom w:val="nil"/>
              <w:right w:val="single" w:sz="4" w:space="0" w:color="auto"/>
            </w:tcBorders>
            <w:vAlign w:val="center"/>
          </w:tcPr>
          <w:p w14:paraId="5664B4CC" w14:textId="1F75B65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7078D72D" w14:textId="7D7FBFF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- 27,964,451</w:t>
            </w:r>
          </w:p>
        </w:tc>
        <w:tc>
          <w:tcPr>
            <w:tcW w:w="704" w:type="dxa"/>
            <w:tcBorders>
              <w:top w:val="nil"/>
              <w:left w:val="single" w:sz="4" w:space="0" w:color="auto"/>
              <w:bottom w:val="nil"/>
              <w:right w:val="nil"/>
            </w:tcBorders>
            <w:vAlign w:val="center"/>
          </w:tcPr>
          <w:p w14:paraId="66E3D26E" w14:textId="2D2FCD3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- 2.45</w:t>
            </w:r>
          </w:p>
        </w:tc>
      </w:tr>
      <w:tr w:rsidR="00C173D0" w:rsidRPr="00C173D0" w14:paraId="16356803"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B6929F7"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使用權資產</w:t>
            </w:r>
          </w:p>
        </w:tc>
        <w:tc>
          <w:tcPr>
            <w:tcW w:w="1680" w:type="dxa"/>
            <w:tcBorders>
              <w:top w:val="nil"/>
              <w:left w:val="nil"/>
              <w:bottom w:val="nil"/>
              <w:right w:val="single" w:sz="4" w:space="0" w:color="auto"/>
            </w:tcBorders>
            <w:vAlign w:val="center"/>
          </w:tcPr>
          <w:p w14:paraId="0C7BE018" w14:textId="2972371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1,115,029,432</w:t>
            </w:r>
          </w:p>
        </w:tc>
        <w:tc>
          <w:tcPr>
            <w:tcW w:w="766" w:type="dxa"/>
            <w:tcBorders>
              <w:top w:val="nil"/>
              <w:left w:val="single" w:sz="4" w:space="0" w:color="auto"/>
              <w:bottom w:val="nil"/>
              <w:right w:val="single" w:sz="4" w:space="0" w:color="auto"/>
            </w:tcBorders>
            <w:vAlign w:val="center"/>
          </w:tcPr>
          <w:p w14:paraId="0750B9D6" w14:textId="3B51E2B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3EF5F44D" w14:textId="087DEB3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1,142,993,883</w:t>
            </w:r>
          </w:p>
        </w:tc>
        <w:tc>
          <w:tcPr>
            <w:tcW w:w="766" w:type="dxa"/>
            <w:tcBorders>
              <w:top w:val="nil"/>
              <w:left w:val="single" w:sz="4" w:space="0" w:color="auto"/>
              <w:bottom w:val="nil"/>
              <w:right w:val="single" w:sz="4" w:space="0" w:color="auto"/>
            </w:tcBorders>
            <w:vAlign w:val="center"/>
          </w:tcPr>
          <w:p w14:paraId="7CA9F23B" w14:textId="5BA6F04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1EBEAD7C" w14:textId="51B7EE0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- 27,964,451</w:t>
            </w:r>
          </w:p>
        </w:tc>
        <w:tc>
          <w:tcPr>
            <w:tcW w:w="704" w:type="dxa"/>
            <w:tcBorders>
              <w:top w:val="nil"/>
              <w:left w:val="single" w:sz="4" w:space="0" w:color="auto"/>
              <w:bottom w:val="nil"/>
              <w:right w:val="nil"/>
            </w:tcBorders>
            <w:vAlign w:val="center"/>
          </w:tcPr>
          <w:p w14:paraId="14121ED4" w14:textId="21C606B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- 2.45</w:t>
            </w:r>
          </w:p>
        </w:tc>
      </w:tr>
      <w:tr w:rsidR="00C173D0" w:rsidRPr="00C173D0" w14:paraId="1F3981FE"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9E3E906" w14:textId="77777777" w:rsidR="00E25512" w:rsidRPr="00C173D0" w:rsidRDefault="00E25512" w:rsidP="00E25512">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投資性不動產</w:t>
            </w:r>
          </w:p>
        </w:tc>
        <w:tc>
          <w:tcPr>
            <w:tcW w:w="1680" w:type="dxa"/>
            <w:tcBorders>
              <w:top w:val="nil"/>
              <w:left w:val="nil"/>
              <w:bottom w:val="nil"/>
              <w:right w:val="single" w:sz="4" w:space="0" w:color="auto"/>
            </w:tcBorders>
            <w:vAlign w:val="center"/>
          </w:tcPr>
          <w:p w14:paraId="576F4BEB" w14:textId="3EDD7ED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23,325,020,015</w:t>
            </w:r>
          </w:p>
        </w:tc>
        <w:tc>
          <w:tcPr>
            <w:tcW w:w="766" w:type="dxa"/>
            <w:tcBorders>
              <w:top w:val="nil"/>
              <w:left w:val="single" w:sz="4" w:space="0" w:color="auto"/>
              <w:bottom w:val="nil"/>
              <w:right w:val="single" w:sz="4" w:space="0" w:color="auto"/>
            </w:tcBorders>
            <w:vAlign w:val="center"/>
          </w:tcPr>
          <w:p w14:paraId="63C04DD0" w14:textId="0D21465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0.62</w:t>
            </w:r>
          </w:p>
        </w:tc>
        <w:tc>
          <w:tcPr>
            <w:tcW w:w="1680" w:type="dxa"/>
            <w:tcBorders>
              <w:top w:val="nil"/>
              <w:left w:val="single" w:sz="4" w:space="0" w:color="auto"/>
              <w:bottom w:val="nil"/>
              <w:right w:val="single" w:sz="4" w:space="0" w:color="auto"/>
            </w:tcBorders>
            <w:vAlign w:val="center"/>
          </w:tcPr>
          <w:p w14:paraId="6375FD6D" w14:textId="402B6B0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23,405,394,010</w:t>
            </w:r>
          </w:p>
        </w:tc>
        <w:tc>
          <w:tcPr>
            <w:tcW w:w="766" w:type="dxa"/>
            <w:tcBorders>
              <w:top w:val="nil"/>
              <w:left w:val="single" w:sz="4" w:space="0" w:color="auto"/>
              <w:bottom w:val="nil"/>
              <w:right w:val="single" w:sz="4" w:space="0" w:color="auto"/>
            </w:tcBorders>
            <w:vAlign w:val="center"/>
          </w:tcPr>
          <w:p w14:paraId="408828C5" w14:textId="402F02A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0.65</w:t>
            </w:r>
          </w:p>
        </w:tc>
        <w:tc>
          <w:tcPr>
            <w:tcW w:w="1682" w:type="dxa"/>
            <w:tcBorders>
              <w:top w:val="nil"/>
              <w:left w:val="single" w:sz="4" w:space="0" w:color="auto"/>
              <w:bottom w:val="nil"/>
              <w:right w:val="single" w:sz="4" w:space="0" w:color="auto"/>
            </w:tcBorders>
            <w:vAlign w:val="center"/>
          </w:tcPr>
          <w:p w14:paraId="4290F62B" w14:textId="33D3A98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- 80,373,995</w:t>
            </w:r>
          </w:p>
        </w:tc>
        <w:tc>
          <w:tcPr>
            <w:tcW w:w="704" w:type="dxa"/>
            <w:tcBorders>
              <w:top w:val="nil"/>
              <w:left w:val="single" w:sz="4" w:space="0" w:color="auto"/>
              <w:bottom w:val="nil"/>
              <w:right w:val="nil"/>
            </w:tcBorders>
            <w:vAlign w:val="center"/>
          </w:tcPr>
          <w:p w14:paraId="4E4098FA" w14:textId="41FE5E7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- 0.34</w:t>
            </w:r>
          </w:p>
        </w:tc>
      </w:tr>
      <w:tr w:rsidR="00C173D0" w:rsidRPr="00C173D0" w14:paraId="1DFD6AB5"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7C3CB893"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投資性不動產－土地</w:t>
            </w:r>
          </w:p>
        </w:tc>
        <w:tc>
          <w:tcPr>
            <w:tcW w:w="1680" w:type="dxa"/>
            <w:tcBorders>
              <w:top w:val="nil"/>
              <w:left w:val="nil"/>
              <w:bottom w:val="nil"/>
              <w:right w:val="single" w:sz="4" w:space="0" w:color="auto"/>
            </w:tcBorders>
            <w:vAlign w:val="center"/>
          </w:tcPr>
          <w:p w14:paraId="4081CE4C" w14:textId="3CFAE14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22,406,332,842</w:t>
            </w:r>
          </w:p>
        </w:tc>
        <w:tc>
          <w:tcPr>
            <w:tcW w:w="766" w:type="dxa"/>
            <w:tcBorders>
              <w:top w:val="nil"/>
              <w:left w:val="single" w:sz="4" w:space="0" w:color="auto"/>
              <w:bottom w:val="nil"/>
              <w:right w:val="single" w:sz="4" w:space="0" w:color="auto"/>
            </w:tcBorders>
            <w:vAlign w:val="center"/>
          </w:tcPr>
          <w:p w14:paraId="4ED40CDB" w14:textId="50A4AFC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0.59</w:t>
            </w:r>
          </w:p>
        </w:tc>
        <w:tc>
          <w:tcPr>
            <w:tcW w:w="1680" w:type="dxa"/>
            <w:tcBorders>
              <w:top w:val="nil"/>
              <w:left w:val="single" w:sz="4" w:space="0" w:color="auto"/>
              <w:bottom w:val="nil"/>
              <w:right w:val="single" w:sz="4" w:space="0" w:color="auto"/>
            </w:tcBorders>
            <w:vAlign w:val="center"/>
          </w:tcPr>
          <w:p w14:paraId="37FDFFD5" w14:textId="1E377AA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22,433,647,679</w:t>
            </w:r>
          </w:p>
        </w:tc>
        <w:tc>
          <w:tcPr>
            <w:tcW w:w="766" w:type="dxa"/>
            <w:tcBorders>
              <w:top w:val="nil"/>
              <w:left w:val="single" w:sz="4" w:space="0" w:color="auto"/>
              <w:bottom w:val="nil"/>
              <w:right w:val="single" w:sz="4" w:space="0" w:color="auto"/>
            </w:tcBorders>
            <w:vAlign w:val="center"/>
          </w:tcPr>
          <w:p w14:paraId="264C52CA" w14:textId="73CDE9B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0.62</w:t>
            </w:r>
          </w:p>
        </w:tc>
        <w:tc>
          <w:tcPr>
            <w:tcW w:w="1682" w:type="dxa"/>
            <w:tcBorders>
              <w:top w:val="nil"/>
              <w:left w:val="single" w:sz="4" w:space="0" w:color="auto"/>
              <w:bottom w:val="nil"/>
              <w:right w:val="single" w:sz="4" w:space="0" w:color="auto"/>
            </w:tcBorders>
            <w:vAlign w:val="center"/>
          </w:tcPr>
          <w:p w14:paraId="5910E300" w14:textId="6C45964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- 27,314,837</w:t>
            </w:r>
          </w:p>
        </w:tc>
        <w:tc>
          <w:tcPr>
            <w:tcW w:w="704" w:type="dxa"/>
            <w:tcBorders>
              <w:top w:val="nil"/>
              <w:left w:val="single" w:sz="4" w:space="0" w:color="auto"/>
              <w:bottom w:val="nil"/>
              <w:right w:val="nil"/>
            </w:tcBorders>
            <w:vAlign w:val="center"/>
          </w:tcPr>
          <w:p w14:paraId="77E16C1C" w14:textId="40B26CF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- 0.12</w:t>
            </w:r>
          </w:p>
        </w:tc>
      </w:tr>
      <w:tr w:rsidR="00C173D0" w:rsidRPr="00C173D0" w14:paraId="0B458C8E"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DF35109"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pacing w:val="-10"/>
                <w:sz w:val="22"/>
                <w:szCs w:val="22"/>
              </w:rPr>
            </w:pPr>
            <w:r w:rsidRPr="00C173D0">
              <w:rPr>
                <w:rFonts w:ascii="標楷體" w:eastAsia="標楷體" w:hint="eastAsia"/>
                <w:noProof/>
                <w:color w:val="000000" w:themeColor="text1"/>
                <w:spacing w:val="-10"/>
                <w:sz w:val="22"/>
                <w:szCs w:val="22"/>
              </w:rPr>
              <w:t>投資性不動產－房屋及建築</w:t>
            </w:r>
          </w:p>
        </w:tc>
        <w:tc>
          <w:tcPr>
            <w:tcW w:w="1680" w:type="dxa"/>
            <w:tcBorders>
              <w:top w:val="nil"/>
              <w:left w:val="nil"/>
              <w:bottom w:val="nil"/>
              <w:right w:val="single" w:sz="4" w:space="0" w:color="auto"/>
            </w:tcBorders>
            <w:vAlign w:val="center"/>
          </w:tcPr>
          <w:p w14:paraId="1A78915A" w14:textId="2F84D6E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918,687,173</w:t>
            </w:r>
          </w:p>
        </w:tc>
        <w:tc>
          <w:tcPr>
            <w:tcW w:w="766" w:type="dxa"/>
            <w:tcBorders>
              <w:top w:val="nil"/>
              <w:left w:val="single" w:sz="4" w:space="0" w:color="auto"/>
              <w:bottom w:val="nil"/>
              <w:right w:val="single" w:sz="4" w:space="0" w:color="auto"/>
            </w:tcBorders>
            <w:vAlign w:val="center"/>
          </w:tcPr>
          <w:p w14:paraId="1E6CDD53" w14:textId="287AE66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80" w:type="dxa"/>
            <w:tcBorders>
              <w:top w:val="nil"/>
              <w:left w:val="single" w:sz="4" w:space="0" w:color="auto"/>
              <w:bottom w:val="nil"/>
              <w:right w:val="single" w:sz="4" w:space="0" w:color="auto"/>
            </w:tcBorders>
            <w:vAlign w:val="center"/>
          </w:tcPr>
          <w:p w14:paraId="51737266" w14:textId="46DBFB4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971,746,331</w:t>
            </w:r>
          </w:p>
        </w:tc>
        <w:tc>
          <w:tcPr>
            <w:tcW w:w="766" w:type="dxa"/>
            <w:tcBorders>
              <w:top w:val="nil"/>
              <w:left w:val="single" w:sz="4" w:space="0" w:color="auto"/>
              <w:bottom w:val="nil"/>
              <w:right w:val="single" w:sz="4" w:space="0" w:color="auto"/>
            </w:tcBorders>
            <w:vAlign w:val="center"/>
          </w:tcPr>
          <w:p w14:paraId="54F88433" w14:textId="41F1959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5CF48DDD" w14:textId="5682A19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- 53,059,158</w:t>
            </w:r>
          </w:p>
        </w:tc>
        <w:tc>
          <w:tcPr>
            <w:tcW w:w="704" w:type="dxa"/>
            <w:tcBorders>
              <w:top w:val="nil"/>
              <w:left w:val="single" w:sz="4" w:space="0" w:color="auto"/>
              <w:bottom w:val="nil"/>
              <w:right w:val="nil"/>
            </w:tcBorders>
            <w:vAlign w:val="center"/>
          </w:tcPr>
          <w:p w14:paraId="2CF3425C" w14:textId="601A469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- 5.46</w:t>
            </w:r>
          </w:p>
        </w:tc>
      </w:tr>
      <w:tr w:rsidR="00C173D0" w:rsidRPr="00C173D0" w14:paraId="51E206A5"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062DE1DB" w14:textId="77777777" w:rsidR="00E25512" w:rsidRPr="00C173D0" w:rsidRDefault="00E25512" w:rsidP="00E25512">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無形資產</w:t>
            </w:r>
          </w:p>
        </w:tc>
        <w:tc>
          <w:tcPr>
            <w:tcW w:w="1680" w:type="dxa"/>
            <w:tcBorders>
              <w:top w:val="nil"/>
              <w:left w:val="nil"/>
              <w:bottom w:val="nil"/>
              <w:right w:val="single" w:sz="4" w:space="0" w:color="auto"/>
            </w:tcBorders>
            <w:vAlign w:val="center"/>
          </w:tcPr>
          <w:p w14:paraId="293E3FDD" w14:textId="1F5E07D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977,444,892</w:t>
            </w:r>
          </w:p>
        </w:tc>
        <w:tc>
          <w:tcPr>
            <w:tcW w:w="766" w:type="dxa"/>
            <w:tcBorders>
              <w:top w:val="nil"/>
              <w:left w:val="single" w:sz="4" w:space="0" w:color="auto"/>
              <w:bottom w:val="nil"/>
              <w:right w:val="single" w:sz="4" w:space="0" w:color="auto"/>
            </w:tcBorders>
            <w:vAlign w:val="center"/>
          </w:tcPr>
          <w:p w14:paraId="5424C8B1" w14:textId="6EE40F4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22340C1D" w14:textId="2C23199D"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1,158,558,066</w:t>
            </w:r>
          </w:p>
        </w:tc>
        <w:tc>
          <w:tcPr>
            <w:tcW w:w="766" w:type="dxa"/>
            <w:tcBorders>
              <w:top w:val="nil"/>
              <w:left w:val="single" w:sz="4" w:space="0" w:color="auto"/>
              <w:bottom w:val="nil"/>
              <w:right w:val="single" w:sz="4" w:space="0" w:color="auto"/>
            </w:tcBorders>
            <w:vAlign w:val="center"/>
          </w:tcPr>
          <w:p w14:paraId="41C177E5" w14:textId="1330808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36217158" w14:textId="5CB5ADB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- 181,113,174</w:t>
            </w:r>
          </w:p>
        </w:tc>
        <w:tc>
          <w:tcPr>
            <w:tcW w:w="704" w:type="dxa"/>
            <w:tcBorders>
              <w:top w:val="nil"/>
              <w:left w:val="single" w:sz="4" w:space="0" w:color="auto"/>
              <w:bottom w:val="nil"/>
              <w:right w:val="nil"/>
            </w:tcBorders>
            <w:vAlign w:val="center"/>
          </w:tcPr>
          <w:p w14:paraId="3C061F0D" w14:textId="09D4461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- 15.63</w:t>
            </w:r>
          </w:p>
        </w:tc>
      </w:tr>
      <w:tr w:rsidR="00C173D0" w:rsidRPr="00C173D0" w14:paraId="30393C1F"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6725C85F"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無形資產</w:t>
            </w:r>
          </w:p>
        </w:tc>
        <w:tc>
          <w:tcPr>
            <w:tcW w:w="1680" w:type="dxa"/>
            <w:tcBorders>
              <w:top w:val="nil"/>
              <w:left w:val="nil"/>
              <w:bottom w:val="nil"/>
              <w:right w:val="single" w:sz="4" w:space="0" w:color="auto"/>
            </w:tcBorders>
            <w:vAlign w:val="center"/>
          </w:tcPr>
          <w:p w14:paraId="2F84DBF3" w14:textId="298526E9"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977,444,892</w:t>
            </w:r>
          </w:p>
        </w:tc>
        <w:tc>
          <w:tcPr>
            <w:tcW w:w="766" w:type="dxa"/>
            <w:tcBorders>
              <w:top w:val="nil"/>
              <w:left w:val="single" w:sz="4" w:space="0" w:color="auto"/>
              <w:bottom w:val="nil"/>
              <w:right w:val="single" w:sz="4" w:space="0" w:color="auto"/>
            </w:tcBorders>
            <w:vAlign w:val="center"/>
          </w:tcPr>
          <w:p w14:paraId="16F6C149" w14:textId="508CAED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0" w:type="dxa"/>
            <w:tcBorders>
              <w:top w:val="nil"/>
              <w:left w:val="single" w:sz="4" w:space="0" w:color="auto"/>
              <w:bottom w:val="nil"/>
              <w:right w:val="single" w:sz="4" w:space="0" w:color="auto"/>
            </w:tcBorders>
            <w:vAlign w:val="center"/>
          </w:tcPr>
          <w:p w14:paraId="1361D65A" w14:textId="14539C5F"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1,158,558,066</w:t>
            </w:r>
          </w:p>
        </w:tc>
        <w:tc>
          <w:tcPr>
            <w:tcW w:w="766" w:type="dxa"/>
            <w:tcBorders>
              <w:top w:val="nil"/>
              <w:left w:val="single" w:sz="4" w:space="0" w:color="auto"/>
              <w:bottom w:val="nil"/>
              <w:right w:val="single" w:sz="4" w:space="0" w:color="auto"/>
            </w:tcBorders>
            <w:vAlign w:val="center"/>
          </w:tcPr>
          <w:p w14:paraId="2B690374" w14:textId="064A15F7"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82" w:type="dxa"/>
            <w:tcBorders>
              <w:top w:val="nil"/>
              <w:left w:val="single" w:sz="4" w:space="0" w:color="auto"/>
              <w:bottom w:val="nil"/>
              <w:right w:val="single" w:sz="4" w:space="0" w:color="auto"/>
            </w:tcBorders>
            <w:vAlign w:val="center"/>
          </w:tcPr>
          <w:p w14:paraId="76B63AED" w14:textId="79B11FCC"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- 181,113,174</w:t>
            </w:r>
          </w:p>
        </w:tc>
        <w:tc>
          <w:tcPr>
            <w:tcW w:w="704" w:type="dxa"/>
            <w:tcBorders>
              <w:top w:val="nil"/>
              <w:left w:val="single" w:sz="4" w:space="0" w:color="auto"/>
              <w:bottom w:val="nil"/>
              <w:right w:val="nil"/>
            </w:tcBorders>
            <w:vAlign w:val="center"/>
          </w:tcPr>
          <w:p w14:paraId="47FF825E" w14:textId="6059C92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- 15.63</w:t>
            </w:r>
          </w:p>
        </w:tc>
      </w:tr>
      <w:tr w:rsidR="00C173D0" w:rsidRPr="00C173D0" w14:paraId="4131DF9D"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1EC4414A" w14:textId="77777777" w:rsidR="00E25512" w:rsidRPr="00C173D0" w:rsidRDefault="00E25512" w:rsidP="00E25512">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其他資產</w:t>
            </w:r>
          </w:p>
        </w:tc>
        <w:tc>
          <w:tcPr>
            <w:tcW w:w="1680" w:type="dxa"/>
            <w:tcBorders>
              <w:top w:val="nil"/>
              <w:left w:val="nil"/>
              <w:bottom w:val="nil"/>
              <w:right w:val="single" w:sz="4" w:space="0" w:color="auto"/>
            </w:tcBorders>
            <w:vAlign w:val="center"/>
          </w:tcPr>
          <w:p w14:paraId="6A09670E" w14:textId="295CD8A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3,172,609,322</w:t>
            </w:r>
          </w:p>
        </w:tc>
        <w:tc>
          <w:tcPr>
            <w:tcW w:w="766" w:type="dxa"/>
            <w:tcBorders>
              <w:top w:val="nil"/>
              <w:left w:val="single" w:sz="4" w:space="0" w:color="auto"/>
              <w:bottom w:val="nil"/>
              <w:right w:val="single" w:sz="4" w:space="0" w:color="auto"/>
            </w:tcBorders>
            <w:vAlign w:val="center"/>
          </w:tcPr>
          <w:p w14:paraId="05C3869D" w14:textId="3E420CC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0.08</w:t>
            </w:r>
          </w:p>
        </w:tc>
        <w:tc>
          <w:tcPr>
            <w:tcW w:w="1680" w:type="dxa"/>
            <w:tcBorders>
              <w:top w:val="nil"/>
              <w:left w:val="single" w:sz="4" w:space="0" w:color="auto"/>
              <w:bottom w:val="nil"/>
              <w:right w:val="single" w:sz="4" w:space="0" w:color="auto"/>
            </w:tcBorders>
            <w:vAlign w:val="center"/>
          </w:tcPr>
          <w:p w14:paraId="390FF88C" w14:textId="2C835DB3"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3,521,419,560</w:t>
            </w:r>
          </w:p>
        </w:tc>
        <w:tc>
          <w:tcPr>
            <w:tcW w:w="766" w:type="dxa"/>
            <w:tcBorders>
              <w:top w:val="nil"/>
              <w:left w:val="single" w:sz="4" w:space="0" w:color="auto"/>
              <w:bottom w:val="nil"/>
              <w:right w:val="single" w:sz="4" w:space="0" w:color="auto"/>
            </w:tcBorders>
            <w:vAlign w:val="center"/>
          </w:tcPr>
          <w:p w14:paraId="34BEDF96" w14:textId="2C432A7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0.10</w:t>
            </w:r>
          </w:p>
        </w:tc>
        <w:tc>
          <w:tcPr>
            <w:tcW w:w="1682" w:type="dxa"/>
            <w:tcBorders>
              <w:top w:val="nil"/>
              <w:left w:val="single" w:sz="4" w:space="0" w:color="auto"/>
              <w:bottom w:val="nil"/>
              <w:right w:val="single" w:sz="4" w:space="0" w:color="auto"/>
            </w:tcBorders>
            <w:vAlign w:val="center"/>
          </w:tcPr>
          <w:p w14:paraId="19945755" w14:textId="2531E85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- 348,810,238</w:t>
            </w:r>
          </w:p>
        </w:tc>
        <w:tc>
          <w:tcPr>
            <w:tcW w:w="704" w:type="dxa"/>
            <w:tcBorders>
              <w:top w:val="nil"/>
              <w:left w:val="single" w:sz="4" w:space="0" w:color="auto"/>
              <w:bottom w:val="nil"/>
              <w:right w:val="nil"/>
            </w:tcBorders>
            <w:vAlign w:val="center"/>
          </w:tcPr>
          <w:p w14:paraId="6AE7298C" w14:textId="4559ADA5"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- 9.91</w:t>
            </w:r>
          </w:p>
        </w:tc>
      </w:tr>
      <w:tr w:rsidR="00C173D0" w:rsidRPr="00C173D0" w14:paraId="11E878A0"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vAlign w:val="center"/>
          </w:tcPr>
          <w:p w14:paraId="315C5856" w14:textId="77777777" w:rsidR="00E25512" w:rsidRPr="00C173D0" w:rsidRDefault="00E25512" w:rsidP="00E25512">
            <w:pPr>
              <w:spacing w:line="240" w:lineRule="exact"/>
              <w:ind w:leftChars="100" w:left="240" w:rightChars="10" w:right="24"/>
              <w:jc w:val="distribute"/>
              <w:rPr>
                <w:rFonts w:ascii="標楷體" w:eastAsia="標楷體"/>
                <w:color w:val="000000" w:themeColor="text1"/>
                <w:sz w:val="22"/>
                <w:szCs w:val="22"/>
              </w:rPr>
            </w:pPr>
            <w:r w:rsidRPr="00C173D0">
              <w:rPr>
                <w:rFonts w:ascii="標楷體" w:eastAsia="標楷體" w:hint="eastAsia"/>
                <w:noProof/>
                <w:color w:val="000000" w:themeColor="text1"/>
                <w:sz w:val="22"/>
                <w:szCs w:val="22"/>
              </w:rPr>
              <w:t>遞延所得稅資產</w:t>
            </w:r>
          </w:p>
        </w:tc>
        <w:tc>
          <w:tcPr>
            <w:tcW w:w="1680" w:type="dxa"/>
            <w:tcBorders>
              <w:top w:val="nil"/>
              <w:left w:val="nil"/>
              <w:bottom w:val="nil"/>
              <w:right w:val="single" w:sz="4" w:space="0" w:color="auto"/>
            </w:tcBorders>
            <w:vAlign w:val="center"/>
          </w:tcPr>
          <w:p w14:paraId="3EB5ADF7" w14:textId="0E6C556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275,975,622</w:t>
            </w:r>
          </w:p>
        </w:tc>
        <w:tc>
          <w:tcPr>
            <w:tcW w:w="766" w:type="dxa"/>
            <w:tcBorders>
              <w:top w:val="nil"/>
              <w:left w:val="single" w:sz="4" w:space="0" w:color="auto"/>
              <w:bottom w:val="nil"/>
              <w:right w:val="single" w:sz="4" w:space="0" w:color="auto"/>
            </w:tcBorders>
            <w:vAlign w:val="center"/>
          </w:tcPr>
          <w:p w14:paraId="5ADFA496" w14:textId="5E200D6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80" w:type="dxa"/>
            <w:tcBorders>
              <w:top w:val="nil"/>
              <w:left w:val="single" w:sz="4" w:space="0" w:color="auto"/>
              <w:bottom w:val="nil"/>
              <w:right w:val="single" w:sz="4" w:space="0" w:color="auto"/>
            </w:tcBorders>
            <w:vAlign w:val="center"/>
          </w:tcPr>
          <w:p w14:paraId="50B9EFC0" w14:textId="29869AEE"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1,421,991,819</w:t>
            </w:r>
          </w:p>
        </w:tc>
        <w:tc>
          <w:tcPr>
            <w:tcW w:w="766" w:type="dxa"/>
            <w:tcBorders>
              <w:top w:val="nil"/>
              <w:left w:val="single" w:sz="4" w:space="0" w:color="auto"/>
              <w:bottom w:val="nil"/>
              <w:right w:val="single" w:sz="4" w:space="0" w:color="auto"/>
            </w:tcBorders>
            <w:vAlign w:val="center"/>
          </w:tcPr>
          <w:p w14:paraId="082F69C0" w14:textId="0B336D6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0.04</w:t>
            </w:r>
          </w:p>
        </w:tc>
        <w:tc>
          <w:tcPr>
            <w:tcW w:w="1682" w:type="dxa"/>
            <w:tcBorders>
              <w:top w:val="nil"/>
              <w:left w:val="single" w:sz="4" w:space="0" w:color="auto"/>
              <w:bottom w:val="nil"/>
              <w:right w:val="single" w:sz="4" w:space="0" w:color="auto"/>
            </w:tcBorders>
            <w:vAlign w:val="center"/>
          </w:tcPr>
          <w:p w14:paraId="1DF8ABCA" w14:textId="4697086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- 1,146,016,197</w:t>
            </w:r>
          </w:p>
        </w:tc>
        <w:tc>
          <w:tcPr>
            <w:tcW w:w="704" w:type="dxa"/>
            <w:tcBorders>
              <w:top w:val="nil"/>
              <w:left w:val="single" w:sz="4" w:space="0" w:color="auto"/>
              <w:bottom w:val="nil"/>
              <w:right w:val="nil"/>
            </w:tcBorders>
            <w:vAlign w:val="center"/>
          </w:tcPr>
          <w:p w14:paraId="67E33155" w14:textId="05419844"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- 80.59</w:t>
            </w:r>
          </w:p>
        </w:tc>
      </w:tr>
      <w:tr w:rsidR="00C173D0" w:rsidRPr="00C173D0" w14:paraId="458B3834"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60"/>
        </w:trPr>
        <w:tc>
          <w:tcPr>
            <w:tcW w:w="2928" w:type="dxa"/>
            <w:tcBorders>
              <w:bottom w:val="nil"/>
            </w:tcBorders>
            <w:vAlign w:val="center"/>
          </w:tcPr>
          <w:p w14:paraId="1E685770" w14:textId="77777777" w:rsidR="00E25512" w:rsidRPr="00C173D0" w:rsidRDefault="00E25512" w:rsidP="00E25512">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什項資產</w:t>
            </w:r>
          </w:p>
        </w:tc>
        <w:tc>
          <w:tcPr>
            <w:tcW w:w="1680" w:type="dxa"/>
            <w:tcBorders>
              <w:top w:val="nil"/>
              <w:left w:val="nil"/>
              <w:bottom w:val="nil"/>
              <w:right w:val="single" w:sz="4" w:space="0" w:color="auto"/>
            </w:tcBorders>
            <w:vAlign w:val="center"/>
          </w:tcPr>
          <w:p w14:paraId="23EF17D7" w14:textId="42F1BC91"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2,896,633,700</w:t>
            </w:r>
          </w:p>
        </w:tc>
        <w:tc>
          <w:tcPr>
            <w:tcW w:w="766" w:type="dxa"/>
            <w:tcBorders>
              <w:top w:val="nil"/>
              <w:left w:val="single" w:sz="4" w:space="0" w:color="auto"/>
              <w:bottom w:val="nil"/>
              <w:right w:val="single" w:sz="4" w:space="0" w:color="auto"/>
            </w:tcBorders>
            <w:vAlign w:val="center"/>
          </w:tcPr>
          <w:p w14:paraId="267256C5" w14:textId="6355443A"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0.08</w:t>
            </w:r>
          </w:p>
        </w:tc>
        <w:tc>
          <w:tcPr>
            <w:tcW w:w="1680" w:type="dxa"/>
            <w:tcBorders>
              <w:top w:val="nil"/>
              <w:left w:val="single" w:sz="4" w:space="0" w:color="auto"/>
              <w:bottom w:val="nil"/>
              <w:right w:val="single" w:sz="4" w:space="0" w:color="auto"/>
            </w:tcBorders>
            <w:vAlign w:val="center"/>
          </w:tcPr>
          <w:p w14:paraId="0B7777DF" w14:textId="148F6200"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2,099,427,741</w:t>
            </w:r>
          </w:p>
        </w:tc>
        <w:tc>
          <w:tcPr>
            <w:tcW w:w="766" w:type="dxa"/>
            <w:tcBorders>
              <w:top w:val="nil"/>
              <w:left w:val="single" w:sz="4" w:space="0" w:color="auto"/>
              <w:bottom w:val="nil"/>
              <w:right w:val="single" w:sz="4" w:space="0" w:color="auto"/>
            </w:tcBorders>
            <w:vAlign w:val="center"/>
          </w:tcPr>
          <w:p w14:paraId="013E5140" w14:textId="71417BB6"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0.06</w:t>
            </w:r>
          </w:p>
        </w:tc>
        <w:tc>
          <w:tcPr>
            <w:tcW w:w="1682" w:type="dxa"/>
            <w:tcBorders>
              <w:top w:val="nil"/>
              <w:left w:val="single" w:sz="4" w:space="0" w:color="auto"/>
              <w:bottom w:val="nil"/>
              <w:right w:val="single" w:sz="4" w:space="0" w:color="auto"/>
            </w:tcBorders>
            <w:vAlign w:val="center"/>
          </w:tcPr>
          <w:p w14:paraId="4EBFB04F" w14:textId="4E8A5BA8"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797,205,959</w:t>
            </w:r>
          </w:p>
        </w:tc>
        <w:tc>
          <w:tcPr>
            <w:tcW w:w="704" w:type="dxa"/>
            <w:tcBorders>
              <w:top w:val="nil"/>
              <w:left w:val="single" w:sz="4" w:space="0" w:color="auto"/>
              <w:bottom w:val="nil"/>
              <w:right w:val="nil"/>
            </w:tcBorders>
            <w:vAlign w:val="center"/>
          </w:tcPr>
          <w:p w14:paraId="2ADB990C" w14:textId="5403030B" w:rsidR="00E25512" w:rsidRPr="00C173D0" w:rsidRDefault="00E25512" w:rsidP="00E25512">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37.97</w:t>
            </w:r>
          </w:p>
        </w:tc>
      </w:tr>
      <w:tr w:rsidR="00C173D0" w:rsidRPr="00C173D0" w14:paraId="17C51F97" w14:textId="77777777" w:rsidTr="00E86D21">
        <w:tblPrEx>
          <w:tblBorders>
            <w:top w:val="single" w:sz="8" w:space="0" w:color="auto"/>
            <w:left w:val="none" w:sz="0" w:space="0" w:color="auto"/>
            <w:bottom w:val="single" w:sz="8" w:space="0" w:color="auto"/>
            <w:right w:val="none" w:sz="0" w:space="0" w:color="auto"/>
            <w:insideH w:val="none" w:sz="0" w:space="0" w:color="auto"/>
          </w:tblBorders>
        </w:tblPrEx>
        <w:trPr>
          <w:trHeight w:val="280"/>
        </w:trPr>
        <w:tc>
          <w:tcPr>
            <w:tcW w:w="2928" w:type="dxa"/>
            <w:tcBorders>
              <w:top w:val="nil"/>
              <w:bottom w:val="single" w:sz="8" w:space="0" w:color="auto"/>
            </w:tcBorders>
            <w:vAlign w:val="center"/>
          </w:tcPr>
          <w:p w14:paraId="08F7EA60" w14:textId="77777777" w:rsidR="00E25512" w:rsidRPr="00C173D0" w:rsidRDefault="00E25512" w:rsidP="00E25512">
            <w:pPr>
              <w:spacing w:line="240" w:lineRule="exact"/>
              <w:ind w:rightChars="10" w:right="24"/>
              <w:jc w:val="distribute"/>
              <w:rPr>
                <w:rFonts w:ascii="標楷體" w:eastAsia="標楷體"/>
                <w:b/>
                <w:color w:val="000000" w:themeColor="text1"/>
                <w:sz w:val="22"/>
                <w:szCs w:val="22"/>
              </w:rPr>
            </w:pPr>
            <w:r w:rsidRPr="00C173D0">
              <w:rPr>
                <w:rFonts w:ascii="標楷體" w:eastAsia="標楷體" w:hint="eastAsia"/>
                <w:b/>
                <w:noProof/>
                <w:color w:val="000000" w:themeColor="text1"/>
                <w:sz w:val="22"/>
                <w:szCs w:val="22"/>
              </w:rPr>
              <w:t>資產總額</w:t>
            </w:r>
          </w:p>
        </w:tc>
        <w:tc>
          <w:tcPr>
            <w:tcW w:w="1680" w:type="dxa"/>
            <w:tcBorders>
              <w:top w:val="nil"/>
              <w:left w:val="nil"/>
              <w:bottom w:val="single" w:sz="8" w:space="0" w:color="auto"/>
              <w:right w:val="single" w:sz="4" w:space="0" w:color="auto"/>
            </w:tcBorders>
            <w:vAlign w:val="center"/>
          </w:tcPr>
          <w:p w14:paraId="29E7234B" w14:textId="563A0D8D"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3,782,398,994,428</w:t>
            </w:r>
          </w:p>
        </w:tc>
        <w:tc>
          <w:tcPr>
            <w:tcW w:w="766" w:type="dxa"/>
            <w:tcBorders>
              <w:top w:val="nil"/>
              <w:left w:val="single" w:sz="4" w:space="0" w:color="auto"/>
              <w:bottom w:val="single" w:sz="8" w:space="0" w:color="auto"/>
              <w:right w:val="single" w:sz="4" w:space="0" w:color="auto"/>
            </w:tcBorders>
            <w:vAlign w:val="center"/>
          </w:tcPr>
          <w:p w14:paraId="2341B37D" w14:textId="44C250E1"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80" w:type="dxa"/>
            <w:tcBorders>
              <w:top w:val="nil"/>
              <w:left w:val="single" w:sz="4" w:space="0" w:color="auto"/>
              <w:bottom w:val="single" w:sz="8" w:space="0" w:color="auto"/>
              <w:right w:val="single" w:sz="4" w:space="0" w:color="auto"/>
            </w:tcBorders>
            <w:vAlign w:val="center"/>
          </w:tcPr>
          <w:p w14:paraId="2A8F8194" w14:textId="7A57738D"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3,600,191,694,785</w:t>
            </w:r>
          </w:p>
        </w:tc>
        <w:tc>
          <w:tcPr>
            <w:tcW w:w="766" w:type="dxa"/>
            <w:tcBorders>
              <w:top w:val="nil"/>
              <w:left w:val="single" w:sz="4" w:space="0" w:color="auto"/>
              <w:bottom w:val="single" w:sz="8" w:space="0" w:color="auto"/>
              <w:right w:val="single" w:sz="4" w:space="0" w:color="auto"/>
            </w:tcBorders>
            <w:vAlign w:val="center"/>
          </w:tcPr>
          <w:p w14:paraId="5E6AC2F6" w14:textId="74A89BF1"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82" w:type="dxa"/>
            <w:tcBorders>
              <w:top w:val="nil"/>
              <w:left w:val="single" w:sz="4" w:space="0" w:color="auto"/>
              <w:bottom w:val="single" w:sz="8" w:space="0" w:color="auto"/>
              <w:right w:val="single" w:sz="4" w:space="0" w:color="auto"/>
            </w:tcBorders>
            <w:vAlign w:val="center"/>
          </w:tcPr>
          <w:p w14:paraId="40C63A0C" w14:textId="02106ABB"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182,207,299,643</w:t>
            </w:r>
          </w:p>
        </w:tc>
        <w:tc>
          <w:tcPr>
            <w:tcW w:w="704" w:type="dxa"/>
            <w:tcBorders>
              <w:top w:val="nil"/>
              <w:left w:val="single" w:sz="4" w:space="0" w:color="auto"/>
              <w:bottom w:val="single" w:sz="8" w:space="0" w:color="auto"/>
              <w:right w:val="nil"/>
            </w:tcBorders>
            <w:vAlign w:val="center"/>
          </w:tcPr>
          <w:p w14:paraId="0FADC0AB" w14:textId="55EACF2F" w:rsidR="00E25512" w:rsidRPr="00C173D0" w:rsidRDefault="00E25512" w:rsidP="00E25512">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5.06</w:t>
            </w:r>
          </w:p>
        </w:tc>
      </w:tr>
    </w:tbl>
    <w:p w14:paraId="07321383" w14:textId="5CE33E97" w:rsidR="008438E1" w:rsidRPr="002766B8" w:rsidRDefault="008438E1" w:rsidP="002766B8">
      <w:pPr>
        <w:overflowPunct w:val="0"/>
        <w:adjustRightInd w:val="0"/>
        <w:snapToGrid w:val="0"/>
        <w:spacing w:line="240" w:lineRule="exact"/>
        <w:ind w:left="540" w:hangingChars="300" w:hanging="540"/>
        <w:jc w:val="both"/>
        <w:rPr>
          <w:rFonts w:ascii="標楷體" w:eastAsia="標楷體" w:hAnsi="標楷體"/>
          <w:color w:val="000000" w:themeColor="text1"/>
          <w:spacing w:val="-6"/>
          <w:sz w:val="18"/>
          <w:szCs w:val="18"/>
        </w:rPr>
      </w:pPr>
      <w:proofErr w:type="gramStart"/>
      <w:r w:rsidRPr="00C173D0">
        <w:rPr>
          <w:rFonts w:ascii="標楷體" w:eastAsia="標楷體" w:hAnsi="標楷體" w:hint="eastAsia"/>
          <w:color w:val="000000" w:themeColor="text1"/>
          <w:sz w:val="18"/>
          <w:szCs w:val="18"/>
        </w:rPr>
        <w:t>註</w:t>
      </w:r>
      <w:proofErr w:type="gramEnd"/>
      <w:r w:rsidRPr="00C173D0">
        <w:rPr>
          <w:rFonts w:ascii="標楷體" w:eastAsia="標楷體" w:hAnsi="標楷體" w:hint="eastAsia"/>
          <w:color w:val="000000" w:themeColor="text1"/>
          <w:sz w:val="18"/>
          <w:szCs w:val="18"/>
        </w:rPr>
        <w:t>：</w:t>
      </w:r>
      <w:r w:rsidRPr="00C173D0">
        <w:rPr>
          <w:rFonts w:ascii="標楷體" w:eastAsia="標楷體" w:hAnsi="標楷體" w:hint="eastAsia"/>
          <w:color w:val="000000" w:themeColor="text1"/>
          <w:kern w:val="0"/>
          <w:sz w:val="18"/>
          <w:szCs w:val="18"/>
        </w:rPr>
        <w:t>1.</w:t>
      </w:r>
      <w:r w:rsidRPr="00BC6240">
        <w:rPr>
          <w:rFonts w:ascii="標楷體" w:eastAsia="標楷體" w:hAnsi="標楷體" w:hint="eastAsia"/>
          <w:color w:val="000000" w:themeColor="text1"/>
          <w:sz w:val="18"/>
          <w:szCs w:val="18"/>
        </w:rPr>
        <w:t>信託代理與保證之或有資產與或有負債，11</w:t>
      </w:r>
      <w:r w:rsidR="00565419" w:rsidRPr="00BC6240">
        <w:rPr>
          <w:rFonts w:ascii="標楷體" w:eastAsia="標楷體" w:hAnsi="標楷體"/>
          <w:color w:val="000000" w:themeColor="text1"/>
          <w:sz w:val="18"/>
          <w:szCs w:val="18"/>
        </w:rPr>
        <w:t>4</w:t>
      </w:r>
      <w:r w:rsidRPr="00BC6240">
        <w:rPr>
          <w:rFonts w:ascii="標楷體" w:eastAsia="標楷體" w:hAnsi="標楷體" w:hint="eastAsia"/>
          <w:color w:val="000000" w:themeColor="text1"/>
          <w:sz w:val="18"/>
          <w:szCs w:val="18"/>
        </w:rPr>
        <w:t>年底及1</w:t>
      </w:r>
      <w:r w:rsidR="003B7535" w:rsidRPr="00BC6240">
        <w:rPr>
          <w:rFonts w:ascii="標楷體" w:eastAsia="標楷體" w:hAnsi="標楷體"/>
          <w:color w:val="000000" w:themeColor="text1"/>
          <w:sz w:val="18"/>
          <w:szCs w:val="18"/>
        </w:rPr>
        <w:t>1</w:t>
      </w:r>
      <w:r w:rsidR="00565419" w:rsidRPr="00BC6240">
        <w:rPr>
          <w:rFonts w:ascii="標楷體" w:eastAsia="標楷體" w:hAnsi="標楷體"/>
          <w:color w:val="000000" w:themeColor="text1"/>
          <w:sz w:val="18"/>
          <w:szCs w:val="18"/>
        </w:rPr>
        <w:t>3</w:t>
      </w:r>
      <w:r w:rsidRPr="00BC6240">
        <w:rPr>
          <w:rFonts w:ascii="標楷體" w:eastAsia="標楷體" w:hAnsi="標楷體" w:hint="eastAsia"/>
          <w:color w:val="000000" w:themeColor="text1"/>
          <w:sz w:val="18"/>
          <w:szCs w:val="18"/>
        </w:rPr>
        <w:t>年底各有</w:t>
      </w:r>
      <w:r w:rsidR="00565419" w:rsidRPr="00BC6240">
        <w:rPr>
          <w:rFonts w:ascii="標楷體" w:eastAsia="標楷體" w:hAnsi="標楷體" w:hint="eastAsia"/>
          <w:color w:val="000000" w:themeColor="text1"/>
          <w:sz w:val="18"/>
          <w:szCs w:val="18"/>
        </w:rPr>
        <w:t>1</w:t>
      </w:r>
      <w:r w:rsidR="00565419" w:rsidRPr="00BC6240">
        <w:rPr>
          <w:rFonts w:ascii="標楷體" w:eastAsia="標楷體" w:hAnsi="標楷體"/>
          <w:color w:val="000000" w:themeColor="text1"/>
          <w:sz w:val="18"/>
          <w:szCs w:val="18"/>
        </w:rPr>
        <w:t>,046,095,362,601</w:t>
      </w:r>
      <w:r w:rsidRPr="00BC6240">
        <w:rPr>
          <w:rFonts w:ascii="標楷體" w:eastAsia="標楷體" w:hAnsi="標楷體" w:hint="eastAsia"/>
          <w:color w:val="000000" w:themeColor="text1"/>
          <w:sz w:val="18"/>
          <w:szCs w:val="18"/>
        </w:rPr>
        <w:t>元及</w:t>
      </w:r>
      <w:r w:rsidR="00565419" w:rsidRPr="00BC6240">
        <w:rPr>
          <w:rFonts w:ascii="標楷體" w:eastAsia="標楷體" w:hAnsi="標楷體" w:hint="eastAsia"/>
          <w:color w:val="000000" w:themeColor="text1"/>
          <w:sz w:val="18"/>
          <w:szCs w:val="18"/>
        </w:rPr>
        <w:t>991,</w:t>
      </w:r>
      <w:r w:rsidR="00565419" w:rsidRPr="00BC6240">
        <w:rPr>
          <w:rFonts w:ascii="標楷體" w:eastAsia="標楷體" w:hAnsi="標楷體"/>
          <w:color w:val="000000" w:themeColor="text1"/>
          <w:sz w:val="18"/>
          <w:szCs w:val="18"/>
        </w:rPr>
        <w:t>505,669,823</w:t>
      </w:r>
      <w:r w:rsidRPr="00BC6240">
        <w:rPr>
          <w:rFonts w:ascii="標楷體" w:eastAsia="標楷體" w:hAnsi="標楷體" w:hint="eastAsia"/>
          <w:color w:val="000000" w:themeColor="text1"/>
          <w:sz w:val="18"/>
          <w:szCs w:val="18"/>
        </w:rPr>
        <w:t>元。</w:t>
      </w:r>
    </w:p>
    <w:p w14:paraId="27234609" w14:textId="315B32B3" w:rsidR="008438E1" w:rsidRPr="00C173D0" w:rsidRDefault="008438E1" w:rsidP="002766B8">
      <w:pPr>
        <w:overflowPunct w:val="0"/>
        <w:spacing w:line="240" w:lineRule="exact"/>
        <w:ind w:left="540" w:hangingChars="300" w:hanging="540"/>
        <w:jc w:val="both"/>
        <w:rPr>
          <w:rFonts w:ascii="標楷體" w:eastAsia="標楷體" w:hAnsi="標楷體"/>
          <w:color w:val="000000" w:themeColor="text1"/>
          <w:kern w:val="0"/>
          <w:sz w:val="18"/>
          <w:szCs w:val="18"/>
        </w:rPr>
      </w:pPr>
      <w:r w:rsidRPr="00C173D0">
        <w:rPr>
          <w:rFonts w:ascii="標楷體" w:eastAsia="標楷體" w:hAnsi="標楷體" w:hint="eastAsia"/>
          <w:color w:val="000000" w:themeColor="text1"/>
          <w:kern w:val="0"/>
          <w:sz w:val="18"/>
          <w:szCs w:val="18"/>
        </w:rPr>
        <w:t xml:space="preserve">　　</w:t>
      </w:r>
      <w:r w:rsidR="002766B8">
        <w:rPr>
          <w:rFonts w:ascii="標楷體" w:eastAsia="標楷體" w:hAnsi="標楷體" w:hint="eastAsia"/>
          <w:color w:val="000000" w:themeColor="text1"/>
          <w:kern w:val="0"/>
          <w:sz w:val="18"/>
          <w:szCs w:val="18"/>
        </w:rPr>
        <w:t>2</w:t>
      </w:r>
      <w:r w:rsidRPr="00C173D0">
        <w:rPr>
          <w:rFonts w:ascii="標楷體" w:eastAsia="標楷體" w:hAnsi="標楷體" w:hint="eastAsia"/>
          <w:color w:val="000000" w:themeColor="text1"/>
          <w:kern w:val="0"/>
          <w:sz w:val="18"/>
          <w:szCs w:val="18"/>
        </w:rPr>
        <w:t>.11</w:t>
      </w:r>
      <w:r w:rsidR="0056178D" w:rsidRPr="00C173D0">
        <w:rPr>
          <w:rFonts w:ascii="標楷體" w:eastAsia="標楷體" w:hAnsi="標楷體"/>
          <w:color w:val="000000" w:themeColor="text1"/>
          <w:kern w:val="0"/>
          <w:sz w:val="18"/>
          <w:szCs w:val="18"/>
        </w:rPr>
        <w:t>4</w:t>
      </w:r>
      <w:r w:rsidRPr="00C173D0">
        <w:rPr>
          <w:rFonts w:ascii="標楷體" w:eastAsia="標楷體" w:hAnsi="標楷體" w:hint="eastAsia"/>
          <w:color w:val="000000" w:themeColor="text1"/>
          <w:kern w:val="0"/>
          <w:sz w:val="18"/>
          <w:szCs w:val="18"/>
        </w:rPr>
        <w:t>年底逾放比率0.</w:t>
      </w:r>
      <w:r w:rsidR="00FE49BB" w:rsidRPr="00C173D0">
        <w:rPr>
          <w:rFonts w:ascii="標楷體" w:eastAsia="標楷體" w:hAnsi="標楷體"/>
          <w:color w:val="000000" w:themeColor="text1"/>
          <w:kern w:val="0"/>
          <w:sz w:val="18"/>
          <w:szCs w:val="18"/>
        </w:rPr>
        <w:t>0</w:t>
      </w:r>
      <w:r w:rsidR="0056178D" w:rsidRPr="00C173D0">
        <w:rPr>
          <w:rFonts w:ascii="標楷體" w:eastAsia="標楷體" w:hAnsi="標楷體"/>
          <w:color w:val="000000" w:themeColor="text1"/>
          <w:kern w:val="0"/>
          <w:sz w:val="18"/>
          <w:szCs w:val="18"/>
        </w:rPr>
        <w:t>7</w:t>
      </w:r>
      <w:r w:rsidRPr="00C173D0">
        <w:rPr>
          <w:rFonts w:ascii="標楷體" w:eastAsia="標楷體" w:hAnsi="標楷體" w:hint="eastAsia"/>
          <w:color w:val="000000" w:themeColor="text1"/>
          <w:kern w:val="0"/>
          <w:sz w:val="18"/>
          <w:szCs w:val="18"/>
        </w:rPr>
        <w:t>％，不良授信資產覆蓋率</w:t>
      </w:r>
      <w:r w:rsidR="0056178D" w:rsidRPr="00C173D0">
        <w:rPr>
          <w:rFonts w:ascii="標楷體" w:eastAsia="標楷體" w:hAnsi="標楷體"/>
          <w:color w:val="000000" w:themeColor="text1"/>
          <w:kern w:val="0"/>
          <w:sz w:val="18"/>
          <w:szCs w:val="18"/>
        </w:rPr>
        <w:t>2,007.24</w:t>
      </w:r>
      <w:r w:rsidRPr="00C173D0">
        <w:rPr>
          <w:rFonts w:ascii="標楷體" w:eastAsia="標楷體" w:hAnsi="標楷體" w:hint="eastAsia"/>
          <w:color w:val="000000" w:themeColor="text1"/>
          <w:kern w:val="0"/>
          <w:sz w:val="18"/>
          <w:szCs w:val="18"/>
        </w:rPr>
        <w:t>％。</w:t>
      </w:r>
    </w:p>
    <w:p w14:paraId="740B14CE" w14:textId="3ABB8154" w:rsidR="00ED3B98" w:rsidRPr="00C173D0" w:rsidRDefault="00ED3B98" w:rsidP="002766B8">
      <w:pPr>
        <w:overflowPunct w:val="0"/>
        <w:spacing w:line="240" w:lineRule="exact"/>
        <w:ind w:left="540" w:hangingChars="300" w:hanging="540"/>
        <w:jc w:val="both"/>
        <w:rPr>
          <w:rFonts w:ascii="標楷體" w:eastAsia="標楷體" w:hAnsi="標楷體"/>
          <w:color w:val="000000" w:themeColor="text1"/>
          <w:kern w:val="0"/>
          <w:sz w:val="18"/>
          <w:szCs w:val="18"/>
        </w:rPr>
      </w:pPr>
      <w:r w:rsidRPr="00C173D0">
        <w:rPr>
          <w:rFonts w:ascii="標楷體" w:eastAsia="標楷體" w:hAnsi="標楷體" w:hint="eastAsia"/>
          <w:color w:val="000000" w:themeColor="text1"/>
          <w:kern w:val="0"/>
          <w:sz w:val="18"/>
          <w:szCs w:val="18"/>
        </w:rPr>
        <w:t xml:space="preserve">    </w:t>
      </w:r>
      <w:r w:rsidR="002766B8">
        <w:rPr>
          <w:rFonts w:ascii="標楷體" w:eastAsia="標楷體" w:hAnsi="標楷體" w:hint="eastAsia"/>
          <w:color w:val="000000" w:themeColor="text1"/>
          <w:kern w:val="0"/>
          <w:sz w:val="18"/>
          <w:szCs w:val="18"/>
        </w:rPr>
        <w:t>3</w:t>
      </w:r>
      <w:r w:rsidRPr="00C173D0">
        <w:rPr>
          <w:rFonts w:ascii="標楷體" w:eastAsia="標楷體" w:hAnsi="標楷體" w:hint="eastAsia"/>
          <w:color w:val="000000" w:themeColor="text1"/>
          <w:kern w:val="0"/>
          <w:sz w:val="18"/>
          <w:szCs w:val="18"/>
        </w:rPr>
        <w:t>.投資性不動產後續衡量係</w:t>
      </w:r>
      <w:proofErr w:type="gramStart"/>
      <w:r w:rsidRPr="00C173D0">
        <w:rPr>
          <w:rFonts w:ascii="標楷體" w:eastAsia="標楷體" w:hAnsi="標楷體" w:hint="eastAsia"/>
          <w:color w:val="000000" w:themeColor="text1"/>
          <w:kern w:val="0"/>
          <w:sz w:val="18"/>
          <w:szCs w:val="18"/>
        </w:rPr>
        <w:t>採</w:t>
      </w:r>
      <w:proofErr w:type="gramEnd"/>
      <w:r w:rsidRPr="00C173D0">
        <w:rPr>
          <w:rFonts w:ascii="標楷體" w:eastAsia="標楷體" w:hAnsi="標楷體" w:hint="eastAsia"/>
          <w:color w:val="000000" w:themeColor="text1"/>
          <w:kern w:val="0"/>
          <w:sz w:val="18"/>
          <w:szCs w:val="18"/>
        </w:rPr>
        <w:t>成本模式。</w:t>
      </w:r>
    </w:p>
    <w:p w14:paraId="0F428707" w14:textId="00CFD761" w:rsidR="008438E1" w:rsidRPr="00C173D0" w:rsidRDefault="008438E1" w:rsidP="002766B8">
      <w:pPr>
        <w:overflowPunct w:val="0"/>
        <w:spacing w:line="240" w:lineRule="exact"/>
        <w:ind w:left="540" w:hangingChars="300" w:hanging="540"/>
        <w:jc w:val="both"/>
        <w:rPr>
          <w:rFonts w:ascii="標楷體" w:eastAsia="標楷體" w:hAnsi="標楷體"/>
          <w:color w:val="000000" w:themeColor="text1"/>
          <w:kern w:val="0"/>
          <w:sz w:val="18"/>
          <w:szCs w:val="18"/>
        </w:rPr>
      </w:pPr>
      <w:r w:rsidRPr="00C173D0">
        <w:rPr>
          <w:rFonts w:ascii="標楷體" w:eastAsia="標楷體" w:hAnsi="標楷體" w:hint="eastAsia"/>
          <w:color w:val="000000" w:themeColor="text1"/>
          <w:kern w:val="0"/>
          <w:sz w:val="18"/>
          <w:szCs w:val="18"/>
        </w:rPr>
        <w:t xml:space="preserve">　　</w:t>
      </w:r>
      <w:r w:rsidR="002766B8">
        <w:rPr>
          <w:rFonts w:ascii="標楷體" w:eastAsia="標楷體" w:hAnsi="標楷體" w:hint="eastAsia"/>
          <w:color w:val="000000" w:themeColor="text1"/>
          <w:kern w:val="0"/>
          <w:sz w:val="18"/>
          <w:szCs w:val="18"/>
        </w:rPr>
        <w:t>4</w:t>
      </w:r>
      <w:r w:rsidRPr="00C173D0">
        <w:rPr>
          <w:rFonts w:ascii="標楷體" w:eastAsia="標楷體" w:hAnsi="標楷體" w:hint="eastAsia"/>
          <w:color w:val="000000" w:themeColor="text1"/>
          <w:kern w:val="0"/>
          <w:sz w:val="18"/>
          <w:szCs w:val="18"/>
        </w:rPr>
        <w:t>.不動產、廠房及設備、投資性不動產之折舊係</w:t>
      </w:r>
      <w:proofErr w:type="gramStart"/>
      <w:r w:rsidRPr="00C173D0">
        <w:rPr>
          <w:rFonts w:ascii="標楷體" w:eastAsia="標楷體" w:hAnsi="標楷體" w:hint="eastAsia"/>
          <w:color w:val="000000" w:themeColor="text1"/>
          <w:kern w:val="0"/>
          <w:sz w:val="18"/>
          <w:szCs w:val="18"/>
        </w:rPr>
        <w:t>採</w:t>
      </w:r>
      <w:proofErr w:type="gramEnd"/>
      <w:r w:rsidRPr="00C173D0">
        <w:rPr>
          <w:rFonts w:ascii="標楷體" w:eastAsia="標楷體" w:hAnsi="標楷體" w:hint="eastAsia"/>
          <w:color w:val="000000" w:themeColor="text1"/>
          <w:kern w:val="0"/>
          <w:sz w:val="18"/>
          <w:szCs w:val="18"/>
        </w:rPr>
        <w:t>直線法計算。</w:t>
      </w:r>
    </w:p>
    <w:p w14:paraId="4C7A54A8" w14:textId="75DABB74" w:rsidR="008438E1" w:rsidRPr="002766B8" w:rsidRDefault="008438E1" w:rsidP="002766B8">
      <w:pPr>
        <w:overflowPunct w:val="0"/>
        <w:spacing w:line="240" w:lineRule="exact"/>
        <w:ind w:left="540" w:hangingChars="300" w:hanging="540"/>
        <w:jc w:val="both"/>
        <w:rPr>
          <w:rFonts w:ascii="標楷體" w:eastAsia="標楷體" w:hAnsi="標楷體"/>
          <w:color w:val="000000" w:themeColor="text1"/>
          <w:kern w:val="0"/>
          <w:sz w:val="18"/>
          <w:szCs w:val="18"/>
        </w:rPr>
      </w:pPr>
      <w:r w:rsidRPr="00C173D0">
        <w:rPr>
          <w:rFonts w:ascii="標楷體" w:eastAsia="標楷體" w:hAnsi="標楷體" w:hint="eastAsia"/>
          <w:color w:val="000000" w:themeColor="text1"/>
          <w:kern w:val="0"/>
          <w:sz w:val="18"/>
          <w:szCs w:val="18"/>
        </w:rPr>
        <w:t xml:space="preserve">　　</w:t>
      </w:r>
      <w:r w:rsidR="002766B8">
        <w:rPr>
          <w:rFonts w:ascii="標楷體" w:eastAsia="標楷體" w:hAnsi="標楷體" w:hint="eastAsia"/>
          <w:color w:val="000000" w:themeColor="text1"/>
          <w:kern w:val="0"/>
          <w:sz w:val="18"/>
          <w:szCs w:val="18"/>
        </w:rPr>
        <w:t>5</w:t>
      </w:r>
      <w:r w:rsidRPr="00C173D0">
        <w:rPr>
          <w:rFonts w:ascii="標楷體" w:eastAsia="標楷體" w:hAnsi="標楷體" w:hint="eastAsia"/>
          <w:color w:val="000000" w:themeColor="text1"/>
          <w:kern w:val="0"/>
          <w:sz w:val="18"/>
          <w:szCs w:val="18"/>
        </w:rPr>
        <w:t>.流動金融資產、基金、投資及長期應收款、不動產、廠房及設備、投資性不動產，依其相關可回收金額衡量</w:t>
      </w:r>
      <w:proofErr w:type="gramStart"/>
      <w:r w:rsidRPr="00C173D0">
        <w:rPr>
          <w:rFonts w:ascii="標楷體" w:eastAsia="標楷體" w:hAnsi="標楷體" w:hint="eastAsia"/>
          <w:color w:val="000000" w:themeColor="text1"/>
          <w:kern w:val="0"/>
          <w:sz w:val="18"/>
          <w:szCs w:val="18"/>
        </w:rPr>
        <w:t>帳面</w:t>
      </w:r>
      <w:proofErr w:type="gramEnd"/>
      <w:r w:rsidRPr="00C173D0">
        <w:rPr>
          <w:rFonts w:ascii="標楷體" w:eastAsia="標楷體" w:hAnsi="標楷體" w:hint="eastAsia"/>
          <w:color w:val="000000" w:themeColor="text1"/>
          <w:kern w:val="0"/>
          <w:sz w:val="18"/>
          <w:szCs w:val="18"/>
        </w:rPr>
        <w:t>價值，認列資產減損及迴轉減損。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17"/>
        <w:gridCol w:w="492"/>
        <w:gridCol w:w="1698"/>
        <w:gridCol w:w="777"/>
        <w:gridCol w:w="1698"/>
        <w:gridCol w:w="777"/>
        <w:gridCol w:w="720"/>
        <w:gridCol w:w="979"/>
        <w:gridCol w:w="748"/>
      </w:tblGrid>
      <w:tr w:rsidR="00C173D0" w:rsidRPr="00C173D0" w14:paraId="22FCC54A" w14:textId="77777777" w:rsidTr="00F351D9">
        <w:trPr>
          <w:trHeight w:hRule="exact" w:val="627"/>
          <w:tblHeader/>
        </w:trPr>
        <w:tc>
          <w:tcPr>
            <w:tcW w:w="10206" w:type="dxa"/>
            <w:gridSpan w:val="9"/>
            <w:tcBorders>
              <w:top w:val="nil"/>
              <w:left w:val="nil"/>
              <w:bottom w:val="nil"/>
              <w:right w:val="nil"/>
            </w:tcBorders>
            <w:vAlign w:val="center"/>
          </w:tcPr>
          <w:p w14:paraId="0C0E7DCC" w14:textId="76B889C4" w:rsidR="008438E1" w:rsidRPr="00C173D0" w:rsidRDefault="00605F40" w:rsidP="00052D0F">
            <w:pPr>
              <w:jc w:val="center"/>
              <w:rPr>
                <w:rFonts w:ascii="標楷體" w:eastAsia="標楷體"/>
                <w:color w:val="000000" w:themeColor="text1"/>
                <w:sz w:val="32"/>
                <w:szCs w:val="32"/>
                <w:u w:val="single"/>
              </w:rPr>
            </w:pPr>
            <w:r w:rsidRPr="00C173D0">
              <w:rPr>
                <w:rFonts w:ascii="標楷體" w:eastAsia="標楷體" w:hint="eastAsia"/>
                <w:color w:val="000000" w:themeColor="text1"/>
                <w:sz w:val="32"/>
                <w:szCs w:val="32"/>
                <w:u w:val="single"/>
              </w:rPr>
              <w:lastRenderedPageBreak/>
              <w:t xml:space="preserve"> </w:t>
            </w:r>
            <w:r w:rsidR="008438E1" w:rsidRPr="00C173D0">
              <w:rPr>
                <w:rFonts w:ascii="標楷體" w:eastAsia="標楷體"/>
                <w:color w:val="000000" w:themeColor="text1"/>
                <w:sz w:val="32"/>
                <w:szCs w:val="32"/>
                <w:u w:val="single"/>
              </w:rPr>
              <w:t>臺灣土地銀行股份有限公司</w:t>
            </w:r>
            <w:r w:rsidR="008438E1" w:rsidRPr="00C173D0">
              <w:rPr>
                <w:rFonts w:ascii="標楷體" w:eastAsia="標楷體" w:hint="eastAsia"/>
                <w:color w:val="000000" w:themeColor="text1"/>
                <w:sz w:val="32"/>
                <w:szCs w:val="32"/>
                <w:u w:val="single"/>
              </w:rPr>
              <w:t>盈虧審定後資產負債表</w:t>
            </w:r>
            <w:r w:rsidRPr="00C173D0">
              <w:rPr>
                <w:rFonts w:ascii="標楷體" w:eastAsia="標楷體" w:hint="eastAsia"/>
                <w:color w:val="000000" w:themeColor="text1"/>
                <w:sz w:val="32"/>
                <w:szCs w:val="32"/>
                <w:u w:val="single"/>
              </w:rPr>
              <w:t xml:space="preserve"> </w:t>
            </w:r>
            <w:r w:rsidR="008F15E4" w:rsidRPr="00C173D0">
              <w:rPr>
                <w:rFonts w:ascii="標楷體" w:eastAsia="標楷體" w:hint="eastAsia"/>
                <w:color w:val="000000" w:themeColor="text1"/>
                <w:sz w:val="26"/>
                <w:szCs w:val="26"/>
              </w:rPr>
              <w:t>（</w:t>
            </w:r>
            <w:r w:rsidR="008438E1" w:rsidRPr="00C173D0">
              <w:rPr>
                <w:rFonts w:ascii="標楷體" w:eastAsia="標楷體" w:hint="eastAsia"/>
                <w:color w:val="000000" w:themeColor="text1"/>
                <w:sz w:val="26"/>
                <w:szCs w:val="26"/>
              </w:rPr>
              <w:t>續</w:t>
            </w:r>
            <w:r w:rsidR="008F15E4" w:rsidRPr="00C173D0">
              <w:rPr>
                <w:rFonts w:ascii="標楷體" w:eastAsia="標楷體" w:hint="eastAsia"/>
                <w:color w:val="000000" w:themeColor="text1"/>
                <w:sz w:val="26"/>
                <w:szCs w:val="26"/>
              </w:rPr>
              <w:t>）</w:t>
            </w:r>
          </w:p>
        </w:tc>
      </w:tr>
      <w:tr w:rsidR="00C173D0" w:rsidRPr="00C173D0" w14:paraId="60FC19F6" w14:textId="77777777" w:rsidTr="00F351D9">
        <w:trPr>
          <w:trHeight w:hRule="exact" w:val="340"/>
          <w:tblHeader/>
        </w:trPr>
        <w:tc>
          <w:tcPr>
            <w:tcW w:w="2317" w:type="dxa"/>
            <w:tcBorders>
              <w:top w:val="nil"/>
              <w:left w:val="nil"/>
              <w:bottom w:val="nil"/>
              <w:right w:val="nil"/>
            </w:tcBorders>
            <w:vAlign w:val="center"/>
          </w:tcPr>
          <w:p w14:paraId="56297AFA" w14:textId="77777777" w:rsidR="008438E1" w:rsidRPr="00C173D0" w:rsidRDefault="008438E1" w:rsidP="00FB3C59">
            <w:pPr>
              <w:jc w:val="center"/>
              <w:rPr>
                <w:rFonts w:ascii="標楷體" w:eastAsia="標楷體"/>
                <w:color w:val="000000" w:themeColor="text1"/>
                <w:spacing w:val="40"/>
                <w:sz w:val="22"/>
              </w:rPr>
            </w:pPr>
          </w:p>
        </w:tc>
        <w:tc>
          <w:tcPr>
            <w:tcW w:w="6162" w:type="dxa"/>
            <w:gridSpan w:val="6"/>
            <w:tcBorders>
              <w:top w:val="nil"/>
              <w:left w:val="nil"/>
              <w:bottom w:val="nil"/>
              <w:right w:val="nil"/>
            </w:tcBorders>
          </w:tcPr>
          <w:p w14:paraId="105FB385" w14:textId="4F65C7BF" w:rsidR="008438E1" w:rsidRPr="00C173D0" w:rsidRDefault="008438E1" w:rsidP="00896349">
            <w:pPr>
              <w:spacing w:line="240" w:lineRule="exact"/>
              <w:jc w:val="center"/>
              <w:rPr>
                <w:rFonts w:ascii="標楷體" w:eastAsia="標楷體"/>
                <w:color w:val="000000" w:themeColor="text1"/>
                <w:spacing w:val="40"/>
                <w:sz w:val="22"/>
              </w:rPr>
            </w:pPr>
            <w:r w:rsidRPr="00C173D0">
              <w:rPr>
                <w:rFonts w:ascii="標楷體" w:eastAsia="標楷體" w:hint="eastAsia"/>
                <w:color w:val="000000" w:themeColor="text1"/>
                <w:spacing w:val="40"/>
              </w:rPr>
              <w:t>中華民國</w:t>
            </w:r>
            <w:r w:rsidR="004F5E97" w:rsidRPr="00C173D0">
              <w:rPr>
                <w:rFonts w:ascii="標楷體" w:eastAsia="標楷體" w:hint="eastAsia"/>
                <w:color w:val="000000" w:themeColor="text1"/>
                <w:spacing w:val="40"/>
              </w:rPr>
              <w:t>11</w:t>
            </w:r>
            <w:r w:rsidR="00F351D9" w:rsidRPr="00C173D0">
              <w:rPr>
                <w:rFonts w:ascii="標楷體" w:eastAsia="標楷體"/>
                <w:color w:val="000000" w:themeColor="text1"/>
                <w:spacing w:val="40"/>
              </w:rPr>
              <w:t>4</w:t>
            </w:r>
            <w:r w:rsidRPr="00C173D0">
              <w:rPr>
                <w:rFonts w:ascii="標楷體" w:eastAsia="標楷體" w:hint="eastAsia"/>
                <w:color w:val="000000" w:themeColor="text1"/>
                <w:spacing w:val="40"/>
              </w:rPr>
              <w:t>年12月31日</w:t>
            </w:r>
          </w:p>
        </w:tc>
        <w:tc>
          <w:tcPr>
            <w:tcW w:w="1727" w:type="dxa"/>
            <w:gridSpan w:val="2"/>
            <w:tcBorders>
              <w:top w:val="nil"/>
              <w:left w:val="nil"/>
              <w:bottom w:val="nil"/>
              <w:right w:val="nil"/>
            </w:tcBorders>
            <w:vAlign w:val="center"/>
          </w:tcPr>
          <w:p w14:paraId="4276C1F8" w14:textId="77777777" w:rsidR="008438E1" w:rsidRPr="00C173D0" w:rsidRDefault="008438E1" w:rsidP="00FB3C59">
            <w:pPr>
              <w:jc w:val="right"/>
              <w:rPr>
                <w:rFonts w:ascii="標楷體" w:eastAsia="標楷體"/>
                <w:color w:val="000000" w:themeColor="text1"/>
                <w:sz w:val="20"/>
              </w:rPr>
            </w:pPr>
          </w:p>
        </w:tc>
      </w:tr>
      <w:tr w:rsidR="00C173D0" w:rsidRPr="00C173D0" w14:paraId="545D1D80" w14:textId="77777777" w:rsidTr="00F351D9">
        <w:trPr>
          <w:trHeight w:hRule="exact" w:val="340"/>
          <w:tblHeader/>
        </w:trPr>
        <w:tc>
          <w:tcPr>
            <w:tcW w:w="2317" w:type="dxa"/>
            <w:tcBorders>
              <w:top w:val="nil"/>
              <w:left w:val="nil"/>
              <w:bottom w:val="single" w:sz="8" w:space="0" w:color="auto"/>
              <w:right w:val="nil"/>
            </w:tcBorders>
            <w:vAlign w:val="center"/>
          </w:tcPr>
          <w:p w14:paraId="427CEE86" w14:textId="77777777" w:rsidR="008438E1" w:rsidRPr="00C173D0" w:rsidRDefault="008438E1" w:rsidP="00FB3C59">
            <w:pPr>
              <w:jc w:val="center"/>
              <w:rPr>
                <w:rFonts w:ascii="標楷體" w:eastAsia="標楷體"/>
                <w:color w:val="000000" w:themeColor="text1"/>
                <w:spacing w:val="100"/>
                <w:sz w:val="22"/>
              </w:rPr>
            </w:pPr>
          </w:p>
        </w:tc>
        <w:tc>
          <w:tcPr>
            <w:tcW w:w="6162" w:type="dxa"/>
            <w:gridSpan w:val="6"/>
            <w:tcBorders>
              <w:top w:val="nil"/>
              <w:left w:val="nil"/>
              <w:bottom w:val="single" w:sz="8" w:space="0" w:color="auto"/>
              <w:right w:val="nil"/>
            </w:tcBorders>
            <w:vAlign w:val="center"/>
          </w:tcPr>
          <w:p w14:paraId="4DD763B2" w14:textId="77777777" w:rsidR="008438E1" w:rsidRPr="00C173D0" w:rsidRDefault="008438E1" w:rsidP="00FB3C59">
            <w:pPr>
              <w:jc w:val="center"/>
              <w:rPr>
                <w:rFonts w:ascii="標楷體" w:eastAsia="標楷體"/>
                <w:color w:val="000000" w:themeColor="text1"/>
                <w:spacing w:val="40"/>
                <w:sz w:val="22"/>
              </w:rPr>
            </w:pPr>
          </w:p>
        </w:tc>
        <w:tc>
          <w:tcPr>
            <w:tcW w:w="1727" w:type="dxa"/>
            <w:gridSpan w:val="2"/>
            <w:tcBorders>
              <w:top w:val="nil"/>
              <w:left w:val="nil"/>
              <w:bottom w:val="single" w:sz="8" w:space="0" w:color="auto"/>
              <w:right w:val="nil"/>
            </w:tcBorders>
            <w:vAlign w:val="center"/>
          </w:tcPr>
          <w:p w14:paraId="5B187569" w14:textId="77777777" w:rsidR="008438E1" w:rsidRPr="00C173D0" w:rsidRDefault="008438E1" w:rsidP="00FB3C59">
            <w:pPr>
              <w:jc w:val="right"/>
              <w:rPr>
                <w:rFonts w:ascii="標楷體" w:eastAsia="標楷體"/>
                <w:color w:val="000000" w:themeColor="text1"/>
                <w:sz w:val="22"/>
                <w:szCs w:val="22"/>
              </w:rPr>
            </w:pPr>
            <w:r w:rsidRPr="00C173D0">
              <w:rPr>
                <w:rFonts w:ascii="標楷體" w:eastAsia="標楷體" w:hint="eastAsia"/>
                <w:color w:val="000000" w:themeColor="text1"/>
                <w:sz w:val="22"/>
                <w:szCs w:val="22"/>
              </w:rPr>
              <w:t>單位：新臺幣元</w:t>
            </w:r>
          </w:p>
        </w:tc>
      </w:tr>
      <w:tr w:rsidR="00C173D0" w:rsidRPr="00C173D0" w14:paraId="0A74092A" w14:textId="77777777" w:rsidTr="00F351D9">
        <w:trPr>
          <w:trHeight w:hRule="exact" w:val="376"/>
          <w:tblHeader/>
        </w:trPr>
        <w:tc>
          <w:tcPr>
            <w:tcW w:w="2809" w:type="dxa"/>
            <w:gridSpan w:val="2"/>
            <w:vMerge w:val="restart"/>
            <w:tcBorders>
              <w:top w:val="single" w:sz="8" w:space="0" w:color="auto"/>
              <w:left w:val="nil"/>
              <w:bottom w:val="single" w:sz="8" w:space="0" w:color="auto"/>
              <w:right w:val="nil"/>
            </w:tcBorders>
            <w:vAlign w:val="center"/>
          </w:tcPr>
          <w:p w14:paraId="1341A7F8" w14:textId="77777777" w:rsidR="008438E1" w:rsidRPr="00C173D0" w:rsidRDefault="008438E1" w:rsidP="00FB3C59">
            <w:pPr>
              <w:spacing w:line="240" w:lineRule="exact"/>
              <w:ind w:leftChars="11" w:left="26" w:rightChars="7" w:right="17"/>
              <w:jc w:val="distribute"/>
              <w:rPr>
                <w:rFonts w:ascii="標楷體" w:eastAsia="標楷體"/>
                <w:color w:val="000000" w:themeColor="text1"/>
                <w:sz w:val="20"/>
              </w:rPr>
            </w:pPr>
            <w:r w:rsidRPr="00C173D0">
              <w:rPr>
                <w:rFonts w:ascii="標楷體" w:eastAsia="標楷體" w:hAnsi="標楷體" w:hint="eastAsia"/>
                <w:color w:val="000000" w:themeColor="text1"/>
              </w:rPr>
              <w:t>科目</w:t>
            </w:r>
          </w:p>
        </w:tc>
        <w:tc>
          <w:tcPr>
            <w:tcW w:w="2475" w:type="dxa"/>
            <w:gridSpan w:val="2"/>
            <w:tcBorders>
              <w:top w:val="single" w:sz="8" w:space="0" w:color="auto"/>
              <w:left w:val="single" w:sz="4" w:space="0" w:color="auto"/>
              <w:bottom w:val="single" w:sz="4" w:space="0" w:color="auto"/>
              <w:right w:val="single" w:sz="4" w:space="0" w:color="auto"/>
            </w:tcBorders>
            <w:vAlign w:val="center"/>
          </w:tcPr>
          <w:p w14:paraId="58D5A138" w14:textId="7E735608" w:rsidR="008438E1" w:rsidRPr="00C173D0" w:rsidRDefault="004F5E97" w:rsidP="00FB3C59">
            <w:pPr>
              <w:spacing w:line="240" w:lineRule="exact"/>
              <w:ind w:leftChars="27" w:left="65" w:rightChars="6" w:right="14"/>
              <w:jc w:val="distribute"/>
              <w:rPr>
                <w:rFonts w:ascii="標楷體" w:eastAsia="標楷體" w:hAnsi="標楷體"/>
                <w:color w:val="000000" w:themeColor="text1"/>
                <w:sz w:val="20"/>
              </w:rPr>
            </w:pPr>
            <w:r w:rsidRPr="00C173D0">
              <w:rPr>
                <w:rFonts w:ascii="標楷體" w:eastAsia="標楷體" w:hAnsi="標楷體" w:hint="eastAsia"/>
                <w:color w:val="000000" w:themeColor="text1"/>
              </w:rPr>
              <w:t>11</w:t>
            </w:r>
            <w:r w:rsidR="00F351D9" w:rsidRPr="00C173D0">
              <w:rPr>
                <w:rFonts w:ascii="標楷體" w:eastAsia="標楷體" w:hAnsi="標楷體"/>
                <w:color w:val="000000" w:themeColor="text1"/>
              </w:rPr>
              <w:t>4</w:t>
            </w:r>
            <w:r w:rsidR="008438E1" w:rsidRPr="00C173D0">
              <w:rPr>
                <w:rFonts w:ascii="標楷體" w:eastAsia="標楷體" w:hAnsi="標楷體" w:hint="eastAsia"/>
                <w:color w:val="000000" w:themeColor="text1"/>
              </w:rPr>
              <w:t>年12月31日</w:t>
            </w:r>
          </w:p>
        </w:tc>
        <w:tc>
          <w:tcPr>
            <w:tcW w:w="2475" w:type="dxa"/>
            <w:gridSpan w:val="2"/>
            <w:tcBorders>
              <w:top w:val="single" w:sz="8" w:space="0" w:color="auto"/>
              <w:left w:val="single" w:sz="4" w:space="0" w:color="auto"/>
              <w:bottom w:val="single" w:sz="4" w:space="0" w:color="auto"/>
              <w:right w:val="single" w:sz="4" w:space="0" w:color="auto"/>
            </w:tcBorders>
            <w:vAlign w:val="center"/>
          </w:tcPr>
          <w:p w14:paraId="1696D02A" w14:textId="231D3967" w:rsidR="008438E1" w:rsidRPr="00C173D0" w:rsidRDefault="004F5E97" w:rsidP="00FB3C59">
            <w:pPr>
              <w:spacing w:line="240" w:lineRule="exact"/>
              <w:ind w:leftChars="27" w:left="65" w:rightChars="6" w:right="14"/>
              <w:jc w:val="distribute"/>
              <w:rPr>
                <w:rFonts w:ascii="標楷體" w:eastAsia="標楷體" w:hAnsi="標楷體"/>
                <w:color w:val="000000" w:themeColor="text1"/>
                <w:sz w:val="20"/>
              </w:rPr>
            </w:pPr>
            <w:r w:rsidRPr="00C173D0">
              <w:rPr>
                <w:rFonts w:ascii="標楷體" w:eastAsia="標楷體" w:hAnsi="標楷體"/>
                <w:color w:val="000000" w:themeColor="text1"/>
              </w:rPr>
              <w:t>11</w:t>
            </w:r>
            <w:r w:rsidR="00F351D9" w:rsidRPr="00C173D0">
              <w:rPr>
                <w:rFonts w:ascii="標楷體" w:eastAsia="標楷體" w:hAnsi="標楷體"/>
                <w:color w:val="000000" w:themeColor="text1"/>
              </w:rPr>
              <w:t>3</w:t>
            </w:r>
            <w:r w:rsidR="008438E1" w:rsidRPr="00C173D0">
              <w:rPr>
                <w:rFonts w:ascii="標楷體" w:eastAsia="標楷體" w:hAnsi="標楷體" w:hint="eastAsia"/>
                <w:color w:val="000000" w:themeColor="text1"/>
              </w:rPr>
              <w:t>年12月31日</w:t>
            </w:r>
          </w:p>
        </w:tc>
        <w:tc>
          <w:tcPr>
            <w:tcW w:w="2447" w:type="dxa"/>
            <w:gridSpan w:val="3"/>
            <w:tcBorders>
              <w:top w:val="single" w:sz="8" w:space="0" w:color="auto"/>
              <w:left w:val="nil"/>
              <w:bottom w:val="single" w:sz="4" w:space="0" w:color="auto"/>
              <w:right w:val="nil"/>
            </w:tcBorders>
            <w:vAlign w:val="center"/>
          </w:tcPr>
          <w:p w14:paraId="32BCA789"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比較增減</w:t>
            </w:r>
          </w:p>
        </w:tc>
      </w:tr>
      <w:tr w:rsidR="00C173D0" w:rsidRPr="00C173D0" w14:paraId="5137E7B4" w14:textId="77777777" w:rsidTr="00F351D9">
        <w:trPr>
          <w:trHeight w:hRule="exact" w:val="376"/>
          <w:tblHeader/>
        </w:trPr>
        <w:tc>
          <w:tcPr>
            <w:tcW w:w="2809" w:type="dxa"/>
            <w:gridSpan w:val="2"/>
            <w:vMerge/>
            <w:tcBorders>
              <w:top w:val="single" w:sz="12" w:space="0" w:color="auto"/>
              <w:left w:val="nil"/>
              <w:bottom w:val="single" w:sz="8" w:space="0" w:color="auto"/>
              <w:right w:val="nil"/>
            </w:tcBorders>
            <w:vAlign w:val="center"/>
          </w:tcPr>
          <w:p w14:paraId="2090544C" w14:textId="77777777" w:rsidR="008438E1" w:rsidRPr="00C173D0" w:rsidRDefault="008438E1" w:rsidP="00FB3C59">
            <w:pPr>
              <w:jc w:val="center"/>
              <w:rPr>
                <w:rFonts w:ascii="標楷體" w:eastAsia="標楷體"/>
                <w:color w:val="000000" w:themeColor="text1"/>
                <w:sz w:val="20"/>
              </w:rPr>
            </w:pPr>
          </w:p>
        </w:tc>
        <w:tc>
          <w:tcPr>
            <w:tcW w:w="1698" w:type="dxa"/>
            <w:tcBorders>
              <w:left w:val="single" w:sz="4" w:space="0" w:color="auto"/>
              <w:bottom w:val="single" w:sz="8" w:space="0" w:color="auto"/>
              <w:right w:val="single" w:sz="4" w:space="0" w:color="auto"/>
            </w:tcBorders>
            <w:vAlign w:val="center"/>
          </w:tcPr>
          <w:p w14:paraId="5BFE9863"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777" w:type="dxa"/>
            <w:tcBorders>
              <w:left w:val="single" w:sz="4" w:space="0" w:color="auto"/>
              <w:bottom w:val="single" w:sz="8" w:space="0" w:color="auto"/>
              <w:right w:val="single" w:sz="4" w:space="0" w:color="auto"/>
            </w:tcBorders>
            <w:vAlign w:val="center"/>
          </w:tcPr>
          <w:p w14:paraId="5128F152" w14:textId="77777777" w:rsidR="008438E1" w:rsidRPr="00C173D0" w:rsidRDefault="008438E1" w:rsidP="00FB3C59">
            <w:pPr>
              <w:jc w:val="center"/>
              <w:rPr>
                <w:rFonts w:ascii="標楷體" w:eastAsia="標楷體"/>
                <w:color w:val="000000" w:themeColor="text1"/>
                <w:sz w:val="20"/>
              </w:rPr>
            </w:pPr>
            <w:r w:rsidRPr="00C173D0">
              <w:rPr>
                <w:rFonts w:ascii="標楷體" w:eastAsia="標楷體" w:hint="eastAsia"/>
                <w:color w:val="000000" w:themeColor="text1"/>
              </w:rPr>
              <w:t>％</w:t>
            </w:r>
          </w:p>
        </w:tc>
        <w:tc>
          <w:tcPr>
            <w:tcW w:w="1698" w:type="dxa"/>
            <w:tcBorders>
              <w:left w:val="single" w:sz="4" w:space="0" w:color="auto"/>
              <w:bottom w:val="single" w:sz="8" w:space="0" w:color="auto"/>
              <w:right w:val="single" w:sz="4" w:space="0" w:color="auto"/>
            </w:tcBorders>
            <w:vAlign w:val="center"/>
          </w:tcPr>
          <w:p w14:paraId="2ABEAB16"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777" w:type="dxa"/>
            <w:tcBorders>
              <w:left w:val="single" w:sz="4" w:space="0" w:color="auto"/>
              <w:bottom w:val="single" w:sz="8" w:space="0" w:color="auto"/>
              <w:right w:val="single" w:sz="4" w:space="0" w:color="auto"/>
            </w:tcBorders>
            <w:vAlign w:val="center"/>
          </w:tcPr>
          <w:p w14:paraId="6FB62BBA" w14:textId="77777777" w:rsidR="008438E1" w:rsidRPr="00C173D0" w:rsidRDefault="008438E1" w:rsidP="00FB3C59">
            <w:pPr>
              <w:jc w:val="center"/>
              <w:rPr>
                <w:rFonts w:ascii="標楷體" w:eastAsia="標楷體"/>
                <w:color w:val="000000" w:themeColor="text1"/>
              </w:rPr>
            </w:pPr>
            <w:r w:rsidRPr="00C173D0">
              <w:rPr>
                <w:rFonts w:ascii="標楷體" w:eastAsia="標楷體" w:hint="eastAsia"/>
                <w:color w:val="000000" w:themeColor="text1"/>
              </w:rPr>
              <w:t>％</w:t>
            </w:r>
          </w:p>
        </w:tc>
        <w:tc>
          <w:tcPr>
            <w:tcW w:w="1699" w:type="dxa"/>
            <w:gridSpan w:val="2"/>
            <w:tcBorders>
              <w:left w:val="nil"/>
              <w:bottom w:val="single" w:sz="8" w:space="0" w:color="auto"/>
              <w:right w:val="single" w:sz="4" w:space="0" w:color="auto"/>
            </w:tcBorders>
            <w:vAlign w:val="center"/>
          </w:tcPr>
          <w:p w14:paraId="3AB87C60" w14:textId="77777777" w:rsidR="008438E1" w:rsidRPr="00C173D0" w:rsidRDefault="008438E1" w:rsidP="00FB3C59">
            <w:pPr>
              <w:spacing w:line="240" w:lineRule="exact"/>
              <w:ind w:leftChars="27" w:left="65" w:rightChars="6" w:right="14"/>
              <w:jc w:val="distribute"/>
              <w:rPr>
                <w:rFonts w:ascii="標楷體" w:eastAsia="標楷體" w:hAnsi="標楷體"/>
                <w:color w:val="000000" w:themeColor="text1"/>
              </w:rPr>
            </w:pPr>
            <w:r w:rsidRPr="00C173D0">
              <w:rPr>
                <w:rFonts w:ascii="標楷體" w:eastAsia="標楷體" w:hAnsi="標楷體" w:hint="eastAsia"/>
                <w:color w:val="000000" w:themeColor="text1"/>
              </w:rPr>
              <w:t>金額</w:t>
            </w:r>
          </w:p>
        </w:tc>
        <w:tc>
          <w:tcPr>
            <w:tcW w:w="748" w:type="dxa"/>
            <w:tcBorders>
              <w:left w:val="nil"/>
              <w:bottom w:val="single" w:sz="8" w:space="0" w:color="auto"/>
              <w:right w:val="nil"/>
            </w:tcBorders>
            <w:vAlign w:val="center"/>
          </w:tcPr>
          <w:p w14:paraId="528847D0" w14:textId="77777777" w:rsidR="008438E1" w:rsidRPr="00C173D0" w:rsidRDefault="008438E1" w:rsidP="00FB3C59">
            <w:pPr>
              <w:jc w:val="center"/>
              <w:rPr>
                <w:rFonts w:ascii="標楷體" w:eastAsia="標楷體"/>
                <w:color w:val="000000" w:themeColor="text1"/>
              </w:rPr>
            </w:pPr>
            <w:r w:rsidRPr="00C173D0">
              <w:rPr>
                <w:rFonts w:ascii="標楷體" w:eastAsia="標楷體" w:hint="eastAsia"/>
                <w:color w:val="000000" w:themeColor="text1"/>
              </w:rPr>
              <w:t>％</w:t>
            </w:r>
          </w:p>
        </w:tc>
      </w:tr>
      <w:tr w:rsidR="00C173D0" w:rsidRPr="00C173D0" w14:paraId="1FA5E854"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tcBorders>
              <w:top w:val="single" w:sz="8" w:space="0" w:color="auto"/>
            </w:tcBorders>
            <w:vAlign w:val="center"/>
          </w:tcPr>
          <w:p w14:paraId="68C0C8DE" w14:textId="77777777" w:rsidR="003533F3" w:rsidRPr="00C173D0" w:rsidRDefault="003533F3" w:rsidP="003533F3">
            <w:pPr>
              <w:spacing w:line="240" w:lineRule="exact"/>
              <w:ind w:rightChars="10" w:right="24"/>
              <w:jc w:val="distribute"/>
              <w:rPr>
                <w:rFonts w:ascii="標楷體" w:eastAsia="標楷體"/>
                <w:b/>
                <w:color w:val="000000" w:themeColor="text1"/>
                <w:sz w:val="22"/>
                <w:szCs w:val="22"/>
              </w:rPr>
            </w:pPr>
            <w:r w:rsidRPr="00C173D0">
              <w:rPr>
                <w:rFonts w:ascii="標楷體" w:eastAsia="標楷體" w:hint="eastAsia"/>
                <w:b/>
                <w:noProof/>
                <w:color w:val="000000" w:themeColor="text1"/>
                <w:sz w:val="22"/>
                <w:szCs w:val="22"/>
              </w:rPr>
              <w:t>負債</w:t>
            </w:r>
          </w:p>
        </w:tc>
        <w:tc>
          <w:tcPr>
            <w:tcW w:w="1698" w:type="dxa"/>
            <w:tcBorders>
              <w:top w:val="single" w:sz="8" w:space="0" w:color="auto"/>
              <w:left w:val="nil"/>
              <w:bottom w:val="nil"/>
              <w:right w:val="single" w:sz="4" w:space="0" w:color="auto"/>
            </w:tcBorders>
            <w:vAlign w:val="center"/>
          </w:tcPr>
          <w:p w14:paraId="46E6DCBE" w14:textId="25C41866"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3,537,322,658,867</w:t>
            </w:r>
          </w:p>
        </w:tc>
        <w:tc>
          <w:tcPr>
            <w:tcW w:w="777" w:type="dxa"/>
            <w:tcBorders>
              <w:top w:val="single" w:sz="8" w:space="0" w:color="auto"/>
              <w:left w:val="single" w:sz="4" w:space="0" w:color="auto"/>
              <w:bottom w:val="nil"/>
              <w:right w:val="single" w:sz="4" w:space="0" w:color="auto"/>
            </w:tcBorders>
            <w:vAlign w:val="center"/>
          </w:tcPr>
          <w:p w14:paraId="21AF34AD" w14:textId="725100D5"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93.52</w:t>
            </w:r>
          </w:p>
        </w:tc>
        <w:tc>
          <w:tcPr>
            <w:tcW w:w="1698" w:type="dxa"/>
            <w:tcBorders>
              <w:top w:val="single" w:sz="8" w:space="0" w:color="auto"/>
              <w:left w:val="single" w:sz="4" w:space="0" w:color="auto"/>
              <w:bottom w:val="nil"/>
              <w:right w:val="single" w:sz="4" w:space="0" w:color="auto"/>
            </w:tcBorders>
            <w:vAlign w:val="center"/>
          </w:tcPr>
          <w:p w14:paraId="5984878B" w14:textId="53EA455D"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3,373,724,327,129</w:t>
            </w:r>
          </w:p>
        </w:tc>
        <w:tc>
          <w:tcPr>
            <w:tcW w:w="777" w:type="dxa"/>
            <w:tcBorders>
              <w:top w:val="single" w:sz="8" w:space="0" w:color="auto"/>
              <w:left w:val="single" w:sz="4" w:space="0" w:color="auto"/>
              <w:bottom w:val="nil"/>
              <w:right w:val="single" w:sz="4" w:space="0" w:color="auto"/>
            </w:tcBorders>
            <w:vAlign w:val="center"/>
          </w:tcPr>
          <w:p w14:paraId="4C50D043" w14:textId="3FFEA4A7"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93.71</w:t>
            </w:r>
          </w:p>
        </w:tc>
        <w:tc>
          <w:tcPr>
            <w:tcW w:w="1699" w:type="dxa"/>
            <w:gridSpan w:val="2"/>
            <w:tcBorders>
              <w:top w:val="single" w:sz="8" w:space="0" w:color="auto"/>
              <w:left w:val="single" w:sz="4" w:space="0" w:color="auto"/>
              <w:bottom w:val="nil"/>
              <w:right w:val="single" w:sz="4" w:space="0" w:color="auto"/>
            </w:tcBorders>
            <w:vAlign w:val="center"/>
          </w:tcPr>
          <w:p w14:paraId="53528257" w14:textId="6D8114DA"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163,598,331,738</w:t>
            </w:r>
          </w:p>
        </w:tc>
        <w:tc>
          <w:tcPr>
            <w:tcW w:w="748" w:type="dxa"/>
            <w:tcBorders>
              <w:top w:val="single" w:sz="8" w:space="0" w:color="auto"/>
              <w:left w:val="single" w:sz="4" w:space="0" w:color="auto"/>
              <w:bottom w:val="nil"/>
              <w:right w:val="nil"/>
            </w:tcBorders>
            <w:vAlign w:val="center"/>
          </w:tcPr>
          <w:p w14:paraId="1F5F21F1" w14:textId="70E1F3E0"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4.85</w:t>
            </w:r>
          </w:p>
        </w:tc>
      </w:tr>
      <w:tr w:rsidR="00C173D0" w:rsidRPr="00C173D0" w14:paraId="1BF55D55"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ACEA6D2" w14:textId="77777777" w:rsidR="003533F3" w:rsidRPr="00C173D0" w:rsidRDefault="003533F3" w:rsidP="003533F3">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流動負債</w:t>
            </w:r>
          </w:p>
        </w:tc>
        <w:tc>
          <w:tcPr>
            <w:tcW w:w="1698" w:type="dxa"/>
            <w:tcBorders>
              <w:top w:val="nil"/>
              <w:left w:val="nil"/>
              <w:bottom w:val="nil"/>
              <w:right w:val="single" w:sz="4" w:space="0" w:color="auto"/>
            </w:tcBorders>
            <w:vAlign w:val="center"/>
          </w:tcPr>
          <w:p w14:paraId="24E2AAFF" w14:textId="3126A4F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250,924,460,234</w:t>
            </w:r>
          </w:p>
        </w:tc>
        <w:tc>
          <w:tcPr>
            <w:tcW w:w="777" w:type="dxa"/>
            <w:tcBorders>
              <w:top w:val="nil"/>
              <w:left w:val="single" w:sz="4" w:space="0" w:color="auto"/>
              <w:bottom w:val="nil"/>
              <w:right w:val="single" w:sz="4" w:space="0" w:color="auto"/>
            </w:tcBorders>
            <w:vAlign w:val="center"/>
          </w:tcPr>
          <w:p w14:paraId="26C6B0E9" w14:textId="4562F51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6.63</w:t>
            </w:r>
          </w:p>
        </w:tc>
        <w:tc>
          <w:tcPr>
            <w:tcW w:w="1698" w:type="dxa"/>
            <w:tcBorders>
              <w:top w:val="nil"/>
              <w:left w:val="single" w:sz="4" w:space="0" w:color="auto"/>
              <w:bottom w:val="nil"/>
              <w:right w:val="single" w:sz="4" w:space="0" w:color="auto"/>
            </w:tcBorders>
            <w:vAlign w:val="center"/>
          </w:tcPr>
          <w:p w14:paraId="2F7D9DEE" w14:textId="2F50E5F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202,542,854,418</w:t>
            </w:r>
          </w:p>
        </w:tc>
        <w:tc>
          <w:tcPr>
            <w:tcW w:w="777" w:type="dxa"/>
            <w:tcBorders>
              <w:top w:val="nil"/>
              <w:left w:val="single" w:sz="4" w:space="0" w:color="auto"/>
              <w:bottom w:val="nil"/>
              <w:right w:val="single" w:sz="4" w:space="0" w:color="auto"/>
            </w:tcBorders>
            <w:vAlign w:val="center"/>
          </w:tcPr>
          <w:p w14:paraId="012091A6" w14:textId="31BF011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5.63</w:t>
            </w:r>
          </w:p>
        </w:tc>
        <w:tc>
          <w:tcPr>
            <w:tcW w:w="1699" w:type="dxa"/>
            <w:gridSpan w:val="2"/>
            <w:tcBorders>
              <w:top w:val="nil"/>
              <w:left w:val="single" w:sz="4" w:space="0" w:color="auto"/>
              <w:bottom w:val="nil"/>
              <w:right w:val="single" w:sz="4" w:space="0" w:color="auto"/>
            </w:tcBorders>
            <w:vAlign w:val="center"/>
          </w:tcPr>
          <w:p w14:paraId="59804D24" w14:textId="21882CE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48,381,605,816</w:t>
            </w:r>
          </w:p>
        </w:tc>
        <w:tc>
          <w:tcPr>
            <w:tcW w:w="748" w:type="dxa"/>
            <w:tcBorders>
              <w:top w:val="nil"/>
              <w:left w:val="single" w:sz="4" w:space="0" w:color="auto"/>
              <w:bottom w:val="nil"/>
              <w:right w:val="nil"/>
            </w:tcBorders>
            <w:vAlign w:val="center"/>
          </w:tcPr>
          <w:p w14:paraId="2A1C54FE" w14:textId="5A6738D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23.89</w:t>
            </w:r>
          </w:p>
        </w:tc>
      </w:tr>
      <w:tr w:rsidR="00C173D0" w:rsidRPr="00C173D0" w14:paraId="6EA63DE1"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2F0A3D2D"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央行存款</w:t>
            </w:r>
          </w:p>
        </w:tc>
        <w:tc>
          <w:tcPr>
            <w:tcW w:w="1698" w:type="dxa"/>
            <w:tcBorders>
              <w:top w:val="nil"/>
              <w:left w:val="nil"/>
              <w:bottom w:val="nil"/>
              <w:right w:val="single" w:sz="4" w:space="0" w:color="auto"/>
            </w:tcBorders>
            <w:vAlign w:val="center"/>
          </w:tcPr>
          <w:p w14:paraId="36D9C323" w14:textId="54B2808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876,229,541</w:t>
            </w:r>
          </w:p>
        </w:tc>
        <w:tc>
          <w:tcPr>
            <w:tcW w:w="777" w:type="dxa"/>
            <w:tcBorders>
              <w:top w:val="nil"/>
              <w:left w:val="single" w:sz="4" w:space="0" w:color="auto"/>
              <w:bottom w:val="nil"/>
              <w:right w:val="single" w:sz="4" w:space="0" w:color="auto"/>
            </w:tcBorders>
            <w:vAlign w:val="center"/>
          </w:tcPr>
          <w:p w14:paraId="5B1FDCBF" w14:textId="19A8C53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8" w:type="dxa"/>
            <w:tcBorders>
              <w:top w:val="nil"/>
              <w:left w:val="single" w:sz="4" w:space="0" w:color="auto"/>
              <w:bottom w:val="nil"/>
              <w:right w:val="single" w:sz="4" w:space="0" w:color="auto"/>
            </w:tcBorders>
            <w:vAlign w:val="center"/>
          </w:tcPr>
          <w:p w14:paraId="70646CB7" w14:textId="2AA9AF9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699,620,566</w:t>
            </w:r>
          </w:p>
        </w:tc>
        <w:tc>
          <w:tcPr>
            <w:tcW w:w="777" w:type="dxa"/>
            <w:tcBorders>
              <w:top w:val="nil"/>
              <w:left w:val="single" w:sz="4" w:space="0" w:color="auto"/>
              <w:bottom w:val="nil"/>
              <w:right w:val="single" w:sz="4" w:space="0" w:color="auto"/>
            </w:tcBorders>
            <w:vAlign w:val="center"/>
          </w:tcPr>
          <w:p w14:paraId="57ABA6CF" w14:textId="29DDBF9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9" w:type="dxa"/>
            <w:gridSpan w:val="2"/>
            <w:tcBorders>
              <w:top w:val="nil"/>
              <w:left w:val="single" w:sz="4" w:space="0" w:color="auto"/>
              <w:bottom w:val="nil"/>
              <w:right w:val="single" w:sz="4" w:space="0" w:color="auto"/>
            </w:tcBorders>
            <w:vAlign w:val="center"/>
          </w:tcPr>
          <w:p w14:paraId="6F2B36A0" w14:textId="7ED2C39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176,608,975</w:t>
            </w:r>
          </w:p>
        </w:tc>
        <w:tc>
          <w:tcPr>
            <w:tcW w:w="748" w:type="dxa"/>
            <w:tcBorders>
              <w:top w:val="nil"/>
              <w:left w:val="single" w:sz="4" w:space="0" w:color="auto"/>
              <w:bottom w:val="nil"/>
              <w:right w:val="nil"/>
            </w:tcBorders>
            <w:vAlign w:val="center"/>
          </w:tcPr>
          <w:p w14:paraId="67DB99C0" w14:textId="59AF14B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25.24</w:t>
            </w:r>
          </w:p>
        </w:tc>
      </w:tr>
      <w:tr w:rsidR="00C173D0" w:rsidRPr="00C173D0" w14:paraId="4C489B4C"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7AA0C67D"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銀行同業存款</w:t>
            </w:r>
          </w:p>
        </w:tc>
        <w:tc>
          <w:tcPr>
            <w:tcW w:w="1698" w:type="dxa"/>
            <w:tcBorders>
              <w:top w:val="nil"/>
              <w:left w:val="nil"/>
              <w:bottom w:val="nil"/>
              <w:right w:val="single" w:sz="4" w:space="0" w:color="auto"/>
            </w:tcBorders>
            <w:vAlign w:val="center"/>
          </w:tcPr>
          <w:p w14:paraId="04EB9D07" w14:textId="718C0F5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207,923,428,881</w:t>
            </w:r>
          </w:p>
        </w:tc>
        <w:tc>
          <w:tcPr>
            <w:tcW w:w="777" w:type="dxa"/>
            <w:tcBorders>
              <w:top w:val="nil"/>
              <w:left w:val="single" w:sz="4" w:space="0" w:color="auto"/>
              <w:bottom w:val="nil"/>
              <w:right w:val="single" w:sz="4" w:space="0" w:color="auto"/>
            </w:tcBorders>
            <w:vAlign w:val="center"/>
          </w:tcPr>
          <w:p w14:paraId="5DF3D382" w14:textId="0049980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5.50</w:t>
            </w:r>
          </w:p>
        </w:tc>
        <w:tc>
          <w:tcPr>
            <w:tcW w:w="1698" w:type="dxa"/>
            <w:tcBorders>
              <w:top w:val="nil"/>
              <w:left w:val="single" w:sz="4" w:space="0" w:color="auto"/>
              <w:bottom w:val="nil"/>
              <w:right w:val="single" w:sz="4" w:space="0" w:color="auto"/>
            </w:tcBorders>
            <w:vAlign w:val="center"/>
          </w:tcPr>
          <w:p w14:paraId="6E060461" w14:textId="662A36A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162,373,672,319</w:t>
            </w:r>
          </w:p>
        </w:tc>
        <w:tc>
          <w:tcPr>
            <w:tcW w:w="777" w:type="dxa"/>
            <w:tcBorders>
              <w:top w:val="nil"/>
              <w:left w:val="single" w:sz="4" w:space="0" w:color="auto"/>
              <w:bottom w:val="nil"/>
              <w:right w:val="single" w:sz="4" w:space="0" w:color="auto"/>
            </w:tcBorders>
            <w:vAlign w:val="center"/>
          </w:tcPr>
          <w:p w14:paraId="77E2FB7D" w14:textId="4E14A96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4.51</w:t>
            </w:r>
          </w:p>
        </w:tc>
        <w:tc>
          <w:tcPr>
            <w:tcW w:w="1699" w:type="dxa"/>
            <w:gridSpan w:val="2"/>
            <w:tcBorders>
              <w:top w:val="nil"/>
              <w:left w:val="single" w:sz="4" w:space="0" w:color="auto"/>
              <w:bottom w:val="nil"/>
              <w:right w:val="single" w:sz="4" w:space="0" w:color="auto"/>
            </w:tcBorders>
            <w:vAlign w:val="center"/>
          </w:tcPr>
          <w:p w14:paraId="59D6ED29" w14:textId="763D309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45,549,756,562</w:t>
            </w:r>
          </w:p>
        </w:tc>
        <w:tc>
          <w:tcPr>
            <w:tcW w:w="748" w:type="dxa"/>
            <w:tcBorders>
              <w:top w:val="nil"/>
              <w:left w:val="single" w:sz="4" w:space="0" w:color="auto"/>
              <w:bottom w:val="nil"/>
              <w:right w:val="nil"/>
            </w:tcBorders>
            <w:vAlign w:val="center"/>
          </w:tcPr>
          <w:p w14:paraId="25551663" w14:textId="130B021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28.05</w:t>
            </w:r>
          </w:p>
        </w:tc>
      </w:tr>
      <w:tr w:rsidR="00C173D0" w:rsidRPr="00C173D0" w14:paraId="1767EAA9"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187A8974"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應付款項</w:t>
            </w:r>
          </w:p>
        </w:tc>
        <w:tc>
          <w:tcPr>
            <w:tcW w:w="1698" w:type="dxa"/>
            <w:tcBorders>
              <w:top w:val="nil"/>
              <w:left w:val="nil"/>
              <w:bottom w:val="nil"/>
              <w:right w:val="single" w:sz="4" w:space="0" w:color="auto"/>
            </w:tcBorders>
            <w:vAlign w:val="center"/>
          </w:tcPr>
          <w:p w14:paraId="2FF7EEA0" w14:textId="514731A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31,125,355,747</w:t>
            </w:r>
          </w:p>
        </w:tc>
        <w:tc>
          <w:tcPr>
            <w:tcW w:w="777" w:type="dxa"/>
            <w:tcBorders>
              <w:top w:val="nil"/>
              <w:left w:val="single" w:sz="4" w:space="0" w:color="auto"/>
              <w:bottom w:val="nil"/>
              <w:right w:val="single" w:sz="4" w:space="0" w:color="auto"/>
            </w:tcBorders>
            <w:vAlign w:val="center"/>
          </w:tcPr>
          <w:p w14:paraId="558A2E8A" w14:textId="14C55E2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0.82</w:t>
            </w:r>
          </w:p>
        </w:tc>
        <w:tc>
          <w:tcPr>
            <w:tcW w:w="1698" w:type="dxa"/>
            <w:tcBorders>
              <w:top w:val="nil"/>
              <w:left w:val="single" w:sz="4" w:space="0" w:color="auto"/>
              <w:bottom w:val="nil"/>
              <w:right w:val="single" w:sz="4" w:space="0" w:color="auto"/>
            </w:tcBorders>
            <w:vAlign w:val="center"/>
          </w:tcPr>
          <w:p w14:paraId="312849BD" w14:textId="6E8A2B8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30,115,740,606</w:t>
            </w:r>
          </w:p>
        </w:tc>
        <w:tc>
          <w:tcPr>
            <w:tcW w:w="777" w:type="dxa"/>
            <w:tcBorders>
              <w:top w:val="nil"/>
              <w:left w:val="single" w:sz="4" w:space="0" w:color="auto"/>
              <w:bottom w:val="nil"/>
              <w:right w:val="single" w:sz="4" w:space="0" w:color="auto"/>
            </w:tcBorders>
            <w:vAlign w:val="center"/>
          </w:tcPr>
          <w:p w14:paraId="71A196D2" w14:textId="6293AD2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0.84</w:t>
            </w:r>
          </w:p>
        </w:tc>
        <w:tc>
          <w:tcPr>
            <w:tcW w:w="1699" w:type="dxa"/>
            <w:gridSpan w:val="2"/>
            <w:tcBorders>
              <w:top w:val="nil"/>
              <w:left w:val="single" w:sz="4" w:space="0" w:color="auto"/>
              <w:bottom w:val="nil"/>
              <w:right w:val="single" w:sz="4" w:space="0" w:color="auto"/>
            </w:tcBorders>
            <w:vAlign w:val="center"/>
          </w:tcPr>
          <w:p w14:paraId="5F23FB36" w14:textId="58A94CB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1,009,615,141</w:t>
            </w:r>
          </w:p>
        </w:tc>
        <w:tc>
          <w:tcPr>
            <w:tcW w:w="748" w:type="dxa"/>
            <w:tcBorders>
              <w:top w:val="nil"/>
              <w:left w:val="single" w:sz="4" w:space="0" w:color="auto"/>
              <w:bottom w:val="nil"/>
              <w:right w:val="nil"/>
            </w:tcBorders>
            <w:vAlign w:val="center"/>
          </w:tcPr>
          <w:p w14:paraId="02692974" w14:textId="2C6FC41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3.35</w:t>
            </w:r>
          </w:p>
        </w:tc>
      </w:tr>
      <w:tr w:rsidR="00C173D0" w:rsidRPr="00C173D0" w14:paraId="7969EE45"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08A20C9F"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本期所得稅負債</w:t>
            </w:r>
          </w:p>
        </w:tc>
        <w:tc>
          <w:tcPr>
            <w:tcW w:w="1698" w:type="dxa"/>
            <w:tcBorders>
              <w:top w:val="nil"/>
              <w:left w:val="nil"/>
              <w:bottom w:val="nil"/>
              <w:right w:val="single" w:sz="4" w:space="0" w:color="auto"/>
            </w:tcBorders>
            <w:vAlign w:val="center"/>
          </w:tcPr>
          <w:p w14:paraId="4BCAF538" w14:textId="6DEE862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755,141,050</w:t>
            </w:r>
          </w:p>
        </w:tc>
        <w:tc>
          <w:tcPr>
            <w:tcW w:w="777" w:type="dxa"/>
            <w:tcBorders>
              <w:top w:val="nil"/>
              <w:left w:val="single" w:sz="4" w:space="0" w:color="auto"/>
              <w:bottom w:val="nil"/>
              <w:right w:val="single" w:sz="4" w:space="0" w:color="auto"/>
            </w:tcBorders>
            <w:vAlign w:val="center"/>
          </w:tcPr>
          <w:p w14:paraId="442E4DCB" w14:textId="7587E7F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8" w:type="dxa"/>
            <w:tcBorders>
              <w:top w:val="nil"/>
              <w:left w:val="single" w:sz="4" w:space="0" w:color="auto"/>
              <w:bottom w:val="nil"/>
              <w:right w:val="single" w:sz="4" w:space="0" w:color="auto"/>
            </w:tcBorders>
            <w:vAlign w:val="center"/>
          </w:tcPr>
          <w:p w14:paraId="3F6B4687" w14:textId="6033622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104,663,820</w:t>
            </w:r>
          </w:p>
        </w:tc>
        <w:tc>
          <w:tcPr>
            <w:tcW w:w="777" w:type="dxa"/>
            <w:tcBorders>
              <w:top w:val="nil"/>
              <w:left w:val="single" w:sz="4" w:space="0" w:color="auto"/>
              <w:bottom w:val="nil"/>
              <w:right w:val="single" w:sz="4" w:space="0" w:color="auto"/>
            </w:tcBorders>
            <w:vAlign w:val="center"/>
          </w:tcPr>
          <w:p w14:paraId="117D8475" w14:textId="25F0DBCF"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9" w:type="dxa"/>
            <w:gridSpan w:val="2"/>
            <w:tcBorders>
              <w:top w:val="nil"/>
              <w:left w:val="single" w:sz="4" w:space="0" w:color="auto"/>
              <w:bottom w:val="nil"/>
              <w:right w:val="single" w:sz="4" w:space="0" w:color="auto"/>
            </w:tcBorders>
            <w:vAlign w:val="center"/>
          </w:tcPr>
          <w:p w14:paraId="174F470F" w14:textId="5D4C90F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650,477,230</w:t>
            </w:r>
          </w:p>
        </w:tc>
        <w:tc>
          <w:tcPr>
            <w:tcW w:w="748" w:type="dxa"/>
            <w:tcBorders>
              <w:top w:val="nil"/>
              <w:left w:val="single" w:sz="4" w:space="0" w:color="auto"/>
              <w:bottom w:val="nil"/>
              <w:right w:val="nil"/>
            </w:tcBorders>
            <w:vAlign w:val="center"/>
          </w:tcPr>
          <w:p w14:paraId="5765DA06" w14:textId="1F99D0B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621.49</w:t>
            </w:r>
          </w:p>
        </w:tc>
      </w:tr>
      <w:tr w:rsidR="00C173D0" w:rsidRPr="00C173D0" w14:paraId="6D9ECF19"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6FE6C1F4"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預收款項</w:t>
            </w:r>
          </w:p>
        </w:tc>
        <w:tc>
          <w:tcPr>
            <w:tcW w:w="1698" w:type="dxa"/>
            <w:tcBorders>
              <w:top w:val="nil"/>
              <w:left w:val="nil"/>
              <w:bottom w:val="nil"/>
              <w:right w:val="single" w:sz="4" w:space="0" w:color="auto"/>
            </w:tcBorders>
            <w:vAlign w:val="center"/>
          </w:tcPr>
          <w:p w14:paraId="02AB9545" w14:textId="4B723A6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576,506,385</w:t>
            </w:r>
          </w:p>
        </w:tc>
        <w:tc>
          <w:tcPr>
            <w:tcW w:w="777" w:type="dxa"/>
            <w:tcBorders>
              <w:top w:val="nil"/>
              <w:left w:val="single" w:sz="4" w:space="0" w:color="auto"/>
              <w:bottom w:val="nil"/>
              <w:right w:val="single" w:sz="4" w:space="0" w:color="auto"/>
            </w:tcBorders>
            <w:vAlign w:val="center"/>
          </w:tcPr>
          <w:p w14:paraId="0B8A33A3" w14:textId="54E9E60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8" w:type="dxa"/>
            <w:tcBorders>
              <w:top w:val="nil"/>
              <w:left w:val="single" w:sz="4" w:space="0" w:color="auto"/>
              <w:bottom w:val="nil"/>
              <w:right w:val="single" w:sz="4" w:space="0" w:color="auto"/>
            </w:tcBorders>
            <w:vAlign w:val="center"/>
          </w:tcPr>
          <w:p w14:paraId="4FEBB734" w14:textId="79BE970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553,343,008</w:t>
            </w:r>
          </w:p>
        </w:tc>
        <w:tc>
          <w:tcPr>
            <w:tcW w:w="777" w:type="dxa"/>
            <w:tcBorders>
              <w:top w:val="nil"/>
              <w:left w:val="single" w:sz="4" w:space="0" w:color="auto"/>
              <w:bottom w:val="nil"/>
              <w:right w:val="single" w:sz="4" w:space="0" w:color="auto"/>
            </w:tcBorders>
            <w:vAlign w:val="center"/>
          </w:tcPr>
          <w:p w14:paraId="20E01F33" w14:textId="724696F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9" w:type="dxa"/>
            <w:gridSpan w:val="2"/>
            <w:tcBorders>
              <w:top w:val="nil"/>
              <w:left w:val="single" w:sz="4" w:space="0" w:color="auto"/>
              <w:bottom w:val="nil"/>
              <w:right w:val="single" w:sz="4" w:space="0" w:color="auto"/>
            </w:tcBorders>
            <w:vAlign w:val="center"/>
          </w:tcPr>
          <w:p w14:paraId="51199F80" w14:textId="23F70BE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23,163,377</w:t>
            </w:r>
          </w:p>
        </w:tc>
        <w:tc>
          <w:tcPr>
            <w:tcW w:w="748" w:type="dxa"/>
            <w:tcBorders>
              <w:top w:val="nil"/>
              <w:left w:val="single" w:sz="4" w:space="0" w:color="auto"/>
              <w:bottom w:val="nil"/>
              <w:right w:val="nil"/>
            </w:tcBorders>
            <w:vAlign w:val="center"/>
          </w:tcPr>
          <w:p w14:paraId="5F08BF46" w14:textId="6C1A8A8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4.19</w:t>
            </w:r>
          </w:p>
        </w:tc>
      </w:tr>
      <w:tr w:rsidR="00C173D0" w:rsidRPr="00C173D0" w14:paraId="18FDF8DC"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007BD6CA"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流動金融負債</w:t>
            </w:r>
          </w:p>
        </w:tc>
        <w:tc>
          <w:tcPr>
            <w:tcW w:w="1698" w:type="dxa"/>
            <w:tcBorders>
              <w:top w:val="nil"/>
              <w:left w:val="nil"/>
              <w:bottom w:val="nil"/>
              <w:right w:val="single" w:sz="4" w:space="0" w:color="auto"/>
            </w:tcBorders>
            <w:vAlign w:val="center"/>
          </w:tcPr>
          <w:p w14:paraId="29EBBBA8" w14:textId="4A6D813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9,667,798,630</w:t>
            </w:r>
          </w:p>
        </w:tc>
        <w:tc>
          <w:tcPr>
            <w:tcW w:w="777" w:type="dxa"/>
            <w:tcBorders>
              <w:top w:val="nil"/>
              <w:left w:val="single" w:sz="4" w:space="0" w:color="auto"/>
              <w:bottom w:val="nil"/>
              <w:right w:val="single" w:sz="4" w:space="0" w:color="auto"/>
            </w:tcBorders>
            <w:vAlign w:val="center"/>
          </w:tcPr>
          <w:p w14:paraId="538ADF51" w14:textId="79B3275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0.26</w:t>
            </w:r>
          </w:p>
        </w:tc>
        <w:tc>
          <w:tcPr>
            <w:tcW w:w="1698" w:type="dxa"/>
            <w:tcBorders>
              <w:top w:val="nil"/>
              <w:left w:val="single" w:sz="4" w:space="0" w:color="auto"/>
              <w:bottom w:val="nil"/>
              <w:right w:val="single" w:sz="4" w:space="0" w:color="auto"/>
            </w:tcBorders>
            <w:vAlign w:val="center"/>
          </w:tcPr>
          <w:p w14:paraId="11A6101E" w14:textId="319FBBF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8,695,814,099</w:t>
            </w:r>
          </w:p>
        </w:tc>
        <w:tc>
          <w:tcPr>
            <w:tcW w:w="777" w:type="dxa"/>
            <w:tcBorders>
              <w:top w:val="nil"/>
              <w:left w:val="single" w:sz="4" w:space="0" w:color="auto"/>
              <w:bottom w:val="nil"/>
              <w:right w:val="single" w:sz="4" w:space="0" w:color="auto"/>
            </w:tcBorders>
            <w:vAlign w:val="center"/>
          </w:tcPr>
          <w:p w14:paraId="2AC4F710" w14:textId="2093DD6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0.24</w:t>
            </w:r>
          </w:p>
        </w:tc>
        <w:tc>
          <w:tcPr>
            <w:tcW w:w="1699" w:type="dxa"/>
            <w:gridSpan w:val="2"/>
            <w:tcBorders>
              <w:top w:val="nil"/>
              <w:left w:val="single" w:sz="4" w:space="0" w:color="auto"/>
              <w:bottom w:val="nil"/>
              <w:right w:val="single" w:sz="4" w:space="0" w:color="auto"/>
            </w:tcBorders>
            <w:vAlign w:val="center"/>
          </w:tcPr>
          <w:p w14:paraId="6146E213" w14:textId="2DF9FD6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971,984,531</w:t>
            </w:r>
          </w:p>
        </w:tc>
        <w:tc>
          <w:tcPr>
            <w:tcW w:w="748" w:type="dxa"/>
            <w:tcBorders>
              <w:top w:val="nil"/>
              <w:left w:val="single" w:sz="4" w:space="0" w:color="auto"/>
              <w:bottom w:val="nil"/>
              <w:right w:val="nil"/>
            </w:tcBorders>
            <w:vAlign w:val="center"/>
          </w:tcPr>
          <w:p w14:paraId="775BD4C1" w14:textId="04ADE7A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11.18</w:t>
            </w:r>
          </w:p>
        </w:tc>
      </w:tr>
      <w:tr w:rsidR="00C173D0" w:rsidRPr="00C173D0" w14:paraId="604DD2B4"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6240D66D" w14:textId="77777777" w:rsidR="003533F3" w:rsidRPr="00C173D0" w:rsidRDefault="003533F3" w:rsidP="003533F3">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存款、匯款及金融債券</w:t>
            </w:r>
          </w:p>
        </w:tc>
        <w:tc>
          <w:tcPr>
            <w:tcW w:w="1698" w:type="dxa"/>
            <w:tcBorders>
              <w:top w:val="nil"/>
              <w:left w:val="nil"/>
              <w:bottom w:val="nil"/>
              <w:right w:val="single" w:sz="4" w:space="0" w:color="auto"/>
            </w:tcBorders>
            <w:vAlign w:val="center"/>
          </w:tcPr>
          <w:p w14:paraId="6C6F10E0" w14:textId="2CBBE41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3,251,040,230,820</w:t>
            </w:r>
          </w:p>
        </w:tc>
        <w:tc>
          <w:tcPr>
            <w:tcW w:w="777" w:type="dxa"/>
            <w:tcBorders>
              <w:top w:val="nil"/>
              <w:left w:val="single" w:sz="4" w:space="0" w:color="auto"/>
              <w:bottom w:val="nil"/>
              <w:right w:val="single" w:sz="4" w:space="0" w:color="auto"/>
            </w:tcBorders>
            <w:vAlign w:val="center"/>
          </w:tcPr>
          <w:p w14:paraId="7BE7562F" w14:textId="63469C5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85.95</w:t>
            </w:r>
          </w:p>
        </w:tc>
        <w:tc>
          <w:tcPr>
            <w:tcW w:w="1698" w:type="dxa"/>
            <w:tcBorders>
              <w:top w:val="nil"/>
              <w:left w:val="single" w:sz="4" w:space="0" w:color="auto"/>
              <w:bottom w:val="nil"/>
              <w:right w:val="single" w:sz="4" w:space="0" w:color="auto"/>
            </w:tcBorders>
            <w:vAlign w:val="center"/>
          </w:tcPr>
          <w:p w14:paraId="74E2502B" w14:textId="2B00F2DF"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3,136,604,132,628</w:t>
            </w:r>
          </w:p>
        </w:tc>
        <w:tc>
          <w:tcPr>
            <w:tcW w:w="777" w:type="dxa"/>
            <w:tcBorders>
              <w:top w:val="nil"/>
              <w:left w:val="single" w:sz="4" w:space="0" w:color="auto"/>
              <w:bottom w:val="nil"/>
              <w:right w:val="single" w:sz="4" w:space="0" w:color="auto"/>
            </w:tcBorders>
            <w:vAlign w:val="center"/>
          </w:tcPr>
          <w:p w14:paraId="292A6EA5" w14:textId="5C14E30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87.12</w:t>
            </w:r>
          </w:p>
        </w:tc>
        <w:tc>
          <w:tcPr>
            <w:tcW w:w="1699" w:type="dxa"/>
            <w:gridSpan w:val="2"/>
            <w:tcBorders>
              <w:top w:val="nil"/>
              <w:left w:val="single" w:sz="4" w:space="0" w:color="auto"/>
              <w:bottom w:val="nil"/>
              <w:right w:val="single" w:sz="4" w:space="0" w:color="auto"/>
            </w:tcBorders>
            <w:vAlign w:val="center"/>
          </w:tcPr>
          <w:p w14:paraId="5BE36E81" w14:textId="7203CF7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114,436,098,192</w:t>
            </w:r>
          </w:p>
        </w:tc>
        <w:tc>
          <w:tcPr>
            <w:tcW w:w="748" w:type="dxa"/>
            <w:tcBorders>
              <w:top w:val="nil"/>
              <w:left w:val="single" w:sz="4" w:space="0" w:color="auto"/>
              <w:bottom w:val="nil"/>
              <w:right w:val="nil"/>
            </w:tcBorders>
            <w:vAlign w:val="center"/>
          </w:tcPr>
          <w:p w14:paraId="3F133E67" w14:textId="764874A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3.65</w:t>
            </w:r>
          </w:p>
        </w:tc>
      </w:tr>
      <w:tr w:rsidR="00C173D0" w:rsidRPr="00C173D0" w14:paraId="127D17A3"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249922B4"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支票存款</w:t>
            </w:r>
          </w:p>
        </w:tc>
        <w:tc>
          <w:tcPr>
            <w:tcW w:w="1698" w:type="dxa"/>
            <w:tcBorders>
              <w:top w:val="nil"/>
              <w:left w:val="nil"/>
              <w:bottom w:val="nil"/>
              <w:right w:val="single" w:sz="4" w:space="0" w:color="auto"/>
            </w:tcBorders>
            <w:vAlign w:val="center"/>
          </w:tcPr>
          <w:p w14:paraId="21D508AB" w14:textId="1EAEDA6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272,349,424,130</w:t>
            </w:r>
          </w:p>
        </w:tc>
        <w:tc>
          <w:tcPr>
            <w:tcW w:w="777" w:type="dxa"/>
            <w:tcBorders>
              <w:top w:val="nil"/>
              <w:left w:val="single" w:sz="4" w:space="0" w:color="auto"/>
              <w:bottom w:val="nil"/>
              <w:right w:val="single" w:sz="4" w:space="0" w:color="auto"/>
            </w:tcBorders>
            <w:vAlign w:val="center"/>
          </w:tcPr>
          <w:p w14:paraId="04BA4138" w14:textId="632A9C1F"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7.20</w:t>
            </w:r>
          </w:p>
        </w:tc>
        <w:tc>
          <w:tcPr>
            <w:tcW w:w="1698" w:type="dxa"/>
            <w:tcBorders>
              <w:top w:val="nil"/>
              <w:left w:val="single" w:sz="4" w:space="0" w:color="auto"/>
              <w:bottom w:val="nil"/>
              <w:right w:val="single" w:sz="4" w:space="0" w:color="auto"/>
            </w:tcBorders>
            <w:vAlign w:val="center"/>
          </w:tcPr>
          <w:p w14:paraId="7864C48D" w14:textId="1C6D4C8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267,287,304,695</w:t>
            </w:r>
          </w:p>
        </w:tc>
        <w:tc>
          <w:tcPr>
            <w:tcW w:w="777" w:type="dxa"/>
            <w:tcBorders>
              <w:top w:val="nil"/>
              <w:left w:val="single" w:sz="4" w:space="0" w:color="auto"/>
              <w:bottom w:val="nil"/>
              <w:right w:val="single" w:sz="4" w:space="0" w:color="auto"/>
            </w:tcBorders>
            <w:vAlign w:val="center"/>
          </w:tcPr>
          <w:p w14:paraId="4CD552CD" w14:textId="7FB6C18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7.42</w:t>
            </w:r>
          </w:p>
        </w:tc>
        <w:tc>
          <w:tcPr>
            <w:tcW w:w="1699" w:type="dxa"/>
            <w:gridSpan w:val="2"/>
            <w:tcBorders>
              <w:top w:val="nil"/>
              <w:left w:val="single" w:sz="4" w:space="0" w:color="auto"/>
              <w:bottom w:val="nil"/>
              <w:right w:val="single" w:sz="4" w:space="0" w:color="auto"/>
            </w:tcBorders>
            <w:vAlign w:val="center"/>
          </w:tcPr>
          <w:p w14:paraId="2ED66CCC" w14:textId="6D0337D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5,062,119,435</w:t>
            </w:r>
          </w:p>
        </w:tc>
        <w:tc>
          <w:tcPr>
            <w:tcW w:w="748" w:type="dxa"/>
            <w:tcBorders>
              <w:top w:val="nil"/>
              <w:left w:val="single" w:sz="4" w:space="0" w:color="auto"/>
              <w:bottom w:val="nil"/>
              <w:right w:val="nil"/>
            </w:tcBorders>
            <w:vAlign w:val="center"/>
          </w:tcPr>
          <w:p w14:paraId="73189E48" w14:textId="46B1554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1.89</w:t>
            </w:r>
          </w:p>
        </w:tc>
      </w:tr>
      <w:tr w:rsidR="00C173D0" w:rsidRPr="00C173D0" w14:paraId="7F7B30F1"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640075D8"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活期存款</w:t>
            </w:r>
          </w:p>
        </w:tc>
        <w:tc>
          <w:tcPr>
            <w:tcW w:w="1698" w:type="dxa"/>
            <w:tcBorders>
              <w:top w:val="nil"/>
              <w:left w:val="nil"/>
              <w:bottom w:val="nil"/>
              <w:right w:val="single" w:sz="4" w:space="0" w:color="auto"/>
            </w:tcBorders>
            <w:vAlign w:val="center"/>
          </w:tcPr>
          <w:p w14:paraId="00B5D110" w14:textId="3FA12DB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522,419,008,775</w:t>
            </w:r>
          </w:p>
        </w:tc>
        <w:tc>
          <w:tcPr>
            <w:tcW w:w="777" w:type="dxa"/>
            <w:tcBorders>
              <w:top w:val="nil"/>
              <w:left w:val="single" w:sz="4" w:space="0" w:color="auto"/>
              <w:bottom w:val="nil"/>
              <w:right w:val="single" w:sz="4" w:space="0" w:color="auto"/>
            </w:tcBorders>
            <w:vAlign w:val="center"/>
          </w:tcPr>
          <w:p w14:paraId="5A221460" w14:textId="742FA02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13.81</w:t>
            </w:r>
          </w:p>
        </w:tc>
        <w:tc>
          <w:tcPr>
            <w:tcW w:w="1698" w:type="dxa"/>
            <w:tcBorders>
              <w:top w:val="nil"/>
              <w:left w:val="single" w:sz="4" w:space="0" w:color="auto"/>
              <w:bottom w:val="nil"/>
              <w:right w:val="single" w:sz="4" w:space="0" w:color="auto"/>
            </w:tcBorders>
            <w:vAlign w:val="center"/>
          </w:tcPr>
          <w:p w14:paraId="68747E3E" w14:textId="061BDBE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531,162,315,176</w:t>
            </w:r>
          </w:p>
        </w:tc>
        <w:tc>
          <w:tcPr>
            <w:tcW w:w="777" w:type="dxa"/>
            <w:tcBorders>
              <w:top w:val="nil"/>
              <w:left w:val="single" w:sz="4" w:space="0" w:color="auto"/>
              <w:bottom w:val="nil"/>
              <w:right w:val="single" w:sz="4" w:space="0" w:color="auto"/>
            </w:tcBorders>
            <w:vAlign w:val="center"/>
          </w:tcPr>
          <w:p w14:paraId="581BEDE2" w14:textId="463BCDB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14.75</w:t>
            </w:r>
          </w:p>
        </w:tc>
        <w:tc>
          <w:tcPr>
            <w:tcW w:w="1699" w:type="dxa"/>
            <w:gridSpan w:val="2"/>
            <w:tcBorders>
              <w:top w:val="nil"/>
              <w:left w:val="single" w:sz="4" w:space="0" w:color="auto"/>
              <w:bottom w:val="nil"/>
              <w:right w:val="single" w:sz="4" w:space="0" w:color="auto"/>
            </w:tcBorders>
            <w:vAlign w:val="center"/>
          </w:tcPr>
          <w:p w14:paraId="4281DD61" w14:textId="444A004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- 8,743,306,401</w:t>
            </w:r>
          </w:p>
        </w:tc>
        <w:tc>
          <w:tcPr>
            <w:tcW w:w="748" w:type="dxa"/>
            <w:tcBorders>
              <w:top w:val="nil"/>
              <w:left w:val="single" w:sz="4" w:space="0" w:color="auto"/>
              <w:bottom w:val="nil"/>
              <w:right w:val="nil"/>
            </w:tcBorders>
            <w:vAlign w:val="center"/>
          </w:tcPr>
          <w:p w14:paraId="0B16A9C2" w14:textId="2F7ADFD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- 1.65</w:t>
            </w:r>
          </w:p>
        </w:tc>
      </w:tr>
      <w:tr w:rsidR="00C173D0" w:rsidRPr="00C173D0" w14:paraId="1810484B"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41199F8"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定期存款</w:t>
            </w:r>
          </w:p>
        </w:tc>
        <w:tc>
          <w:tcPr>
            <w:tcW w:w="1698" w:type="dxa"/>
            <w:tcBorders>
              <w:top w:val="nil"/>
              <w:left w:val="nil"/>
              <w:bottom w:val="nil"/>
              <w:right w:val="single" w:sz="4" w:space="0" w:color="auto"/>
            </w:tcBorders>
            <w:vAlign w:val="center"/>
          </w:tcPr>
          <w:p w14:paraId="224C81DB" w14:textId="02BE414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1,132,857,342,973</w:t>
            </w:r>
          </w:p>
        </w:tc>
        <w:tc>
          <w:tcPr>
            <w:tcW w:w="777" w:type="dxa"/>
            <w:tcBorders>
              <w:top w:val="nil"/>
              <w:left w:val="single" w:sz="4" w:space="0" w:color="auto"/>
              <w:bottom w:val="nil"/>
              <w:right w:val="single" w:sz="4" w:space="0" w:color="auto"/>
            </w:tcBorders>
            <w:vAlign w:val="center"/>
          </w:tcPr>
          <w:p w14:paraId="6C1E8253" w14:textId="02AC515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29.95</w:t>
            </w:r>
          </w:p>
        </w:tc>
        <w:tc>
          <w:tcPr>
            <w:tcW w:w="1698" w:type="dxa"/>
            <w:tcBorders>
              <w:top w:val="nil"/>
              <w:left w:val="single" w:sz="4" w:space="0" w:color="auto"/>
              <w:bottom w:val="nil"/>
              <w:right w:val="single" w:sz="4" w:space="0" w:color="auto"/>
            </w:tcBorders>
            <w:vAlign w:val="center"/>
          </w:tcPr>
          <w:p w14:paraId="697AAD33" w14:textId="13EF121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1,045,843,345,134</w:t>
            </w:r>
          </w:p>
        </w:tc>
        <w:tc>
          <w:tcPr>
            <w:tcW w:w="777" w:type="dxa"/>
            <w:tcBorders>
              <w:top w:val="nil"/>
              <w:left w:val="single" w:sz="4" w:space="0" w:color="auto"/>
              <w:bottom w:val="nil"/>
              <w:right w:val="single" w:sz="4" w:space="0" w:color="auto"/>
            </w:tcBorders>
            <w:vAlign w:val="center"/>
          </w:tcPr>
          <w:p w14:paraId="225371E5" w14:textId="53FB53B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29.05</w:t>
            </w:r>
          </w:p>
        </w:tc>
        <w:tc>
          <w:tcPr>
            <w:tcW w:w="1699" w:type="dxa"/>
            <w:gridSpan w:val="2"/>
            <w:tcBorders>
              <w:top w:val="nil"/>
              <w:left w:val="single" w:sz="4" w:space="0" w:color="auto"/>
              <w:bottom w:val="nil"/>
              <w:right w:val="single" w:sz="4" w:space="0" w:color="auto"/>
            </w:tcBorders>
            <w:vAlign w:val="center"/>
          </w:tcPr>
          <w:p w14:paraId="76451509" w14:textId="0D99526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87,013,997,840</w:t>
            </w:r>
          </w:p>
        </w:tc>
        <w:tc>
          <w:tcPr>
            <w:tcW w:w="748" w:type="dxa"/>
            <w:tcBorders>
              <w:top w:val="nil"/>
              <w:left w:val="single" w:sz="4" w:space="0" w:color="auto"/>
              <w:bottom w:val="nil"/>
              <w:right w:val="nil"/>
            </w:tcBorders>
            <w:vAlign w:val="center"/>
          </w:tcPr>
          <w:p w14:paraId="5344F8F9" w14:textId="30E5A1C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8.32</w:t>
            </w:r>
          </w:p>
        </w:tc>
      </w:tr>
      <w:tr w:rsidR="00C173D0" w:rsidRPr="00C173D0" w14:paraId="023539D5"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3B224EF"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儲蓄存款</w:t>
            </w:r>
          </w:p>
        </w:tc>
        <w:tc>
          <w:tcPr>
            <w:tcW w:w="1698" w:type="dxa"/>
            <w:tcBorders>
              <w:top w:val="nil"/>
              <w:left w:val="nil"/>
              <w:bottom w:val="nil"/>
              <w:right w:val="single" w:sz="4" w:space="0" w:color="auto"/>
            </w:tcBorders>
            <w:vAlign w:val="center"/>
          </w:tcPr>
          <w:p w14:paraId="243FCDCD" w14:textId="0B3EB7D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1,251,768,119,393</w:t>
            </w:r>
          </w:p>
        </w:tc>
        <w:tc>
          <w:tcPr>
            <w:tcW w:w="777" w:type="dxa"/>
            <w:tcBorders>
              <w:top w:val="nil"/>
              <w:left w:val="single" w:sz="4" w:space="0" w:color="auto"/>
              <w:bottom w:val="nil"/>
              <w:right w:val="single" w:sz="4" w:space="0" w:color="auto"/>
            </w:tcBorders>
            <w:vAlign w:val="center"/>
          </w:tcPr>
          <w:p w14:paraId="3EC6F74E" w14:textId="794374E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33.09</w:t>
            </w:r>
          </w:p>
        </w:tc>
        <w:tc>
          <w:tcPr>
            <w:tcW w:w="1698" w:type="dxa"/>
            <w:tcBorders>
              <w:top w:val="nil"/>
              <w:left w:val="single" w:sz="4" w:space="0" w:color="auto"/>
              <w:bottom w:val="nil"/>
              <w:right w:val="single" w:sz="4" w:space="0" w:color="auto"/>
            </w:tcBorders>
            <w:vAlign w:val="center"/>
          </w:tcPr>
          <w:p w14:paraId="720A5043" w14:textId="7D71FB9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1,243,587,323,491</w:t>
            </w:r>
          </w:p>
        </w:tc>
        <w:tc>
          <w:tcPr>
            <w:tcW w:w="777" w:type="dxa"/>
            <w:tcBorders>
              <w:top w:val="nil"/>
              <w:left w:val="single" w:sz="4" w:space="0" w:color="auto"/>
              <w:bottom w:val="nil"/>
              <w:right w:val="single" w:sz="4" w:space="0" w:color="auto"/>
            </w:tcBorders>
            <w:vAlign w:val="center"/>
          </w:tcPr>
          <w:p w14:paraId="10B60DE2" w14:textId="3BB95D2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34.54</w:t>
            </w:r>
          </w:p>
        </w:tc>
        <w:tc>
          <w:tcPr>
            <w:tcW w:w="1699" w:type="dxa"/>
            <w:gridSpan w:val="2"/>
            <w:tcBorders>
              <w:top w:val="nil"/>
              <w:left w:val="single" w:sz="4" w:space="0" w:color="auto"/>
              <w:bottom w:val="nil"/>
              <w:right w:val="single" w:sz="4" w:space="0" w:color="auto"/>
            </w:tcBorders>
            <w:vAlign w:val="center"/>
          </w:tcPr>
          <w:p w14:paraId="333F4E2D" w14:textId="47F841B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8,180,795,902</w:t>
            </w:r>
          </w:p>
        </w:tc>
        <w:tc>
          <w:tcPr>
            <w:tcW w:w="748" w:type="dxa"/>
            <w:tcBorders>
              <w:top w:val="nil"/>
              <w:left w:val="single" w:sz="4" w:space="0" w:color="auto"/>
              <w:bottom w:val="nil"/>
              <w:right w:val="nil"/>
            </w:tcBorders>
            <w:vAlign w:val="center"/>
          </w:tcPr>
          <w:p w14:paraId="1EA6DB3B" w14:textId="1F2B1ED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0.66</w:t>
            </w:r>
          </w:p>
        </w:tc>
      </w:tr>
      <w:tr w:rsidR="00C173D0" w:rsidRPr="00C173D0" w14:paraId="35864A30"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EF85A39"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匯款</w:t>
            </w:r>
          </w:p>
        </w:tc>
        <w:tc>
          <w:tcPr>
            <w:tcW w:w="1698" w:type="dxa"/>
            <w:tcBorders>
              <w:top w:val="nil"/>
              <w:left w:val="nil"/>
              <w:bottom w:val="nil"/>
              <w:right w:val="single" w:sz="4" w:space="0" w:color="auto"/>
            </w:tcBorders>
            <w:vAlign w:val="center"/>
          </w:tcPr>
          <w:p w14:paraId="28AA1F3E" w14:textId="1C99D1B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268,366,907</w:t>
            </w:r>
          </w:p>
        </w:tc>
        <w:tc>
          <w:tcPr>
            <w:tcW w:w="777" w:type="dxa"/>
            <w:tcBorders>
              <w:top w:val="nil"/>
              <w:left w:val="single" w:sz="4" w:space="0" w:color="auto"/>
              <w:bottom w:val="nil"/>
              <w:right w:val="single" w:sz="4" w:space="0" w:color="auto"/>
            </w:tcBorders>
            <w:vAlign w:val="center"/>
          </w:tcPr>
          <w:p w14:paraId="217D5289" w14:textId="0C0A8E8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98" w:type="dxa"/>
            <w:tcBorders>
              <w:top w:val="nil"/>
              <w:left w:val="single" w:sz="4" w:space="0" w:color="auto"/>
              <w:bottom w:val="nil"/>
              <w:right w:val="single" w:sz="4" w:space="0" w:color="auto"/>
            </w:tcBorders>
            <w:vAlign w:val="center"/>
          </w:tcPr>
          <w:p w14:paraId="5FD41068" w14:textId="434C612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35,349,220</w:t>
            </w:r>
          </w:p>
        </w:tc>
        <w:tc>
          <w:tcPr>
            <w:tcW w:w="777" w:type="dxa"/>
            <w:tcBorders>
              <w:top w:val="nil"/>
              <w:left w:val="single" w:sz="4" w:space="0" w:color="auto"/>
              <w:bottom w:val="nil"/>
              <w:right w:val="single" w:sz="4" w:space="0" w:color="auto"/>
            </w:tcBorders>
            <w:vAlign w:val="center"/>
          </w:tcPr>
          <w:p w14:paraId="65866049" w14:textId="7617A46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9" w:type="dxa"/>
            <w:gridSpan w:val="2"/>
            <w:tcBorders>
              <w:top w:val="nil"/>
              <w:left w:val="single" w:sz="4" w:space="0" w:color="auto"/>
              <w:bottom w:val="nil"/>
              <w:right w:val="single" w:sz="4" w:space="0" w:color="auto"/>
            </w:tcBorders>
            <w:vAlign w:val="center"/>
          </w:tcPr>
          <w:p w14:paraId="6F28D00C" w14:textId="4A33931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233,017,687</w:t>
            </w:r>
          </w:p>
        </w:tc>
        <w:tc>
          <w:tcPr>
            <w:tcW w:w="748" w:type="dxa"/>
            <w:tcBorders>
              <w:top w:val="nil"/>
              <w:left w:val="single" w:sz="4" w:space="0" w:color="auto"/>
              <w:bottom w:val="nil"/>
              <w:right w:val="nil"/>
            </w:tcBorders>
            <w:vAlign w:val="center"/>
          </w:tcPr>
          <w:p w14:paraId="0BC23C0C" w14:textId="6177F25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659.19</w:t>
            </w:r>
          </w:p>
        </w:tc>
      </w:tr>
      <w:tr w:rsidR="00C173D0" w:rsidRPr="00C173D0" w14:paraId="5F4D895D"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7BD8E542"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金融債券</w:t>
            </w:r>
          </w:p>
        </w:tc>
        <w:tc>
          <w:tcPr>
            <w:tcW w:w="1698" w:type="dxa"/>
            <w:tcBorders>
              <w:top w:val="nil"/>
              <w:left w:val="nil"/>
              <w:bottom w:val="nil"/>
              <w:right w:val="single" w:sz="4" w:space="0" w:color="auto"/>
            </w:tcBorders>
            <w:vAlign w:val="center"/>
          </w:tcPr>
          <w:p w14:paraId="4ADFFC4D" w14:textId="6D0B67B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71,377,968,642</w:t>
            </w:r>
          </w:p>
        </w:tc>
        <w:tc>
          <w:tcPr>
            <w:tcW w:w="777" w:type="dxa"/>
            <w:tcBorders>
              <w:top w:val="nil"/>
              <w:left w:val="single" w:sz="4" w:space="0" w:color="auto"/>
              <w:bottom w:val="nil"/>
              <w:right w:val="single" w:sz="4" w:space="0" w:color="auto"/>
            </w:tcBorders>
            <w:vAlign w:val="center"/>
          </w:tcPr>
          <w:p w14:paraId="0DDF0266" w14:textId="676DB5A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1.89</w:t>
            </w:r>
          </w:p>
        </w:tc>
        <w:tc>
          <w:tcPr>
            <w:tcW w:w="1698" w:type="dxa"/>
            <w:tcBorders>
              <w:top w:val="nil"/>
              <w:left w:val="single" w:sz="4" w:space="0" w:color="auto"/>
              <w:bottom w:val="nil"/>
              <w:right w:val="single" w:sz="4" w:space="0" w:color="auto"/>
            </w:tcBorders>
            <w:vAlign w:val="center"/>
          </w:tcPr>
          <w:p w14:paraId="3F6BB029" w14:textId="506FA75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48,688,494,912</w:t>
            </w:r>
          </w:p>
        </w:tc>
        <w:tc>
          <w:tcPr>
            <w:tcW w:w="777" w:type="dxa"/>
            <w:tcBorders>
              <w:top w:val="nil"/>
              <w:left w:val="single" w:sz="4" w:space="0" w:color="auto"/>
              <w:bottom w:val="nil"/>
              <w:right w:val="single" w:sz="4" w:space="0" w:color="auto"/>
            </w:tcBorders>
            <w:vAlign w:val="center"/>
          </w:tcPr>
          <w:p w14:paraId="2151FC13" w14:textId="1F936E4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1.35</w:t>
            </w:r>
          </w:p>
        </w:tc>
        <w:tc>
          <w:tcPr>
            <w:tcW w:w="1699" w:type="dxa"/>
            <w:gridSpan w:val="2"/>
            <w:tcBorders>
              <w:top w:val="nil"/>
              <w:left w:val="single" w:sz="4" w:space="0" w:color="auto"/>
              <w:bottom w:val="nil"/>
              <w:right w:val="single" w:sz="4" w:space="0" w:color="auto"/>
            </w:tcBorders>
            <w:vAlign w:val="center"/>
          </w:tcPr>
          <w:p w14:paraId="61401CF2" w14:textId="148C24C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22,689,473,730</w:t>
            </w:r>
          </w:p>
        </w:tc>
        <w:tc>
          <w:tcPr>
            <w:tcW w:w="748" w:type="dxa"/>
            <w:tcBorders>
              <w:top w:val="nil"/>
              <w:left w:val="single" w:sz="4" w:space="0" w:color="auto"/>
              <w:bottom w:val="nil"/>
              <w:right w:val="nil"/>
            </w:tcBorders>
            <w:vAlign w:val="center"/>
          </w:tcPr>
          <w:p w14:paraId="73A36B05" w14:textId="258245E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46.60</w:t>
            </w:r>
          </w:p>
        </w:tc>
      </w:tr>
      <w:tr w:rsidR="00C173D0" w:rsidRPr="00C173D0" w14:paraId="5504ECD7"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C9B9A04" w14:textId="77777777" w:rsidR="003533F3" w:rsidRPr="00C173D0" w:rsidRDefault="003533F3" w:rsidP="003533F3">
            <w:pPr>
              <w:spacing w:line="240" w:lineRule="exact"/>
              <w:ind w:leftChars="52" w:left="125" w:rightChars="10" w:right="24"/>
              <w:jc w:val="distribute"/>
              <w:rPr>
                <w:rFonts w:ascii="標楷體" w:eastAsia="標楷體" w:hAnsi="標楷體"/>
                <w:noProof/>
                <w:color w:val="000000" w:themeColor="text1"/>
                <w:sz w:val="22"/>
                <w:szCs w:val="22"/>
              </w:rPr>
            </w:pPr>
            <w:r w:rsidRPr="00C173D0">
              <w:rPr>
                <w:rFonts w:ascii="標楷體" w:eastAsia="標楷體" w:hAnsi="標楷體" w:hint="eastAsia"/>
                <w:noProof/>
                <w:color w:val="000000" w:themeColor="text1"/>
                <w:sz w:val="22"/>
                <w:szCs w:val="22"/>
              </w:rPr>
              <w:t>央行及同業融資</w:t>
            </w:r>
          </w:p>
        </w:tc>
        <w:tc>
          <w:tcPr>
            <w:tcW w:w="1698" w:type="dxa"/>
            <w:tcBorders>
              <w:top w:val="nil"/>
              <w:left w:val="nil"/>
              <w:bottom w:val="nil"/>
              <w:right w:val="single" w:sz="4" w:space="0" w:color="auto"/>
            </w:tcBorders>
            <w:vAlign w:val="center"/>
          </w:tcPr>
          <w:p w14:paraId="38704E24" w14:textId="7EFC90B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950,550,905</w:t>
            </w:r>
          </w:p>
        </w:tc>
        <w:tc>
          <w:tcPr>
            <w:tcW w:w="777" w:type="dxa"/>
            <w:tcBorders>
              <w:top w:val="nil"/>
              <w:left w:val="single" w:sz="4" w:space="0" w:color="auto"/>
              <w:bottom w:val="nil"/>
              <w:right w:val="single" w:sz="4" w:space="0" w:color="auto"/>
            </w:tcBorders>
            <w:vAlign w:val="center"/>
          </w:tcPr>
          <w:p w14:paraId="477287E1" w14:textId="709B290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8" w:type="dxa"/>
            <w:tcBorders>
              <w:top w:val="nil"/>
              <w:left w:val="single" w:sz="4" w:space="0" w:color="auto"/>
              <w:bottom w:val="nil"/>
              <w:right w:val="single" w:sz="4" w:space="0" w:color="auto"/>
            </w:tcBorders>
            <w:vAlign w:val="center"/>
          </w:tcPr>
          <w:p w14:paraId="0FD3A38D" w14:textId="47A5A73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1,067,315,675</w:t>
            </w:r>
          </w:p>
        </w:tc>
        <w:tc>
          <w:tcPr>
            <w:tcW w:w="777" w:type="dxa"/>
            <w:tcBorders>
              <w:top w:val="nil"/>
              <w:left w:val="single" w:sz="4" w:space="0" w:color="auto"/>
              <w:bottom w:val="nil"/>
              <w:right w:val="single" w:sz="4" w:space="0" w:color="auto"/>
            </w:tcBorders>
            <w:vAlign w:val="center"/>
          </w:tcPr>
          <w:p w14:paraId="4535FF69" w14:textId="6109FDC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9" w:type="dxa"/>
            <w:gridSpan w:val="2"/>
            <w:tcBorders>
              <w:top w:val="nil"/>
              <w:left w:val="single" w:sz="4" w:space="0" w:color="auto"/>
              <w:bottom w:val="nil"/>
              <w:right w:val="single" w:sz="4" w:space="0" w:color="auto"/>
            </w:tcBorders>
            <w:vAlign w:val="center"/>
          </w:tcPr>
          <w:p w14:paraId="439438E9" w14:textId="2D85CAD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- 116,764,770</w:t>
            </w:r>
          </w:p>
        </w:tc>
        <w:tc>
          <w:tcPr>
            <w:tcW w:w="748" w:type="dxa"/>
            <w:tcBorders>
              <w:top w:val="nil"/>
              <w:left w:val="single" w:sz="4" w:space="0" w:color="auto"/>
              <w:bottom w:val="nil"/>
              <w:right w:val="nil"/>
            </w:tcBorders>
            <w:vAlign w:val="center"/>
          </w:tcPr>
          <w:p w14:paraId="28580D5A" w14:textId="4BC6C22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- 10.94</w:t>
            </w:r>
          </w:p>
        </w:tc>
      </w:tr>
      <w:tr w:rsidR="00C173D0" w:rsidRPr="00C173D0" w14:paraId="18F28531"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8FEE852"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央行融資</w:t>
            </w:r>
          </w:p>
        </w:tc>
        <w:tc>
          <w:tcPr>
            <w:tcW w:w="1698" w:type="dxa"/>
            <w:tcBorders>
              <w:top w:val="nil"/>
              <w:left w:val="nil"/>
              <w:bottom w:val="nil"/>
              <w:right w:val="single" w:sz="4" w:space="0" w:color="auto"/>
            </w:tcBorders>
            <w:vAlign w:val="center"/>
          </w:tcPr>
          <w:p w14:paraId="26236111" w14:textId="6F9FF71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950,550,905</w:t>
            </w:r>
          </w:p>
        </w:tc>
        <w:tc>
          <w:tcPr>
            <w:tcW w:w="777" w:type="dxa"/>
            <w:tcBorders>
              <w:top w:val="nil"/>
              <w:left w:val="single" w:sz="4" w:space="0" w:color="auto"/>
              <w:bottom w:val="nil"/>
              <w:right w:val="single" w:sz="4" w:space="0" w:color="auto"/>
            </w:tcBorders>
            <w:vAlign w:val="center"/>
          </w:tcPr>
          <w:p w14:paraId="364F8365" w14:textId="091E3B2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8" w:type="dxa"/>
            <w:tcBorders>
              <w:top w:val="nil"/>
              <w:left w:val="single" w:sz="4" w:space="0" w:color="auto"/>
              <w:bottom w:val="nil"/>
              <w:right w:val="single" w:sz="4" w:space="0" w:color="auto"/>
            </w:tcBorders>
            <w:vAlign w:val="center"/>
          </w:tcPr>
          <w:p w14:paraId="237098B4" w14:textId="15A361D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1,067,315,675</w:t>
            </w:r>
          </w:p>
        </w:tc>
        <w:tc>
          <w:tcPr>
            <w:tcW w:w="777" w:type="dxa"/>
            <w:tcBorders>
              <w:top w:val="nil"/>
              <w:left w:val="single" w:sz="4" w:space="0" w:color="auto"/>
              <w:bottom w:val="nil"/>
              <w:right w:val="single" w:sz="4" w:space="0" w:color="auto"/>
            </w:tcBorders>
            <w:vAlign w:val="center"/>
          </w:tcPr>
          <w:p w14:paraId="319EF128" w14:textId="04E068D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9" w:type="dxa"/>
            <w:gridSpan w:val="2"/>
            <w:tcBorders>
              <w:top w:val="nil"/>
              <w:left w:val="single" w:sz="4" w:space="0" w:color="auto"/>
              <w:bottom w:val="nil"/>
              <w:right w:val="single" w:sz="4" w:space="0" w:color="auto"/>
            </w:tcBorders>
            <w:vAlign w:val="center"/>
          </w:tcPr>
          <w:p w14:paraId="3996551D" w14:textId="365A6E8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- 116,764,770</w:t>
            </w:r>
          </w:p>
        </w:tc>
        <w:tc>
          <w:tcPr>
            <w:tcW w:w="748" w:type="dxa"/>
            <w:tcBorders>
              <w:top w:val="nil"/>
              <w:left w:val="single" w:sz="4" w:space="0" w:color="auto"/>
              <w:bottom w:val="nil"/>
              <w:right w:val="nil"/>
            </w:tcBorders>
            <w:vAlign w:val="center"/>
          </w:tcPr>
          <w:p w14:paraId="574BFB3F" w14:textId="494007B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- 10.94</w:t>
            </w:r>
          </w:p>
        </w:tc>
      </w:tr>
      <w:tr w:rsidR="00C173D0" w:rsidRPr="00C173D0" w14:paraId="1C6D9979"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2AEC7275" w14:textId="77777777" w:rsidR="003533F3" w:rsidRPr="00C173D0" w:rsidRDefault="003533F3" w:rsidP="003533F3">
            <w:pPr>
              <w:adjustRightInd w:val="0"/>
              <w:snapToGrid w:val="0"/>
              <w:spacing w:line="240" w:lineRule="exact"/>
              <w:ind w:leftChars="52" w:left="125" w:rightChars="10" w:right="24"/>
              <w:jc w:val="distribute"/>
              <w:rPr>
                <w:rFonts w:ascii="標楷體" w:eastAsia="標楷體" w:cs="新細明體"/>
                <w:color w:val="000000" w:themeColor="text1"/>
                <w:sz w:val="22"/>
                <w:szCs w:val="22"/>
              </w:rPr>
            </w:pPr>
            <w:r w:rsidRPr="00C173D0">
              <w:rPr>
                <w:rFonts w:ascii="標楷體" w:eastAsia="標楷體" w:hAnsi="標楷體" w:hint="eastAsia"/>
                <w:noProof/>
                <w:color w:val="000000" w:themeColor="text1"/>
                <w:sz w:val="22"/>
                <w:szCs w:val="22"/>
              </w:rPr>
              <w:t>長期負債</w:t>
            </w:r>
          </w:p>
        </w:tc>
        <w:tc>
          <w:tcPr>
            <w:tcW w:w="1698" w:type="dxa"/>
            <w:tcBorders>
              <w:top w:val="nil"/>
              <w:left w:val="nil"/>
              <w:bottom w:val="nil"/>
              <w:right w:val="single" w:sz="4" w:space="0" w:color="auto"/>
            </w:tcBorders>
            <w:vAlign w:val="center"/>
          </w:tcPr>
          <w:p w14:paraId="4BEFBB2F" w14:textId="1613318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1,245,636,690</w:t>
            </w:r>
          </w:p>
        </w:tc>
        <w:tc>
          <w:tcPr>
            <w:tcW w:w="777" w:type="dxa"/>
            <w:tcBorders>
              <w:top w:val="nil"/>
              <w:left w:val="single" w:sz="4" w:space="0" w:color="auto"/>
              <w:bottom w:val="nil"/>
              <w:right w:val="single" w:sz="4" w:space="0" w:color="auto"/>
            </w:tcBorders>
            <w:vAlign w:val="center"/>
          </w:tcPr>
          <w:p w14:paraId="46ECDB42" w14:textId="7E47160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8" w:type="dxa"/>
            <w:tcBorders>
              <w:top w:val="nil"/>
              <w:left w:val="single" w:sz="4" w:space="0" w:color="auto"/>
              <w:bottom w:val="nil"/>
              <w:right w:val="single" w:sz="4" w:space="0" w:color="auto"/>
            </w:tcBorders>
            <w:vAlign w:val="center"/>
          </w:tcPr>
          <w:p w14:paraId="07A43D02" w14:textId="4227409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1,216,846,646</w:t>
            </w:r>
          </w:p>
        </w:tc>
        <w:tc>
          <w:tcPr>
            <w:tcW w:w="777" w:type="dxa"/>
            <w:tcBorders>
              <w:top w:val="nil"/>
              <w:left w:val="single" w:sz="4" w:space="0" w:color="auto"/>
              <w:bottom w:val="nil"/>
              <w:right w:val="single" w:sz="4" w:space="0" w:color="auto"/>
            </w:tcBorders>
            <w:vAlign w:val="center"/>
          </w:tcPr>
          <w:p w14:paraId="42C53AE3" w14:textId="4AE94AD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9" w:type="dxa"/>
            <w:gridSpan w:val="2"/>
            <w:tcBorders>
              <w:top w:val="nil"/>
              <w:left w:val="single" w:sz="4" w:space="0" w:color="auto"/>
              <w:bottom w:val="nil"/>
              <w:right w:val="single" w:sz="4" w:space="0" w:color="auto"/>
            </w:tcBorders>
            <w:vAlign w:val="center"/>
          </w:tcPr>
          <w:p w14:paraId="2370E30B" w14:textId="56E1BE4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28,790,044</w:t>
            </w:r>
          </w:p>
        </w:tc>
        <w:tc>
          <w:tcPr>
            <w:tcW w:w="748" w:type="dxa"/>
            <w:tcBorders>
              <w:top w:val="nil"/>
              <w:left w:val="single" w:sz="4" w:space="0" w:color="auto"/>
              <w:bottom w:val="nil"/>
              <w:right w:val="nil"/>
            </w:tcBorders>
            <w:vAlign w:val="center"/>
          </w:tcPr>
          <w:p w14:paraId="3CC2E8E6" w14:textId="05B35A4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2.37</w:t>
            </w:r>
          </w:p>
        </w:tc>
      </w:tr>
      <w:tr w:rsidR="00C173D0" w:rsidRPr="00C173D0" w14:paraId="7680321C"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3A5693C"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租賃負債</w:t>
            </w:r>
          </w:p>
        </w:tc>
        <w:tc>
          <w:tcPr>
            <w:tcW w:w="1698" w:type="dxa"/>
            <w:tcBorders>
              <w:top w:val="nil"/>
              <w:left w:val="nil"/>
              <w:bottom w:val="nil"/>
              <w:right w:val="single" w:sz="4" w:space="0" w:color="auto"/>
            </w:tcBorders>
            <w:vAlign w:val="center"/>
          </w:tcPr>
          <w:p w14:paraId="6BC2F810" w14:textId="1704C37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1,195,341,978</w:t>
            </w:r>
          </w:p>
        </w:tc>
        <w:tc>
          <w:tcPr>
            <w:tcW w:w="777" w:type="dxa"/>
            <w:tcBorders>
              <w:top w:val="nil"/>
              <w:left w:val="single" w:sz="4" w:space="0" w:color="auto"/>
              <w:bottom w:val="nil"/>
              <w:right w:val="single" w:sz="4" w:space="0" w:color="auto"/>
            </w:tcBorders>
            <w:vAlign w:val="center"/>
          </w:tcPr>
          <w:p w14:paraId="31B372C7" w14:textId="1CA0102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8" w:type="dxa"/>
            <w:tcBorders>
              <w:top w:val="nil"/>
              <w:left w:val="single" w:sz="4" w:space="0" w:color="auto"/>
              <w:bottom w:val="nil"/>
              <w:right w:val="single" w:sz="4" w:space="0" w:color="auto"/>
            </w:tcBorders>
            <w:vAlign w:val="center"/>
          </w:tcPr>
          <w:p w14:paraId="4C470499" w14:textId="0646C3B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1,162,640,223</w:t>
            </w:r>
          </w:p>
        </w:tc>
        <w:tc>
          <w:tcPr>
            <w:tcW w:w="777" w:type="dxa"/>
            <w:tcBorders>
              <w:top w:val="nil"/>
              <w:left w:val="single" w:sz="4" w:space="0" w:color="auto"/>
              <w:bottom w:val="nil"/>
              <w:right w:val="single" w:sz="4" w:space="0" w:color="auto"/>
            </w:tcBorders>
            <w:vAlign w:val="center"/>
          </w:tcPr>
          <w:p w14:paraId="5B884649" w14:textId="7743477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0.03</w:t>
            </w:r>
          </w:p>
        </w:tc>
        <w:tc>
          <w:tcPr>
            <w:tcW w:w="1699" w:type="dxa"/>
            <w:gridSpan w:val="2"/>
            <w:tcBorders>
              <w:top w:val="nil"/>
              <w:left w:val="single" w:sz="4" w:space="0" w:color="auto"/>
              <w:bottom w:val="nil"/>
              <w:right w:val="single" w:sz="4" w:space="0" w:color="auto"/>
            </w:tcBorders>
            <w:vAlign w:val="center"/>
          </w:tcPr>
          <w:p w14:paraId="15FD3D28" w14:textId="0B31343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32,701,755</w:t>
            </w:r>
          </w:p>
        </w:tc>
        <w:tc>
          <w:tcPr>
            <w:tcW w:w="748" w:type="dxa"/>
            <w:tcBorders>
              <w:top w:val="nil"/>
              <w:left w:val="single" w:sz="4" w:space="0" w:color="auto"/>
              <w:bottom w:val="nil"/>
              <w:right w:val="nil"/>
            </w:tcBorders>
            <w:vAlign w:val="center"/>
          </w:tcPr>
          <w:p w14:paraId="2F1FEAD1" w14:textId="60475B5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2.81</w:t>
            </w:r>
          </w:p>
        </w:tc>
      </w:tr>
      <w:tr w:rsidR="00C173D0" w:rsidRPr="00C173D0" w14:paraId="444C45AB"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2F0F4260"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非流動金融負債</w:t>
            </w:r>
          </w:p>
        </w:tc>
        <w:tc>
          <w:tcPr>
            <w:tcW w:w="1698" w:type="dxa"/>
            <w:tcBorders>
              <w:top w:val="nil"/>
              <w:left w:val="nil"/>
              <w:bottom w:val="nil"/>
              <w:right w:val="single" w:sz="4" w:space="0" w:color="auto"/>
            </w:tcBorders>
            <w:vAlign w:val="center"/>
          </w:tcPr>
          <w:p w14:paraId="77722D6B" w14:textId="250F019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50,294,712</w:t>
            </w:r>
          </w:p>
        </w:tc>
        <w:tc>
          <w:tcPr>
            <w:tcW w:w="777" w:type="dxa"/>
            <w:tcBorders>
              <w:top w:val="nil"/>
              <w:left w:val="single" w:sz="4" w:space="0" w:color="auto"/>
              <w:bottom w:val="nil"/>
              <w:right w:val="single" w:sz="4" w:space="0" w:color="auto"/>
            </w:tcBorders>
            <w:vAlign w:val="center"/>
          </w:tcPr>
          <w:p w14:paraId="72456C30" w14:textId="0297D8D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8" w:type="dxa"/>
            <w:tcBorders>
              <w:top w:val="nil"/>
              <w:left w:val="single" w:sz="4" w:space="0" w:color="auto"/>
              <w:bottom w:val="nil"/>
              <w:right w:val="single" w:sz="4" w:space="0" w:color="auto"/>
            </w:tcBorders>
            <w:vAlign w:val="center"/>
          </w:tcPr>
          <w:p w14:paraId="6C545343" w14:textId="5CDFCD5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54,206,423</w:t>
            </w:r>
          </w:p>
        </w:tc>
        <w:tc>
          <w:tcPr>
            <w:tcW w:w="777" w:type="dxa"/>
            <w:tcBorders>
              <w:top w:val="nil"/>
              <w:left w:val="single" w:sz="4" w:space="0" w:color="auto"/>
              <w:bottom w:val="nil"/>
              <w:right w:val="single" w:sz="4" w:space="0" w:color="auto"/>
            </w:tcBorders>
            <w:vAlign w:val="center"/>
          </w:tcPr>
          <w:p w14:paraId="7A0B2BD8" w14:textId="3D68D2D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9" w:type="dxa"/>
            <w:gridSpan w:val="2"/>
            <w:tcBorders>
              <w:top w:val="nil"/>
              <w:left w:val="single" w:sz="4" w:space="0" w:color="auto"/>
              <w:bottom w:val="nil"/>
              <w:right w:val="single" w:sz="4" w:space="0" w:color="auto"/>
            </w:tcBorders>
            <w:vAlign w:val="center"/>
          </w:tcPr>
          <w:p w14:paraId="199DFD13" w14:textId="233A0D1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- 3,911,711</w:t>
            </w:r>
          </w:p>
        </w:tc>
        <w:tc>
          <w:tcPr>
            <w:tcW w:w="748" w:type="dxa"/>
            <w:tcBorders>
              <w:top w:val="nil"/>
              <w:left w:val="single" w:sz="4" w:space="0" w:color="auto"/>
              <w:bottom w:val="nil"/>
              <w:right w:val="nil"/>
            </w:tcBorders>
            <w:vAlign w:val="center"/>
          </w:tcPr>
          <w:p w14:paraId="5D028244" w14:textId="7D9E10D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- 7.22</w:t>
            </w:r>
          </w:p>
        </w:tc>
      </w:tr>
      <w:tr w:rsidR="00C173D0" w:rsidRPr="00C173D0" w14:paraId="59343F37"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D19783B" w14:textId="77777777" w:rsidR="003533F3" w:rsidRPr="00C173D0" w:rsidRDefault="003533F3" w:rsidP="003533F3">
            <w:pPr>
              <w:adjustRightInd w:val="0"/>
              <w:snapToGrid w:val="0"/>
              <w:spacing w:line="240" w:lineRule="exact"/>
              <w:ind w:leftChars="52" w:left="125" w:rightChars="10" w:right="24"/>
              <w:jc w:val="distribute"/>
              <w:rPr>
                <w:rFonts w:ascii="標楷體" w:eastAsia="標楷體" w:cs="新細明體"/>
                <w:color w:val="000000" w:themeColor="text1"/>
                <w:sz w:val="22"/>
                <w:szCs w:val="22"/>
              </w:rPr>
            </w:pPr>
            <w:r w:rsidRPr="00C173D0">
              <w:rPr>
                <w:rFonts w:ascii="標楷體" w:eastAsia="標楷體" w:hAnsi="標楷體" w:cs="新細明體" w:hint="eastAsia"/>
                <w:color w:val="000000" w:themeColor="text1"/>
                <w:sz w:val="22"/>
                <w:szCs w:val="22"/>
              </w:rPr>
              <w:t>其他負債</w:t>
            </w:r>
          </w:p>
        </w:tc>
        <w:tc>
          <w:tcPr>
            <w:tcW w:w="1698" w:type="dxa"/>
            <w:tcBorders>
              <w:top w:val="nil"/>
              <w:left w:val="nil"/>
              <w:bottom w:val="nil"/>
              <w:right w:val="single" w:sz="4" w:space="0" w:color="auto"/>
            </w:tcBorders>
            <w:vAlign w:val="center"/>
          </w:tcPr>
          <w:p w14:paraId="15263160" w14:textId="144BE69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33,161,780,217</w:t>
            </w:r>
          </w:p>
        </w:tc>
        <w:tc>
          <w:tcPr>
            <w:tcW w:w="777" w:type="dxa"/>
            <w:tcBorders>
              <w:top w:val="nil"/>
              <w:left w:val="single" w:sz="4" w:space="0" w:color="auto"/>
              <w:bottom w:val="nil"/>
              <w:right w:val="single" w:sz="4" w:space="0" w:color="auto"/>
            </w:tcBorders>
            <w:vAlign w:val="center"/>
          </w:tcPr>
          <w:p w14:paraId="7540DD5B" w14:textId="4E8F1AB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0.88</w:t>
            </w:r>
          </w:p>
        </w:tc>
        <w:tc>
          <w:tcPr>
            <w:tcW w:w="1698" w:type="dxa"/>
            <w:tcBorders>
              <w:top w:val="nil"/>
              <w:left w:val="single" w:sz="4" w:space="0" w:color="auto"/>
              <w:bottom w:val="nil"/>
              <w:right w:val="single" w:sz="4" w:space="0" w:color="auto"/>
            </w:tcBorders>
            <w:vAlign w:val="center"/>
          </w:tcPr>
          <w:p w14:paraId="5478CFB6" w14:textId="4A827BD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32,293,177,761</w:t>
            </w:r>
          </w:p>
        </w:tc>
        <w:tc>
          <w:tcPr>
            <w:tcW w:w="777" w:type="dxa"/>
            <w:tcBorders>
              <w:top w:val="nil"/>
              <w:left w:val="single" w:sz="4" w:space="0" w:color="auto"/>
              <w:bottom w:val="nil"/>
              <w:right w:val="single" w:sz="4" w:space="0" w:color="auto"/>
            </w:tcBorders>
            <w:vAlign w:val="center"/>
          </w:tcPr>
          <w:p w14:paraId="39C5696F" w14:textId="535B343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0.90</w:t>
            </w:r>
          </w:p>
        </w:tc>
        <w:tc>
          <w:tcPr>
            <w:tcW w:w="1699" w:type="dxa"/>
            <w:gridSpan w:val="2"/>
            <w:tcBorders>
              <w:top w:val="nil"/>
              <w:left w:val="single" w:sz="4" w:space="0" w:color="auto"/>
              <w:bottom w:val="nil"/>
              <w:right w:val="single" w:sz="4" w:space="0" w:color="auto"/>
            </w:tcBorders>
            <w:vAlign w:val="center"/>
          </w:tcPr>
          <w:p w14:paraId="656AABE0" w14:textId="1295ED5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868,602,456</w:t>
            </w:r>
          </w:p>
        </w:tc>
        <w:tc>
          <w:tcPr>
            <w:tcW w:w="748" w:type="dxa"/>
            <w:tcBorders>
              <w:top w:val="nil"/>
              <w:left w:val="single" w:sz="4" w:space="0" w:color="auto"/>
              <w:bottom w:val="nil"/>
              <w:right w:val="nil"/>
            </w:tcBorders>
            <w:vAlign w:val="center"/>
          </w:tcPr>
          <w:p w14:paraId="4850A770" w14:textId="447FD3D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2.69</w:t>
            </w:r>
          </w:p>
        </w:tc>
      </w:tr>
      <w:tr w:rsidR="00C173D0" w:rsidRPr="00C173D0" w14:paraId="48F8FAF1"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469FE6B"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負債準備</w:t>
            </w:r>
          </w:p>
        </w:tc>
        <w:tc>
          <w:tcPr>
            <w:tcW w:w="1698" w:type="dxa"/>
            <w:tcBorders>
              <w:top w:val="nil"/>
              <w:left w:val="nil"/>
              <w:bottom w:val="nil"/>
              <w:right w:val="single" w:sz="4" w:space="0" w:color="auto"/>
            </w:tcBorders>
            <w:vAlign w:val="center"/>
          </w:tcPr>
          <w:p w14:paraId="315215C1" w14:textId="12C4A95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25,272,560,763</w:t>
            </w:r>
          </w:p>
        </w:tc>
        <w:tc>
          <w:tcPr>
            <w:tcW w:w="777" w:type="dxa"/>
            <w:tcBorders>
              <w:top w:val="nil"/>
              <w:left w:val="single" w:sz="4" w:space="0" w:color="auto"/>
              <w:bottom w:val="nil"/>
              <w:right w:val="single" w:sz="4" w:space="0" w:color="auto"/>
            </w:tcBorders>
            <w:vAlign w:val="center"/>
          </w:tcPr>
          <w:p w14:paraId="35196082" w14:textId="3A883F6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0.67</w:t>
            </w:r>
          </w:p>
        </w:tc>
        <w:tc>
          <w:tcPr>
            <w:tcW w:w="1698" w:type="dxa"/>
            <w:tcBorders>
              <w:top w:val="nil"/>
              <w:left w:val="single" w:sz="4" w:space="0" w:color="auto"/>
              <w:bottom w:val="nil"/>
              <w:right w:val="single" w:sz="4" w:space="0" w:color="auto"/>
            </w:tcBorders>
            <w:vAlign w:val="center"/>
          </w:tcPr>
          <w:p w14:paraId="29983B70" w14:textId="7E940D6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24,111,986,410</w:t>
            </w:r>
          </w:p>
        </w:tc>
        <w:tc>
          <w:tcPr>
            <w:tcW w:w="777" w:type="dxa"/>
            <w:tcBorders>
              <w:top w:val="nil"/>
              <w:left w:val="single" w:sz="4" w:space="0" w:color="auto"/>
              <w:bottom w:val="nil"/>
              <w:right w:val="single" w:sz="4" w:space="0" w:color="auto"/>
            </w:tcBorders>
            <w:vAlign w:val="center"/>
          </w:tcPr>
          <w:p w14:paraId="502CF3DB" w14:textId="67F3785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0.67</w:t>
            </w:r>
          </w:p>
        </w:tc>
        <w:tc>
          <w:tcPr>
            <w:tcW w:w="1699" w:type="dxa"/>
            <w:gridSpan w:val="2"/>
            <w:tcBorders>
              <w:top w:val="nil"/>
              <w:left w:val="single" w:sz="4" w:space="0" w:color="auto"/>
              <w:bottom w:val="nil"/>
              <w:right w:val="single" w:sz="4" w:space="0" w:color="auto"/>
            </w:tcBorders>
            <w:vAlign w:val="center"/>
          </w:tcPr>
          <w:p w14:paraId="6793ECED" w14:textId="313F2E99"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1,160,574,353</w:t>
            </w:r>
          </w:p>
        </w:tc>
        <w:tc>
          <w:tcPr>
            <w:tcW w:w="748" w:type="dxa"/>
            <w:tcBorders>
              <w:top w:val="nil"/>
              <w:left w:val="single" w:sz="4" w:space="0" w:color="auto"/>
              <w:bottom w:val="nil"/>
              <w:right w:val="nil"/>
            </w:tcBorders>
            <w:vAlign w:val="center"/>
          </w:tcPr>
          <w:p w14:paraId="30F52E2B" w14:textId="66AABBC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4.81</w:t>
            </w:r>
          </w:p>
        </w:tc>
      </w:tr>
      <w:tr w:rsidR="00C173D0" w:rsidRPr="00C173D0" w14:paraId="70542739"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12BFC8CB"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遞延負債</w:t>
            </w:r>
          </w:p>
        </w:tc>
        <w:tc>
          <w:tcPr>
            <w:tcW w:w="1698" w:type="dxa"/>
            <w:tcBorders>
              <w:top w:val="nil"/>
              <w:left w:val="nil"/>
              <w:bottom w:val="nil"/>
              <w:right w:val="single" w:sz="4" w:space="0" w:color="auto"/>
            </w:tcBorders>
            <w:vAlign w:val="center"/>
          </w:tcPr>
          <w:p w14:paraId="6286D408" w14:textId="09049D1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58,299,813</w:t>
            </w:r>
          </w:p>
        </w:tc>
        <w:tc>
          <w:tcPr>
            <w:tcW w:w="777" w:type="dxa"/>
            <w:tcBorders>
              <w:top w:val="nil"/>
              <w:left w:val="single" w:sz="4" w:space="0" w:color="auto"/>
              <w:bottom w:val="nil"/>
              <w:right w:val="single" w:sz="4" w:space="0" w:color="auto"/>
            </w:tcBorders>
            <w:vAlign w:val="center"/>
          </w:tcPr>
          <w:p w14:paraId="69813143" w14:textId="762A266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8" w:type="dxa"/>
            <w:tcBorders>
              <w:top w:val="nil"/>
              <w:left w:val="single" w:sz="4" w:space="0" w:color="auto"/>
              <w:bottom w:val="nil"/>
              <w:right w:val="single" w:sz="4" w:space="0" w:color="auto"/>
            </w:tcBorders>
            <w:vAlign w:val="center"/>
          </w:tcPr>
          <w:p w14:paraId="1C4BC8EF" w14:textId="49B5192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60,034,838</w:t>
            </w:r>
          </w:p>
        </w:tc>
        <w:tc>
          <w:tcPr>
            <w:tcW w:w="777" w:type="dxa"/>
            <w:tcBorders>
              <w:top w:val="nil"/>
              <w:left w:val="single" w:sz="4" w:space="0" w:color="auto"/>
              <w:bottom w:val="nil"/>
              <w:right w:val="single" w:sz="4" w:space="0" w:color="auto"/>
            </w:tcBorders>
            <w:vAlign w:val="center"/>
          </w:tcPr>
          <w:p w14:paraId="22683A63" w14:textId="1B18FA8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0.00</w:t>
            </w:r>
          </w:p>
        </w:tc>
        <w:tc>
          <w:tcPr>
            <w:tcW w:w="1699" w:type="dxa"/>
            <w:gridSpan w:val="2"/>
            <w:tcBorders>
              <w:top w:val="nil"/>
              <w:left w:val="single" w:sz="4" w:space="0" w:color="auto"/>
              <w:bottom w:val="nil"/>
              <w:right w:val="single" w:sz="4" w:space="0" w:color="auto"/>
            </w:tcBorders>
            <w:vAlign w:val="center"/>
          </w:tcPr>
          <w:p w14:paraId="1394BF56" w14:textId="58A3D2B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- 1,735,025</w:t>
            </w:r>
          </w:p>
        </w:tc>
        <w:tc>
          <w:tcPr>
            <w:tcW w:w="748" w:type="dxa"/>
            <w:tcBorders>
              <w:top w:val="nil"/>
              <w:left w:val="single" w:sz="4" w:space="0" w:color="auto"/>
              <w:bottom w:val="nil"/>
              <w:right w:val="nil"/>
            </w:tcBorders>
            <w:vAlign w:val="center"/>
          </w:tcPr>
          <w:p w14:paraId="4C7CF1C6" w14:textId="3EC250E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- 2.89</w:t>
            </w:r>
          </w:p>
        </w:tc>
      </w:tr>
      <w:tr w:rsidR="00C173D0" w:rsidRPr="00C173D0" w14:paraId="5DAFE98F"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67719DEE"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遞延所得稅負債</w:t>
            </w:r>
          </w:p>
        </w:tc>
        <w:tc>
          <w:tcPr>
            <w:tcW w:w="1698" w:type="dxa"/>
            <w:tcBorders>
              <w:top w:val="nil"/>
              <w:left w:val="nil"/>
              <w:bottom w:val="nil"/>
              <w:right w:val="single" w:sz="4" w:space="0" w:color="auto"/>
            </w:tcBorders>
            <w:vAlign w:val="center"/>
          </w:tcPr>
          <w:p w14:paraId="0CC4A6C7" w14:textId="40C141B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7,183,915,827</w:t>
            </w:r>
          </w:p>
        </w:tc>
        <w:tc>
          <w:tcPr>
            <w:tcW w:w="777" w:type="dxa"/>
            <w:tcBorders>
              <w:top w:val="nil"/>
              <w:left w:val="single" w:sz="4" w:space="0" w:color="auto"/>
              <w:bottom w:val="nil"/>
              <w:right w:val="single" w:sz="4" w:space="0" w:color="auto"/>
            </w:tcBorders>
            <w:vAlign w:val="center"/>
          </w:tcPr>
          <w:p w14:paraId="6F3EE8AC" w14:textId="6A4CC2E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0.19</w:t>
            </w:r>
          </w:p>
        </w:tc>
        <w:tc>
          <w:tcPr>
            <w:tcW w:w="1698" w:type="dxa"/>
            <w:tcBorders>
              <w:top w:val="nil"/>
              <w:left w:val="single" w:sz="4" w:space="0" w:color="auto"/>
              <w:bottom w:val="nil"/>
              <w:right w:val="single" w:sz="4" w:space="0" w:color="auto"/>
            </w:tcBorders>
            <w:vAlign w:val="center"/>
          </w:tcPr>
          <w:p w14:paraId="5B70FA28" w14:textId="1790B4D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7,279,081,215</w:t>
            </w:r>
          </w:p>
        </w:tc>
        <w:tc>
          <w:tcPr>
            <w:tcW w:w="777" w:type="dxa"/>
            <w:tcBorders>
              <w:top w:val="nil"/>
              <w:left w:val="single" w:sz="4" w:space="0" w:color="auto"/>
              <w:bottom w:val="nil"/>
              <w:right w:val="single" w:sz="4" w:space="0" w:color="auto"/>
            </w:tcBorders>
            <w:vAlign w:val="center"/>
          </w:tcPr>
          <w:p w14:paraId="1839AB1F" w14:textId="7365D7A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0.20</w:t>
            </w:r>
          </w:p>
        </w:tc>
        <w:tc>
          <w:tcPr>
            <w:tcW w:w="1699" w:type="dxa"/>
            <w:gridSpan w:val="2"/>
            <w:tcBorders>
              <w:top w:val="nil"/>
              <w:left w:val="single" w:sz="4" w:space="0" w:color="auto"/>
              <w:bottom w:val="nil"/>
              <w:right w:val="single" w:sz="4" w:space="0" w:color="auto"/>
            </w:tcBorders>
            <w:vAlign w:val="center"/>
          </w:tcPr>
          <w:p w14:paraId="77668EE3" w14:textId="6F8293E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- 95,165,388</w:t>
            </w:r>
          </w:p>
        </w:tc>
        <w:tc>
          <w:tcPr>
            <w:tcW w:w="748" w:type="dxa"/>
            <w:tcBorders>
              <w:top w:val="nil"/>
              <w:left w:val="single" w:sz="4" w:space="0" w:color="auto"/>
              <w:bottom w:val="nil"/>
              <w:right w:val="nil"/>
            </w:tcBorders>
            <w:vAlign w:val="center"/>
          </w:tcPr>
          <w:p w14:paraId="3484975F" w14:textId="02BA78E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- 1.31</w:t>
            </w:r>
          </w:p>
        </w:tc>
      </w:tr>
      <w:tr w:rsidR="00C173D0" w:rsidRPr="00C173D0" w14:paraId="2774DD26"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09FE8D1"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什項負債</w:t>
            </w:r>
          </w:p>
        </w:tc>
        <w:tc>
          <w:tcPr>
            <w:tcW w:w="1698" w:type="dxa"/>
            <w:tcBorders>
              <w:top w:val="nil"/>
              <w:left w:val="nil"/>
              <w:bottom w:val="nil"/>
              <w:right w:val="single" w:sz="4" w:space="0" w:color="auto"/>
            </w:tcBorders>
            <w:vAlign w:val="center"/>
          </w:tcPr>
          <w:p w14:paraId="51B379E8" w14:textId="7D6FC9B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647,003,814</w:t>
            </w:r>
          </w:p>
        </w:tc>
        <w:tc>
          <w:tcPr>
            <w:tcW w:w="777" w:type="dxa"/>
            <w:tcBorders>
              <w:top w:val="nil"/>
              <w:left w:val="single" w:sz="4" w:space="0" w:color="auto"/>
              <w:bottom w:val="nil"/>
              <w:right w:val="single" w:sz="4" w:space="0" w:color="auto"/>
            </w:tcBorders>
            <w:vAlign w:val="center"/>
          </w:tcPr>
          <w:p w14:paraId="6D58AD45" w14:textId="6982B19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8" w:type="dxa"/>
            <w:tcBorders>
              <w:top w:val="nil"/>
              <w:left w:val="single" w:sz="4" w:space="0" w:color="auto"/>
              <w:bottom w:val="nil"/>
              <w:right w:val="single" w:sz="4" w:space="0" w:color="auto"/>
            </w:tcBorders>
            <w:vAlign w:val="center"/>
          </w:tcPr>
          <w:p w14:paraId="7DFC10CC" w14:textId="3253562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842,075,298</w:t>
            </w:r>
          </w:p>
        </w:tc>
        <w:tc>
          <w:tcPr>
            <w:tcW w:w="777" w:type="dxa"/>
            <w:tcBorders>
              <w:top w:val="nil"/>
              <w:left w:val="single" w:sz="4" w:space="0" w:color="auto"/>
              <w:bottom w:val="nil"/>
              <w:right w:val="single" w:sz="4" w:space="0" w:color="auto"/>
            </w:tcBorders>
            <w:vAlign w:val="center"/>
          </w:tcPr>
          <w:p w14:paraId="4A1D4F21" w14:textId="79EE849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0.02</w:t>
            </w:r>
          </w:p>
        </w:tc>
        <w:tc>
          <w:tcPr>
            <w:tcW w:w="1699" w:type="dxa"/>
            <w:gridSpan w:val="2"/>
            <w:tcBorders>
              <w:top w:val="nil"/>
              <w:left w:val="single" w:sz="4" w:space="0" w:color="auto"/>
              <w:bottom w:val="nil"/>
              <w:right w:val="single" w:sz="4" w:space="0" w:color="auto"/>
            </w:tcBorders>
            <w:vAlign w:val="center"/>
          </w:tcPr>
          <w:p w14:paraId="617189EA" w14:textId="3AED2BF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- 195,071,484</w:t>
            </w:r>
          </w:p>
        </w:tc>
        <w:tc>
          <w:tcPr>
            <w:tcW w:w="748" w:type="dxa"/>
            <w:tcBorders>
              <w:top w:val="nil"/>
              <w:left w:val="single" w:sz="4" w:space="0" w:color="auto"/>
              <w:bottom w:val="nil"/>
              <w:right w:val="nil"/>
            </w:tcBorders>
            <w:vAlign w:val="center"/>
          </w:tcPr>
          <w:p w14:paraId="5BC4C98C" w14:textId="3179F80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- 23.17</w:t>
            </w:r>
          </w:p>
        </w:tc>
      </w:tr>
      <w:tr w:rsidR="00C173D0" w:rsidRPr="00C173D0" w14:paraId="132300B4"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954B3C0" w14:textId="77777777" w:rsidR="003533F3" w:rsidRPr="00C173D0" w:rsidRDefault="003533F3" w:rsidP="003533F3">
            <w:pPr>
              <w:spacing w:line="240" w:lineRule="exact"/>
              <w:ind w:rightChars="10" w:right="24"/>
              <w:jc w:val="distribute"/>
              <w:rPr>
                <w:rFonts w:ascii="標楷體" w:eastAsia="標楷體"/>
                <w:b/>
                <w:noProof/>
                <w:color w:val="000000" w:themeColor="text1"/>
                <w:sz w:val="22"/>
                <w:szCs w:val="22"/>
              </w:rPr>
            </w:pPr>
            <w:r w:rsidRPr="00C173D0">
              <w:rPr>
                <w:rFonts w:ascii="標楷體" w:eastAsia="標楷體" w:hint="eastAsia"/>
                <w:b/>
                <w:noProof/>
                <w:color w:val="000000" w:themeColor="text1"/>
                <w:sz w:val="22"/>
                <w:szCs w:val="22"/>
              </w:rPr>
              <w:t>權益</w:t>
            </w:r>
          </w:p>
        </w:tc>
        <w:tc>
          <w:tcPr>
            <w:tcW w:w="1698" w:type="dxa"/>
            <w:tcBorders>
              <w:top w:val="nil"/>
              <w:left w:val="nil"/>
              <w:bottom w:val="nil"/>
              <w:right w:val="single" w:sz="4" w:space="0" w:color="auto"/>
            </w:tcBorders>
            <w:vAlign w:val="center"/>
          </w:tcPr>
          <w:p w14:paraId="5180A863" w14:textId="077A71D0"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245,076,335,561</w:t>
            </w:r>
          </w:p>
        </w:tc>
        <w:tc>
          <w:tcPr>
            <w:tcW w:w="777" w:type="dxa"/>
            <w:tcBorders>
              <w:top w:val="nil"/>
              <w:left w:val="single" w:sz="4" w:space="0" w:color="auto"/>
              <w:bottom w:val="nil"/>
              <w:right w:val="single" w:sz="4" w:space="0" w:color="auto"/>
            </w:tcBorders>
            <w:vAlign w:val="center"/>
          </w:tcPr>
          <w:p w14:paraId="4FC8BD6C" w14:textId="0EBC836C"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6.48</w:t>
            </w:r>
          </w:p>
        </w:tc>
        <w:tc>
          <w:tcPr>
            <w:tcW w:w="1698" w:type="dxa"/>
            <w:tcBorders>
              <w:top w:val="nil"/>
              <w:left w:val="single" w:sz="4" w:space="0" w:color="auto"/>
              <w:bottom w:val="nil"/>
              <w:right w:val="single" w:sz="4" w:space="0" w:color="auto"/>
            </w:tcBorders>
            <w:vAlign w:val="center"/>
          </w:tcPr>
          <w:p w14:paraId="6317C1CE" w14:textId="104CD606"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226,467,367,656</w:t>
            </w:r>
          </w:p>
        </w:tc>
        <w:tc>
          <w:tcPr>
            <w:tcW w:w="777" w:type="dxa"/>
            <w:tcBorders>
              <w:top w:val="nil"/>
              <w:left w:val="single" w:sz="4" w:space="0" w:color="auto"/>
              <w:bottom w:val="nil"/>
              <w:right w:val="single" w:sz="4" w:space="0" w:color="auto"/>
            </w:tcBorders>
            <w:vAlign w:val="center"/>
          </w:tcPr>
          <w:p w14:paraId="2172F96B" w14:textId="26CD9ACC"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6.29</w:t>
            </w:r>
          </w:p>
        </w:tc>
        <w:tc>
          <w:tcPr>
            <w:tcW w:w="1699" w:type="dxa"/>
            <w:gridSpan w:val="2"/>
            <w:tcBorders>
              <w:top w:val="nil"/>
              <w:left w:val="single" w:sz="4" w:space="0" w:color="auto"/>
              <w:bottom w:val="nil"/>
              <w:right w:val="single" w:sz="4" w:space="0" w:color="auto"/>
            </w:tcBorders>
            <w:vAlign w:val="center"/>
          </w:tcPr>
          <w:p w14:paraId="52D741D5" w14:textId="6C0828B2"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18,608,967,905</w:t>
            </w:r>
          </w:p>
        </w:tc>
        <w:tc>
          <w:tcPr>
            <w:tcW w:w="748" w:type="dxa"/>
            <w:tcBorders>
              <w:top w:val="nil"/>
              <w:left w:val="single" w:sz="4" w:space="0" w:color="auto"/>
              <w:bottom w:val="nil"/>
              <w:right w:val="nil"/>
            </w:tcBorders>
            <w:vAlign w:val="center"/>
          </w:tcPr>
          <w:p w14:paraId="2705588E" w14:textId="07495170"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8.22</w:t>
            </w:r>
          </w:p>
        </w:tc>
      </w:tr>
      <w:tr w:rsidR="00C173D0" w:rsidRPr="00C173D0" w14:paraId="284C1ABB"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40DEA6F3" w14:textId="77777777" w:rsidR="003533F3" w:rsidRPr="00C173D0" w:rsidRDefault="003533F3" w:rsidP="003533F3">
            <w:pPr>
              <w:pStyle w:val="1-31"/>
              <w:adjustRightInd w:val="0"/>
              <w:snapToGrid w:val="0"/>
              <w:spacing w:line="240" w:lineRule="exact"/>
              <w:ind w:leftChars="52" w:left="125" w:rightChars="10" w:right="24" w:firstLineChars="0" w:firstLine="0"/>
              <w:rPr>
                <w:rFonts w:ascii="標楷體"/>
                <w:color w:val="000000" w:themeColor="text1"/>
                <w:sz w:val="22"/>
                <w:szCs w:val="22"/>
              </w:rPr>
            </w:pPr>
            <w:r w:rsidRPr="00C173D0">
              <w:rPr>
                <w:rFonts w:ascii="標楷體" w:hAnsi="標楷體" w:hint="eastAsia"/>
                <w:color w:val="000000" w:themeColor="text1"/>
                <w:sz w:val="22"/>
                <w:szCs w:val="22"/>
              </w:rPr>
              <w:t>資本</w:t>
            </w:r>
          </w:p>
        </w:tc>
        <w:tc>
          <w:tcPr>
            <w:tcW w:w="1698" w:type="dxa"/>
            <w:tcBorders>
              <w:top w:val="nil"/>
              <w:left w:val="nil"/>
              <w:bottom w:val="nil"/>
              <w:right w:val="single" w:sz="4" w:space="0" w:color="auto"/>
            </w:tcBorders>
            <w:vAlign w:val="center"/>
          </w:tcPr>
          <w:p w14:paraId="38B77C8A" w14:textId="3BFCF4F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86,200,000,000</w:t>
            </w:r>
          </w:p>
        </w:tc>
        <w:tc>
          <w:tcPr>
            <w:tcW w:w="777" w:type="dxa"/>
            <w:tcBorders>
              <w:top w:val="nil"/>
              <w:left w:val="single" w:sz="4" w:space="0" w:color="auto"/>
              <w:bottom w:val="nil"/>
              <w:right w:val="single" w:sz="4" w:space="0" w:color="auto"/>
            </w:tcBorders>
            <w:vAlign w:val="center"/>
          </w:tcPr>
          <w:p w14:paraId="72317FD0" w14:textId="7259313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2.28</w:t>
            </w:r>
          </w:p>
        </w:tc>
        <w:tc>
          <w:tcPr>
            <w:tcW w:w="1698" w:type="dxa"/>
            <w:tcBorders>
              <w:top w:val="nil"/>
              <w:left w:val="single" w:sz="4" w:space="0" w:color="auto"/>
              <w:bottom w:val="nil"/>
              <w:right w:val="single" w:sz="4" w:space="0" w:color="auto"/>
            </w:tcBorders>
            <w:vAlign w:val="center"/>
          </w:tcPr>
          <w:p w14:paraId="70014BEA" w14:textId="100AF23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86,200,000,000</w:t>
            </w:r>
          </w:p>
        </w:tc>
        <w:tc>
          <w:tcPr>
            <w:tcW w:w="777" w:type="dxa"/>
            <w:tcBorders>
              <w:top w:val="nil"/>
              <w:left w:val="single" w:sz="4" w:space="0" w:color="auto"/>
              <w:bottom w:val="nil"/>
              <w:right w:val="single" w:sz="4" w:space="0" w:color="auto"/>
            </w:tcBorders>
            <w:vAlign w:val="center"/>
          </w:tcPr>
          <w:p w14:paraId="7CCA4BDC" w14:textId="4C20426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2.39</w:t>
            </w:r>
          </w:p>
        </w:tc>
        <w:tc>
          <w:tcPr>
            <w:tcW w:w="1699" w:type="dxa"/>
            <w:gridSpan w:val="2"/>
            <w:tcBorders>
              <w:top w:val="nil"/>
              <w:left w:val="single" w:sz="4" w:space="0" w:color="auto"/>
              <w:bottom w:val="nil"/>
              <w:right w:val="single" w:sz="4" w:space="0" w:color="auto"/>
            </w:tcBorders>
            <w:vAlign w:val="center"/>
          </w:tcPr>
          <w:p w14:paraId="77CD40DD" w14:textId="1D97618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c>
          <w:tcPr>
            <w:tcW w:w="748" w:type="dxa"/>
            <w:tcBorders>
              <w:top w:val="nil"/>
              <w:left w:val="single" w:sz="4" w:space="0" w:color="auto"/>
              <w:bottom w:val="nil"/>
              <w:right w:val="nil"/>
            </w:tcBorders>
            <w:vAlign w:val="center"/>
          </w:tcPr>
          <w:p w14:paraId="183E4790" w14:textId="51B68A0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0A6E2C09"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0AAA535A"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資本</w:t>
            </w:r>
          </w:p>
        </w:tc>
        <w:tc>
          <w:tcPr>
            <w:tcW w:w="1698" w:type="dxa"/>
            <w:tcBorders>
              <w:top w:val="nil"/>
              <w:left w:val="nil"/>
              <w:bottom w:val="nil"/>
              <w:right w:val="single" w:sz="4" w:space="0" w:color="auto"/>
            </w:tcBorders>
            <w:vAlign w:val="center"/>
          </w:tcPr>
          <w:p w14:paraId="434C47E3" w14:textId="3542C18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86,200,000,000</w:t>
            </w:r>
          </w:p>
        </w:tc>
        <w:tc>
          <w:tcPr>
            <w:tcW w:w="777" w:type="dxa"/>
            <w:tcBorders>
              <w:top w:val="nil"/>
              <w:left w:val="single" w:sz="4" w:space="0" w:color="auto"/>
              <w:bottom w:val="nil"/>
              <w:right w:val="single" w:sz="4" w:space="0" w:color="auto"/>
            </w:tcBorders>
            <w:vAlign w:val="center"/>
          </w:tcPr>
          <w:p w14:paraId="606E9F09" w14:textId="554B2D4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2.28</w:t>
            </w:r>
          </w:p>
        </w:tc>
        <w:tc>
          <w:tcPr>
            <w:tcW w:w="1698" w:type="dxa"/>
            <w:tcBorders>
              <w:top w:val="nil"/>
              <w:left w:val="single" w:sz="4" w:space="0" w:color="auto"/>
              <w:bottom w:val="nil"/>
              <w:right w:val="single" w:sz="4" w:space="0" w:color="auto"/>
            </w:tcBorders>
            <w:vAlign w:val="center"/>
          </w:tcPr>
          <w:p w14:paraId="0ED818BB" w14:textId="5763E9B7"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86,200,000,000</w:t>
            </w:r>
          </w:p>
        </w:tc>
        <w:tc>
          <w:tcPr>
            <w:tcW w:w="777" w:type="dxa"/>
            <w:tcBorders>
              <w:top w:val="nil"/>
              <w:left w:val="single" w:sz="4" w:space="0" w:color="auto"/>
              <w:bottom w:val="nil"/>
              <w:right w:val="single" w:sz="4" w:space="0" w:color="auto"/>
            </w:tcBorders>
            <w:vAlign w:val="center"/>
          </w:tcPr>
          <w:p w14:paraId="13396619" w14:textId="2B1F744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2.39</w:t>
            </w:r>
          </w:p>
        </w:tc>
        <w:tc>
          <w:tcPr>
            <w:tcW w:w="1699" w:type="dxa"/>
            <w:gridSpan w:val="2"/>
            <w:tcBorders>
              <w:top w:val="nil"/>
              <w:left w:val="single" w:sz="4" w:space="0" w:color="auto"/>
              <w:bottom w:val="nil"/>
              <w:right w:val="single" w:sz="4" w:space="0" w:color="auto"/>
            </w:tcBorders>
            <w:vAlign w:val="center"/>
          </w:tcPr>
          <w:p w14:paraId="1C0E8E59" w14:textId="638E719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c>
          <w:tcPr>
            <w:tcW w:w="748" w:type="dxa"/>
            <w:tcBorders>
              <w:top w:val="nil"/>
              <w:left w:val="single" w:sz="4" w:space="0" w:color="auto"/>
              <w:bottom w:val="nil"/>
              <w:right w:val="nil"/>
            </w:tcBorders>
            <w:vAlign w:val="center"/>
          </w:tcPr>
          <w:p w14:paraId="7577A7D2" w14:textId="774F4A9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287D688B"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F9C1BC7" w14:textId="77777777" w:rsidR="003533F3" w:rsidRPr="00C173D0" w:rsidRDefault="003533F3" w:rsidP="003533F3">
            <w:pPr>
              <w:adjustRightInd w:val="0"/>
              <w:snapToGrid w:val="0"/>
              <w:spacing w:line="240" w:lineRule="exact"/>
              <w:ind w:leftChars="52" w:left="125" w:rightChars="10" w:right="24"/>
              <w:jc w:val="distribute"/>
              <w:rPr>
                <w:rFonts w:ascii="標楷體" w:eastAsia="標楷體" w:cs="新細明體"/>
                <w:color w:val="000000" w:themeColor="text1"/>
                <w:sz w:val="22"/>
                <w:szCs w:val="22"/>
              </w:rPr>
            </w:pPr>
            <w:r w:rsidRPr="00C173D0">
              <w:rPr>
                <w:rFonts w:ascii="標楷體" w:eastAsia="標楷體" w:hAnsi="標楷體" w:cs="新細明體" w:hint="eastAsia"/>
                <w:color w:val="000000" w:themeColor="text1"/>
                <w:sz w:val="22"/>
                <w:szCs w:val="22"/>
              </w:rPr>
              <w:t>資本公積</w:t>
            </w:r>
          </w:p>
        </w:tc>
        <w:tc>
          <w:tcPr>
            <w:tcW w:w="1698" w:type="dxa"/>
            <w:tcBorders>
              <w:top w:val="nil"/>
              <w:left w:val="nil"/>
              <w:bottom w:val="nil"/>
              <w:right w:val="single" w:sz="4" w:space="0" w:color="auto"/>
            </w:tcBorders>
            <w:vAlign w:val="center"/>
          </w:tcPr>
          <w:p w14:paraId="62E27835" w14:textId="1559810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21,748,868,597</w:t>
            </w:r>
          </w:p>
        </w:tc>
        <w:tc>
          <w:tcPr>
            <w:tcW w:w="777" w:type="dxa"/>
            <w:tcBorders>
              <w:top w:val="nil"/>
              <w:left w:val="single" w:sz="4" w:space="0" w:color="auto"/>
              <w:bottom w:val="nil"/>
              <w:right w:val="single" w:sz="4" w:space="0" w:color="auto"/>
            </w:tcBorders>
            <w:vAlign w:val="center"/>
          </w:tcPr>
          <w:p w14:paraId="252A7E12" w14:textId="3223B1F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0.58</w:t>
            </w:r>
          </w:p>
        </w:tc>
        <w:tc>
          <w:tcPr>
            <w:tcW w:w="1698" w:type="dxa"/>
            <w:tcBorders>
              <w:top w:val="nil"/>
              <w:left w:val="single" w:sz="4" w:space="0" w:color="auto"/>
              <w:bottom w:val="nil"/>
              <w:right w:val="single" w:sz="4" w:space="0" w:color="auto"/>
            </w:tcBorders>
            <w:vAlign w:val="center"/>
          </w:tcPr>
          <w:p w14:paraId="6A3332D5" w14:textId="6C1BEDEF"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21,748,868,597</w:t>
            </w:r>
          </w:p>
        </w:tc>
        <w:tc>
          <w:tcPr>
            <w:tcW w:w="777" w:type="dxa"/>
            <w:tcBorders>
              <w:top w:val="nil"/>
              <w:left w:val="single" w:sz="4" w:space="0" w:color="auto"/>
              <w:bottom w:val="nil"/>
              <w:right w:val="single" w:sz="4" w:space="0" w:color="auto"/>
            </w:tcBorders>
            <w:vAlign w:val="center"/>
          </w:tcPr>
          <w:p w14:paraId="4931FB5B" w14:textId="0943938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0.60</w:t>
            </w:r>
          </w:p>
        </w:tc>
        <w:tc>
          <w:tcPr>
            <w:tcW w:w="1699" w:type="dxa"/>
            <w:gridSpan w:val="2"/>
            <w:tcBorders>
              <w:top w:val="nil"/>
              <w:left w:val="single" w:sz="4" w:space="0" w:color="auto"/>
              <w:bottom w:val="nil"/>
              <w:right w:val="single" w:sz="4" w:space="0" w:color="auto"/>
            </w:tcBorders>
            <w:vAlign w:val="center"/>
          </w:tcPr>
          <w:p w14:paraId="1D84B411" w14:textId="551383C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c>
          <w:tcPr>
            <w:tcW w:w="748" w:type="dxa"/>
            <w:tcBorders>
              <w:top w:val="nil"/>
              <w:left w:val="single" w:sz="4" w:space="0" w:color="auto"/>
              <w:bottom w:val="nil"/>
              <w:right w:val="nil"/>
            </w:tcBorders>
            <w:vAlign w:val="center"/>
          </w:tcPr>
          <w:p w14:paraId="06FCBA22" w14:textId="262A8C2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1949BB16"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6E206D31" w14:textId="77777777" w:rsidR="003533F3" w:rsidRPr="00C173D0" w:rsidRDefault="003533F3" w:rsidP="003533F3">
            <w:pPr>
              <w:spacing w:line="240" w:lineRule="exact"/>
              <w:ind w:leftChars="100" w:left="240" w:rightChars="10" w:right="24"/>
              <w:jc w:val="distribute"/>
              <w:rPr>
                <w:rFonts w:ascii="標楷體" w:eastAsia="標楷體"/>
                <w:color w:val="000000" w:themeColor="text1"/>
                <w:sz w:val="22"/>
                <w:szCs w:val="22"/>
              </w:rPr>
            </w:pPr>
            <w:r w:rsidRPr="00C173D0">
              <w:rPr>
                <w:rFonts w:ascii="標楷體" w:eastAsia="標楷體" w:hint="eastAsia"/>
                <w:noProof/>
                <w:color w:val="000000" w:themeColor="text1"/>
                <w:sz w:val="22"/>
                <w:szCs w:val="22"/>
              </w:rPr>
              <w:t>資本公積</w:t>
            </w:r>
          </w:p>
        </w:tc>
        <w:tc>
          <w:tcPr>
            <w:tcW w:w="1698" w:type="dxa"/>
            <w:tcBorders>
              <w:top w:val="nil"/>
              <w:left w:val="nil"/>
              <w:bottom w:val="nil"/>
              <w:right w:val="single" w:sz="4" w:space="0" w:color="auto"/>
            </w:tcBorders>
            <w:vAlign w:val="center"/>
          </w:tcPr>
          <w:p w14:paraId="6D09E2B0" w14:textId="46490C1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21,748,868,597</w:t>
            </w:r>
          </w:p>
        </w:tc>
        <w:tc>
          <w:tcPr>
            <w:tcW w:w="777" w:type="dxa"/>
            <w:tcBorders>
              <w:top w:val="nil"/>
              <w:left w:val="single" w:sz="4" w:space="0" w:color="auto"/>
              <w:bottom w:val="nil"/>
              <w:right w:val="single" w:sz="4" w:space="0" w:color="auto"/>
            </w:tcBorders>
            <w:vAlign w:val="center"/>
          </w:tcPr>
          <w:p w14:paraId="2F4A7DBD" w14:textId="726933A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0.58</w:t>
            </w:r>
          </w:p>
        </w:tc>
        <w:tc>
          <w:tcPr>
            <w:tcW w:w="1698" w:type="dxa"/>
            <w:tcBorders>
              <w:top w:val="nil"/>
              <w:left w:val="single" w:sz="4" w:space="0" w:color="auto"/>
              <w:bottom w:val="nil"/>
              <w:right w:val="single" w:sz="4" w:space="0" w:color="auto"/>
            </w:tcBorders>
            <w:vAlign w:val="center"/>
          </w:tcPr>
          <w:p w14:paraId="57C6829E" w14:textId="11959F5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21,748,868,597</w:t>
            </w:r>
          </w:p>
        </w:tc>
        <w:tc>
          <w:tcPr>
            <w:tcW w:w="777" w:type="dxa"/>
            <w:tcBorders>
              <w:top w:val="nil"/>
              <w:left w:val="single" w:sz="4" w:space="0" w:color="auto"/>
              <w:bottom w:val="nil"/>
              <w:right w:val="single" w:sz="4" w:space="0" w:color="auto"/>
            </w:tcBorders>
            <w:vAlign w:val="center"/>
          </w:tcPr>
          <w:p w14:paraId="758DC1C2" w14:textId="258C256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0.60</w:t>
            </w:r>
          </w:p>
        </w:tc>
        <w:tc>
          <w:tcPr>
            <w:tcW w:w="1699" w:type="dxa"/>
            <w:gridSpan w:val="2"/>
            <w:tcBorders>
              <w:top w:val="nil"/>
              <w:left w:val="single" w:sz="4" w:space="0" w:color="auto"/>
              <w:bottom w:val="nil"/>
              <w:right w:val="single" w:sz="4" w:space="0" w:color="auto"/>
            </w:tcBorders>
            <w:vAlign w:val="center"/>
          </w:tcPr>
          <w:p w14:paraId="5A4F31ED" w14:textId="0EA5764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c>
          <w:tcPr>
            <w:tcW w:w="748" w:type="dxa"/>
            <w:tcBorders>
              <w:top w:val="nil"/>
              <w:left w:val="single" w:sz="4" w:space="0" w:color="auto"/>
              <w:bottom w:val="nil"/>
              <w:right w:val="nil"/>
            </w:tcBorders>
            <w:vAlign w:val="center"/>
          </w:tcPr>
          <w:p w14:paraId="2B3B3414" w14:textId="0FC790E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w:t>
            </w:r>
          </w:p>
        </w:tc>
      </w:tr>
      <w:tr w:rsidR="00C173D0" w:rsidRPr="00C173D0" w14:paraId="6CD6A7C0"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3C9AE9F9" w14:textId="77777777" w:rsidR="003533F3" w:rsidRPr="00C173D0" w:rsidRDefault="003533F3" w:rsidP="003533F3">
            <w:pPr>
              <w:adjustRightInd w:val="0"/>
              <w:snapToGrid w:val="0"/>
              <w:spacing w:line="240" w:lineRule="exact"/>
              <w:ind w:leftChars="52" w:left="125" w:rightChars="10" w:right="24"/>
              <w:jc w:val="distribute"/>
              <w:rPr>
                <w:rFonts w:ascii="標楷體" w:eastAsia="標楷體" w:hAnsi="標楷體" w:cs="新細明體"/>
                <w:color w:val="000000" w:themeColor="text1"/>
                <w:spacing w:val="-20"/>
                <w:sz w:val="22"/>
                <w:szCs w:val="22"/>
              </w:rPr>
            </w:pPr>
            <w:r w:rsidRPr="00C173D0">
              <w:rPr>
                <w:rFonts w:ascii="標楷體" w:eastAsia="標楷體" w:hAnsi="標楷體" w:cs="新細明體" w:hint="eastAsia"/>
                <w:color w:val="000000" w:themeColor="text1"/>
                <w:spacing w:val="-20"/>
                <w:sz w:val="22"/>
                <w:szCs w:val="22"/>
              </w:rPr>
              <w:t>保留盈餘（或累積虧損）</w:t>
            </w:r>
          </w:p>
        </w:tc>
        <w:tc>
          <w:tcPr>
            <w:tcW w:w="1698" w:type="dxa"/>
            <w:tcBorders>
              <w:top w:val="nil"/>
              <w:left w:val="nil"/>
              <w:bottom w:val="nil"/>
              <w:right w:val="single" w:sz="4" w:space="0" w:color="auto"/>
            </w:tcBorders>
            <w:vAlign w:val="center"/>
          </w:tcPr>
          <w:p w14:paraId="1E0ECB07" w14:textId="4DCE8F6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117,507,043,771</w:t>
            </w:r>
          </w:p>
        </w:tc>
        <w:tc>
          <w:tcPr>
            <w:tcW w:w="777" w:type="dxa"/>
            <w:tcBorders>
              <w:top w:val="nil"/>
              <w:left w:val="single" w:sz="4" w:space="0" w:color="auto"/>
              <w:bottom w:val="nil"/>
              <w:right w:val="single" w:sz="4" w:space="0" w:color="auto"/>
            </w:tcBorders>
            <w:vAlign w:val="center"/>
          </w:tcPr>
          <w:p w14:paraId="388F8FA7" w14:textId="4E5BD91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3.11</w:t>
            </w:r>
          </w:p>
        </w:tc>
        <w:tc>
          <w:tcPr>
            <w:tcW w:w="1698" w:type="dxa"/>
            <w:tcBorders>
              <w:top w:val="nil"/>
              <w:left w:val="single" w:sz="4" w:space="0" w:color="auto"/>
              <w:bottom w:val="nil"/>
              <w:right w:val="single" w:sz="4" w:space="0" w:color="auto"/>
            </w:tcBorders>
            <w:vAlign w:val="center"/>
          </w:tcPr>
          <w:p w14:paraId="7686D7C6" w14:textId="388849C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102,983,295,621</w:t>
            </w:r>
          </w:p>
        </w:tc>
        <w:tc>
          <w:tcPr>
            <w:tcW w:w="777" w:type="dxa"/>
            <w:tcBorders>
              <w:top w:val="nil"/>
              <w:left w:val="single" w:sz="4" w:space="0" w:color="auto"/>
              <w:bottom w:val="nil"/>
              <w:right w:val="single" w:sz="4" w:space="0" w:color="auto"/>
            </w:tcBorders>
            <w:vAlign w:val="center"/>
          </w:tcPr>
          <w:p w14:paraId="2E10CC87" w14:textId="6BD67EB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2.86</w:t>
            </w:r>
          </w:p>
        </w:tc>
        <w:tc>
          <w:tcPr>
            <w:tcW w:w="1699" w:type="dxa"/>
            <w:gridSpan w:val="2"/>
            <w:tcBorders>
              <w:top w:val="nil"/>
              <w:left w:val="single" w:sz="4" w:space="0" w:color="auto"/>
              <w:bottom w:val="nil"/>
              <w:right w:val="single" w:sz="4" w:space="0" w:color="auto"/>
            </w:tcBorders>
            <w:vAlign w:val="center"/>
          </w:tcPr>
          <w:p w14:paraId="55832BC9" w14:textId="14BDA9E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14,523,748,150</w:t>
            </w:r>
          </w:p>
        </w:tc>
        <w:tc>
          <w:tcPr>
            <w:tcW w:w="748" w:type="dxa"/>
            <w:tcBorders>
              <w:top w:val="nil"/>
              <w:left w:val="single" w:sz="4" w:space="0" w:color="auto"/>
              <w:bottom w:val="nil"/>
              <w:right w:val="nil"/>
            </w:tcBorders>
            <w:vAlign w:val="center"/>
          </w:tcPr>
          <w:p w14:paraId="2433A892" w14:textId="11DA24D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14.10</w:t>
            </w:r>
          </w:p>
        </w:tc>
      </w:tr>
      <w:tr w:rsidR="00C173D0" w:rsidRPr="00C173D0" w14:paraId="14477F66"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01EE723B"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已指撥保留盈餘</w:t>
            </w:r>
          </w:p>
        </w:tc>
        <w:tc>
          <w:tcPr>
            <w:tcW w:w="1698" w:type="dxa"/>
            <w:tcBorders>
              <w:top w:val="nil"/>
              <w:left w:val="nil"/>
              <w:bottom w:val="nil"/>
              <w:right w:val="single" w:sz="4" w:space="0" w:color="auto"/>
            </w:tcBorders>
            <w:vAlign w:val="center"/>
          </w:tcPr>
          <w:p w14:paraId="33A0F01D" w14:textId="0B267C4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111,102,079,723</w:t>
            </w:r>
          </w:p>
        </w:tc>
        <w:tc>
          <w:tcPr>
            <w:tcW w:w="777" w:type="dxa"/>
            <w:tcBorders>
              <w:top w:val="nil"/>
              <w:left w:val="single" w:sz="4" w:space="0" w:color="auto"/>
              <w:bottom w:val="nil"/>
              <w:right w:val="single" w:sz="4" w:space="0" w:color="auto"/>
            </w:tcBorders>
            <w:vAlign w:val="center"/>
          </w:tcPr>
          <w:p w14:paraId="40286899" w14:textId="01EF80B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2.94</w:t>
            </w:r>
          </w:p>
        </w:tc>
        <w:tc>
          <w:tcPr>
            <w:tcW w:w="1698" w:type="dxa"/>
            <w:tcBorders>
              <w:top w:val="nil"/>
              <w:left w:val="single" w:sz="4" w:space="0" w:color="auto"/>
              <w:bottom w:val="nil"/>
              <w:right w:val="single" w:sz="4" w:space="0" w:color="auto"/>
            </w:tcBorders>
            <w:vAlign w:val="center"/>
          </w:tcPr>
          <w:p w14:paraId="69417AD0" w14:textId="156C4D9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94,724,821,143</w:t>
            </w:r>
          </w:p>
        </w:tc>
        <w:tc>
          <w:tcPr>
            <w:tcW w:w="777" w:type="dxa"/>
            <w:tcBorders>
              <w:top w:val="nil"/>
              <w:left w:val="single" w:sz="4" w:space="0" w:color="auto"/>
              <w:bottom w:val="nil"/>
              <w:right w:val="single" w:sz="4" w:space="0" w:color="auto"/>
            </w:tcBorders>
            <w:vAlign w:val="center"/>
          </w:tcPr>
          <w:p w14:paraId="10117779" w14:textId="5663C64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2.63</w:t>
            </w:r>
          </w:p>
        </w:tc>
        <w:tc>
          <w:tcPr>
            <w:tcW w:w="1699" w:type="dxa"/>
            <w:gridSpan w:val="2"/>
            <w:tcBorders>
              <w:top w:val="nil"/>
              <w:left w:val="single" w:sz="4" w:space="0" w:color="auto"/>
              <w:bottom w:val="nil"/>
              <w:right w:val="single" w:sz="4" w:space="0" w:color="auto"/>
            </w:tcBorders>
            <w:vAlign w:val="center"/>
          </w:tcPr>
          <w:p w14:paraId="092124BE" w14:textId="2F51395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16,377,258,580</w:t>
            </w:r>
          </w:p>
        </w:tc>
        <w:tc>
          <w:tcPr>
            <w:tcW w:w="748" w:type="dxa"/>
            <w:tcBorders>
              <w:top w:val="nil"/>
              <w:left w:val="single" w:sz="4" w:space="0" w:color="auto"/>
              <w:bottom w:val="nil"/>
              <w:right w:val="nil"/>
            </w:tcBorders>
            <w:vAlign w:val="center"/>
          </w:tcPr>
          <w:p w14:paraId="578B40F3" w14:textId="60C14F7C"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17.29</w:t>
            </w:r>
          </w:p>
        </w:tc>
      </w:tr>
      <w:tr w:rsidR="00C173D0" w:rsidRPr="00C173D0" w14:paraId="180F9E08"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15EF2CB8" w14:textId="77777777" w:rsidR="003533F3" w:rsidRPr="00C173D0" w:rsidRDefault="003533F3" w:rsidP="003533F3">
            <w:pPr>
              <w:spacing w:line="240" w:lineRule="exact"/>
              <w:ind w:leftChars="100" w:left="240" w:rightChars="10" w:right="24"/>
              <w:jc w:val="distribute"/>
              <w:rPr>
                <w:rFonts w:ascii="標楷體" w:eastAsia="標楷體"/>
                <w:color w:val="000000" w:themeColor="text1"/>
                <w:sz w:val="22"/>
                <w:szCs w:val="22"/>
              </w:rPr>
            </w:pPr>
            <w:r w:rsidRPr="00C173D0">
              <w:rPr>
                <w:rFonts w:ascii="標楷體" w:eastAsia="標楷體" w:hint="eastAsia"/>
                <w:noProof/>
                <w:color w:val="000000" w:themeColor="text1"/>
                <w:sz w:val="22"/>
                <w:szCs w:val="22"/>
              </w:rPr>
              <w:t>未指撥保留盈餘</w:t>
            </w:r>
          </w:p>
        </w:tc>
        <w:tc>
          <w:tcPr>
            <w:tcW w:w="1698" w:type="dxa"/>
            <w:tcBorders>
              <w:top w:val="nil"/>
              <w:left w:val="nil"/>
              <w:bottom w:val="nil"/>
              <w:right w:val="single" w:sz="4" w:space="0" w:color="auto"/>
            </w:tcBorders>
            <w:vAlign w:val="center"/>
          </w:tcPr>
          <w:p w14:paraId="13935F52" w14:textId="40AB910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6,404,964,048</w:t>
            </w:r>
          </w:p>
        </w:tc>
        <w:tc>
          <w:tcPr>
            <w:tcW w:w="777" w:type="dxa"/>
            <w:tcBorders>
              <w:top w:val="nil"/>
              <w:left w:val="single" w:sz="4" w:space="0" w:color="auto"/>
              <w:bottom w:val="nil"/>
              <w:right w:val="single" w:sz="4" w:space="0" w:color="auto"/>
            </w:tcBorders>
            <w:vAlign w:val="center"/>
          </w:tcPr>
          <w:p w14:paraId="17BC836A" w14:textId="452FB11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0.17</w:t>
            </w:r>
          </w:p>
        </w:tc>
        <w:tc>
          <w:tcPr>
            <w:tcW w:w="1698" w:type="dxa"/>
            <w:tcBorders>
              <w:top w:val="nil"/>
              <w:left w:val="single" w:sz="4" w:space="0" w:color="auto"/>
              <w:bottom w:val="nil"/>
              <w:right w:val="single" w:sz="4" w:space="0" w:color="auto"/>
            </w:tcBorders>
            <w:vAlign w:val="center"/>
          </w:tcPr>
          <w:p w14:paraId="360A3CF2" w14:textId="1655749A"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8,258,474,478</w:t>
            </w:r>
          </w:p>
        </w:tc>
        <w:tc>
          <w:tcPr>
            <w:tcW w:w="777" w:type="dxa"/>
            <w:tcBorders>
              <w:top w:val="nil"/>
              <w:left w:val="single" w:sz="4" w:space="0" w:color="auto"/>
              <w:bottom w:val="nil"/>
              <w:right w:val="single" w:sz="4" w:space="0" w:color="auto"/>
            </w:tcBorders>
            <w:vAlign w:val="center"/>
          </w:tcPr>
          <w:p w14:paraId="41D0D5AC" w14:textId="729BDD5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0.23</w:t>
            </w:r>
          </w:p>
        </w:tc>
        <w:tc>
          <w:tcPr>
            <w:tcW w:w="1699" w:type="dxa"/>
            <w:gridSpan w:val="2"/>
            <w:tcBorders>
              <w:top w:val="nil"/>
              <w:left w:val="single" w:sz="4" w:space="0" w:color="auto"/>
              <w:bottom w:val="nil"/>
              <w:right w:val="single" w:sz="4" w:space="0" w:color="auto"/>
            </w:tcBorders>
            <w:vAlign w:val="center"/>
          </w:tcPr>
          <w:p w14:paraId="03A20573" w14:textId="42F8F14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- 1,853,510,430</w:t>
            </w:r>
          </w:p>
        </w:tc>
        <w:tc>
          <w:tcPr>
            <w:tcW w:w="748" w:type="dxa"/>
            <w:tcBorders>
              <w:top w:val="nil"/>
              <w:left w:val="single" w:sz="4" w:space="0" w:color="auto"/>
              <w:bottom w:val="nil"/>
              <w:right w:val="nil"/>
            </w:tcBorders>
            <w:vAlign w:val="center"/>
          </w:tcPr>
          <w:p w14:paraId="79B7B7B5" w14:textId="7A39522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- 22.44</w:t>
            </w:r>
          </w:p>
        </w:tc>
      </w:tr>
      <w:tr w:rsidR="00C173D0" w:rsidRPr="00C173D0" w14:paraId="19EE281C"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2"/>
        </w:trPr>
        <w:tc>
          <w:tcPr>
            <w:tcW w:w="2809" w:type="dxa"/>
            <w:gridSpan w:val="2"/>
            <w:vAlign w:val="center"/>
          </w:tcPr>
          <w:p w14:paraId="2A2E5560" w14:textId="77777777" w:rsidR="003533F3" w:rsidRPr="00C173D0" w:rsidRDefault="003533F3" w:rsidP="003533F3">
            <w:pPr>
              <w:adjustRightInd w:val="0"/>
              <w:snapToGrid w:val="0"/>
              <w:spacing w:line="240" w:lineRule="exact"/>
              <w:ind w:leftChars="52" w:left="125" w:rightChars="10" w:right="24"/>
              <w:jc w:val="distribute"/>
              <w:rPr>
                <w:rFonts w:ascii="標楷體" w:eastAsia="標楷體" w:cs="新細明體"/>
                <w:color w:val="000000" w:themeColor="text1"/>
                <w:sz w:val="22"/>
                <w:szCs w:val="22"/>
              </w:rPr>
            </w:pPr>
            <w:r w:rsidRPr="00C173D0">
              <w:rPr>
                <w:rFonts w:ascii="標楷體" w:eastAsia="標楷體" w:cs="新細明體" w:hint="eastAsia"/>
                <w:noProof/>
                <w:color w:val="000000" w:themeColor="text1"/>
                <w:sz w:val="22"/>
                <w:szCs w:val="22"/>
              </w:rPr>
              <w:t>累積其他綜合損益</w:t>
            </w:r>
          </w:p>
        </w:tc>
        <w:tc>
          <w:tcPr>
            <w:tcW w:w="1698" w:type="dxa"/>
            <w:tcBorders>
              <w:top w:val="nil"/>
              <w:left w:val="nil"/>
              <w:bottom w:val="nil"/>
              <w:right w:val="single" w:sz="4" w:space="0" w:color="auto"/>
            </w:tcBorders>
            <w:vAlign w:val="center"/>
          </w:tcPr>
          <w:p w14:paraId="4E8E0DC1" w14:textId="67F59D1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19,620,423,193</w:t>
            </w:r>
          </w:p>
        </w:tc>
        <w:tc>
          <w:tcPr>
            <w:tcW w:w="777" w:type="dxa"/>
            <w:tcBorders>
              <w:top w:val="nil"/>
              <w:left w:val="single" w:sz="4" w:space="0" w:color="auto"/>
              <w:bottom w:val="nil"/>
              <w:right w:val="single" w:sz="4" w:space="0" w:color="auto"/>
            </w:tcBorders>
            <w:vAlign w:val="center"/>
          </w:tcPr>
          <w:p w14:paraId="3AB282B3" w14:textId="0F26ED0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0.52</w:t>
            </w:r>
          </w:p>
        </w:tc>
        <w:tc>
          <w:tcPr>
            <w:tcW w:w="1698" w:type="dxa"/>
            <w:tcBorders>
              <w:top w:val="nil"/>
              <w:left w:val="single" w:sz="4" w:space="0" w:color="auto"/>
              <w:bottom w:val="nil"/>
              <w:right w:val="single" w:sz="4" w:space="0" w:color="auto"/>
            </w:tcBorders>
            <w:vAlign w:val="center"/>
          </w:tcPr>
          <w:p w14:paraId="6D4CE1D8" w14:textId="1F1678D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15,535,203,438</w:t>
            </w:r>
          </w:p>
        </w:tc>
        <w:tc>
          <w:tcPr>
            <w:tcW w:w="777" w:type="dxa"/>
            <w:tcBorders>
              <w:top w:val="nil"/>
              <w:left w:val="single" w:sz="4" w:space="0" w:color="auto"/>
              <w:bottom w:val="nil"/>
              <w:right w:val="single" w:sz="4" w:space="0" w:color="auto"/>
            </w:tcBorders>
            <w:vAlign w:val="center"/>
          </w:tcPr>
          <w:p w14:paraId="39810CFC" w14:textId="3232DC02"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0.43</w:t>
            </w:r>
          </w:p>
        </w:tc>
        <w:tc>
          <w:tcPr>
            <w:tcW w:w="1699" w:type="dxa"/>
            <w:gridSpan w:val="2"/>
            <w:tcBorders>
              <w:top w:val="nil"/>
              <w:left w:val="single" w:sz="4" w:space="0" w:color="auto"/>
              <w:bottom w:val="nil"/>
              <w:right w:val="single" w:sz="4" w:space="0" w:color="auto"/>
            </w:tcBorders>
            <w:vAlign w:val="center"/>
          </w:tcPr>
          <w:p w14:paraId="26DC0095" w14:textId="36E781B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4,085,219,755</w:t>
            </w:r>
          </w:p>
        </w:tc>
        <w:tc>
          <w:tcPr>
            <w:tcW w:w="748" w:type="dxa"/>
            <w:tcBorders>
              <w:top w:val="nil"/>
              <w:left w:val="single" w:sz="4" w:space="0" w:color="auto"/>
              <w:bottom w:val="nil"/>
              <w:right w:val="nil"/>
            </w:tcBorders>
            <w:vAlign w:val="center"/>
          </w:tcPr>
          <w:p w14:paraId="610F1038" w14:textId="3EC865C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26.30</w:t>
            </w:r>
          </w:p>
        </w:tc>
      </w:tr>
      <w:tr w:rsidR="00C173D0" w:rsidRPr="00C173D0" w14:paraId="6DEB0BED"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4"/>
        </w:trPr>
        <w:tc>
          <w:tcPr>
            <w:tcW w:w="2809" w:type="dxa"/>
            <w:gridSpan w:val="2"/>
            <w:vAlign w:val="center"/>
          </w:tcPr>
          <w:p w14:paraId="608585FF"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pacing w:val="-4"/>
                <w:sz w:val="22"/>
                <w:szCs w:val="22"/>
              </w:rPr>
            </w:pPr>
            <w:r w:rsidRPr="00C173D0">
              <w:rPr>
                <w:rFonts w:ascii="標楷體" w:eastAsia="標楷體" w:hint="eastAsia"/>
                <w:noProof/>
                <w:color w:val="000000" w:themeColor="text1"/>
                <w:spacing w:val="-4"/>
                <w:sz w:val="22"/>
                <w:szCs w:val="22"/>
              </w:rPr>
              <w:t>國外營運機構財務</w:t>
            </w:r>
          </w:p>
          <w:p w14:paraId="7D7280F1" w14:textId="77777777" w:rsidR="003533F3" w:rsidRPr="00C173D0" w:rsidRDefault="003533F3" w:rsidP="003533F3">
            <w:pPr>
              <w:spacing w:line="240" w:lineRule="exact"/>
              <w:ind w:leftChars="100" w:left="240" w:rightChars="10" w:right="24"/>
              <w:jc w:val="distribute"/>
              <w:rPr>
                <w:rFonts w:ascii="標楷體" w:eastAsia="標楷體"/>
                <w:color w:val="000000" w:themeColor="text1"/>
                <w:sz w:val="22"/>
                <w:szCs w:val="22"/>
              </w:rPr>
            </w:pPr>
            <w:r w:rsidRPr="00C173D0">
              <w:rPr>
                <w:rFonts w:ascii="標楷體" w:eastAsia="標楷體" w:hint="eastAsia"/>
                <w:noProof/>
                <w:color w:val="000000" w:themeColor="text1"/>
                <w:spacing w:val="-4"/>
                <w:sz w:val="22"/>
                <w:szCs w:val="22"/>
              </w:rPr>
              <w:t>報表換算之兌換差額</w:t>
            </w:r>
          </w:p>
        </w:tc>
        <w:tc>
          <w:tcPr>
            <w:tcW w:w="1698" w:type="dxa"/>
            <w:tcBorders>
              <w:top w:val="nil"/>
              <w:left w:val="nil"/>
              <w:bottom w:val="nil"/>
              <w:right w:val="single" w:sz="4" w:space="0" w:color="auto"/>
            </w:tcBorders>
            <w:vAlign w:val="center"/>
          </w:tcPr>
          <w:p w14:paraId="2CC9A0AD" w14:textId="525C714E"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431,394,349</w:t>
            </w:r>
          </w:p>
        </w:tc>
        <w:tc>
          <w:tcPr>
            <w:tcW w:w="777" w:type="dxa"/>
            <w:tcBorders>
              <w:top w:val="nil"/>
              <w:left w:val="single" w:sz="4" w:space="0" w:color="auto"/>
              <w:bottom w:val="nil"/>
              <w:right w:val="single" w:sz="4" w:space="0" w:color="auto"/>
            </w:tcBorders>
            <w:vAlign w:val="center"/>
          </w:tcPr>
          <w:p w14:paraId="4E25E1E4" w14:textId="4F2DFA05"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0.01</w:t>
            </w:r>
          </w:p>
        </w:tc>
        <w:tc>
          <w:tcPr>
            <w:tcW w:w="1698" w:type="dxa"/>
            <w:tcBorders>
              <w:top w:val="nil"/>
              <w:left w:val="single" w:sz="4" w:space="0" w:color="auto"/>
              <w:bottom w:val="nil"/>
              <w:right w:val="single" w:sz="4" w:space="0" w:color="auto"/>
            </w:tcBorders>
            <w:vAlign w:val="center"/>
          </w:tcPr>
          <w:p w14:paraId="1E57C7E3" w14:textId="7DE22B1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1,673,663,885</w:t>
            </w:r>
          </w:p>
        </w:tc>
        <w:tc>
          <w:tcPr>
            <w:tcW w:w="777" w:type="dxa"/>
            <w:tcBorders>
              <w:top w:val="nil"/>
              <w:left w:val="single" w:sz="4" w:space="0" w:color="auto"/>
              <w:bottom w:val="nil"/>
              <w:right w:val="single" w:sz="4" w:space="0" w:color="auto"/>
            </w:tcBorders>
            <w:vAlign w:val="center"/>
          </w:tcPr>
          <w:p w14:paraId="289C2410" w14:textId="4A0C2213"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0.05</w:t>
            </w:r>
          </w:p>
        </w:tc>
        <w:tc>
          <w:tcPr>
            <w:tcW w:w="1699" w:type="dxa"/>
            <w:gridSpan w:val="2"/>
            <w:tcBorders>
              <w:top w:val="nil"/>
              <w:left w:val="single" w:sz="4" w:space="0" w:color="auto"/>
              <w:bottom w:val="nil"/>
              <w:right w:val="single" w:sz="4" w:space="0" w:color="auto"/>
            </w:tcBorders>
            <w:vAlign w:val="center"/>
          </w:tcPr>
          <w:p w14:paraId="09203010" w14:textId="5E29C47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- 1,242,269,536</w:t>
            </w:r>
          </w:p>
        </w:tc>
        <w:tc>
          <w:tcPr>
            <w:tcW w:w="748" w:type="dxa"/>
            <w:tcBorders>
              <w:top w:val="nil"/>
              <w:left w:val="single" w:sz="4" w:space="0" w:color="auto"/>
              <w:bottom w:val="nil"/>
              <w:right w:val="nil"/>
            </w:tcBorders>
            <w:vAlign w:val="center"/>
          </w:tcPr>
          <w:p w14:paraId="32E09CC5" w14:textId="6251DB70"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- 74.22</w:t>
            </w:r>
          </w:p>
        </w:tc>
      </w:tr>
      <w:tr w:rsidR="00C173D0" w:rsidRPr="00C173D0" w14:paraId="281389A1" w14:textId="77777777" w:rsidTr="00F351D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15"/>
        </w:trPr>
        <w:tc>
          <w:tcPr>
            <w:tcW w:w="2809" w:type="dxa"/>
            <w:gridSpan w:val="2"/>
            <w:tcBorders>
              <w:bottom w:val="nil"/>
            </w:tcBorders>
            <w:vAlign w:val="center"/>
          </w:tcPr>
          <w:p w14:paraId="6D35858C"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透過其他綜合損益</w:t>
            </w:r>
          </w:p>
          <w:p w14:paraId="39512ED7"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按公允價值衡量</w:t>
            </w:r>
          </w:p>
          <w:p w14:paraId="7A7EC5FE" w14:textId="77777777" w:rsidR="003533F3" w:rsidRPr="00C173D0" w:rsidRDefault="003533F3" w:rsidP="003533F3">
            <w:pPr>
              <w:spacing w:line="240" w:lineRule="exact"/>
              <w:ind w:leftChars="100" w:left="240" w:rightChars="10" w:right="24"/>
              <w:jc w:val="distribute"/>
              <w:rPr>
                <w:rFonts w:ascii="標楷體" w:eastAsia="標楷體"/>
                <w:noProof/>
                <w:color w:val="000000" w:themeColor="text1"/>
                <w:sz w:val="22"/>
                <w:szCs w:val="22"/>
              </w:rPr>
            </w:pPr>
            <w:r w:rsidRPr="00C173D0">
              <w:rPr>
                <w:rFonts w:ascii="標楷體" w:eastAsia="標楷體" w:hint="eastAsia"/>
                <w:noProof/>
                <w:color w:val="000000" w:themeColor="text1"/>
                <w:sz w:val="22"/>
                <w:szCs w:val="22"/>
              </w:rPr>
              <w:t>之金融資產損益</w:t>
            </w:r>
          </w:p>
        </w:tc>
        <w:tc>
          <w:tcPr>
            <w:tcW w:w="1698" w:type="dxa"/>
            <w:tcBorders>
              <w:top w:val="nil"/>
              <w:left w:val="nil"/>
              <w:bottom w:val="nil"/>
              <w:right w:val="single" w:sz="4" w:space="0" w:color="auto"/>
            </w:tcBorders>
            <w:vAlign w:val="center"/>
          </w:tcPr>
          <w:p w14:paraId="6C7EA3F2" w14:textId="190CFFF6"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19,189,028,844</w:t>
            </w:r>
          </w:p>
        </w:tc>
        <w:tc>
          <w:tcPr>
            <w:tcW w:w="777" w:type="dxa"/>
            <w:tcBorders>
              <w:top w:val="nil"/>
              <w:left w:val="single" w:sz="4" w:space="0" w:color="auto"/>
              <w:bottom w:val="nil"/>
              <w:right w:val="single" w:sz="4" w:space="0" w:color="auto"/>
            </w:tcBorders>
            <w:vAlign w:val="center"/>
          </w:tcPr>
          <w:p w14:paraId="516472B9" w14:textId="5DA3A484"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0.51</w:t>
            </w:r>
          </w:p>
        </w:tc>
        <w:tc>
          <w:tcPr>
            <w:tcW w:w="1698" w:type="dxa"/>
            <w:tcBorders>
              <w:top w:val="nil"/>
              <w:left w:val="single" w:sz="4" w:space="0" w:color="auto"/>
              <w:bottom w:val="nil"/>
              <w:right w:val="single" w:sz="4" w:space="0" w:color="auto"/>
            </w:tcBorders>
            <w:vAlign w:val="center"/>
          </w:tcPr>
          <w:p w14:paraId="15920E22" w14:textId="38E15E1B"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13,861,539,553</w:t>
            </w:r>
          </w:p>
        </w:tc>
        <w:tc>
          <w:tcPr>
            <w:tcW w:w="777" w:type="dxa"/>
            <w:tcBorders>
              <w:top w:val="nil"/>
              <w:left w:val="single" w:sz="4" w:space="0" w:color="auto"/>
              <w:bottom w:val="nil"/>
              <w:right w:val="single" w:sz="4" w:space="0" w:color="auto"/>
            </w:tcBorders>
            <w:vAlign w:val="center"/>
          </w:tcPr>
          <w:p w14:paraId="1F34E98C" w14:textId="1C5B369D"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0.39</w:t>
            </w:r>
          </w:p>
        </w:tc>
        <w:tc>
          <w:tcPr>
            <w:tcW w:w="1699" w:type="dxa"/>
            <w:gridSpan w:val="2"/>
            <w:tcBorders>
              <w:top w:val="nil"/>
              <w:left w:val="single" w:sz="4" w:space="0" w:color="auto"/>
              <w:bottom w:val="nil"/>
              <w:right w:val="single" w:sz="4" w:space="0" w:color="auto"/>
            </w:tcBorders>
            <w:vAlign w:val="center"/>
          </w:tcPr>
          <w:p w14:paraId="4BF0665E" w14:textId="61B0F088"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5,327,489,291</w:t>
            </w:r>
          </w:p>
        </w:tc>
        <w:tc>
          <w:tcPr>
            <w:tcW w:w="748" w:type="dxa"/>
            <w:tcBorders>
              <w:top w:val="nil"/>
              <w:left w:val="single" w:sz="4" w:space="0" w:color="auto"/>
              <w:bottom w:val="nil"/>
              <w:right w:val="nil"/>
            </w:tcBorders>
            <w:vAlign w:val="center"/>
          </w:tcPr>
          <w:p w14:paraId="6093FB10" w14:textId="4C1DC981" w:rsidR="003533F3" w:rsidRPr="00C173D0" w:rsidRDefault="003533F3" w:rsidP="003533F3">
            <w:pPr>
              <w:spacing w:line="240" w:lineRule="exact"/>
              <w:jc w:val="right"/>
              <w:rPr>
                <w:rFonts w:asciiTheme="minorEastAsia" w:hAnsiTheme="minorEastAsia"/>
                <w:color w:val="000000" w:themeColor="text1"/>
                <w:sz w:val="18"/>
                <w:szCs w:val="18"/>
              </w:rPr>
            </w:pPr>
            <w:r w:rsidRPr="00C173D0">
              <w:rPr>
                <w:rFonts w:ascii="新細明體" w:hAnsi="新細明體" w:hint="eastAsia"/>
                <w:noProof/>
                <w:color w:val="000000" w:themeColor="text1"/>
                <w:sz w:val="18"/>
                <w:szCs w:val="18"/>
              </w:rPr>
              <w:t>38.43</w:t>
            </w:r>
          </w:p>
        </w:tc>
      </w:tr>
      <w:tr w:rsidR="00C173D0" w:rsidRPr="00C173D0" w14:paraId="1615E517" w14:textId="77777777" w:rsidTr="008C3D4B">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39"/>
        </w:trPr>
        <w:tc>
          <w:tcPr>
            <w:tcW w:w="2809" w:type="dxa"/>
            <w:gridSpan w:val="2"/>
            <w:tcBorders>
              <w:top w:val="nil"/>
              <w:bottom w:val="single" w:sz="8" w:space="0" w:color="auto"/>
            </w:tcBorders>
            <w:vAlign w:val="center"/>
          </w:tcPr>
          <w:p w14:paraId="2B2F43EC" w14:textId="77777777" w:rsidR="003533F3" w:rsidRPr="00C173D0" w:rsidRDefault="003533F3" w:rsidP="003533F3">
            <w:pPr>
              <w:spacing w:line="240" w:lineRule="exact"/>
              <w:ind w:rightChars="10" w:right="24"/>
              <w:jc w:val="distribute"/>
              <w:rPr>
                <w:rFonts w:ascii="標楷體" w:eastAsia="標楷體"/>
                <w:b/>
                <w:noProof/>
                <w:color w:val="000000" w:themeColor="text1"/>
                <w:sz w:val="22"/>
                <w:szCs w:val="22"/>
              </w:rPr>
            </w:pPr>
            <w:r w:rsidRPr="00C173D0">
              <w:rPr>
                <w:rFonts w:ascii="標楷體" w:eastAsia="標楷體" w:hint="eastAsia"/>
                <w:b/>
                <w:noProof/>
                <w:color w:val="000000" w:themeColor="text1"/>
                <w:sz w:val="22"/>
                <w:szCs w:val="22"/>
              </w:rPr>
              <w:t>負債及權益總額</w:t>
            </w:r>
          </w:p>
        </w:tc>
        <w:tc>
          <w:tcPr>
            <w:tcW w:w="1698" w:type="dxa"/>
            <w:tcBorders>
              <w:top w:val="nil"/>
              <w:left w:val="nil"/>
              <w:bottom w:val="single" w:sz="8" w:space="0" w:color="auto"/>
              <w:right w:val="single" w:sz="4" w:space="0" w:color="auto"/>
            </w:tcBorders>
            <w:vAlign w:val="center"/>
          </w:tcPr>
          <w:p w14:paraId="4F4D6F54" w14:textId="02781C05"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3,782,398,994,428</w:t>
            </w:r>
          </w:p>
        </w:tc>
        <w:tc>
          <w:tcPr>
            <w:tcW w:w="777" w:type="dxa"/>
            <w:tcBorders>
              <w:top w:val="nil"/>
              <w:left w:val="single" w:sz="4" w:space="0" w:color="auto"/>
              <w:bottom w:val="single" w:sz="8" w:space="0" w:color="auto"/>
              <w:right w:val="single" w:sz="4" w:space="0" w:color="auto"/>
            </w:tcBorders>
            <w:vAlign w:val="center"/>
          </w:tcPr>
          <w:p w14:paraId="68B4C500" w14:textId="71683680"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98" w:type="dxa"/>
            <w:tcBorders>
              <w:top w:val="nil"/>
              <w:left w:val="single" w:sz="4" w:space="0" w:color="auto"/>
              <w:bottom w:val="single" w:sz="8" w:space="0" w:color="auto"/>
              <w:right w:val="single" w:sz="4" w:space="0" w:color="auto"/>
            </w:tcBorders>
            <w:vAlign w:val="center"/>
          </w:tcPr>
          <w:p w14:paraId="79F688E2" w14:textId="3DCDFAD6"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3,600,191,694,785</w:t>
            </w:r>
          </w:p>
        </w:tc>
        <w:tc>
          <w:tcPr>
            <w:tcW w:w="777" w:type="dxa"/>
            <w:tcBorders>
              <w:top w:val="nil"/>
              <w:left w:val="single" w:sz="4" w:space="0" w:color="auto"/>
              <w:bottom w:val="single" w:sz="8" w:space="0" w:color="auto"/>
              <w:right w:val="single" w:sz="4" w:space="0" w:color="auto"/>
            </w:tcBorders>
            <w:vAlign w:val="center"/>
          </w:tcPr>
          <w:p w14:paraId="01EE37EC" w14:textId="45A177C8"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100.00</w:t>
            </w:r>
          </w:p>
        </w:tc>
        <w:tc>
          <w:tcPr>
            <w:tcW w:w="1699" w:type="dxa"/>
            <w:gridSpan w:val="2"/>
            <w:tcBorders>
              <w:top w:val="nil"/>
              <w:left w:val="single" w:sz="4" w:space="0" w:color="auto"/>
              <w:bottom w:val="single" w:sz="8" w:space="0" w:color="auto"/>
              <w:right w:val="single" w:sz="4" w:space="0" w:color="auto"/>
            </w:tcBorders>
            <w:vAlign w:val="center"/>
          </w:tcPr>
          <w:p w14:paraId="2AE408EA" w14:textId="747FD18B"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182,207,299,643</w:t>
            </w:r>
          </w:p>
        </w:tc>
        <w:tc>
          <w:tcPr>
            <w:tcW w:w="748" w:type="dxa"/>
            <w:tcBorders>
              <w:top w:val="nil"/>
              <w:left w:val="single" w:sz="4" w:space="0" w:color="auto"/>
              <w:bottom w:val="single" w:sz="8" w:space="0" w:color="auto"/>
              <w:right w:val="nil"/>
            </w:tcBorders>
            <w:vAlign w:val="center"/>
          </w:tcPr>
          <w:p w14:paraId="0936CAFC" w14:textId="3E081F01" w:rsidR="003533F3" w:rsidRPr="00C173D0" w:rsidRDefault="003533F3" w:rsidP="003533F3">
            <w:pPr>
              <w:spacing w:line="240" w:lineRule="exact"/>
              <w:jc w:val="right"/>
              <w:rPr>
                <w:rFonts w:asciiTheme="minorEastAsia" w:hAnsiTheme="minorEastAsia"/>
                <w:b/>
                <w:color w:val="000000" w:themeColor="text1"/>
                <w:sz w:val="18"/>
                <w:szCs w:val="18"/>
              </w:rPr>
            </w:pPr>
            <w:r w:rsidRPr="00C173D0">
              <w:rPr>
                <w:rFonts w:ascii="新細明體" w:hAnsi="新細明體" w:hint="eastAsia"/>
                <w:b/>
                <w:noProof/>
                <w:color w:val="000000" w:themeColor="text1"/>
                <w:sz w:val="18"/>
                <w:szCs w:val="18"/>
              </w:rPr>
              <w:t>5.06</w:t>
            </w:r>
          </w:p>
        </w:tc>
      </w:tr>
    </w:tbl>
    <w:p w14:paraId="61025807" w14:textId="00B7F784" w:rsidR="008438E1" w:rsidRPr="00C173D0" w:rsidRDefault="008438E1" w:rsidP="008438E1">
      <w:pPr>
        <w:pStyle w:val="af3"/>
        <w:ind w:left="540" w:hanging="540"/>
        <w:rPr>
          <w:color w:val="000000" w:themeColor="text1"/>
          <w:spacing w:val="-10"/>
          <w:sz w:val="18"/>
          <w:szCs w:val="18"/>
        </w:rPr>
      </w:pPr>
      <w:r w:rsidRPr="00C173D0">
        <w:rPr>
          <w:rFonts w:hAnsi="Times New Roman" w:hint="eastAsia"/>
          <w:noProof/>
          <w:color w:val="000000" w:themeColor="text1"/>
          <w:sz w:val="18"/>
          <w:szCs w:val="18"/>
        </w:rPr>
        <w:t xml:space="preserve">　　</w:t>
      </w:r>
      <w:r w:rsidR="002766B8">
        <w:rPr>
          <w:rFonts w:hAnsi="Times New Roman" w:hint="eastAsia"/>
          <w:noProof/>
          <w:color w:val="000000" w:themeColor="text1"/>
          <w:sz w:val="18"/>
          <w:szCs w:val="18"/>
        </w:rPr>
        <w:t>6</w:t>
      </w:r>
      <w:r w:rsidRPr="00C173D0">
        <w:rPr>
          <w:rFonts w:hint="eastAsia"/>
          <w:color w:val="000000" w:themeColor="text1"/>
          <w:spacing w:val="-14"/>
          <w:sz w:val="18"/>
          <w:szCs w:val="18"/>
        </w:rPr>
        <w:t>.</w:t>
      </w:r>
      <w:r w:rsidRPr="00BC6240">
        <w:rPr>
          <w:rFonts w:hint="eastAsia"/>
          <w:color w:val="000000" w:themeColor="text1"/>
          <w:sz w:val="18"/>
          <w:szCs w:val="18"/>
        </w:rPr>
        <w:t>期末已</w:t>
      </w:r>
      <w:proofErr w:type="gramStart"/>
      <w:r w:rsidRPr="00BC6240">
        <w:rPr>
          <w:rFonts w:hint="eastAsia"/>
          <w:color w:val="000000" w:themeColor="text1"/>
          <w:sz w:val="18"/>
          <w:szCs w:val="18"/>
        </w:rPr>
        <w:t>提撥</w:t>
      </w:r>
      <w:proofErr w:type="gramEnd"/>
      <w:r w:rsidRPr="00BC6240">
        <w:rPr>
          <w:rFonts w:hint="eastAsia"/>
          <w:color w:val="000000" w:themeColor="text1"/>
          <w:sz w:val="18"/>
          <w:szCs w:val="18"/>
        </w:rPr>
        <w:t>退休金資產</w:t>
      </w:r>
      <w:r w:rsidR="00DE68B8" w:rsidRPr="00BC6240">
        <w:rPr>
          <w:rFonts w:hint="eastAsia"/>
          <w:color w:val="000000" w:themeColor="text1"/>
          <w:sz w:val="18"/>
          <w:szCs w:val="18"/>
        </w:rPr>
        <w:t>2</w:t>
      </w:r>
      <w:r w:rsidR="0056178D" w:rsidRPr="00BC6240">
        <w:rPr>
          <w:color w:val="000000" w:themeColor="text1"/>
          <w:sz w:val="18"/>
          <w:szCs w:val="18"/>
        </w:rPr>
        <w:t>7</w:t>
      </w:r>
      <w:r w:rsidRPr="00BC6240">
        <w:rPr>
          <w:rFonts w:hint="eastAsia"/>
          <w:color w:val="000000" w:themeColor="text1"/>
          <w:sz w:val="18"/>
          <w:szCs w:val="18"/>
        </w:rPr>
        <w:t>億</w:t>
      </w:r>
      <w:r w:rsidR="0056178D" w:rsidRPr="00BC6240">
        <w:rPr>
          <w:rFonts w:hint="eastAsia"/>
          <w:color w:val="000000" w:themeColor="text1"/>
          <w:sz w:val="18"/>
          <w:szCs w:val="18"/>
        </w:rPr>
        <w:t>6</w:t>
      </w:r>
      <w:r w:rsidR="00DE68B8" w:rsidRPr="00BC6240">
        <w:rPr>
          <w:rFonts w:hint="eastAsia"/>
          <w:color w:val="000000" w:themeColor="text1"/>
          <w:sz w:val="18"/>
          <w:szCs w:val="18"/>
        </w:rPr>
        <w:t>,</w:t>
      </w:r>
      <w:r w:rsidR="00DE68B8" w:rsidRPr="00BC6240">
        <w:rPr>
          <w:color w:val="000000" w:themeColor="text1"/>
          <w:sz w:val="18"/>
          <w:szCs w:val="18"/>
        </w:rPr>
        <w:t>9</w:t>
      </w:r>
      <w:r w:rsidR="0056178D" w:rsidRPr="00BC6240">
        <w:rPr>
          <w:color w:val="000000" w:themeColor="text1"/>
          <w:sz w:val="18"/>
          <w:szCs w:val="18"/>
        </w:rPr>
        <w:t>52</w:t>
      </w:r>
      <w:r w:rsidRPr="00BC6240">
        <w:rPr>
          <w:rFonts w:hint="eastAsia"/>
          <w:color w:val="000000" w:themeColor="text1"/>
          <w:sz w:val="18"/>
          <w:szCs w:val="18"/>
        </w:rPr>
        <w:t>萬餘元，及提列員工福利負債準備（屬退休金部分）</w:t>
      </w:r>
      <w:r w:rsidR="0056178D" w:rsidRPr="00BC6240">
        <w:rPr>
          <w:color w:val="000000" w:themeColor="text1"/>
          <w:sz w:val="18"/>
          <w:szCs w:val="18"/>
        </w:rPr>
        <w:t>164</w:t>
      </w:r>
      <w:r w:rsidRPr="00BC6240">
        <w:rPr>
          <w:rFonts w:hint="eastAsia"/>
          <w:color w:val="000000" w:themeColor="text1"/>
          <w:sz w:val="18"/>
          <w:szCs w:val="18"/>
        </w:rPr>
        <w:t>億</w:t>
      </w:r>
      <w:r w:rsidR="0056178D" w:rsidRPr="00BC6240">
        <w:rPr>
          <w:rFonts w:hint="eastAsia"/>
          <w:color w:val="000000" w:themeColor="text1"/>
          <w:sz w:val="18"/>
          <w:szCs w:val="18"/>
        </w:rPr>
        <w:t>5</w:t>
      </w:r>
      <w:r w:rsidR="00DE68B8" w:rsidRPr="00BC6240">
        <w:rPr>
          <w:color w:val="000000" w:themeColor="text1"/>
          <w:sz w:val="18"/>
          <w:szCs w:val="18"/>
        </w:rPr>
        <w:t>,</w:t>
      </w:r>
      <w:r w:rsidR="0056178D" w:rsidRPr="00BC6240">
        <w:rPr>
          <w:color w:val="000000" w:themeColor="text1"/>
          <w:sz w:val="18"/>
          <w:szCs w:val="18"/>
        </w:rPr>
        <w:t>373</w:t>
      </w:r>
      <w:r w:rsidRPr="00BC6240">
        <w:rPr>
          <w:rFonts w:hint="eastAsia"/>
          <w:color w:val="000000" w:themeColor="text1"/>
          <w:sz w:val="18"/>
          <w:szCs w:val="18"/>
        </w:rPr>
        <w:t>萬餘元。</w:t>
      </w:r>
    </w:p>
    <w:p w14:paraId="4CA3EB82" w14:textId="6FF2AE6C" w:rsidR="00626174" w:rsidRPr="00C173D0" w:rsidRDefault="008438E1" w:rsidP="001F06F1">
      <w:pPr>
        <w:pStyle w:val="af3"/>
        <w:ind w:left="540" w:hanging="540"/>
        <w:rPr>
          <w:color w:val="000000" w:themeColor="text1"/>
        </w:rPr>
      </w:pPr>
      <w:r w:rsidRPr="00C173D0">
        <w:rPr>
          <w:rFonts w:hint="eastAsia"/>
          <w:color w:val="000000" w:themeColor="text1"/>
          <w:sz w:val="18"/>
          <w:szCs w:val="18"/>
        </w:rPr>
        <w:t xml:space="preserve">　　</w:t>
      </w:r>
      <w:r w:rsidR="002766B8">
        <w:rPr>
          <w:rFonts w:hint="eastAsia"/>
          <w:color w:val="000000" w:themeColor="text1"/>
          <w:sz w:val="18"/>
          <w:szCs w:val="18"/>
        </w:rPr>
        <w:t>7</w:t>
      </w:r>
      <w:r w:rsidRPr="00C173D0">
        <w:rPr>
          <w:rFonts w:hint="eastAsia"/>
          <w:color w:val="000000" w:themeColor="text1"/>
          <w:spacing w:val="-14"/>
          <w:sz w:val="18"/>
          <w:szCs w:val="18"/>
        </w:rPr>
        <w:t>.</w:t>
      </w:r>
      <w:r w:rsidRPr="00C173D0">
        <w:rPr>
          <w:rFonts w:hint="eastAsia"/>
          <w:color w:val="000000" w:themeColor="text1"/>
          <w:sz w:val="18"/>
          <w:szCs w:val="18"/>
        </w:rPr>
        <w:t>本表各項數字因</w:t>
      </w:r>
      <w:proofErr w:type="gramStart"/>
      <w:r w:rsidRPr="00C173D0">
        <w:rPr>
          <w:rFonts w:hint="eastAsia"/>
          <w:color w:val="000000" w:themeColor="text1"/>
          <w:sz w:val="18"/>
          <w:szCs w:val="18"/>
        </w:rPr>
        <w:t>採</w:t>
      </w:r>
      <w:proofErr w:type="gramEnd"/>
      <w:r w:rsidRPr="00C173D0">
        <w:rPr>
          <w:rFonts w:hint="eastAsia"/>
          <w:color w:val="000000" w:themeColor="text1"/>
          <w:sz w:val="18"/>
          <w:szCs w:val="18"/>
        </w:rPr>
        <w:t>四捨五入方式計算，細項數字之和與合計數或有差異。</w:t>
      </w:r>
    </w:p>
    <w:sectPr w:rsidR="00626174" w:rsidRPr="00C173D0" w:rsidSect="005A2582">
      <w:footerReference w:type="even" r:id="rId12"/>
      <w:footerReference w:type="default" r:id="rId13"/>
      <w:pgSz w:w="11906" w:h="16838" w:code="9"/>
      <w:pgMar w:top="1418" w:right="851" w:bottom="1418" w:left="851" w:header="1021" w:footer="737" w:gutter="0"/>
      <w:pgNumType w:start="19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400C2" w14:textId="77777777" w:rsidR="00467B47" w:rsidRDefault="00467B47" w:rsidP="00391EA2">
      <w:r>
        <w:separator/>
      </w:r>
    </w:p>
  </w:endnote>
  <w:endnote w:type="continuationSeparator" w:id="0">
    <w:p w14:paraId="20F8464F" w14:textId="77777777" w:rsidR="00467B47" w:rsidRDefault="00467B47"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圓體 Std W5">
    <w:panose1 w:val="02000500000000000000"/>
    <w:charset w:val="88"/>
    <w:family w:val="modern"/>
    <w:notTrueType/>
    <w:pitch w:val="variable"/>
    <w:sig w:usb0="A00002FF" w:usb1="38CFFD7A" w:usb2="00000016" w:usb3="00000000" w:csb0="0010000D"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6491112"/>
      <w:docPartObj>
        <w:docPartGallery w:val="Page Numbers (Bottom of Page)"/>
        <w:docPartUnique/>
      </w:docPartObj>
    </w:sdtPr>
    <w:sdtEndPr>
      <w:rPr>
        <w:rFonts w:ascii="標楷體" w:eastAsia="標楷體" w:hAnsi="標楷體"/>
      </w:rPr>
    </w:sdtEndPr>
    <w:sdtContent>
      <w:p w14:paraId="1F9146E4" w14:textId="7F24DF3D" w:rsidR="00FD0DA6" w:rsidRPr="00321988" w:rsidRDefault="00321988" w:rsidP="00321988">
        <w:pPr>
          <w:pStyle w:val="a7"/>
          <w:jc w:val="center"/>
          <w:rPr>
            <w:rFonts w:ascii="標楷體" w:eastAsia="標楷體" w:hAnsi="標楷體"/>
          </w:rPr>
        </w:pPr>
        <w:r w:rsidRPr="00321988">
          <w:rPr>
            <w:rFonts w:ascii="標楷體" w:eastAsia="標楷體" w:hAnsi="標楷體" w:hint="eastAsia"/>
          </w:rPr>
          <w:t>乙－</w:t>
        </w:r>
        <w:r w:rsidR="00FD0DA6" w:rsidRPr="00321988">
          <w:rPr>
            <w:rFonts w:ascii="標楷體" w:eastAsia="標楷體" w:hAnsi="標楷體"/>
          </w:rPr>
          <w:fldChar w:fldCharType="begin"/>
        </w:r>
        <w:r w:rsidR="00FD0DA6" w:rsidRPr="00321988">
          <w:rPr>
            <w:rFonts w:ascii="標楷體" w:eastAsia="標楷體" w:hAnsi="標楷體"/>
          </w:rPr>
          <w:instrText>PAGE   \* MERGEFORMAT</w:instrText>
        </w:r>
        <w:r w:rsidR="00FD0DA6" w:rsidRPr="00321988">
          <w:rPr>
            <w:rFonts w:ascii="標楷體" w:eastAsia="標楷體" w:hAnsi="標楷體"/>
          </w:rPr>
          <w:fldChar w:fldCharType="separate"/>
        </w:r>
        <w:r w:rsidR="002A7DFA" w:rsidRPr="00321988">
          <w:rPr>
            <w:rFonts w:ascii="標楷體" w:eastAsia="標楷體" w:hAnsi="標楷體"/>
            <w:noProof/>
            <w:lang w:val="zh-TW"/>
          </w:rPr>
          <w:t>14</w:t>
        </w:r>
        <w:r w:rsidR="00FD0DA6" w:rsidRPr="00321988">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5191627"/>
      <w:docPartObj>
        <w:docPartGallery w:val="Page Numbers (Bottom of Page)"/>
        <w:docPartUnique/>
      </w:docPartObj>
    </w:sdtPr>
    <w:sdtEndPr>
      <w:rPr>
        <w:rFonts w:ascii="標楷體" w:eastAsia="標楷體" w:hAnsi="標楷體"/>
      </w:rPr>
    </w:sdtEndPr>
    <w:sdtContent>
      <w:p w14:paraId="11C03743" w14:textId="77D6AC84" w:rsidR="00FD0DA6" w:rsidRDefault="00321988" w:rsidP="00321988">
        <w:pPr>
          <w:pStyle w:val="a7"/>
          <w:ind w:firstLine="14"/>
          <w:jc w:val="center"/>
          <w:rPr>
            <w:rFonts w:ascii="標楷體" w:eastAsia="標楷體" w:hAnsi="標楷體"/>
          </w:rPr>
        </w:pPr>
        <w:r w:rsidRPr="00321988">
          <w:rPr>
            <w:rFonts w:ascii="標楷體" w:eastAsia="標楷體" w:hAnsi="標楷體" w:hint="eastAsia"/>
          </w:rPr>
          <w:t>乙－</w:t>
        </w:r>
        <w:r w:rsidR="00FD0DA6" w:rsidRPr="00321988">
          <w:rPr>
            <w:rFonts w:ascii="標楷體" w:eastAsia="標楷體" w:hAnsi="標楷體"/>
          </w:rPr>
          <w:fldChar w:fldCharType="begin"/>
        </w:r>
        <w:r w:rsidR="00FD0DA6" w:rsidRPr="00321988">
          <w:rPr>
            <w:rFonts w:ascii="標楷體" w:eastAsia="標楷體" w:hAnsi="標楷體"/>
          </w:rPr>
          <w:instrText>PAGE   \* MERGEFORMAT</w:instrText>
        </w:r>
        <w:r w:rsidR="00FD0DA6" w:rsidRPr="00321988">
          <w:rPr>
            <w:rFonts w:ascii="標楷體" w:eastAsia="標楷體" w:hAnsi="標楷體"/>
          </w:rPr>
          <w:fldChar w:fldCharType="separate"/>
        </w:r>
        <w:r w:rsidR="002A7DFA" w:rsidRPr="00321988">
          <w:rPr>
            <w:rFonts w:ascii="標楷體" w:eastAsia="標楷體" w:hAnsi="標楷體"/>
            <w:noProof/>
            <w:lang w:val="zh-TW"/>
          </w:rPr>
          <w:t>15</w:t>
        </w:r>
        <w:r w:rsidR="00FD0DA6" w:rsidRPr="00321988">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75876" w14:textId="77777777" w:rsidR="00467B47" w:rsidRDefault="00467B47" w:rsidP="00391EA2">
      <w:r>
        <w:separator/>
      </w:r>
    </w:p>
  </w:footnote>
  <w:footnote w:type="continuationSeparator" w:id="0">
    <w:p w14:paraId="1E3F09BE" w14:textId="77777777" w:rsidR="00467B47" w:rsidRDefault="00467B47"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B4A5DF2"/>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2B20A80"/>
    <w:multiLevelType w:val="hybridMultilevel"/>
    <w:tmpl w:val="4392A530"/>
    <w:lvl w:ilvl="0" w:tplc="B61271B8">
      <w:numFmt w:val="bullet"/>
      <w:lvlText w:val="-"/>
      <w:lvlJc w:val="left"/>
      <w:pPr>
        <w:ind w:left="282" w:hanging="360"/>
      </w:pPr>
      <w:rPr>
        <w:rFonts w:ascii="標楷體" w:eastAsia="標楷體" w:hAnsi="標楷體" w:cs="Times New Roman" w:hint="eastAsia"/>
      </w:rPr>
    </w:lvl>
    <w:lvl w:ilvl="1" w:tplc="04090003" w:tentative="1">
      <w:start w:val="1"/>
      <w:numFmt w:val="bullet"/>
      <w:lvlText w:val=""/>
      <w:lvlJc w:val="left"/>
      <w:pPr>
        <w:ind w:left="882" w:hanging="480"/>
      </w:pPr>
      <w:rPr>
        <w:rFonts w:ascii="Wingdings" w:hAnsi="Wingdings" w:hint="default"/>
      </w:rPr>
    </w:lvl>
    <w:lvl w:ilvl="2" w:tplc="04090005" w:tentative="1">
      <w:start w:val="1"/>
      <w:numFmt w:val="bullet"/>
      <w:lvlText w:val=""/>
      <w:lvlJc w:val="left"/>
      <w:pPr>
        <w:ind w:left="1362" w:hanging="480"/>
      </w:pPr>
      <w:rPr>
        <w:rFonts w:ascii="Wingdings" w:hAnsi="Wingdings" w:hint="default"/>
      </w:rPr>
    </w:lvl>
    <w:lvl w:ilvl="3" w:tplc="04090001" w:tentative="1">
      <w:start w:val="1"/>
      <w:numFmt w:val="bullet"/>
      <w:lvlText w:val=""/>
      <w:lvlJc w:val="left"/>
      <w:pPr>
        <w:ind w:left="1842" w:hanging="480"/>
      </w:pPr>
      <w:rPr>
        <w:rFonts w:ascii="Wingdings" w:hAnsi="Wingdings" w:hint="default"/>
      </w:rPr>
    </w:lvl>
    <w:lvl w:ilvl="4" w:tplc="04090003" w:tentative="1">
      <w:start w:val="1"/>
      <w:numFmt w:val="bullet"/>
      <w:lvlText w:val=""/>
      <w:lvlJc w:val="left"/>
      <w:pPr>
        <w:ind w:left="2322" w:hanging="480"/>
      </w:pPr>
      <w:rPr>
        <w:rFonts w:ascii="Wingdings" w:hAnsi="Wingdings" w:hint="default"/>
      </w:rPr>
    </w:lvl>
    <w:lvl w:ilvl="5" w:tplc="04090005" w:tentative="1">
      <w:start w:val="1"/>
      <w:numFmt w:val="bullet"/>
      <w:lvlText w:val=""/>
      <w:lvlJc w:val="left"/>
      <w:pPr>
        <w:ind w:left="2802" w:hanging="480"/>
      </w:pPr>
      <w:rPr>
        <w:rFonts w:ascii="Wingdings" w:hAnsi="Wingdings" w:hint="default"/>
      </w:rPr>
    </w:lvl>
    <w:lvl w:ilvl="6" w:tplc="04090001" w:tentative="1">
      <w:start w:val="1"/>
      <w:numFmt w:val="bullet"/>
      <w:lvlText w:val=""/>
      <w:lvlJc w:val="left"/>
      <w:pPr>
        <w:ind w:left="3282" w:hanging="480"/>
      </w:pPr>
      <w:rPr>
        <w:rFonts w:ascii="Wingdings" w:hAnsi="Wingdings" w:hint="default"/>
      </w:rPr>
    </w:lvl>
    <w:lvl w:ilvl="7" w:tplc="04090003" w:tentative="1">
      <w:start w:val="1"/>
      <w:numFmt w:val="bullet"/>
      <w:lvlText w:val=""/>
      <w:lvlJc w:val="left"/>
      <w:pPr>
        <w:ind w:left="3762" w:hanging="480"/>
      </w:pPr>
      <w:rPr>
        <w:rFonts w:ascii="Wingdings" w:hAnsi="Wingdings" w:hint="default"/>
      </w:rPr>
    </w:lvl>
    <w:lvl w:ilvl="8" w:tplc="04090005" w:tentative="1">
      <w:start w:val="1"/>
      <w:numFmt w:val="bullet"/>
      <w:lvlText w:val=""/>
      <w:lvlJc w:val="left"/>
      <w:pPr>
        <w:ind w:left="4242" w:hanging="480"/>
      </w:pPr>
      <w:rPr>
        <w:rFonts w:ascii="Wingdings" w:hAnsi="Wingdings" w:hint="default"/>
      </w:rPr>
    </w:lvl>
  </w:abstractNum>
  <w:abstractNum w:abstractNumId="2" w15:restartNumberingAfterBreak="0">
    <w:nsid w:val="11617706"/>
    <w:multiLevelType w:val="hybridMultilevel"/>
    <w:tmpl w:val="0876014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5076EBD"/>
    <w:multiLevelType w:val="hybridMultilevel"/>
    <w:tmpl w:val="3268380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7E26793"/>
    <w:multiLevelType w:val="hybridMultilevel"/>
    <w:tmpl w:val="318C4002"/>
    <w:lvl w:ilvl="0" w:tplc="3DB00976">
      <w:start w:val="1"/>
      <w:numFmt w:val="decimal"/>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1A9278E5"/>
    <w:multiLevelType w:val="hybridMultilevel"/>
    <w:tmpl w:val="E7C4FD4E"/>
    <w:lvl w:ilvl="0" w:tplc="9FDC6C94">
      <w:start w:val="425"/>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DEC6C16"/>
    <w:multiLevelType w:val="hybridMultilevel"/>
    <w:tmpl w:val="EC6C9DBE"/>
    <w:lvl w:ilvl="0" w:tplc="314CB16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5A5323B"/>
    <w:multiLevelType w:val="hybridMultilevel"/>
    <w:tmpl w:val="A524FE66"/>
    <w:lvl w:ilvl="0" w:tplc="DCFC55F2">
      <w:start w:val="1"/>
      <w:numFmt w:val="decimal"/>
      <w:lvlText w:val="%1."/>
      <w:lvlJc w:val="left"/>
      <w:pPr>
        <w:ind w:left="1000" w:hanging="360"/>
      </w:pPr>
      <w:rPr>
        <w:rFonts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9"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0" w15:restartNumberingAfterBreak="0">
    <w:nsid w:val="59CC2144"/>
    <w:multiLevelType w:val="hybridMultilevel"/>
    <w:tmpl w:val="F7983004"/>
    <w:lvl w:ilvl="0" w:tplc="BAA26592">
      <w:start w:val="1"/>
      <w:numFmt w:val="taiwaneseCountingThousand"/>
      <w:lvlText w:val="(%1)"/>
      <w:lvlJc w:val="left"/>
      <w:pPr>
        <w:ind w:left="947" w:hanging="720"/>
      </w:pPr>
      <w:rPr>
        <w:rFonts w:hint="default"/>
      </w:rPr>
    </w:lvl>
    <w:lvl w:ilvl="1" w:tplc="04090019" w:tentative="1">
      <w:start w:val="1"/>
      <w:numFmt w:val="ideographTraditional"/>
      <w:lvlText w:val="%2、"/>
      <w:lvlJc w:val="left"/>
      <w:pPr>
        <w:ind w:left="1187" w:hanging="480"/>
      </w:pPr>
    </w:lvl>
    <w:lvl w:ilvl="2" w:tplc="0409001B" w:tentative="1">
      <w:start w:val="1"/>
      <w:numFmt w:val="lowerRoman"/>
      <w:lvlText w:val="%3."/>
      <w:lvlJc w:val="right"/>
      <w:pPr>
        <w:ind w:left="1667" w:hanging="480"/>
      </w:pPr>
    </w:lvl>
    <w:lvl w:ilvl="3" w:tplc="0409000F" w:tentative="1">
      <w:start w:val="1"/>
      <w:numFmt w:val="decimal"/>
      <w:lvlText w:val="%4."/>
      <w:lvlJc w:val="left"/>
      <w:pPr>
        <w:ind w:left="2147" w:hanging="480"/>
      </w:pPr>
    </w:lvl>
    <w:lvl w:ilvl="4" w:tplc="04090019" w:tentative="1">
      <w:start w:val="1"/>
      <w:numFmt w:val="ideographTraditional"/>
      <w:lvlText w:val="%5、"/>
      <w:lvlJc w:val="left"/>
      <w:pPr>
        <w:ind w:left="2627" w:hanging="480"/>
      </w:pPr>
    </w:lvl>
    <w:lvl w:ilvl="5" w:tplc="0409001B" w:tentative="1">
      <w:start w:val="1"/>
      <w:numFmt w:val="lowerRoman"/>
      <w:lvlText w:val="%6."/>
      <w:lvlJc w:val="right"/>
      <w:pPr>
        <w:ind w:left="3107" w:hanging="480"/>
      </w:pPr>
    </w:lvl>
    <w:lvl w:ilvl="6" w:tplc="0409000F" w:tentative="1">
      <w:start w:val="1"/>
      <w:numFmt w:val="decimal"/>
      <w:lvlText w:val="%7."/>
      <w:lvlJc w:val="left"/>
      <w:pPr>
        <w:ind w:left="3587" w:hanging="480"/>
      </w:pPr>
    </w:lvl>
    <w:lvl w:ilvl="7" w:tplc="04090019" w:tentative="1">
      <w:start w:val="1"/>
      <w:numFmt w:val="ideographTraditional"/>
      <w:lvlText w:val="%8、"/>
      <w:lvlJc w:val="left"/>
      <w:pPr>
        <w:ind w:left="4067" w:hanging="480"/>
      </w:pPr>
    </w:lvl>
    <w:lvl w:ilvl="8" w:tplc="0409001B" w:tentative="1">
      <w:start w:val="1"/>
      <w:numFmt w:val="lowerRoman"/>
      <w:lvlText w:val="%9."/>
      <w:lvlJc w:val="right"/>
      <w:pPr>
        <w:ind w:left="4547" w:hanging="480"/>
      </w:pPr>
    </w:lvl>
  </w:abstractNum>
  <w:abstractNum w:abstractNumId="11" w15:restartNumberingAfterBreak="0">
    <w:nsid w:val="5B0C1A6F"/>
    <w:multiLevelType w:val="hybridMultilevel"/>
    <w:tmpl w:val="1C4E4266"/>
    <w:lvl w:ilvl="0" w:tplc="DD8E3664">
      <w:start w:val="94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5B5D3EC1"/>
    <w:multiLevelType w:val="hybridMultilevel"/>
    <w:tmpl w:val="7E2E3F8C"/>
    <w:lvl w:ilvl="0" w:tplc="04090001">
      <w:start w:val="1"/>
      <w:numFmt w:val="bullet"/>
      <w:lvlText w:val=""/>
      <w:lvlJc w:val="left"/>
      <w:pPr>
        <w:ind w:left="1120" w:hanging="480"/>
      </w:pPr>
      <w:rPr>
        <w:rFonts w:ascii="Wingdings" w:hAnsi="Wingdings" w:hint="default"/>
      </w:rPr>
    </w:lvl>
    <w:lvl w:ilvl="1" w:tplc="04090003" w:tentative="1">
      <w:start w:val="1"/>
      <w:numFmt w:val="bullet"/>
      <w:lvlText w:val=""/>
      <w:lvlJc w:val="left"/>
      <w:pPr>
        <w:ind w:left="1600" w:hanging="480"/>
      </w:pPr>
      <w:rPr>
        <w:rFonts w:ascii="Wingdings" w:hAnsi="Wingdings" w:hint="default"/>
      </w:rPr>
    </w:lvl>
    <w:lvl w:ilvl="2" w:tplc="04090005" w:tentative="1">
      <w:start w:val="1"/>
      <w:numFmt w:val="bullet"/>
      <w:lvlText w:val=""/>
      <w:lvlJc w:val="left"/>
      <w:pPr>
        <w:ind w:left="2080" w:hanging="480"/>
      </w:pPr>
      <w:rPr>
        <w:rFonts w:ascii="Wingdings" w:hAnsi="Wingdings" w:hint="default"/>
      </w:rPr>
    </w:lvl>
    <w:lvl w:ilvl="3" w:tplc="04090001" w:tentative="1">
      <w:start w:val="1"/>
      <w:numFmt w:val="bullet"/>
      <w:lvlText w:val=""/>
      <w:lvlJc w:val="left"/>
      <w:pPr>
        <w:ind w:left="2560" w:hanging="480"/>
      </w:pPr>
      <w:rPr>
        <w:rFonts w:ascii="Wingdings" w:hAnsi="Wingdings" w:hint="default"/>
      </w:rPr>
    </w:lvl>
    <w:lvl w:ilvl="4" w:tplc="04090003" w:tentative="1">
      <w:start w:val="1"/>
      <w:numFmt w:val="bullet"/>
      <w:lvlText w:val=""/>
      <w:lvlJc w:val="left"/>
      <w:pPr>
        <w:ind w:left="3040" w:hanging="480"/>
      </w:pPr>
      <w:rPr>
        <w:rFonts w:ascii="Wingdings" w:hAnsi="Wingdings" w:hint="default"/>
      </w:rPr>
    </w:lvl>
    <w:lvl w:ilvl="5" w:tplc="04090005" w:tentative="1">
      <w:start w:val="1"/>
      <w:numFmt w:val="bullet"/>
      <w:lvlText w:val=""/>
      <w:lvlJc w:val="left"/>
      <w:pPr>
        <w:ind w:left="3520" w:hanging="480"/>
      </w:pPr>
      <w:rPr>
        <w:rFonts w:ascii="Wingdings" w:hAnsi="Wingdings" w:hint="default"/>
      </w:rPr>
    </w:lvl>
    <w:lvl w:ilvl="6" w:tplc="04090001" w:tentative="1">
      <w:start w:val="1"/>
      <w:numFmt w:val="bullet"/>
      <w:lvlText w:val=""/>
      <w:lvlJc w:val="left"/>
      <w:pPr>
        <w:ind w:left="4000" w:hanging="480"/>
      </w:pPr>
      <w:rPr>
        <w:rFonts w:ascii="Wingdings" w:hAnsi="Wingdings" w:hint="default"/>
      </w:rPr>
    </w:lvl>
    <w:lvl w:ilvl="7" w:tplc="04090003" w:tentative="1">
      <w:start w:val="1"/>
      <w:numFmt w:val="bullet"/>
      <w:lvlText w:val=""/>
      <w:lvlJc w:val="left"/>
      <w:pPr>
        <w:ind w:left="4480" w:hanging="480"/>
      </w:pPr>
      <w:rPr>
        <w:rFonts w:ascii="Wingdings" w:hAnsi="Wingdings" w:hint="default"/>
      </w:rPr>
    </w:lvl>
    <w:lvl w:ilvl="8" w:tplc="04090005" w:tentative="1">
      <w:start w:val="1"/>
      <w:numFmt w:val="bullet"/>
      <w:lvlText w:val=""/>
      <w:lvlJc w:val="left"/>
      <w:pPr>
        <w:ind w:left="4960" w:hanging="480"/>
      </w:pPr>
      <w:rPr>
        <w:rFonts w:ascii="Wingdings" w:hAnsi="Wingdings" w:hint="default"/>
      </w:rPr>
    </w:lvl>
  </w:abstractNum>
  <w:abstractNum w:abstractNumId="13" w15:restartNumberingAfterBreak="0">
    <w:nsid w:val="5BC13BBC"/>
    <w:multiLevelType w:val="hybridMultilevel"/>
    <w:tmpl w:val="D24A19B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7B66CA5"/>
    <w:multiLevelType w:val="hybridMultilevel"/>
    <w:tmpl w:val="F1A25378"/>
    <w:lvl w:ilvl="0" w:tplc="5D62E850">
      <w:start w:val="1"/>
      <w:numFmt w:val="taiwaneseCountingThousand"/>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6D4C58FF"/>
    <w:multiLevelType w:val="hybridMultilevel"/>
    <w:tmpl w:val="E2C8A4C2"/>
    <w:lvl w:ilvl="0" w:tplc="0BC049C8">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6D970312"/>
    <w:multiLevelType w:val="hybridMultilevel"/>
    <w:tmpl w:val="0B762210"/>
    <w:lvl w:ilvl="0" w:tplc="04090001">
      <w:start w:val="1"/>
      <w:numFmt w:val="bullet"/>
      <w:lvlText w:val=""/>
      <w:lvlJc w:val="left"/>
      <w:pPr>
        <w:ind w:left="2426" w:hanging="480"/>
      </w:pPr>
      <w:rPr>
        <w:rFonts w:ascii="Wingdings" w:hAnsi="Wingdings" w:hint="default"/>
      </w:rPr>
    </w:lvl>
    <w:lvl w:ilvl="1" w:tplc="04090003" w:tentative="1">
      <w:start w:val="1"/>
      <w:numFmt w:val="bullet"/>
      <w:lvlText w:val=""/>
      <w:lvlJc w:val="left"/>
      <w:pPr>
        <w:ind w:left="2906" w:hanging="480"/>
      </w:pPr>
      <w:rPr>
        <w:rFonts w:ascii="Wingdings" w:hAnsi="Wingdings" w:hint="default"/>
      </w:rPr>
    </w:lvl>
    <w:lvl w:ilvl="2" w:tplc="04090005" w:tentative="1">
      <w:start w:val="1"/>
      <w:numFmt w:val="bullet"/>
      <w:lvlText w:val=""/>
      <w:lvlJc w:val="left"/>
      <w:pPr>
        <w:ind w:left="3386" w:hanging="480"/>
      </w:pPr>
      <w:rPr>
        <w:rFonts w:ascii="Wingdings" w:hAnsi="Wingdings" w:hint="default"/>
      </w:rPr>
    </w:lvl>
    <w:lvl w:ilvl="3" w:tplc="04090001" w:tentative="1">
      <w:start w:val="1"/>
      <w:numFmt w:val="bullet"/>
      <w:lvlText w:val=""/>
      <w:lvlJc w:val="left"/>
      <w:pPr>
        <w:ind w:left="3866" w:hanging="480"/>
      </w:pPr>
      <w:rPr>
        <w:rFonts w:ascii="Wingdings" w:hAnsi="Wingdings" w:hint="default"/>
      </w:rPr>
    </w:lvl>
    <w:lvl w:ilvl="4" w:tplc="04090003" w:tentative="1">
      <w:start w:val="1"/>
      <w:numFmt w:val="bullet"/>
      <w:lvlText w:val=""/>
      <w:lvlJc w:val="left"/>
      <w:pPr>
        <w:ind w:left="4346" w:hanging="480"/>
      </w:pPr>
      <w:rPr>
        <w:rFonts w:ascii="Wingdings" w:hAnsi="Wingdings" w:hint="default"/>
      </w:rPr>
    </w:lvl>
    <w:lvl w:ilvl="5" w:tplc="04090005" w:tentative="1">
      <w:start w:val="1"/>
      <w:numFmt w:val="bullet"/>
      <w:lvlText w:val=""/>
      <w:lvlJc w:val="left"/>
      <w:pPr>
        <w:ind w:left="4826" w:hanging="480"/>
      </w:pPr>
      <w:rPr>
        <w:rFonts w:ascii="Wingdings" w:hAnsi="Wingdings" w:hint="default"/>
      </w:rPr>
    </w:lvl>
    <w:lvl w:ilvl="6" w:tplc="04090001" w:tentative="1">
      <w:start w:val="1"/>
      <w:numFmt w:val="bullet"/>
      <w:lvlText w:val=""/>
      <w:lvlJc w:val="left"/>
      <w:pPr>
        <w:ind w:left="5306" w:hanging="480"/>
      </w:pPr>
      <w:rPr>
        <w:rFonts w:ascii="Wingdings" w:hAnsi="Wingdings" w:hint="default"/>
      </w:rPr>
    </w:lvl>
    <w:lvl w:ilvl="7" w:tplc="04090003" w:tentative="1">
      <w:start w:val="1"/>
      <w:numFmt w:val="bullet"/>
      <w:lvlText w:val=""/>
      <w:lvlJc w:val="left"/>
      <w:pPr>
        <w:ind w:left="5786" w:hanging="480"/>
      </w:pPr>
      <w:rPr>
        <w:rFonts w:ascii="Wingdings" w:hAnsi="Wingdings" w:hint="default"/>
      </w:rPr>
    </w:lvl>
    <w:lvl w:ilvl="8" w:tplc="04090005" w:tentative="1">
      <w:start w:val="1"/>
      <w:numFmt w:val="bullet"/>
      <w:lvlText w:val=""/>
      <w:lvlJc w:val="left"/>
      <w:pPr>
        <w:ind w:left="6266" w:hanging="480"/>
      </w:pPr>
      <w:rPr>
        <w:rFonts w:ascii="Wingdings" w:hAnsi="Wingdings" w:hint="default"/>
      </w:rPr>
    </w:lvl>
  </w:abstractNum>
  <w:abstractNum w:abstractNumId="17" w15:restartNumberingAfterBreak="0">
    <w:nsid w:val="79D23F25"/>
    <w:multiLevelType w:val="hybridMultilevel"/>
    <w:tmpl w:val="66E4D940"/>
    <w:lvl w:ilvl="0" w:tplc="54887EFA">
      <w:start w:val="1"/>
      <w:numFmt w:val="decimal"/>
      <w:lvlText w:val="%1."/>
      <w:lvlJc w:val="left"/>
      <w:pPr>
        <w:ind w:left="962" w:hanging="480"/>
      </w:pPr>
      <w:rPr>
        <w:rFonts w:hint="eastAsia"/>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18" w15:restartNumberingAfterBreak="0">
    <w:nsid w:val="7E5D11B3"/>
    <w:multiLevelType w:val="hybridMultilevel"/>
    <w:tmpl w:val="5D38C6F4"/>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FA82AD9"/>
    <w:multiLevelType w:val="hybridMultilevel"/>
    <w:tmpl w:val="044A0748"/>
    <w:lvl w:ilvl="0" w:tplc="6788518E">
      <w:start w:val="5"/>
      <w:numFmt w:val="taiwaneseCountingThousand"/>
      <w:lvlText w:val="（%1）"/>
      <w:lvlJc w:val="left"/>
      <w:pPr>
        <w:ind w:left="1624" w:hanging="983"/>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16cid:durableId="1933927362">
    <w:abstractNumId w:val="9"/>
  </w:num>
  <w:num w:numId="2" w16cid:durableId="1825124822">
    <w:abstractNumId w:val="7"/>
  </w:num>
  <w:num w:numId="3" w16cid:durableId="1951666977">
    <w:abstractNumId w:val="5"/>
  </w:num>
  <w:num w:numId="4" w16cid:durableId="306053498">
    <w:abstractNumId w:val="12"/>
  </w:num>
  <w:num w:numId="5" w16cid:durableId="813378637">
    <w:abstractNumId w:val="8"/>
  </w:num>
  <w:num w:numId="6" w16cid:durableId="246578787">
    <w:abstractNumId w:val="14"/>
  </w:num>
  <w:num w:numId="7" w16cid:durableId="1065641573">
    <w:abstractNumId w:val="1"/>
  </w:num>
  <w:num w:numId="8" w16cid:durableId="2146703974">
    <w:abstractNumId w:val="16"/>
  </w:num>
  <w:num w:numId="9" w16cid:durableId="258415316">
    <w:abstractNumId w:val="10"/>
  </w:num>
  <w:num w:numId="10" w16cid:durableId="1406298108">
    <w:abstractNumId w:val="3"/>
  </w:num>
  <w:num w:numId="11" w16cid:durableId="70281048">
    <w:abstractNumId w:val="18"/>
  </w:num>
  <w:num w:numId="12" w16cid:durableId="963779143">
    <w:abstractNumId w:val="13"/>
  </w:num>
  <w:num w:numId="13" w16cid:durableId="1882133949">
    <w:abstractNumId w:val="19"/>
  </w:num>
  <w:num w:numId="14" w16cid:durableId="399987089">
    <w:abstractNumId w:val="4"/>
  </w:num>
  <w:num w:numId="15" w16cid:durableId="601258389">
    <w:abstractNumId w:val="17"/>
  </w:num>
  <w:num w:numId="16" w16cid:durableId="1704943538">
    <w:abstractNumId w:val="2"/>
  </w:num>
  <w:num w:numId="17" w16cid:durableId="521363529">
    <w:abstractNumId w:val="11"/>
  </w:num>
  <w:num w:numId="18" w16cid:durableId="911353038">
    <w:abstractNumId w:val="15"/>
  </w:num>
  <w:num w:numId="19" w16cid:durableId="725226607">
    <w:abstractNumId w:val="6"/>
  </w:num>
  <w:num w:numId="20" w16cid:durableId="2474701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mirrorMargins/>
  <w:bordersDoNotSurroundHeader/>
  <w:bordersDoNotSurroundFooter/>
  <w:activeWritingStyle w:appName="MSWord" w:lang="zh-TW" w:vendorID="64" w:dllVersion="0" w:nlCheck="1" w:checkStyle="1"/>
  <w:activeWritingStyle w:appName="MSWord" w:lang="en-US" w:vendorID="64" w:dllVersion="0" w:nlCheck="1" w:checkStyle="0"/>
  <w:activeWritingStyle w:appName="MSWord" w:lang="zh-TW" w:vendorID="64" w:dllVersion="5" w:nlCheck="1" w:checkStyle="1"/>
  <w:activeWritingStyle w:appName="MSWord" w:lang="en-US" w:vendorID="64" w:dllVersion="6" w:nlCheck="1" w:checkStyle="1"/>
  <w:activeWritingStyle w:appName="MSWord" w:lang="en-US" w:vendorID="64" w:dllVersion="4096" w:nlCheck="1" w:checkStyle="0"/>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28D"/>
    <w:rsid w:val="00002536"/>
    <w:rsid w:val="0000317D"/>
    <w:rsid w:val="00003AE0"/>
    <w:rsid w:val="000045D1"/>
    <w:rsid w:val="00004FCA"/>
    <w:rsid w:val="00005989"/>
    <w:rsid w:val="000064C6"/>
    <w:rsid w:val="000065A9"/>
    <w:rsid w:val="00007048"/>
    <w:rsid w:val="00007481"/>
    <w:rsid w:val="00010320"/>
    <w:rsid w:val="00010AD8"/>
    <w:rsid w:val="00011FD1"/>
    <w:rsid w:val="00013099"/>
    <w:rsid w:val="000163C2"/>
    <w:rsid w:val="00020F0B"/>
    <w:rsid w:val="000210B7"/>
    <w:rsid w:val="00021851"/>
    <w:rsid w:val="00024B4A"/>
    <w:rsid w:val="000259BE"/>
    <w:rsid w:val="00025AD7"/>
    <w:rsid w:val="000264B3"/>
    <w:rsid w:val="000268F1"/>
    <w:rsid w:val="000302A2"/>
    <w:rsid w:val="00034203"/>
    <w:rsid w:val="0003471B"/>
    <w:rsid w:val="000355A7"/>
    <w:rsid w:val="00035647"/>
    <w:rsid w:val="0003610A"/>
    <w:rsid w:val="00037794"/>
    <w:rsid w:val="0004544D"/>
    <w:rsid w:val="0004666D"/>
    <w:rsid w:val="00051012"/>
    <w:rsid w:val="0005156F"/>
    <w:rsid w:val="000519C4"/>
    <w:rsid w:val="00051D69"/>
    <w:rsid w:val="000521E8"/>
    <w:rsid w:val="00052D0F"/>
    <w:rsid w:val="0005662D"/>
    <w:rsid w:val="00057768"/>
    <w:rsid w:val="00057C04"/>
    <w:rsid w:val="000602C1"/>
    <w:rsid w:val="000621FD"/>
    <w:rsid w:val="000644F4"/>
    <w:rsid w:val="00065A35"/>
    <w:rsid w:val="00065DF8"/>
    <w:rsid w:val="00066436"/>
    <w:rsid w:val="00066C73"/>
    <w:rsid w:val="00067D16"/>
    <w:rsid w:val="0007222B"/>
    <w:rsid w:val="00072656"/>
    <w:rsid w:val="00072A16"/>
    <w:rsid w:val="0007555C"/>
    <w:rsid w:val="00076A09"/>
    <w:rsid w:val="00077262"/>
    <w:rsid w:val="00082233"/>
    <w:rsid w:val="00083315"/>
    <w:rsid w:val="00084472"/>
    <w:rsid w:val="0008476F"/>
    <w:rsid w:val="00086C48"/>
    <w:rsid w:val="00087610"/>
    <w:rsid w:val="000915F9"/>
    <w:rsid w:val="000917FC"/>
    <w:rsid w:val="00091A7B"/>
    <w:rsid w:val="00092A0D"/>
    <w:rsid w:val="00092B69"/>
    <w:rsid w:val="0009364D"/>
    <w:rsid w:val="0009372F"/>
    <w:rsid w:val="000945BC"/>
    <w:rsid w:val="00095D55"/>
    <w:rsid w:val="00096915"/>
    <w:rsid w:val="00097560"/>
    <w:rsid w:val="00097FC8"/>
    <w:rsid w:val="000A292D"/>
    <w:rsid w:val="000A31BC"/>
    <w:rsid w:val="000A5495"/>
    <w:rsid w:val="000A628F"/>
    <w:rsid w:val="000A6F9F"/>
    <w:rsid w:val="000B13FE"/>
    <w:rsid w:val="000B1554"/>
    <w:rsid w:val="000B16B6"/>
    <w:rsid w:val="000B1782"/>
    <w:rsid w:val="000B17B3"/>
    <w:rsid w:val="000B28CA"/>
    <w:rsid w:val="000B2D7E"/>
    <w:rsid w:val="000B36BF"/>
    <w:rsid w:val="000B387E"/>
    <w:rsid w:val="000B3A7B"/>
    <w:rsid w:val="000B5584"/>
    <w:rsid w:val="000B5F2F"/>
    <w:rsid w:val="000B7738"/>
    <w:rsid w:val="000B7A5A"/>
    <w:rsid w:val="000C2847"/>
    <w:rsid w:val="000C4288"/>
    <w:rsid w:val="000C48D2"/>
    <w:rsid w:val="000C50A8"/>
    <w:rsid w:val="000C5367"/>
    <w:rsid w:val="000C5DA5"/>
    <w:rsid w:val="000D0187"/>
    <w:rsid w:val="000D0702"/>
    <w:rsid w:val="000D07CF"/>
    <w:rsid w:val="000D1220"/>
    <w:rsid w:val="000D2773"/>
    <w:rsid w:val="000D3084"/>
    <w:rsid w:val="000D537A"/>
    <w:rsid w:val="000D569B"/>
    <w:rsid w:val="000D6578"/>
    <w:rsid w:val="000D6D67"/>
    <w:rsid w:val="000E0E75"/>
    <w:rsid w:val="000E1761"/>
    <w:rsid w:val="000E1D02"/>
    <w:rsid w:val="000E1E19"/>
    <w:rsid w:val="000E21EF"/>
    <w:rsid w:val="000E3CAA"/>
    <w:rsid w:val="000E45FA"/>
    <w:rsid w:val="000E472B"/>
    <w:rsid w:val="000E5731"/>
    <w:rsid w:val="000E6FC3"/>
    <w:rsid w:val="000F2D83"/>
    <w:rsid w:val="000F33EB"/>
    <w:rsid w:val="000F3681"/>
    <w:rsid w:val="000F3EFD"/>
    <w:rsid w:val="000F567E"/>
    <w:rsid w:val="000F6E8B"/>
    <w:rsid w:val="00105552"/>
    <w:rsid w:val="00105F41"/>
    <w:rsid w:val="00106706"/>
    <w:rsid w:val="00106CFE"/>
    <w:rsid w:val="00106FED"/>
    <w:rsid w:val="00111A6D"/>
    <w:rsid w:val="0011347E"/>
    <w:rsid w:val="00113816"/>
    <w:rsid w:val="00114FCA"/>
    <w:rsid w:val="00115C30"/>
    <w:rsid w:val="00116968"/>
    <w:rsid w:val="00117D3A"/>
    <w:rsid w:val="00117ECD"/>
    <w:rsid w:val="00120864"/>
    <w:rsid w:val="0012109F"/>
    <w:rsid w:val="001210B2"/>
    <w:rsid w:val="001230F0"/>
    <w:rsid w:val="001238A4"/>
    <w:rsid w:val="00124B81"/>
    <w:rsid w:val="0012525D"/>
    <w:rsid w:val="00125AC4"/>
    <w:rsid w:val="00126165"/>
    <w:rsid w:val="00126BE3"/>
    <w:rsid w:val="001274DD"/>
    <w:rsid w:val="00130275"/>
    <w:rsid w:val="00130761"/>
    <w:rsid w:val="00134AB0"/>
    <w:rsid w:val="00135BFF"/>
    <w:rsid w:val="00145220"/>
    <w:rsid w:val="0015002E"/>
    <w:rsid w:val="00150C4E"/>
    <w:rsid w:val="00152210"/>
    <w:rsid w:val="00152713"/>
    <w:rsid w:val="00153728"/>
    <w:rsid w:val="00154582"/>
    <w:rsid w:val="00154CC6"/>
    <w:rsid w:val="00155A64"/>
    <w:rsid w:val="00157D48"/>
    <w:rsid w:val="00160D62"/>
    <w:rsid w:val="00162E77"/>
    <w:rsid w:val="00166FC5"/>
    <w:rsid w:val="00170E6D"/>
    <w:rsid w:val="00173C1B"/>
    <w:rsid w:val="00174E76"/>
    <w:rsid w:val="00175C20"/>
    <w:rsid w:val="00176365"/>
    <w:rsid w:val="00176478"/>
    <w:rsid w:val="001772E4"/>
    <w:rsid w:val="0017731F"/>
    <w:rsid w:val="001773D3"/>
    <w:rsid w:val="00177732"/>
    <w:rsid w:val="00180532"/>
    <w:rsid w:val="00180AAE"/>
    <w:rsid w:val="00180AFE"/>
    <w:rsid w:val="00181E04"/>
    <w:rsid w:val="00191E31"/>
    <w:rsid w:val="0019282A"/>
    <w:rsid w:val="00195718"/>
    <w:rsid w:val="0019576F"/>
    <w:rsid w:val="00195E9C"/>
    <w:rsid w:val="00197ABE"/>
    <w:rsid w:val="00197BA2"/>
    <w:rsid w:val="001A1188"/>
    <w:rsid w:val="001A1B7C"/>
    <w:rsid w:val="001A2833"/>
    <w:rsid w:val="001A36BB"/>
    <w:rsid w:val="001A4CB9"/>
    <w:rsid w:val="001A672E"/>
    <w:rsid w:val="001B14CF"/>
    <w:rsid w:val="001B261F"/>
    <w:rsid w:val="001B5A9E"/>
    <w:rsid w:val="001B6C28"/>
    <w:rsid w:val="001C0D53"/>
    <w:rsid w:val="001C56DD"/>
    <w:rsid w:val="001C5AAB"/>
    <w:rsid w:val="001C73E8"/>
    <w:rsid w:val="001C75A1"/>
    <w:rsid w:val="001D2203"/>
    <w:rsid w:val="001D3314"/>
    <w:rsid w:val="001D40A5"/>
    <w:rsid w:val="001D4B69"/>
    <w:rsid w:val="001D55EA"/>
    <w:rsid w:val="001D7778"/>
    <w:rsid w:val="001E0AE7"/>
    <w:rsid w:val="001E12A2"/>
    <w:rsid w:val="001E1815"/>
    <w:rsid w:val="001E28B9"/>
    <w:rsid w:val="001E5218"/>
    <w:rsid w:val="001E52EF"/>
    <w:rsid w:val="001E5493"/>
    <w:rsid w:val="001E5FE8"/>
    <w:rsid w:val="001E79E3"/>
    <w:rsid w:val="001F06F1"/>
    <w:rsid w:val="001F17E7"/>
    <w:rsid w:val="001F242C"/>
    <w:rsid w:val="001F2F73"/>
    <w:rsid w:val="001F36B1"/>
    <w:rsid w:val="001F3E3C"/>
    <w:rsid w:val="001F44C8"/>
    <w:rsid w:val="001F5471"/>
    <w:rsid w:val="001F5667"/>
    <w:rsid w:val="00202588"/>
    <w:rsid w:val="00202B26"/>
    <w:rsid w:val="00205D51"/>
    <w:rsid w:val="00207586"/>
    <w:rsid w:val="00207CE3"/>
    <w:rsid w:val="00207FBC"/>
    <w:rsid w:val="00213C63"/>
    <w:rsid w:val="00214149"/>
    <w:rsid w:val="00214940"/>
    <w:rsid w:val="0021549E"/>
    <w:rsid w:val="00216F3D"/>
    <w:rsid w:val="002201F9"/>
    <w:rsid w:val="00222FC8"/>
    <w:rsid w:val="0022367A"/>
    <w:rsid w:val="00223C92"/>
    <w:rsid w:val="00223FC0"/>
    <w:rsid w:val="0022570F"/>
    <w:rsid w:val="00226E44"/>
    <w:rsid w:val="002277AA"/>
    <w:rsid w:val="0022784B"/>
    <w:rsid w:val="00227D89"/>
    <w:rsid w:val="00230137"/>
    <w:rsid w:val="0023017E"/>
    <w:rsid w:val="00230710"/>
    <w:rsid w:val="00231B23"/>
    <w:rsid w:val="0023434C"/>
    <w:rsid w:val="00234526"/>
    <w:rsid w:val="00235909"/>
    <w:rsid w:val="00235AE3"/>
    <w:rsid w:val="0023625D"/>
    <w:rsid w:val="00236A7F"/>
    <w:rsid w:val="0023747F"/>
    <w:rsid w:val="00237C33"/>
    <w:rsid w:val="002403AB"/>
    <w:rsid w:val="00242D38"/>
    <w:rsid w:val="00244296"/>
    <w:rsid w:val="00247018"/>
    <w:rsid w:val="00247195"/>
    <w:rsid w:val="00252BA8"/>
    <w:rsid w:val="00253086"/>
    <w:rsid w:val="00254A16"/>
    <w:rsid w:val="00257D2C"/>
    <w:rsid w:val="00260C87"/>
    <w:rsid w:val="002619F0"/>
    <w:rsid w:val="0026266A"/>
    <w:rsid w:val="0026291C"/>
    <w:rsid w:val="0026379B"/>
    <w:rsid w:val="00267034"/>
    <w:rsid w:val="00270185"/>
    <w:rsid w:val="00271906"/>
    <w:rsid w:val="0027244A"/>
    <w:rsid w:val="00273AFB"/>
    <w:rsid w:val="00274880"/>
    <w:rsid w:val="002766B8"/>
    <w:rsid w:val="00276990"/>
    <w:rsid w:val="0028008E"/>
    <w:rsid w:val="00281044"/>
    <w:rsid w:val="00286087"/>
    <w:rsid w:val="00290FC1"/>
    <w:rsid w:val="00291D79"/>
    <w:rsid w:val="002920AA"/>
    <w:rsid w:val="00292CA3"/>
    <w:rsid w:val="002938B1"/>
    <w:rsid w:val="00294A62"/>
    <w:rsid w:val="002A0573"/>
    <w:rsid w:val="002A0897"/>
    <w:rsid w:val="002A08FB"/>
    <w:rsid w:val="002A3BC0"/>
    <w:rsid w:val="002A4FEF"/>
    <w:rsid w:val="002A71A6"/>
    <w:rsid w:val="002A78BC"/>
    <w:rsid w:val="002A7DFA"/>
    <w:rsid w:val="002B0816"/>
    <w:rsid w:val="002B0F5B"/>
    <w:rsid w:val="002B2F63"/>
    <w:rsid w:val="002B5E52"/>
    <w:rsid w:val="002B6EF0"/>
    <w:rsid w:val="002B7840"/>
    <w:rsid w:val="002B7CB6"/>
    <w:rsid w:val="002C0106"/>
    <w:rsid w:val="002C1E93"/>
    <w:rsid w:val="002C2F45"/>
    <w:rsid w:val="002C3FB6"/>
    <w:rsid w:val="002C48D9"/>
    <w:rsid w:val="002C4B08"/>
    <w:rsid w:val="002C643C"/>
    <w:rsid w:val="002C73FB"/>
    <w:rsid w:val="002D3616"/>
    <w:rsid w:val="002D3648"/>
    <w:rsid w:val="002D59C6"/>
    <w:rsid w:val="002D63E2"/>
    <w:rsid w:val="002D6DA5"/>
    <w:rsid w:val="002D6E22"/>
    <w:rsid w:val="002D6F2A"/>
    <w:rsid w:val="002E04CD"/>
    <w:rsid w:val="002E18F7"/>
    <w:rsid w:val="002E32DA"/>
    <w:rsid w:val="002E3785"/>
    <w:rsid w:val="002E443C"/>
    <w:rsid w:val="002E47F4"/>
    <w:rsid w:val="002E5B49"/>
    <w:rsid w:val="002E6292"/>
    <w:rsid w:val="002E725A"/>
    <w:rsid w:val="002F0830"/>
    <w:rsid w:val="002F0B88"/>
    <w:rsid w:val="002F1C08"/>
    <w:rsid w:val="002F1E78"/>
    <w:rsid w:val="002F2D51"/>
    <w:rsid w:val="002F2F57"/>
    <w:rsid w:val="002F3002"/>
    <w:rsid w:val="002F300C"/>
    <w:rsid w:val="002F574F"/>
    <w:rsid w:val="002F57B0"/>
    <w:rsid w:val="002F7B2D"/>
    <w:rsid w:val="00301158"/>
    <w:rsid w:val="0030166D"/>
    <w:rsid w:val="003018F7"/>
    <w:rsid w:val="003037C5"/>
    <w:rsid w:val="00304593"/>
    <w:rsid w:val="00305ADC"/>
    <w:rsid w:val="003069B8"/>
    <w:rsid w:val="0031253C"/>
    <w:rsid w:val="003127AB"/>
    <w:rsid w:val="00313248"/>
    <w:rsid w:val="00313D77"/>
    <w:rsid w:val="00315D15"/>
    <w:rsid w:val="00316EAA"/>
    <w:rsid w:val="00320FE1"/>
    <w:rsid w:val="00321988"/>
    <w:rsid w:val="00321C94"/>
    <w:rsid w:val="003226B1"/>
    <w:rsid w:val="003234E6"/>
    <w:rsid w:val="00325D89"/>
    <w:rsid w:val="00327160"/>
    <w:rsid w:val="00330153"/>
    <w:rsid w:val="003309DA"/>
    <w:rsid w:val="003313F0"/>
    <w:rsid w:val="0033262B"/>
    <w:rsid w:val="00332C6D"/>
    <w:rsid w:val="00335A25"/>
    <w:rsid w:val="00336170"/>
    <w:rsid w:val="00340A57"/>
    <w:rsid w:val="00340BCC"/>
    <w:rsid w:val="00341699"/>
    <w:rsid w:val="00341994"/>
    <w:rsid w:val="00341B37"/>
    <w:rsid w:val="0034429E"/>
    <w:rsid w:val="00344E73"/>
    <w:rsid w:val="00345A96"/>
    <w:rsid w:val="0034656B"/>
    <w:rsid w:val="003477FE"/>
    <w:rsid w:val="003503CE"/>
    <w:rsid w:val="00350B0D"/>
    <w:rsid w:val="0035109D"/>
    <w:rsid w:val="003522F7"/>
    <w:rsid w:val="00352D65"/>
    <w:rsid w:val="003533F3"/>
    <w:rsid w:val="003535B4"/>
    <w:rsid w:val="00357D93"/>
    <w:rsid w:val="00357FCA"/>
    <w:rsid w:val="00361546"/>
    <w:rsid w:val="00361D15"/>
    <w:rsid w:val="0036321E"/>
    <w:rsid w:val="003640F9"/>
    <w:rsid w:val="00364537"/>
    <w:rsid w:val="003645FE"/>
    <w:rsid w:val="00366CA0"/>
    <w:rsid w:val="003707E6"/>
    <w:rsid w:val="00371BCE"/>
    <w:rsid w:val="0037270B"/>
    <w:rsid w:val="00373DFB"/>
    <w:rsid w:val="00374118"/>
    <w:rsid w:val="003749CE"/>
    <w:rsid w:val="003752E3"/>
    <w:rsid w:val="003862B4"/>
    <w:rsid w:val="003871A5"/>
    <w:rsid w:val="00387F1A"/>
    <w:rsid w:val="00391EA2"/>
    <w:rsid w:val="003935D9"/>
    <w:rsid w:val="00394423"/>
    <w:rsid w:val="00395DCF"/>
    <w:rsid w:val="00397C42"/>
    <w:rsid w:val="003A033E"/>
    <w:rsid w:val="003A2975"/>
    <w:rsid w:val="003A5229"/>
    <w:rsid w:val="003A7CC9"/>
    <w:rsid w:val="003B098E"/>
    <w:rsid w:val="003B23E1"/>
    <w:rsid w:val="003B4537"/>
    <w:rsid w:val="003B7535"/>
    <w:rsid w:val="003B790F"/>
    <w:rsid w:val="003C189C"/>
    <w:rsid w:val="003C1DB7"/>
    <w:rsid w:val="003C392A"/>
    <w:rsid w:val="003C3FA6"/>
    <w:rsid w:val="003D09BA"/>
    <w:rsid w:val="003D0CB0"/>
    <w:rsid w:val="003D21DD"/>
    <w:rsid w:val="003D3F23"/>
    <w:rsid w:val="003D4B7B"/>
    <w:rsid w:val="003D4DFE"/>
    <w:rsid w:val="003D5F0A"/>
    <w:rsid w:val="003D7C51"/>
    <w:rsid w:val="003E01A3"/>
    <w:rsid w:val="003E2758"/>
    <w:rsid w:val="003E2C01"/>
    <w:rsid w:val="003E4549"/>
    <w:rsid w:val="003E5B47"/>
    <w:rsid w:val="003E7C18"/>
    <w:rsid w:val="003F27D3"/>
    <w:rsid w:val="003F2B2F"/>
    <w:rsid w:val="003F497D"/>
    <w:rsid w:val="00402D98"/>
    <w:rsid w:val="0040334E"/>
    <w:rsid w:val="004056C7"/>
    <w:rsid w:val="00411EB9"/>
    <w:rsid w:val="0041519D"/>
    <w:rsid w:val="00416DB4"/>
    <w:rsid w:val="004204BB"/>
    <w:rsid w:val="00420C99"/>
    <w:rsid w:val="004215F2"/>
    <w:rsid w:val="004220A0"/>
    <w:rsid w:val="00425032"/>
    <w:rsid w:val="00426BE7"/>
    <w:rsid w:val="004277D7"/>
    <w:rsid w:val="00430B81"/>
    <w:rsid w:val="00433A87"/>
    <w:rsid w:val="0043412E"/>
    <w:rsid w:val="00435350"/>
    <w:rsid w:val="00435770"/>
    <w:rsid w:val="00435E3B"/>
    <w:rsid w:val="00436A24"/>
    <w:rsid w:val="00441241"/>
    <w:rsid w:val="0044168C"/>
    <w:rsid w:val="004416E0"/>
    <w:rsid w:val="0044224E"/>
    <w:rsid w:val="004425AF"/>
    <w:rsid w:val="00444029"/>
    <w:rsid w:val="00444751"/>
    <w:rsid w:val="004455C9"/>
    <w:rsid w:val="0044683A"/>
    <w:rsid w:val="00446C4D"/>
    <w:rsid w:val="00447AE0"/>
    <w:rsid w:val="00447D70"/>
    <w:rsid w:val="004501A9"/>
    <w:rsid w:val="0045021F"/>
    <w:rsid w:val="0045278C"/>
    <w:rsid w:val="00452EC5"/>
    <w:rsid w:val="00452F2F"/>
    <w:rsid w:val="00453809"/>
    <w:rsid w:val="00453E9A"/>
    <w:rsid w:val="004552EC"/>
    <w:rsid w:val="0045653C"/>
    <w:rsid w:val="00460AEB"/>
    <w:rsid w:val="00460F5D"/>
    <w:rsid w:val="004634B6"/>
    <w:rsid w:val="00464E25"/>
    <w:rsid w:val="00464F5C"/>
    <w:rsid w:val="004657A8"/>
    <w:rsid w:val="0046611A"/>
    <w:rsid w:val="00467265"/>
    <w:rsid w:val="00467B47"/>
    <w:rsid w:val="00467C77"/>
    <w:rsid w:val="00467CF1"/>
    <w:rsid w:val="0047163A"/>
    <w:rsid w:val="00474F27"/>
    <w:rsid w:val="0047517B"/>
    <w:rsid w:val="00476683"/>
    <w:rsid w:val="004775CE"/>
    <w:rsid w:val="00477B7A"/>
    <w:rsid w:val="00477C73"/>
    <w:rsid w:val="004806A3"/>
    <w:rsid w:val="00481373"/>
    <w:rsid w:val="0048398C"/>
    <w:rsid w:val="00484331"/>
    <w:rsid w:val="00484D76"/>
    <w:rsid w:val="00485437"/>
    <w:rsid w:val="00485C5A"/>
    <w:rsid w:val="00485EEF"/>
    <w:rsid w:val="00487F49"/>
    <w:rsid w:val="004900E4"/>
    <w:rsid w:val="00492C52"/>
    <w:rsid w:val="00494B1C"/>
    <w:rsid w:val="00495030"/>
    <w:rsid w:val="00495E3C"/>
    <w:rsid w:val="0049620B"/>
    <w:rsid w:val="00496DE4"/>
    <w:rsid w:val="004A023C"/>
    <w:rsid w:val="004A0B42"/>
    <w:rsid w:val="004A194C"/>
    <w:rsid w:val="004A1F04"/>
    <w:rsid w:val="004A28A5"/>
    <w:rsid w:val="004A31B7"/>
    <w:rsid w:val="004A4A89"/>
    <w:rsid w:val="004B0210"/>
    <w:rsid w:val="004B027F"/>
    <w:rsid w:val="004B1648"/>
    <w:rsid w:val="004B1685"/>
    <w:rsid w:val="004B1F79"/>
    <w:rsid w:val="004B28BB"/>
    <w:rsid w:val="004B3B56"/>
    <w:rsid w:val="004C0132"/>
    <w:rsid w:val="004C07C1"/>
    <w:rsid w:val="004C2750"/>
    <w:rsid w:val="004C4F2D"/>
    <w:rsid w:val="004C4FA1"/>
    <w:rsid w:val="004C5486"/>
    <w:rsid w:val="004C56EE"/>
    <w:rsid w:val="004D01E5"/>
    <w:rsid w:val="004D0A3C"/>
    <w:rsid w:val="004D0F33"/>
    <w:rsid w:val="004D538F"/>
    <w:rsid w:val="004D59BC"/>
    <w:rsid w:val="004D7905"/>
    <w:rsid w:val="004D7983"/>
    <w:rsid w:val="004D7D63"/>
    <w:rsid w:val="004E086D"/>
    <w:rsid w:val="004E2F26"/>
    <w:rsid w:val="004E4367"/>
    <w:rsid w:val="004E4E61"/>
    <w:rsid w:val="004E5936"/>
    <w:rsid w:val="004E5F17"/>
    <w:rsid w:val="004E6525"/>
    <w:rsid w:val="004E6ADF"/>
    <w:rsid w:val="004E7139"/>
    <w:rsid w:val="004F0AC0"/>
    <w:rsid w:val="004F139E"/>
    <w:rsid w:val="004F266A"/>
    <w:rsid w:val="004F361F"/>
    <w:rsid w:val="004F4A37"/>
    <w:rsid w:val="004F5529"/>
    <w:rsid w:val="004F5E97"/>
    <w:rsid w:val="004F720C"/>
    <w:rsid w:val="004F78B2"/>
    <w:rsid w:val="004F7B76"/>
    <w:rsid w:val="005009A0"/>
    <w:rsid w:val="0050152E"/>
    <w:rsid w:val="0050253F"/>
    <w:rsid w:val="005070FF"/>
    <w:rsid w:val="005075C4"/>
    <w:rsid w:val="00507B4A"/>
    <w:rsid w:val="0051043F"/>
    <w:rsid w:val="00510DFB"/>
    <w:rsid w:val="00513ED6"/>
    <w:rsid w:val="005145F6"/>
    <w:rsid w:val="00514B57"/>
    <w:rsid w:val="0051500C"/>
    <w:rsid w:val="00515B4B"/>
    <w:rsid w:val="0051689B"/>
    <w:rsid w:val="00516F60"/>
    <w:rsid w:val="0052059B"/>
    <w:rsid w:val="005215ED"/>
    <w:rsid w:val="00523E5E"/>
    <w:rsid w:val="005247D4"/>
    <w:rsid w:val="00524D44"/>
    <w:rsid w:val="00524F79"/>
    <w:rsid w:val="0052616F"/>
    <w:rsid w:val="00526461"/>
    <w:rsid w:val="00526D24"/>
    <w:rsid w:val="00526D79"/>
    <w:rsid w:val="0052739A"/>
    <w:rsid w:val="005278E3"/>
    <w:rsid w:val="00527D17"/>
    <w:rsid w:val="005303D8"/>
    <w:rsid w:val="00531CE3"/>
    <w:rsid w:val="005328E5"/>
    <w:rsid w:val="00534EBF"/>
    <w:rsid w:val="005358A8"/>
    <w:rsid w:val="00535E21"/>
    <w:rsid w:val="00536E9A"/>
    <w:rsid w:val="00537F99"/>
    <w:rsid w:val="00540B75"/>
    <w:rsid w:val="005411D7"/>
    <w:rsid w:val="005432DE"/>
    <w:rsid w:val="00543C18"/>
    <w:rsid w:val="00543FCA"/>
    <w:rsid w:val="00547FAA"/>
    <w:rsid w:val="00551DC4"/>
    <w:rsid w:val="005541E5"/>
    <w:rsid w:val="00554702"/>
    <w:rsid w:val="00555710"/>
    <w:rsid w:val="005562B1"/>
    <w:rsid w:val="005572DC"/>
    <w:rsid w:val="005607F6"/>
    <w:rsid w:val="00560836"/>
    <w:rsid w:val="0056178D"/>
    <w:rsid w:val="00562BF0"/>
    <w:rsid w:val="00565419"/>
    <w:rsid w:val="005674A2"/>
    <w:rsid w:val="00573413"/>
    <w:rsid w:val="005734ED"/>
    <w:rsid w:val="00575C1C"/>
    <w:rsid w:val="00575E7A"/>
    <w:rsid w:val="00575FE1"/>
    <w:rsid w:val="00582A40"/>
    <w:rsid w:val="0058328E"/>
    <w:rsid w:val="00583E98"/>
    <w:rsid w:val="00585571"/>
    <w:rsid w:val="005855EC"/>
    <w:rsid w:val="005867B7"/>
    <w:rsid w:val="005928DD"/>
    <w:rsid w:val="0059293A"/>
    <w:rsid w:val="00592962"/>
    <w:rsid w:val="00593967"/>
    <w:rsid w:val="00593AB2"/>
    <w:rsid w:val="00594975"/>
    <w:rsid w:val="00594FEA"/>
    <w:rsid w:val="00595FF1"/>
    <w:rsid w:val="0059610D"/>
    <w:rsid w:val="00596265"/>
    <w:rsid w:val="005970FD"/>
    <w:rsid w:val="005A03F3"/>
    <w:rsid w:val="005A0D5D"/>
    <w:rsid w:val="005A2582"/>
    <w:rsid w:val="005A2FA5"/>
    <w:rsid w:val="005A5125"/>
    <w:rsid w:val="005A6F86"/>
    <w:rsid w:val="005B02CA"/>
    <w:rsid w:val="005B0C8E"/>
    <w:rsid w:val="005B1220"/>
    <w:rsid w:val="005B3903"/>
    <w:rsid w:val="005C0F16"/>
    <w:rsid w:val="005C1025"/>
    <w:rsid w:val="005C2700"/>
    <w:rsid w:val="005C291B"/>
    <w:rsid w:val="005C33FF"/>
    <w:rsid w:val="005C46D1"/>
    <w:rsid w:val="005C5827"/>
    <w:rsid w:val="005C61F9"/>
    <w:rsid w:val="005C6211"/>
    <w:rsid w:val="005D0395"/>
    <w:rsid w:val="005D13EF"/>
    <w:rsid w:val="005D2962"/>
    <w:rsid w:val="005D3B02"/>
    <w:rsid w:val="005D4EE1"/>
    <w:rsid w:val="005D5ADC"/>
    <w:rsid w:val="005E15C5"/>
    <w:rsid w:val="005E210C"/>
    <w:rsid w:val="005E28F7"/>
    <w:rsid w:val="005E353E"/>
    <w:rsid w:val="005E3943"/>
    <w:rsid w:val="005E73C8"/>
    <w:rsid w:val="005E744C"/>
    <w:rsid w:val="005E78BD"/>
    <w:rsid w:val="005F036D"/>
    <w:rsid w:val="005F09B6"/>
    <w:rsid w:val="005F0D10"/>
    <w:rsid w:val="005F22BE"/>
    <w:rsid w:val="005F32B9"/>
    <w:rsid w:val="005F565C"/>
    <w:rsid w:val="005F5B15"/>
    <w:rsid w:val="005F5CD0"/>
    <w:rsid w:val="005F7327"/>
    <w:rsid w:val="005F76E0"/>
    <w:rsid w:val="00600D37"/>
    <w:rsid w:val="0060199B"/>
    <w:rsid w:val="00603115"/>
    <w:rsid w:val="00605699"/>
    <w:rsid w:val="00605F40"/>
    <w:rsid w:val="006060AB"/>
    <w:rsid w:val="00607A62"/>
    <w:rsid w:val="00607E8A"/>
    <w:rsid w:val="00614838"/>
    <w:rsid w:val="0062006B"/>
    <w:rsid w:val="00621101"/>
    <w:rsid w:val="006236A7"/>
    <w:rsid w:val="00623843"/>
    <w:rsid w:val="00624220"/>
    <w:rsid w:val="006255C7"/>
    <w:rsid w:val="00626174"/>
    <w:rsid w:val="006315FB"/>
    <w:rsid w:val="00631A70"/>
    <w:rsid w:val="00634327"/>
    <w:rsid w:val="00640809"/>
    <w:rsid w:val="00640C6F"/>
    <w:rsid w:val="00641775"/>
    <w:rsid w:val="00641A89"/>
    <w:rsid w:val="006440B8"/>
    <w:rsid w:val="00646B90"/>
    <w:rsid w:val="00647427"/>
    <w:rsid w:val="00647F1F"/>
    <w:rsid w:val="00651521"/>
    <w:rsid w:val="00652E90"/>
    <w:rsid w:val="00653921"/>
    <w:rsid w:val="00656AA7"/>
    <w:rsid w:val="00660923"/>
    <w:rsid w:val="00660A11"/>
    <w:rsid w:val="00662285"/>
    <w:rsid w:val="0066387D"/>
    <w:rsid w:val="00664361"/>
    <w:rsid w:val="00664F7D"/>
    <w:rsid w:val="00665416"/>
    <w:rsid w:val="00666ADD"/>
    <w:rsid w:val="00667685"/>
    <w:rsid w:val="00667721"/>
    <w:rsid w:val="006717B8"/>
    <w:rsid w:val="00673E45"/>
    <w:rsid w:val="0067428D"/>
    <w:rsid w:val="006748C4"/>
    <w:rsid w:val="00676DD8"/>
    <w:rsid w:val="006772A2"/>
    <w:rsid w:val="00680B61"/>
    <w:rsid w:val="00680EBD"/>
    <w:rsid w:val="0068157A"/>
    <w:rsid w:val="0068244B"/>
    <w:rsid w:val="0068251C"/>
    <w:rsid w:val="00682925"/>
    <w:rsid w:val="00682F0F"/>
    <w:rsid w:val="006847C6"/>
    <w:rsid w:val="00684F85"/>
    <w:rsid w:val="00686ADB"/>
    <w:rsid w:val="00686D53"/>
    <w:rsid w:val="00692314"/>
    <w:rsid w:val="0069246E"/>
    <w:rsid w:val="006938CB"/>
    <w:rsid w:val="0069411F"/>
    <w:rsid w:val="00694446"/>
    <w:rsid w:val="00695671"/>
    <w:rsid w:val="0069619A"/>
    <w:rsid w:val="006966C8"/>
    <w:rsid w:val="0069748C"/>
    <w:rsid w:val="00697BEB"/>
    <w:rsid w:val="00697FC4"/>
    <w:rsid w:val="006A0B5F"/>
    <w:rsid w:val="006A16DA"/>
    <w:rsid w:val="006A179D"/>
    <w:rsid w:val="006A17C1"/>
    <w:rsid w:val="006A1E71"/>
    <w:rsid w:val="006A3480"/>
    <w:rsid w:val="006A3B32"/>
    <w:rsid w:val="006A56A0"/>
    <w:rsid w:val="006A5F63"/>
    <w:rsid w:val="006A667E"/>
    <w:rsid w:val="006B0B0A"/>
    <w:rsid w:val="006B17E6"/>
    <w:rsid w:val="006B1ACF"/>
    <w:rsid w:val="006B2F75"/>
    <w:rsid w:val="006B4EDD"/>
    <w:rsid w:val="006B6B44"/>
    <w:rsid w:val="006B7F53"/>
    <w:rsid w:val="006C2254"/>
    <w:rsid w:val="006C2AF9"/>
    <w:rsid w:val="006C5CB4"/>
    <w:rsid w:val="006C7EE6"/>
    <w:rsid w:val="006D281B"/>
    <w:rsid w:val="006D447A"/>
    <w:rsid w:val="006D6FA6"/>
    <w:rsid w:val="006E1B30"/>
    <w:rsid w:val="006E2493"/>
    <w:rsid w:val="006E3B2B"/>
    <w:rsid w:val="006E4CB5"/>
    <w:rsid w:val="006E630F"/>
    <w:rsid w:val="006E6ABB"/>
    <w:rsid w:val="006E6BB3"/>
    <w:rsid w:val="006E6C66"/>
    <w:rsid w:val="006F08B5"/>
    <w:rsid w:val="006F1798"/>
    <w:rsid w:val="006F2650"/>
    <w:rsid w:val="006F3229"/>
    <w:rsid w:val="006F589B"/>
    <w:rsid w:val="006F7F31"/>
    <w:rsid w:val="007018B5"/>
    <w:rsid w:val="00702C1F"/>
    <w:rsid w:val="00704735"/>
    <w:rsid w:val="007069CE"/>
    <w:rsid w:val="00706CB1"/>
    <w:rsid w:val="00707D01"/>
    <w:rsid w:val="00707EA0"/>
    <w:rsid w:val="00710346"/>
    <w:rsid w:val="00716007"/>
    <w:rsid w:val="00720C42"/>
    <w:rsid w:val="00720EF6"/>
    <w:rsid w:val="00721678"/>
    <w:rsid w:val="007220D5"/>
    <w:rsid w:val="00723524"/>
    <w:rsid w:val="00724B92"/>
    <w:rsid w:val="007255F5"/>
    <w:rsid w:val="00725FE7"/>
    <w:rsid w:val="00727B26"/>
    <w:rsid w:val="00727BE2"/>
    <w:rsid w:val="00727D09"/>
    <w:rsid w:val="00734C91"/>
    <w:rsid w:val="00736062"/>
    <w:rsid w:val="00736712"/>
    <w:rsid w:val="00736FF2"/>
    <w:rsid w:val="0074002C"/>
    <w:rsid w:val="00740E7F"/>
    <w:rsid w:val="0074125A"/>
    <w:rsid w:val="00744505"/>
    <w:rsid w:val="00744CDD"/>
    <w:rsid w:val="007451BB"/>
    <w:rsid w:val="007463FE"/>
    <w:rsid w:val="00747341"/>
    <w:rsid w:val="00750E9B"/>
    <w:rsid w:val="00751EF3"/>
    <w:rsid w:val="00752435"/>
    <w:rsid w:val="00754E0D"/>
    <w:rsid w:val="00755A01"/>
    <w:rsid w:val="00755CAB"/>
    <w:rsid w:val="0075614A"/>
    <w:rsid w:val="00762C3C"/>
    <w:rsid w:val="00764EE5"/>
    <w:rsid w:val="007650D2"/>
    <w:rsid w:val="00767820"/>
    <w:rsid w:val="00767C6C"/>
    <w:rsid w:val="0077103A"/>
    <w:rsid w:val="00771255"/>
    <w:rsid w:val="007719DD"/>
    <w:rsid w:val="00771AA4"/>
    <w:rsid w:val="0077240F"/>
    <w:rsid w:val="0077277E"/>
    <w:rsid w:val="00772CB5"/>
    <w:rsid w:val="00775867"/>
    <w:rsid w:val="007765AC"/>
    <w:rsid w:val="00780277"/>
    <w:rsid w:val="00780C4D"/>
    <w:rsid w:val="00780FA4"/>
    <w:rsid w:val="007812EF"/>
    <w:rsid w:val="0078132C"/>
    <w:rsid w:val="00782250"/>
    <w:rsid w:val="007826D5"/>
    <w:rsid w:val="007828E4"/>
    <w:rsid w:val="00782CC5"/>
    <w:rsid w:val="00783AF4"/>
    <w:rsid w:val="00783D9C"/>
    <w:rsid w:val="00783FBC"/>
    <w:rsid w:val="007844AF"/>
    <w:rsid w:val="007846DA"/>
    <w:rsid w:val="00785AE0"/>
    <w:rsid w:val="00785CFF"/>
    <w:rsid w:val="00786659"/>
    <w:rsid w:val="00786ADF"/>
    <w:rsid w:val="00786C5F"/>
    <w:rsid w:val="0079013B"/>
    <w:rsid w:val="007908C1"/>
    <w:rsid w:val="00790C4F"/>
    <w:rsid w:val="00792428"/>
    <w:rsid w:val="007934BD"/>
    <w:rsid w:val="007934C4"/>
    <w:rsid w:val="0079405E"/>
    <w:rsid w:val="00795FF7"/>
    <w:rsid w:val="00796A96"/>
    <w:rsid w:val="00796D88"/>
    <w:rsid w:val="00796E59"/>
    <w:rsid w:val="007978C8"/>
    <w:rsid w:val="007A0362"/>
    <w:rsid w:val="007A03E7"/>
    <w:rsid w:val="007A1A89"/>
    <w:rsid w:val="007A1AB2"/>
    <w:rsid w:val="007A44CF"/>
    <w:rsid w:val="007A543D"/>
    <w:rsid w:val="007A5580"/>
    <w:rsid w:val="007A6A11"/>
    <w:rsid w:val="007A6EF9"/>
    <w:rsid w:val="007B028D"/>
    <w:rsid w:val="007B04F6"/>
    <w:rsid w:val="007B396B"/>
    <w:rsid w:val="007B51EA"/>
    <w:rsid w:val="007B6AE8"/>
    <w:rsid w:val="007B6C59"/>
    <w:rsid w:val="007B76CF"/>
    <w:rsid w:val="007C0263"/>
    <w:rsid w:val="007C0C95"/>
    <w:rsid w:val="007C0E45"/>
    <w:rsid w:val="007C1300"/>
    <w:rsid w:val="007C7B0E"/>
    <w:rsid w:val="007D0E8D"/>
    <w:rsid w:val="007D12CA"/>
    <w:rsid w:val="007D1313"/>
    <w:rsid w:val="007D2CC9"/>
    <w:rsid w:val="007D2E48"/>
    <w:rsid w:val="007D3E60"/>
    <w:rsid w:val="007D40A4"/>
    <w:rsid w:val="007D58D7"/>
    <w:rsid w:val="007D67B1"/>
    <w:rsid w:val="007E00DE"/>
    <w:rsid w:val="007E04EB"/>
    <w:rsid w:val="007E0A30"/>
    <w:rsid w:val="007E21FF"/>
    <w:rsid w:val="007E338F"/>
    <w:rsid w:val="007E5315"/>
    <w:rsid w:val="007E5659"/>
    <w:rsid w:val="007E5706"/>
    <w:rsid w:val="007E656A"/>
    <w:rsid w:val="007F097D"/>
    <w:rsid w:val="007F15E0"/>
    <w:rsid w:val="007F249C"/>
    <w:rsid w:val="007F2966"/>
    <w:rsid w:val="007F3EDB"/>
    <w:rsid w:val="007F69EF"/>
    <w:rsid w:val="007F6E9A"/>
    <w:rsid w:val="008003FD"/>
    <w:rsid w:val="0080100B"/>
    <w:rsid w:val="008024BE"/>
    <w:rsid w:val="00802D5B"/>
    <w:rsid w:val="00802F5D"/>
    <w:rsid w:val="00804759"/>
    <w:rsid w:val="008064F9"/>
    <w:rsid w:val="00806FA6"/>
    <w:rsid w:val="0080781B"/>
    <w:rsid w:val="00812069"/>
    <w:rsid w:val="008121E1"/>
    <w:rsid w:val="00812FC5"/>
    <w:rsid w:val="0081328C"/>
    <w:rsid w:val="00813375"/>
    <w:rsid w:val="008134EC"/>
    <w:rsid w:val="00814B76"/>
    <w:rsid w:val="008163A0"/>
    <w:rsid w:val="00817013"/>
    <w:rsid w:val="0082032E"/>
    <w:rsid w:val="008204D4"/>
    <w:rsid w:val="00820E33"/>
    <w:rsid w:val="00820ED9"/>
    <w:rsid w:val="00821B89"/>
    <w:rsid w:val="00823443"/>
    <w:rsid w:val="00823470"/>
    <w:rsid w:val="00825F5D"/>
    <w:rsid w:val="008327B9"/>
    <w:rsid w:val="00833ABC"/>
    <w:rsid w:val="0083709E"/>
    <w:rsid w:val="00840240"/>
    <w:rsid w:val="00840479"/>
    <w:rsid w:val="00841988"/>
    <w:rsid w:val="00841B6D"/>
    <w:rsid w:val="00843274"/>
    <w:rsid w:val="00843343"/>
    <w:rsid w:val="008438E1"/>
    <w:rsid w:val="00843AFF"/>
    <w:rsid w:val="00844662"/>
    <w:rsid w:val="0084481F"/>
    <w:rsid w:val="00844D52"/>
    <w:rsid w:val="00845B85"/>
    <w:rsid w:val="00847879"/>
    <w:rsid w:val="00847B34"/>
    <w:rsid w:val="00847C20"/>
    <w:rsid w:val="00847EE4"/>
    <w:rsid w:val="008528A0"/>
    <w:rsid w:val="00853FEA"/>
    <w:rsid w:val="008545D0"/>
    <w:rsid w:val="00855D0D"/>
    <w:rsid w:val="0086110A"/>
    <w:rsid w:val="00863EEE"/>
    <w:rsid w:val="00864A52"/>
    <w:rsid w:val="00865C5E"/>
    <w:rsid w:val="00866C64"/>
    <w:rsid w:val="008676C4"/>
    <w:rsid w:val="00867746"/>
    <w:rsid w:val="008735C9"/>
    <w:rsid w:val="0087383F"/>
    <w:rsid w:val="00873D97"/>
    <w:rsid w:val="00874D76"/>
    <w:rsid w:val="00875802"/>
    <w:rsid w:val="00875F7C"/>
    <w:rsid w:val="00877F72"/>
    <w:rsid w:val="008824C2"/>
    <w:rsid w:val="008834E3"/>
    <w:rsid w:val="00883923"/>
    <w:rsid w:val="00883D8C"/>
    <w:rsid w:val="00886AED"/>
    <w:rsid w:val="00896349"/>
    <w:rsid w:val="00896C5C"/>
    <w:rsid w:val="008970BC"/>
    <w:rsid w:val="008976E1"/>
    <w:rsid w:val="008A02F3"/>
    <w:rsid w:val="008A0F33"/>
    <w:rsid w:val="008A1110"/>
    <w:rsid w:val="008A24B5"/>
    <w:rsid w:val="008A2C49"/>
    <w:rsid w:val="008A3263"/>
    <w:rsid w:val="008A5BF5"/>
    <w:rsid w:val="008A5C7F"/>
    <w:rsid w:val="008A68FC"/>
    <w:rsid w:val="008B0076"/>
    <w:rsid w:val="008B0C87"/>
    <w:rsid w:val="008B1F04"/>
    <w:rsid w:val="008B230E"/>
    <w:rsid w:val="008B2536"/>
    <w:rsid w:val="008B269B"/>
    <w:rsid w:val="008B361B"/>
    <w:rsid w:val="008B3CAC"/>
    <w:rsid w:val="008B6483"/>
    <w:rsid w:val="008C2318"/>
    <w:rsid w:val="008C25BC"/>
    <w:rsid w:val="008C3D4B"/>
    <w:rsid w:val="008C4989"/>
    <w:rsid w:val="008C5210"/>
    <w:rsid w:val="008C65D6"/>
    <w:rsid w:val="008C7782"/>
    <w:rsid w:val="008D1C80"/>
    <w:rsid w:val="008D2957"/>
    <w:rsid w:val="008D384C"/>
    <w:rsid w:val="008D42BD"/>
    <w:rsid w:val="008D664F"/>
    <w:rsid w:val="008D69CA"/>
    <w:rsid w:val="008D7F20"/>
    <w:rsid w:val="008E0ED5"/>
    <w:rsid w:val="008E2A0B"/>
    <w:rsid w:val="008E4A13"/>
    <w:rsid w:val="008E54C0"/>
    <w:rsid w:val="008E6857"/>
    <w:rsid w:val="008F1579"/>
    <w:rsid w:val="008F15E4"/>
    <w:rsid w:val="009005BA"/>
    <w:rsid w:val="00900A0D"/>
    <w:rsid w:val="00900FCF"/>
    <w:rsid w:val="00901340"/>
    <w:rsid w:val="00902227"/>
    <w:rsid w:val="00906837"/>
    <w:rsid w:val="0090725D"/>
    <w:rsid w:val="00907F88"/>
    <w:rsid w:val="00910032"/>
    <w:rsid w:val="00910CB6"/>
    <w:rsid w:val="00911476"/>
    <w:rsid w:val="009131AA"/>
    <w:rsid w:val="00914997"/>
    <w:rsid w:val="00914BA5"/>
    <w:rsid w:val="00920C41"/>
    <w:rsid w:val="00922789"/>
    <w:rsid w:val="00922D37"/>
    <w:rsid w:val="009254D7"/>
    <w:rsid w:val="009264BE"/>
    <w:rsid w:val="00926FB5"/>
    <w:rsid w:val="00927C83"/>
    <w:rsid w:val="0093205B"/>
    <w:rsid w:val="00933F9D"/>
    <w:rsid w:val="0093603F"/>
    <w:rsid w:val="00936A61"/>
    <w:rsid w:val="00937C69"/>
    <w:rsid w:val="00940250"/>
    <w:rsid w:val="0094078D"/>
    <w:rsid w:val="00940F5E"/>
    <w:rsid w:val="00942494"/>
    <w:rsid w:val="00942631"/>
    <w:rsid w:val="00942F21"/>
    <w:rsid w:val="00947FDE"/>
    <w:rsid w:val="0095174F"/>
    <w:rsid w:val="0095185E"/>
    <w:rsid w:val="0095340F"/>
    <w:rsid w:val="00953DE9"/>
    <w:rsid w:val="00956A35"/>
    <w:rsid w:val="00956D78"/>
    <w:rsid w:val="00961B89"/>
    <w:rsid w:val="00962E84"/>
    <w:rsid w:val="00963C08"/>
    <w:rsid w:val="00964C52"/>
    <w:rsid w:val="009653CA"/>
    <w:rsid w:val="00965A2C"/>
    <w:rsid w:val="00965ECE"/>
    <w:rsid w:val="00965EFB"/>
    <w:rsid w:val="00966F4D"/>
    <w:rsid w:val="00970842"/>
    <w:rsid w:val="009711B1"/>
    <w:rsid w:val="0097120D"/>
    <w:rsid w:val="0097164D"/>
    <w:rsid w:val="009726A6"/>
    <w:rsid w:val="0097283B"/>
    <w:rsid w:val="00972A19"/>
    <w:rsid w:val="0097396D"/>
    <w:rsid w:val="00980680"/>
    <w:rsid w:val="00981590"/>
    <w:rsid w:val="00981C6A"/>
    <w:rsid w:val="00983018"/>
    <w:rsid w:val="009859D3"/>
    <w:rsid w:val="00986FFD"/>
    <w:rsid w:val="00987C9D"/>
    <w:rsid w:val="00991ED8"/>
    <w:rsid w:val="00992A1F"/>
    <w:rsid w:val="009938B2"/>
    <w:rsid w:val="00996EA2"/>
    <w:rsid w:val="00997110"/>
    <w:rsid w:val="009A209E"/>
    <w:rsid w:val="009A26FB"/>
    <w:rsid w:val="009A32DA"/>
    <w:rsid w:val="009A4EED"/>
    <w:rsid w:val="009A575B"/>
    <w:rsid w:val="009A5EB4"/>
    <w:rsid w:val="009A702D"/>
    <w:rsid w:val="009A711F"/>
    <w:rsid w:val="009B1ED6"/>
    <w:rsid w:val="009B2082"/>
    <w:rsid w:val="009B20A6"/>
    <w:rsid w:val="009B269A"/>
    <w:rsid w:val="009B4AF5"/>
    <w:rsid w:val="009B4B85"/>
    <w:rsid w:val="009B563A"/>
    <w:rsid w:val="009B6320"/>
    <w:rsid w:val="009B6E04"/>
    <w:rsid w:val="009B7381"/>
    <w:rsid w:val="009B78CD"/>
    <w:rsid w:val="009C2488"/>
    <w:rsid w:val="009C2C0D"/>
    <w:rsid w:val="009C374D"/>
    <w:rsid w:val="009C61EC"/>
    <w:rsid w:val="009C68B5"/>
    <w:rsid w:val="009C72E5"/>
    <w:rsid w:val="009C7649"/>
    <w:rsid w:val="009D34A6"/>
    <w:rsid w:val="009D4D52"/>
    <w:rsid w:val="009D6864"/>
    <w:rsid w:val="009D7479"/>
    <w:rsid w:val="009E0367"/>
    <w:rsid w:val="009E10FF"/>
    <w:rsid w:val="009E2573"/>
    <w:rsid w:val="009E3CFE"/>
    <w:rsid w:val="009E45C2"/>
    <w:rsid w:val="009E570C"/>
    <w:rsid w:val="009E6FF4"/>
    <w:rsid w:val="009F1680"/>
    <w:rsid w:val="009F24AA"/>
    <w:rsid w:val="009F26A6"/>
    <w:rsid w:val="009F2CB5"/>
    <w:rsid w:val="009F2DC5"/>
    <w:rsid w:val="009F3B2B"/>
    <w:rsid w:val="009F48E3"/>
    <w:rsid w:val="009F48EA"/>
    <w:rsid w:val="009F5749"/>
    <w:rsid w:val="009F5D30"/>
    <w:rsid w:val="009F68AC"/>
    <w:rsid w:val="009F76EE"/>
    <w:rsid w:val="009F7F0F"/>
    <w:rsid w:val="009F7FA4"/>
    <w:rsid w:val="00A00119"/>
    <w:rsid w:val="00A01791"/>
    <w:rsid w:val="00A021EF"/>
    <w:rsid w:val="00A02647"/>
    <w:rsid w:val="00A03C31"/>
    <w:rsid w:val="00A04513"/>
    <w:rsid w:val="00A0518E"/>
    <w:rsid w:val="00A0787A"/>
    <w:rsid w:val="00A104D3"/>
    <w:rsid w:val="00A11FA3"/>
    <w:rsid w:val="00A14E68"/>
    <w:rsid w:val="00A20227"/>
    <w:rsid w:val="00A218C1"/>
    <w:rsid w:val="00A268A6"/>
    <w:rsid w:val="00A26DB7"/>
    <w:rsid w:val="00A3070E"/>
    <w:rsid w:val="00A337AF"/>
    <w:rsid w:val="00A360BC"/>
    <w:rsid w:val="00A37603"/>
    <w:rsid w:val="00A40A8C"/>
    <w:rsid w:val="00A4247A"/>
    <w:rsid w:val="00A435D5"/>
    <w:rsid w:val="00A45A4B"/>
    <w:rsid w:val="00A45A50"/>
    <w:rsid w:val="00A47883"/>
    <w:rsid w:val="00A47E61"/>
    <w:rsid w:val="00A505ED"/>
    <w:rsid w:val="00A5171D"/>
    <w:rsid w:val="00A5323A"/>
    <w:rsid w:val="00A54170"/>
    <w:rsid w:val="00A5670C"/>
    <w:rsid w:val="00A62804"/>
    <w:rsid w:val="00A62ACB"/>
    <w:rsid w:val="00A64025"/>
    <w:rsid w:val="00A64E55"/>
    <w:rsid w:val="00A655A8"/>
    <w:rsid w:val="00A6608C"/>
    <w:rsid w:val="00A66E16"/>
    <w:rsid w:val="00A70A1D"/>
    <w:rsid w:val="00A727F3"/>
    <w:rsid w:val="00A73572"/>
    <w:rsid w:val="00A75618"/>
    <w:rsid w:val="00A75791"/>
    <w:rsid w:val="00A75840"/>
    <w:rsid w:val="00A75CB3"/>
    <w:rsid w:val="00A76430"/>
    <w:rsid w:val="00A77F5D"/>
    <w:rsid w:val="00A8153C"/>
    <w:rsid w:val="00A83920"/>
    <w:rsid w:val="00A83C1B"/>
    <w:rsid w:val="00A85006"/>
    <w:rsid w:val="00A90031"/>
    <w:rsid w:val="00A90CB7"/>
    <w:rsid w:val="00A9242C"/>
    <w:rsid w:val="00A93A83"/>
    <w:rsid w:val="00A95F86"/>
    <w:rsid w:val="00AA03DD"/>
    <w:rsid w:val="00AA0EDF"/>
    <w:rsid w:val="00AA36C2"/>
    <w:rsid w:val="00AA3A5C"/>
    <w:rsid w:val="00AA5E5D"/>
    <w:rsid w:val="00AA639B"/>
    <w:rsid w:val="00AA770F"/>
    <w:rsid w:val="00AB0B5A"/>
    <w:rsid w:val="00AB24A2"/>
    <w:rsid w:val="00AB274D"/>
    <w:rsid w:val="00AB3DC4"/>
    <w:rsid w:val="00AB6CDA"/>
    <w:rsid w:val="00AC04C5"/>
    <w:rsid w:val="00AC0EEB"/>
    <w:rsid w:val="00AC1554"/>
    <w:rsid w:val="00AC2A0A"/>
    <w:rsid w:val="00AC597E"/>
    <w:rsid w:val="00AC5F51"/>
    <w:rsid w:val="00AC793C"/>
    <w:rsid w:val="00AC7E55"/>
    <w:rsid w:val="00AD071B"/>
    <w:rsid w:val="00AD201C"/>
    <w:rsid w:val="00AD4106"/>
    <w:rsid w:val="00AD4FBD"/>
    <w:rsid w:val="00AD564B"/>
    <w:rsid w:val="00AE0892"/>
    <w:rsid w:val="00AE19A0"/>
    <w:rsid w:val="00AE33FB"/>
    <w:rsid w:val="00AE3D6D"/>
    <w:rsid w:val="00AE3F8B"/>
    <w:rsid w:val="00AE4CBD"/>
    <w:rsid w:val="00AE6110"/>
    <w:rsid w:val="00AE7DC9"/>
    <w:rsid w:val="00AF0180"/>
    <w:rsid w:val="00AF09C3"/>
    <w:rsid w:val="00AF3120"/>
    <w:rsid w:val="00AF3B91"/>
    <w:rsid w:val="00AF3BDF"/>
    <w:rsid w:val="00AF57A9"/>
    <w:rsid w:val="00AF61F7"/>
    <w:rsid w:val="00B00B20"/>
    <w:rsid w:val="00B017AE"/>
    <w:rsid w:val="00B01C2D"/>
    <w:rsid w:val="00B02213"/>
    <w:rsid w:val="00B02A04"/>
    <w:rsid w:val="00B02C84"/>
    <w:rsid w:val="00B05FB1"/>
    <w:rsid w:val="00B106C2"/>
    <w:rsid w:val="00B10B25"/>
    <w:rsid w:val="00B116AE"/>
    <w:rsid w:val="00B13689"/>
    <w:rsid w:val="00B13A21"/>
    <w:rsid w:val="00B1400D"/>
    <w:rsid w:val="00B1606E"/>
    <w:rsid w:val="00B16301"/>
    <w:rsid w:val="00B2166A"/>
    <w:rsid w:val="00B21927"/>
    <w:rsid w:val="00B2339A"/>
    <w:rsid w:val="00B24297"/>
    <w:rsid w:val="00B25E5D"/>
    <w:rsid w:val="00B260B2"/>
    <w:rsid w:val="00B266F2"/>
    <w:rsid w:val="00B26FE9"/>
    <w:rsid w:val="00B27853"/>
    <w:rsid w:val="00B314C3"/>
    <w:rsid w:val="00B32F3A"/>
    <w:rsid w:val="00B3315E"/>
    <w:rsid w:val="00B3682E"/>
    <w:rsid w:val="00B375D4"/>
    <w:rsid w:val="00B4056F"/>
    <w:rsid w:val="00B41108"/>
    <w:rsid w:val="00B43C64"/>
    <w:rsid w:val="00B43DE8"/>
    <w:rsid w:val="00B458D7"/>
    <w:rsid w:val="00B46385"/>
    <w:rsid w:val="00B46C27"/>
    <w:rsid w:val="00B46ED6"/>
    <w:rsid w:val="00B51E22"/>
    <w:rsid w:val="00B520FA"/>
    <w:rsid w:val="00B53132"/>
    <w:rsid w:val="00B531EB"/>
    <w:rsid w:val="00B5590E"/>
    <w:rsid w:val="00B60416"/>
    <w:rsid w:val="00B605FC"/>
    <w:rsid w:val="00B6151A"/>
    <w:rsid w:val="00B62619"/>
    <w:rsid w:val="00B65704"/>
    <w:rsid w:val="00B67DA1"/>
    <w:rsid w:val="00B706CC"/>
    <w:rsid w:val="00B72ECE"/>
    <w:rsid w:val="00B7466F"/>
    <w:rsid w:val="00B76B85"/>
    <w:rsid w:val="00B76E00"/>
    <w:rsid w:val="00B8021F"/>
    <w:rsid w:val="00B81F8F"/>
    <w:rsid w:val="00B822ED"/>
    <w:rsid w:val="00B83A42"/>
    <w:rsid w:val="00B84AEE"/>
    <w:rsid w:val="00B866CD"/>
    <w:rsid w:val="00B8673D"/>
    <w:rsid w:val="00B9222B"/>
    <w:rsid w:val="00B94C2F"/>
    <w:rsid w:val="00B94DED"/>
    <w:rsid w:val="00B960A9"/>
    <w:rsid w:val="00B96A11"/>
    <w:rsid w:val="00B96D36"/>
    <w:rsid w:val="00BA0387"/>
    <w:rsid w:val="00BA2107"/>
    <w:rsid w:val="00BA2C23"/>
    <w:rsid w:val="00BA3DE8"/>
    <w:rsid w:val="00BA4C45"/>
    <w:rsid w:val="00BA4E3E"/>
    <w:rsid w:val="00BA57F2"/>
    <w:rsid w:val="00BB117A"/>
    <w:rsid w:val="00BB1E7A"/>
    <w:rsid w:val="00BB30AF"/>
    <w:rsid w:val="00BB4CA0"/>
    <w:rsid w:val="00BB546B"/>
    <w:rsid w:val="00BB5848"/>
    <w:rsid w:val="00BB5A92"/>
    <w:rsid w:val="00BB695A"/>
    <w:rsid w:val="00BB6E0D"/>
    <w:rsid w:val="00BB74B4"/>
    <w:rsid w:val="00BB7D21"/>
    <w:rsid w:val="00BC021A"/>
    <w:rsid w:val="00BC0286"/>
    <w:rsid w:val="00BC1D7C"/>
    <w:rsid w:val="00BC4027"/>
    <w:rsid w:val="00BC5FF3"/>
    <w:rsid w:val="00BC6240"/>
    <w:rsid w:val="00BC65B9"/>
    <w:rsid w:val="00BC753A"/>
    <w:rsid w:val="00BD0EB1"/>
    <w:rsid w:val="00BD2B5A"/>
    <w:rsid w:val="00BD3ED1"/>
    <w:rsid w:val="00BD6EAF"/>
    <w:rsid w:val="00BD6F9D"/>
    <w:rsid w:val="00BD7A81"/>
    <w:rsid w:val="00BE0229"/>
    <w:rsid w:val="00BE1DD6"/>
    <w:rsid w:val="00BE24C1"/>
    <w:rsid w:val="00BE3C95"/>
    <w:rsid w:val="00BE485A"/>
    <w:rsid w:val="00BE4AA4"/>
    <w:rsid w:val="00BE4D57"/>
    <w:rsid w:val="00BE7090"/>
    <w:rsid w:val="00BF0EAC"/>
    <w:rsid w:val="00BF12E6"/>
    <w:rsid w:val="00BF31AF"/>
    <w:rsid w:val="00BF3743"/>
    <w:rsid w:val="00BF3D66"/>
    <w:rsid w:val="00BF4544"/>
    <w:rsid w:val="00BF4938"/>
    <w:rsid w:val="00BF5123"/>
    <w:rsid w:val="00BF733F"/>
    <w:rsid w:val="00BF7955"/>
    <w:rsid w:val="00BF7B85"/>
    <w:rsid w:val="00C02AA9"/>
    <w:rsid w:val="00C04554"/>
    <w:rsid w:val="00C04950"/>
    <w:rsid w:val="00C06EB3"/>
    <w:rsid w:val="00C079F5"/>
    <w:rsid w:val="00C13ACB"/>
    <w:rsid w:val="00C13D1D"/>
    <w:rsid w:val="00C142B1"/>
    <w:rsid w:val="00C144E2"/>
    <w:rsid w:val="00C173D0"/>
    <w:rsid w:val="00C205C0"/>
    <w:rsid w:val="00C20624"/>
    <w:rsid w:val="00C21DE9"/>
    <w:rsid w:val="00C231AC"/>
    <w:rsid w:val="00C23374"/>
    <w:rsid w:val="00C2354E"/>
    <w:rsid w:val="00C236DE"/>
    <w:rsid w:val="00C24D95"/>
    <w:rsid w:val="00C25174"/>
    <w:rsid w:val="00C275E0"/>
    <w:rsid w:val="00C3267A"/>
    <w:rsid w:val="00C33CCB"/>
    <w:rsid w:val="00C36260"/>
    <w:rsid w:val="00C36CB8"/>
    <w:rsid w:val="00C36F7D"/>
    <w:rsid w:val="00C3753F"/>
    <w:rsid w:val="00C378B6"/>
    <w:rsid w:val="00C42F97"/>
    <w:rsid w:val="00C43293"/>
    <w:rsid w:val="00C44440"/>
    <w:rsid w:val="00C44754"/>
    <w:rsid w:val="00C448B4"/>
    <w:rsid w:val="00C45229"/>
    <w:rsid w:val="00C51685"/>
    <w:rsid w:val="00C51772"/>
    <w:rsid w:val="00C51F77"/>
    <w:rsid w:val="00C5228C"/>
    <w:rsid w:val="00C52F11"/>
    <w:rsid w:val="00C5372D"/>
    <w:rsid w:val="00C53F53"/>
    <w:rsid w:val="00C542C0"/>
    <w:rsid w:val="00C57C07"/>
    <w:rsid w:val="00C61007"/>
    <w:rsid w:val="00C62264"/>
    <w:rsid w:val="00C653BB"/>
    <w:rsid w:val="00C653DD"/>
    <w:rsid w:val="00C666F9"/>
    <w:rsid w:val="00C677E8"/>
    <w:rsid w:val="00C70BA5"/>
    <w:rsid w:val="00C76A1D"/>
    <w:rsid w:val="00C76E72"/>
    <w:rsid w:val="00C81377"/>
    <w:rsid w:val="00C81B40"/>
    <w:rsid w:val="00C8392C"/>
    <w:rsid w:val="00C839C8"/>
    <w:rsid w:val="00C84897"/>
    <w:rsid w:val="00C84C89"/>
    <w:rsid w:val="00C8535B"/>
    <w:rsid w:val="00C87BE4"/>
    <w:rsid w:val="00C902AF"/>
    <w:rsid w:val="00C90AE8"/>
    <w:rsid w:val="00C9168C"/>
    <w:rsid w:val="00C919CE"/>
    <w:rsid w:val="00C93C09"/>
    <w:rsid w:val="00C95C6F"/>
    <w:rsid w:val="00C960EE"/>
    <w:rsid w:val="00C96B4B"/>
    <w:rsid w:val="00CA0272"/>
    <w:rsid w:val="00CA37E7"/>
    <w:rsid w:val="00CA4812"/>
    <w:rsid w:val="00CA59A9"/>
    <w:rsid w:val="00CA5CAE"/>
    <w:rsid w:val="00CA5E88"/>
    <w:rsid w:val="00CB0214"/>
    <w:rsid w:val="00CB102B"/>
    <w:rsid w:val="00CB2855"/>
    <w:rsid w:val="00CB39EE"/>
    <w:rsid w:val="00CB58B1"/>
    <w:rsid w:val="00CB788A"/>
    <w:rsid w:val="00CB7A7E"/>
    <w:rsid w:val="00CC0BC4"/>
    <w:rsid w:val="00CC19FE"/>
    <w:rsid w:val="00CC1D36"/>
    <w:rsid w:val="00CC3A04"/>
    <w:rsid w:val="00CC4037"/>
    <w:rsid w:val="00CC5B81"/>
    <w:rsid w:val="00CC5EB3"/>
    <w:rsid w:val="00CC6C6D"/>
    <w:rsid w:val="00CD1C3F"/>
    <w:rsid w:val="00CD284D"/>
    <w:rsid w:val="00CD5438"/>
    <w:rsid w:val="00CD5B6D"/>
    <w:rsid w:val="00CD5E81"/>
    <w:rsid w:val="00CD7730"/>
    <w:rsid w:val="00CD7859"/>
    <w:rsid w:val="00CD7DD4"/>
    <w:rsid w:val="00CE00B5"/>
    <w:rsid w:val="00CE0540"/>
    <w:rsid w:val="00CE060C"/>
    <w:rsid w:val="00CE0C9A"/>
    <w:rsid w:val="00CE148D"/>
    <w:rsid w:val="00CE27C0"/>
    <w:rsid w:val="00CE32E1"/>
    <w:rsid w:val="00CE3A39"/>
    <w:rsid w:val="00CE3D0D"/>
    <w:rsid w:val="00CE42C3"/>
    <w:rsid w:val="00CE523E"/>
    <w:rsid w:val="00CE6ED5"/>
    <w:rsid w:val="00CF01F7"/>
    <w:rsid w:val="00CF1167"/>
    <w:rsid w:val="00CF1C11"/>
    <w:rsid w:val="00CF2144"/>
    <w:rsid w:val="00CF23B9"/>
    <w:rsid w:val="00CF2555"/>
    <w:rsid w:val="00CF4DDE"/>
    <w:rsid w:val="00CF5031"/>
    <w:rsid w:val="00CF58F3"/>
    <w:rsid w:val="00CF5AA4"/>
    <w:rsid w:val="00CF6F10"/>
    <w:rsid w:val="00D01DBF"/>
    <w:rsid w:val="00D02B77"/>
    <w:rsid w:val="00D03DF0"/>
    <w:rsid w:val="00D1253E"/>
    <w:rsid w:val="00D144DC"/>
    <w:rsid w:val="00D157F0"/>
    <w:rsid w:val="00D15F7A"/>
    <w:rsid w:val="00D224DC"/>
    <w:rsid w:val="00D22CB0"/>
    <w:rsid w:val="00D2326E"/>
    <w:rsid w:val="00D234A9"/>
    <w:rsid w:val="00D23685"/>
    <w:rsid w:val="00D25A4B"/>
    <w:rsid w:val="00D2665C"/>
    <w:rsid w:val="00D32635"/>
    <w:rsid w:val="00D32D8A"/>
    <w:rsid w:val="00D32FB7"/>
    <w:rsid w:val="00D3350D"/>
    <w:rsid w:val="00D3410F"/>
    <w:rsid w:val="00D359B7"/>
    <w:rsid w:val="00D35C45"/>
    <w:rsid w:val="00D360D2"/>
    <w:rsid w:val="00D36FD7"/>
    <w:rsid w:val="00D37893"/>
    <w:rsid w:val="00D37CDE"/>
    <w:rsid w:val="00D41061"/>
    <w:rsid w:val="00D42A3C"/>
    <w:rsid w:val="00D43193"/>
    <w:rsid w:val="00D438F6"/>
    <w:rsid w:val="00D44DA0"/>
    <w:rsid w:val="00D45554"/>
    <w:rsid w:val="00D45A48"/>
    <w:rsid w:val="00D5095E"/>
    <w:rsid w:val="00D52930"/>
    <w:rsid w:val="00D53671"/>
    <w:rsid w:val="00D54070"/>
    <w:rsid w:val="00D5567F"/>
    <w:rsid w:val="00D564D5"/>
    <w:rsid w:val="00D601F4"/>
    <w:rsid w:val="00D61D49"/>
    <w:rsid w:val="00D6344E"/>
    <w:rsid w:val="00D63539"/>
    <w:rsid w:val="00D652CC"/>
    <w:rsid w:val="00D660D0"/>
    <w:rsid w:val="00D72922"/>
    <w:rsid w:val="00D74ED6"/>
    <w:rsid w:val="00D75E47"/>
    <w:rsid w:val="00D773B8"/>
    <w:rsid w:val="00D83756"/>
    <w:rsid w:val="00D83E1D"/>
    <w:rsid w:val="00D85E9E"/>
    <w:rsid w:val="00D87541"/>
    <w:rsid w:val="00D911F5"/>
    <w:rsid w:val="00D91388"/>
    <w:rsid w:val="00D92645"/>
    <w:rsid w:val="00D93155"/>
    <w:rsid w:val="00D93655"/>
    <w:rsid w:val="00D93CA7"/>
    <w:rsid w:val="00D9460F"/>
    <w:rsid w:val="00D9594D"/>
    <w:rsid w:val="00D95EEE"/>
    <w:rsid w:val="00D96360"/>
    <w:rsid w:val="00D963C5"/>
    <w:rsid w:val="00D97A0B"/>
    <w:rsid w:val="00DA34BA"/>
    <w:rsid w:val="00DA3FB2"/>
    <w:rsid w:val="00DA4503"/>
    <w:rsid w:val="00DA48F7"/>
    <w:rsid w:val="00DA4A9C"/>
    <w:rsid w:val="00DA7E25"/>
    <w:rsid w:val="00DB0662"/>
    <w:rsid w:val="00DB1226"/>
    <w:rsid w:val="00DB27E5"/>
    <w:rsid w:val="00DB2D8E"/>
    <w:rsid w:val="00DB4723"/>
    <w:rsid w:val="00DB6322"/>
    <w:rsid w:val="00DB69BC"/>
    <w:rsid w:val="00DB7080"/>
    <w:rsid w:val="00DB7CC6"/>
    <w:rsid w:val="00DC4539"/>
    <w:rsid w:val="00DC5156"/>
    <w:rsid w:val="00DC7081"/>
    <w:rsid w:val="00DC7B17"/>
    <w:rsid w:val="00DD195E"/>
    <w:rsid w:val="00DD1AB0"/>
    <w:rsid w:val="00DD2F05"/>
    <w:rsid w:val="00DD3675"/>
    <w:rsid w:val="00DD4F9E"/>
    <w:rsid w:val="00DD5617"/>
    <w:rsid w:val="00DD5CD6"/>
    <w:rsid w:val="00DD6A51"/>
    <w:rsid w:val="00DD7014"/>
    <w:rsid w:val="00DE05C9"/>
    <w:rsid w:val="00DE07F3"/>
    <w:rsid w:val="00DE0CF1"/>
    <w:rsid w:val="00DE1B39"/>
    <w:rsid w:val="00DE3988"/>
    <w:rsid w:val="00DE4915"/>
    <w:rsid w:val="00DE5152"/>
    <w:rsid w:val="00DE5769"/>
    <w:rsid w:val="00DE5D64"/>
    <w:rsid w:val="00DE67A8"/>
    <w:rsid w:val="00DE68B8"/>
    <w:rsid w:val="00DE6AD3"/>
    <w:rsid w:val="00DE6B1D"/>
    <w:rsid w:val="00DE748D"/>
    <w:rsid w:val="00DE7E38"/>
    <w:rsid w:val="00DF01A8"/>
    <w:rsid w:val="00DF308A"/>
    <w:rsid w:val="00DF5A52"/>
    <w:rsid w:val="00DF6AC0"/>
    <w:rsid w:val="00DF6E58"/>
    <w:rsid w:val="00E01F17"/>
    <w:rsid w:val="00E033B2"/>
    <w:rsid w:val="00E04C29"/>
    <w:rsid w:val="00E058C8"/>
    <w:rsid w:val="00E061A7"/>
    <w:rsid w:val="00E06F9F"/>
    <w:rsid w:val="00E106AF"/>
    <w:rsid w:val="00E12EF5"/>
    <w:rsid w:val="00E138E7"/>
    <w:rsid w:val="00E15158"/>
    <w:rsid w:val="00E178F0"/>
    <w:rsid w:val="00E17F02"/>
    <w:rsid w:val="00E20119"/>
    <w:rsid w:val="00E201AE"/>
    <w:rsid w:val="00E20E14"/>
    <w:rsid w:val="00E22BB4"/>
    <w:rsid w:val="00E23AAC"/>
    <w:rsid w:val="00E24071"/>
    <w:rsid w:val="00E2432A"/>
    <w:rsid w:val="00E25512"/>
    <w:rsid w:val="00E2569B"/>
    <w:rsid w:val="00E33DBD"/>
    <w:rsid w:val="00E33E9C"/>
    <w:rsid w:val="00E3418C"/>
    <w:rsid w:val="00E34966"/>
    <w:rsid w:val="00E349BE"/>
    <w:rsid w:val="00E360B1"/>
    <w:rsid w:val="00E37148"/>
    <w:rsid w:val="00E40546"/>
    <w:rsid w:val="00E40964"/>
    <w:rsid w:val="00E418C4"/>
    <w:rsid w:val="00E422B3"/>
    <w:rsid w:val="00E42599"/>
    <w:rsid w:val="00E426C8"/>
    <w:rsid w:val="00E44DBC"/>
    <w:rsid w:val="00E44FC6"/>
    <w:rsid w:val="00E45982"/>
    <w:rsid w:val="00E46AF6"/>
    <w:rsid w:val="00E47426"/>
    <w:rsid w:val="00E542C2"/>
    <w:rsid w:val="00E54515"/>
    <w:rsid w:val="00E54A43"/>
    <w:rsid w:val="00E54CF5"/>
    <w:rsid w:val="00E54F7F"/>
    <w:rsid w:val="00E63878"/>
    <w:rsid w:val="00E64233"/>
    <w:rsid w:val="00E66602"/>
    <w:rsid w:val="00E666AA"/>
    <w:rsid w:val="00E67396"/>
    <w:rsid w:val="00E71F8B"/>
    <w:rsid w:val="00E71FAE"/>
    <w:rsid w:val="00E733EF"/>
    <w:rsid w:val="00E73760"/>
    <w:rsid w:val="00E744E7"/>
    <w:rsid w:val="00E74ADB"/>
    <w:rsid w:val="00E74C80"/>
    <w:rsid w:val="00E75093"/>
    <w:rsid w:val="00E76F16"/>
    <w:rsid w:val="00E7716E"/>
    <w:rsid w:val="00E776EC"/>
    <w:rsid w:val="00E806C2"/>
    <w:rsid w:val="00E81F03"/>
    <w:rsid w:val="00E83D7A"/>
    <w:rsid w:val="00E84A36"/>
    <w:rsid w:val="00E86D21"/>
    <w:rsid w:val="00E87292"/>
    <w:rsid w:val="00E87375"/>
    <w:rsid w:val="00E90E07"/>
    <w:rsid w:val="00E9120D"/>
    <w:rsid w:val="00E928E3"/>
    <w:rsid w:val="00E92A7A"/>
    <w:rsid w:val="00E9710B"/>
    <w:rsid w:val="00EA16F4"/>
    <w:rsid w:val="00EA5879"/>
    <w:rsid w:val="00EA5F26"/>
    <w:rsid w:val="00EB13C7"/>
    <w:rsid w:val="00EB2883"/>
    <w:rsid w:val="00EB2DEE"/>
    <w:rsid w:val="00EB3518"/>
    <w:rsid w:val="00EB54E7"/>
    <w:rsid w:val="00EB6AC2"/>
    <w:rsid w:val="00EB7033"/>
    <w:rsid w:val="00EB7FFA"/>
    <w:rsid w:val="00EC30C2"/>
    <w:rsid w:val="00EC3CD3"/>
    <w:rsid w:val="00EC491C"/>
    <w:rsid w:val="00EC4BB1"/>
    <w:rsid w:val="00EC4C66"/>
    <w:rsid w:val="00EC5B67"/>
    <w:rsid w:val="00EC74C9"/>
    <w:rsid w:val="00ED1313"/>
    <w:rsid w:val="00ED2977"/>
    <w:rsid w:val="00ED3B98"/>
    <w:rsid w:val="00ED681E"/>
    <w:rsid w:val="00EE0F34"/>
    <w:rsid w:val="00EE4C0A"/>
    <w:rsid w:val="00EE5AD9"/>
    <w:rsid w:val="00EE5CA1"/>
    <w:rsid w:val="00EE6F2F"/>
    <w:rsid w:val="00EE78EB"/>
    <w:rsid w:val="00EF071B"/>
    <w:rsid w:val="00EF2F21"/>
    <w:rsid w:val="00EF3F30"/>
    <w:rsid w:val="00EF4ADA"/>
    <w:rsid w:val="00EF4EB1"/>
    <w:rsid w:val="00EF5129"/>
    <w:rsid w:val="00EF7815"/>
    <w:rsid w:val="00F0017D"/>
    <w:rsid w:val="00F01517"/>
    <w:rsid w:val="00F0692B"/>
    <w:rsid w:val="00F0729F"/>
    <w:rsid w:val="00F12651"/>
    <w:rsid w:val="00F144D5"/>
    <w:rsid w:val="00F17769"/>
    <w:rsid w:val="00F228B3"/>
    <w:rsid w:val="00F25598"/>
    <w:rsid w:val="00F25B91"/>
    <w:rsid w:val="00F31EC3"/>
    <w:rsid w:val="00F3462B"/>
    <w:rsid w:val="00F351D9"/>
    <w:rsid w:val="00F416DF"/>
    <w:rsid w:val="00F42C98"/>
    <w:rsid w:val="00F42FA7"/>
    <w:rsid w:val="00F444A4"/>
    <w:rsid w:val="00F44BEB"/>
    <w:rsid w:val="00F47518"/>
    <w:rsid w:val="00F47DBD"/>
    <w:rsid w:val="00F54FB5"/>
    <w:rsid w:val="00F551D3"/>
    <w:rsid w:val="00F57C9E"/>
    <w:rsid w:val="00F57FB3"/>
    <w:rsid w:val="00F643F8"/>
    <w:rsid w:val="00F653EE"/>
    <w:rsid w:val="00F665A3"/>
    <w:rsid w:val="00F70D9C"/>
    <w:rsid w:val="00F7291B"/>
    <w:rsid w:val="00F7481A"/>
    <w:rsid w:val="00F75921"/>
    <w:rsid w:val="00F7615F"/>
    <w:rsid w:val="00F773E5"/>
    <w:rsid w:val="00F7777B"/>
    <w:rsid w:val="00F8048A"/>
    <w:rsid w:val="00F81C2B"/>
    <w:rsid w:val="00F820E2"/>
    <w:rsid w:val="00F828D6"/>
    <w:rsid w:val="00F83325"/>
    <w:rsid w:val="00F83931"/>
    <w:rsid w:val="00F8479D"/>
    <w:rsid w:val="00F851C5"/>
    <w:rsid w:val="00F85762"/>
    <w:rsid w:val="00F96A9F"/>
    <w:rsid w:val="00FA0A31"/>
    <w:rsid w:val="00FA0DF8"/>
    <w:rsid w:val="00FA1BF3"/>
    <w:rsid w:val="00FA1DE8"/>
    <w:rsid w:val="00FA1E38"/>
    <w:rsid w:val="00FA1ECC"/>
    <w:rsid w:val="00FA52EA"/>
    <w:rsid w:val="00FA5D4A"/>
    <w:rsid w:val="00FA5ED6"/>
    <w:rsid w:val="00FA616B"/>
    <w:rsid w:val="00FA711C"/>
    <w:rsid w:val="00FA73C0"/>
    <w:rsid w:val="00FA77FD"/>
    <w:rsid w:val="00FB29F5"/>
    <w:rsid w:val="00FB3C59"/>
    <w:rsid w:val="00FB407E"/>
    <w:rsid w:val="00FB55A5"/>
    <w:rsid w:val="00FB7A4E"/>
    <w:rsid w:val="00FC157C"/>
    <w:rsid w:val="00FC18EE"/>
    <w:rsid w:val="00FC3D55"/>
    <w:rsid w:val="00FC72EC"/>
    <w:rsid w:val="00FC76BB"/>
    <w:rsid w:val="00FC781D"/>
    <w:rsid w:val="00FC7B12"/>
    <w:rsid w:val="00FD0DA6"/>
    <w:rsid w:val="00FD146B"/>
    <w:rsid w:val="00FD4093"/>
    <w:rsid w:val="00FD44BA"/>
    <w:rsid w:val="00FD4970"/>
    <w:rsid w:val="00FD58CE"/>
    <w:rsid w:val="00FD73A2"/>
    <w:rsid w:val="00FE06A7"/>
    <w:rsid w:val="00FE12DA"/>
    <w:rsid w:val="00FE1B52"/>
    <w:rsid w:val="00FE3B85"/>
    <w:rsid w:val="00FE43E9"/>
    <w:rsid w:val="00FE49BB"/>
    <w:rsid w:val="00FE60BE"/>
    <w:rsid w:val="00FE6451"/>
    <w:rsid w:val="00FE6A29"/>
    <w:rsid w:val="00FE792F"/>
    <w:rsid w:val="00FF1269"/>
    <w:rsid w:val="00FF2187"/>
    <w:rsid w:val="00FF32D6"/>
    <w:rsid w:val="00FF4E2C"/>
    <w:rsid w:val="00FF54A2"/>
    <w:rsid w:val="00FF6EBD"/>
    <w:rsid w:val="00FF70C7"/>
    <w:rsid w:val="00FF711E"/>
    <w:rsid w:val="00FF735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iPriority="0"/>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lsdException w:name="Body Text Indent 3" w:semiHidden="1" w:uiPriority="0"/>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896349"/>
    <w:pPr>
      <w:widowControl w:val="0"/>
    </w:pPr>
  </w:style>
  <w:style w:type="paragraph" w:styleId="1">
    <w:name w:val="heading 1"/>
    <w:basedOn w:val="a0"/>
    <w:next w:val="a0"/>
    <w:link w:val="10"/>
    <w:semiHidden/>
    <w:qFormat/>
    <w:rsid w:val="008438E1"/>
    <w:pPr>
      <w:keepNext/>
      <w:numPr>
        <w:numId w:val="1"/>
      </w:numPr>
      <w:spacing w:after="120"/>
      <w:jc w:val="center"/>
      <w:outlineLvl w:val="0"/>
    </w:pPr>
    <w:rPr>
      <w:rFonts w:ascii="Arial" w:eastAsia="標楷體" w:hAnsi="Arial" w:cs="Times New Roman"/>
      <w:b/>
      <w:kern w:val="52"/>
      <w:sz w:val="40"/>
      <w:szCs w:val="20"/>
    </w:rPr>
  </w:style>
  <w:style w:type="paragraph" w:styleId="2">
    <w:name w:val="heading 2"/>
    <w:basedOn w:val="a0"/>
    <w:next w:val="a0"/>
    <w:link w:val="20"/>
    <w:semiHidden/>
    <w:qFormat/>
    <w:rsid w:val="008438E1"/>
    <w:pPr>
      <w:keepNext/>
      <w:spacing w:after="120"/>
      <w:outlineLvl w:val="1"/>
    </w:pPr>
    <w:rPr>
      <w:rFonts w:ascii="Arial" w:eastAsia="標楷體" w:hAnsi="Arial" w:cs="Times New Roman"/>
      <w:b/>
      <w:sz w:val="36"/>
      <w:szCs w:val="20"/>
    </w:rPr>
  </w:style>
  <w:style w:type="paragraph" w:styleId="3">
    <w:name w:val="heading 3"/>
    <w:basedOn w:val="a0"/>
    <w:next w:val="a0"/>
    <w:link w:val="30"/>
    <w:semiHidden/>
    <w:qFormat/>
    <w:rsid w:val="008438E1"/>
    <w:pPr>
      <w:keepNext/>
      <w:spacing w:after="120"/>
      <w:outlineLvl w:val="2"/>
    </w:pPr>
    <w:rPr>
      <w:rFonts w:ascii="Arial" w:eastAsia="標楷體" w:hAnsi="Arial" w:cs="Times New Roman"/>
      <w:b/>
      <w:sz w:val="32"/>
      <w:szCs w:val="20"/>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內文序言"/>
    <w:basedOn w:val="a0"/>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0"/>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5">
    <w:name w:val="header"/>
    <w:aliases w:val="頁首 字元 字元,頁首 字元 字元 字元"/>
    <w:basedOn w:val="a0"/>
    <w:link w:val="a6"/>
    <w:semiHidden/>
    <w:rsid w:val="008B1F04"/>
    <w:pPr>
      <w:tabs>
        <w:tab w:val="center" w:pos="4153"/>
        <w:tab w:val="right" w:pos="8306"/>
      </w:tabs>
      <w:snapToGrid w:val="0"/>
    </w:pPr>
    <w:rPr>
      <w:sz w:val="20"/>
      <w:szCs w:val="20"/>
    </w:rPr>
  </w:style>
  <w:style w:type="character" w:customStyle="1" w:styleId="a6">
    <w:name w:val="頁首 字元"/>
    <w:aliases w:val="頁首 字元 字元 字元1,頁首 字元 字元 字元 字元"/>
    <w:basedOn w:val="a1"/>
    <w:link w:val="a5"/>
    <w:semiHidden/>
    <w:rsid w:val="008B1F04"/>
    <w:rPr>
      <w:sz w:val="20"/>
      <w:szCs w:val="20"/>
    </w:rPr>
  </w:style>
  <w:style w:type="paragraph" w:styleId="a7">
    <w:name w:val="footer"/>
    <w:basedOn w:val="a0"/>
    <w:link w:val="a8"/>
    <w:uiPriority w:val="99"/>
    <w:rsid w:val="00391EA2"/>
    <w:pPr>
      <w:tabs>
        <w:tab w:val="center" w:pos="4153"/>
        <w:tab w:val="right" w:pos="8306"/>
      </w:tabs>
      <w:snapToGrid w:val="0"/>
    </w:pPr>
    <w:rPr>
      <w:sz w:val="20"/>
      <w:szCs w:val="20"/>
    </w:rPr>
  </w:style>
  <w:style w:type="character" w:customStyle="1" w:styleId="a8">
    <w:name w:val="頁尾 字元"/>
    <w:basedOn w:val="a1"/>
    <w:link w:val="a7"/>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0"/>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2"/>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720EF6"/>
    <w:pPr>
      <w:ind w:firstLineChars="550" w:firstLine="550"/>
    </w:pPr>
  </w:style>
  <w:style w:type="character" w:customStyle="1" w:styleId="10">
    <w:name w:val="標題 1 字元"/>
    <w:basedOn w:val="a1"/>
    <w:link w:val="1"/>
    <w:semiHidden/>
    <w:rsid w:val="008438E1"/>
    <w:rPr>
      <w:rFonts w:ascii="Arial" w:eastAsia="標楷體" w:hAnsi="Arial" w:cs="Times New Roman"/>
      <w:b/>
      <w:kern w:val="52"/>
      <w:sz w:val="40"/>
      <w:szCs w:val="20"/>
    </w:rPr>
  </w:style>
  <w:style w:type="character" w:customStyle="1" w:styleId="20">
    <w:name w:val="標題 2 字元"/>
    <w:basedOn w:val="a1"/>
    <w:link w:val="2"/>
    <w:semiHidden/>
    <w:rsid w:val="008438E1"/>
    <w:rPr>
      <w:rFonts w:ascii="Arial" w:eastAsia="標楷體" w:hAnsi="Arial" w:cs="Times New Roman"/>
      <w:b/>
      <w:sz w:val="36"/>
      <w:szCs w:val="20"/>
    </w:rPr>
  </w:style>
  <w:style w:type="character" w:customStyle="1" w:styleId="30">
    <w:name w:val="標題 3 字元"/>
    <w:basedOn w:val="a1"/>
    <w:link w:val="3"/>
    <w:semiHidden/>
    <w:rsid w:val="008438E1"/>
    <w:rPr>
      <w:rFonts w:ascii="Arial" w:eastAsia="標楷體" w:hAnsi="Arial" w:cs="Times New Roman"/>
      <w:b/>
      <w:sz w:val="32"/>
      <w:szCs w:val="20"/>
    </w:rPr>
  </w:style>
  <w:style w:type="paragraph" w:customStyle="1" w:styleId="a9">
    <w:name w:val="(一)"/>
    <w:basedOn w:val="a0"/>
    <w:autoRedefine/>
    <w:semiHidden/>
    <w:rsid w:val="008438E1"/>
    <w:pPr>
      <w:spacing w:line="360" w:lineRule="auto"/>
      <w:ind w:firstLineChars="200" w:firstLine="641"/>
      <w:jc w:val="both"/>
    </w:pPr>
    <w:rPr>
      <w:rFonts w:ascii="標楷體" w:eastAsia="標楷體" w:hAnsi="標楷體" w:cs="Times New Roman"/>
      <w:b/>
      <w:sz w:val="32"/>
      <w:szCs w:val="32"/>
    </w:rPr>
  </w:style>
  <w:style w:type="paragraph" w:customStyle="1" w:styleId="12">
    <w:name w:val="1."/>
    <w:basedOn w:val="a0"/>
    <w:autoRedefine/>
    <w:semiHidden/>
    <w:rsid w:val="008438E1"/>
    <w:pPr>
      <w:spacing w:line="360" w:lineRule="auto"/>
      <w:ind w:firstLineChars="475" w:firstLine="1520"/>
      <w:jc w:val="both"/>
    </w:pPr>
    <w:rPr>
      <w:rFonts w:ascii="標楷體" w:eastAsia="標楷體" w:hAnsi="標楷體" w:cs="Times New Roman"/>
      <w:sz w:val="32"/>
      <w:szCs w:val="32"/>
    </w:rPr>
  </w:style>
  <w:style w:type="paragraph" w:customStyle="1" w:styleId="aa">
    <w:name w:val="內文之表頭"/>
    <w:basedOn w:val="a0"/>
    <w:semiHidden/>
    <w:rsid w:val="008438E1"/>
    <w:pPr>
      <w:ind w:leftChars="20" w:left="48" w:rightChars="20" w:right="48"/>
      <w:jc w:val="distribute"/>
    </w:pPr>
    <w:rPr>
      <w:rFonts w:ascii="標楷體" w:eastAsia="標楷體" w:hAnsi="Times New Roman" w:cs="Times New Roman"/>
    </w:rPr>
  </w:style>
  <w:style w:type="paragraph" w:styleId="ab">
    <w:name w:val="Plain Text"/>
    <w:aliases w:val="內文壹"/>
    <w:basedOn w:val="a0"/>
    <w:link w:val="ac"/>
    <w:semiHidden/>
    <w:rsid w:val="008438E1"/>
    <w:rPr>
      <w:rFonts w:ascii="細明體" w:eastAsia="細明體" w:hAnsi="Courier New" w:cs="Times New Roman"/>
      <w:szCs w:val="20"/>
    </w:rPr>
  </w:style>
  <w:style w:type="character" w:customStyle="1" w:styleId="ac">
    <w:name w:val="純文字 字元"/>
    <w:aliases w:val="內文壹 字元"/>
    <w:basedOn w:val="a1"/>
    <w:link w:val="ab"/>
    <w:semiHidden/>
    <w:rsid w:val="008438E1"/>
    <w:rPr>
      <w:rFonts w:ascii="細明體" w:eastAsia="細明體" w:hAnsi="Courier New" w:cs="Times New Roman"/>
      <w:szCs w:val="20"/>
    </w:rPr>
  </w:style>
  <w:style w:type="paragraph" w:styleId="ad">
    <w:name w:val="Body Text"/>
    <w:basedOn w:val="a0"/>
    <w:link w:val="ae"/>
    <w:semiHidden/>
    <w:rsid w:val="008438E1"/>
    <w:pPr>
      <w:spacing w:line="360" w:lineRule="exact"/>
      <w:jc w:val="both"/>
    </w:pPr>
    <w:rPr>
      <w:rFonts w:ascii="標楷體" w:eastAsia="標楷體" w:hAnsi="Times New Roman" w:cs="Times New Roman"/>
    </w:rPr>
  </w:style>
  <w:style w:type="character" w:customStyle="1" w:styleId="ae">
    <w:name w:val="本文 字元"/>
    <w:basedOn w:val="a1"/>
    <w:link w:val="ad"/>
    <w:semiHidden/>
    <w:rsid w:val="008438E1"/>
    <w:rPr>
      <w:rFonts w:ascii="標楷體" w:eastAsia="標楷體" w:hAnsi="Times New Roman" w:cs="Times New Roman"/>
    </w:rPr>
  </w:style>
  <w:style w:type="paragraph" w:customStyle="1" w:styleId="13">
    <w:name w:val="(1)"/>
    <w:basedOn w:val="a0"/>
    <w:semiHidden/>
    <w:rsid w:val="008438E1"/>
    <w:pPr>
      <w:spacing w:line="400" w:lineRule="exact"/>
      <w:ind w:firstLineChars="600" w:firstLine="1440"/>
      <w:jc w:val="both"/>
    </w:pPr>
    <w:rPr>
      <w:rFonts w:ascii="標楷體" w:eastAsia="標楷體" w:hAnsi="Times New Roman" w:cs="Times New Roman"/>
    </w:rPr>
  </w:style>
  <w:style w:type="paragraph" w:styleId="af">
    <w:name w:val="Balloon Text"/>
    <w:basedOn w:val="a0"/>
    <w:link w:val="af0"/>
    <w:semiHidden/>
    <w:rsid w:val="008438E1"/>
    <w:rPr>
      <w:rFonts w:ascii="Calibri Light" w:eastAsia="新細明體" w:hAnsi="Calibri Light" w:cs="Times New Roman"/>
      <w:sz w:val="18"/>
      <w:szCs w:val="18"/>
    </w:rPr>
  </w:style>
  <w:style w:type="character" w:customStyle="1" w:styleId="af0">
    <w:name w:val="註解方塊文字 字元"/>
    <w:basedOn w:val="a1"/>
    <w:link w:val="af"/>
    <w:semiHidden/>
    <w:rsid w:val="008438E1"/>
    <w:rPr>
      <w:rFonts w:ascii="Calibri Light" w:eastAsia="新細明體" w:hAnsi="Calibri Light" w:cs="Times New Roman"/>
      <w:sz w:val="18"/>
      <w:szCs w:val="18"/>
    </w:rPr>
  </w:style>
  <w:style w:type="paragraph" w:customStyle="1" w:styleId="414P0">
    <w:name w:val="4_次標_14P_（一）"/>
    <w:semiHidden/>
    <w:qFormat/>
    <w:rsid w:val="008438E1"/>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02145">
    <w:name w:val="02_內文1._第一行空4.5字元"/>
    <w:semiHidden/>
    <w:qFormat/>
    <w:rsid w:val="008438E1"/>
    <w:pPr>
      <w:widowControl w:val="0"/>
      <w:overflowPunct w:val="0"/>
      <w:spacing w:line="440" w:lineRule="exact"/>
      <w:ind w:firstLineChars="450" w:firstLine="450"/>
      <w:jc w:val="both"/>
    </w:pPr>
    <w:rPr>
      <w:rFonts w:ascii="標楷體" w:eastAsia="標楷體" w:hAnsi="標楷體" w:cs="Times New Roman"/>
      <w:szCs w:val="32"/>
    </w:rPr>
  </w:style>
  <w:style w:type="paragraph" w:customStyle="1" w:styleId="14">
    <w:name w:val="1_大標_甲  乙  丙"/>
    <w:semiHidden/>
    <w:qFormat/>
    <w:rsid w:val="008438E1"/>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rPr>
  </w:style>
  <w:style w:type="paragraph" w:customStyle="1" w:styleId="218P0">
    <w:name w:val="2_中標_18P_甲壹～伍"/>
    <w:semiHidden/>
    <w:qFormat/>
    <w:rsid w:val="008438E1"/>
    <w:pPr>
      <w:widowControl w:val="0"/>
      <w:overflowPunct w:val="0"/>
      <w:spacing w:line="360" w:lineRule="auto"/>
      <w:ind w:leftChars="200" w:left="200"/>
      <w:jc w:val="both"/>
    </w:pPr>
    <w:rPr>
      <w:rFonts w:ascii="標楷體" w:eastAsia="標楷體" w:hAnsi="Times New Roman" w:cs="Times New Roman"/>
      <w:b/>
      <w:sz w:val="36"/>
    </w:rPr>
  </w:style>
  <w:style w:type="paragraph" w:customStyle="1" w:styleId="316P0">
    <w:name w:val="3_小標_16P_三、臺灣土地銀行"/>
    <w:semiHidden/>
    <w:qFormat/>
    <w:rsid w:val="008438E1"/>
    <w:pPr>
      <w:widowControl w:val="0"/>
      <w:overflowPunct w:val="0"/>
      <w:spacing w:line="360" w:lineRule="auto"/>
      <w:jc w:val="both"/>
    </w:pPr>
    <w:rPr>
      <w:rFonts w:ascii="標楷體" w:eastAsia="標楷體" w:hAnsi="Times New Roman" w:cs="Times New Roman"/>
      <w:b/>
      <w:sz w:val="32"/>
    </w:rPr>
  </w:style>
  <w:style w:type="paragraph" w:customStyle="1" w:styleId="af1">
    <w:name w:val="小標"/>
    <w:basedOn w:val="a0"/>
    <w:semiHidden/>
    <w:rsid w:val="008438E1"/>
    <w:pPr>
      <w:adjustRightInd w:val="0"/>
      <w:spacing w:line="360" w:lineRule="auto"/>
      <w:jc w:val="both"/>
    </w:pPr>
    <w:rPr>
      <w:rFonts w:ascii="標楷體" w:eastAsia="標楷體" w:hAnsi="Times New Roman" w:cs="Times New Roman"/>
      <w:b/>
      <w:sz w:val="32"/>
    </w:rPr>
  </w:style>
  <w:style w:type="paragraph" w:customStyle="1" w:styleId="0311P">
    <w:name w:val="03_內文表中文_11P"/>
    <w:semiHidden/>
    <w:qFormat/>
    <w:rsid w:val="008438E1"/>
    <w:pPr>
      <w:widowControl w:val="0"/>
      <w:overflowPunct w:val="0"/>
      <w:spacing w:line="320" w:lineRule="exact"/>
      <w:jc w:val="both"/>
    </w:pPr>
    <w:rPr>
      <w:rFonts w:ascii="標楷體" w:eastAsia="標楷體" w:hAnsi="標楷體" w:cs="Times New Roman"/>
      <w:sz w:val="22"/>
      <w:szCs w:val="22"/>
    </w:rPr>
  </w:style>
  <w:style w:type="paragraph" w:customStyle="1" w:styleId="0410P0">
    <w:name w:val="04_內文表數字_10P 標楷體"/>
    <w:semiHidden/>
    <w:qFormat/>
    <w:rsid w:val="008438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516P0">
    <w:name w:val="5_表標題_16P"/>
    <w:semiHidden/>
    <w:qFormat/>
    <w:rsid w:val="008438E1"/>
    <w:pPr>
      <w:spacing w:line="400" w:lineRule="exact"/>
      <w:jc w:val="center"/>
      <w:outlineLvl w:val="0"/>
    </w:pPr>
    <w:rPr>
      <w:rFonts w:ascii="標楷體" w:eastAsia="標楷體" w:hAnsi="標楷體" w:cs="Times New Roman"/>
      <w:spacing w:val="20"/>
      <w:sz w:val="32"/>
      <w:szCs w:val="32"/>
      <w:u w:val="single"/>
    </w:rPr>
  </w:style>
  <w:style w:type="paragraph" w:customStyle="1" w:styleId="af2">
    <w:name w:val="表用_中華民國"/>
    <w:semiHidden/>
    <w:qFormat/>
    <w:rsid w:val="008438E1"/>
    <w:pPr>
      <w:spacing w:line="400" w:lineRule="exact"/>
      <w:jc w:val="center"/>
    </w:pPr>
    <w:rPr>
      <w:rFonts w:ascii="標楷體" w:eastAsia="標楷體" w:hAnsi="Times New Roman" w:cs="Times New Roman"/>
      <w:spacing w:val="100"/>
      <w:szCs w:val="20"/>
    </w:rPr>
  </w:style>
  <w:style w:type="paragraph" w:customStyle="1" w:styleId="9P">
    <w:name w:val="表格數字_9P新細明體"/>
    <w:semiHidden/>
    <w:qFormat/>
    <w:rsid w:val="008438E1"/>
    <w:pPr>
      <w:autoSpaceDE w:val="0"/>
      <w:autoSpaceDN w:val="0"/>
      <w:adjustRightInd w:val="0"/>
      <w:spacing w:line="240" w:lineRule="exact"/>
      <w:ind w:right="28"/>
      <w:jc w:val="right"/>
    </w:pPr>
    <w:rPr>
      <w:rFonts w:ascii="新細明體" w:eastAsia="新細明體" w:hAnsi="新細明體" w:cs="Times New Roman"/>
      <w:noProof/>
      <w:kern w:val="0"/>
      <w:sz w:val="18"/>
      <w:szCs w:val="20"/>
    </w:rPr>
  </w:style>
  <w:style w:type="paragraph" w:customStyle="1" w:styleId="611P0">
    <w:name w:val="6_表格表頭_11P"/>
    <w:semiHidden/>
    <w:qFormat/>
    <w:rsid w:val="008438E1"/>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8438E1"/>
  </w:style>
  <w:style w:type="paragraph" w:customStyle="1" w:styleId="12P">
    <w:name w:val="表側加粗12P"/>
    <w:semiHidden/>
    <w:qFormat/>
    <w:rsid w:val="008438E1"/>
    <w:pPr>
      <w:spacing w:line="240" w:lineRule="exact"/>
      <w:ind w:left="57" w:right="57"/>
      <w:jc w:val="distribute"/>
    </w:pPr>
    <w:rPr>
      <w:rFonts w:ascii="標楷體" w:eastAsia="標楷體" w:hAnsi="Times New Roman" w:cs="Times New Roman"/>
      <w:b/>
      <w:noProof/>
    </w:rPr>
  </w:style>
  <w:style w:type="paragraph" w:customStyle="1" w:styleId="10P04">
    <w:name w:val="損益表_表側10P 左縮0.4公分"/>
    <w:semiHidden/>
    <w:qFormat/>
    <w:rsid w:val="008438E1"/>
    <w:pPr>
      <w:spacing w:line="240" w:lineRule="exact"/>
      <w:ind w:left="227" w:right="57"/>
      <w:jc w:val="distribute"/>
    </w:pPr>
    <w:rPr>
      <w:rFonts w:ascii="標楷體" w:eastAsia="標楷體" w:hAnsi="Times New Roman" w:cs="Times New Roman"/>
      <w:sz w:val="20"/>
      <w:szCs w:val="20"/>
    </w:rPr>
  </w:style>
  <w:style w:type="paragraph" w:customStyle="1" w:styleId="af3">
    <w:name w:val="表格註："/>
    <w:uiPriority w:val="1"/>
    <w:semiHidden/>
    <w:qFormat/>
    <w:rsid w:val="008438E1"/>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4">
    <w:name w:val="page number"/>
    <w:basedOn w:val="a1"/>
    <w:semiHidden/>
    <w:rsid w:val="008438E1"/>
  </w:style>
  <w:style w:type="paragraph" w:customStyle="1" w:styleId="af5">
    <w:name w:val="甲、"/>
    <w:basedOn w:val="a0"/>
    <w:semiHidden/>
    <w:rsid w:val="008438E1"/>
    <w:pPr>
      <w:spacing w:afterLines="50" w:after="273"/>
      <w:jc w:val="center"/>
    </w:pPr>
    <w:rPr>
      <w:rFonts w:ascii="標楷體" w:eastAsia="標楷體" w:hAnsi="Times New Roman" w:cs="Times New Roman"/>
      <w:b/>
      <w:sz w:val="40"/>
    </w:rPr>
  </w:style>
  <w:style w:type="paragraph" w:customStyle="1" w:styleId="af6">
    <w:name w:val="表頭"/>
    <w:basedOn w:val="a0"/>
    <w:semiHidden/>
    <w:rsid w:val="008438E1"/>
    <w:pPr>
      <w:spacing w:line="400" w:lineRule="exact"/>
      <w:jc w:val="center"/>
    </w:pPr>
    <w:rPr>
      <w:rFonts w:ascii="標楷體" w:eastAsia="標楷體" w:hAnsi="Times New Roman" w:cs="Times New Roman"/>
      <w:spacing w:val="20"/>
      <w:sz w:val="32"/>
      <w:u w:val="single"/>
    </w:rPr>
  </w:style>
  <w:style w:type="paragraph" w:customStyle="1" w:styleId="af7">
    <w:name w:val="表格分散"/>
    <w:basedOn w:val="a0"/>
    <w:semiHidden/>
    <w:rsid w:val="008438E1"/>
    <w:pPr>
      <w:snapToGrid w:val="0"/>
      <w:ind w:left="57" w:right="57"/>
      <w:jc w:val="distribute"/>
    </w:pPr>
    <w:rPr>
      <w:rFonts w:ascii="標楷體" w:eastAsia="標楷體" w:hAnsi="Times New Roman" w:cs="Times New Roman"/>
      <w:kern w:val="0"/>
      <w:sz w:val="22"/>
    </w:rPr>
  </w:style>
  <w:style w:type="paragraph" w:customStyle="1" w:styleId="af8">
    <w:name w:val="表格靠右"/>
    <w:basedOn w:val="a0"/>
    <w:semiHidden/>
    <w:rsid w:val="008438E1"/>
    <w:pPr>
      <w:ind w:right="28"/>
      <w:jc w:val="right"/>
    </w:pPr>
    <w:rPr>
      <w:rFonts w:ascii="新細明體" w:eastAsia="新細明體" w:hAnsi="Times New Roman" w:cs="Times New Roman"/>
      <w:kern w:val="0"/>
      <w:sz w:val="18"/>
    </w:rPr>
  </w:style>
  <w:style w:type="paragraph" w:customStyle="1" w:styleId="af9">
    <w:name w:val="頁數"/>
    <w:basedOn w:val="a0"/>
    <w:semiHidden/>
    <w:rsid w:val="008438E1"/>
    <w:pPr>
      <w:spacing w:line="400" w:lineRule="exact"/>
      <w:ind w:firstLine="480"/>
      <w:jc w:val="both"/>
    </w:pPr>
    <w:rPr>
      <w:rFonts w:ascii="標楷體" w:eastAsia="標楷體" w:hAnsi="Times New Roman" w:cs="Times New Roman"/>
    </w:rPr>
  </w:style>
  <w:style w:type="paragraph" w:customStyle="1" w:styleId="afa">
    <w:name w:val="內文單位"/>
    <w:basedOn w:val="a0"/>
    <w:semiHidden/>
    <w:rsid w:val="008438E1"/>
    <w:pPr>
      <w:spacing w:afterLines="20" w:after="109" w:line="400" w:lineRule="exact"/>
      <w:ind w:right="28"/>
    </w:pPr>
    <w:rPr>
      <w:rFonts w:ascii="Times New Roman" w:eastAsia="新細明體" w:hAnsi="Times New Roman" w:cs="Times New Roman"/>
      <w:kern w:val="0"/>
    </w:rPr>
  </w:style>
  <w:style w:type="paragraph" w:customStyle="1" w:styleId="afb">
    <w:name w:val="內文之表格"/>
    <w:basedOn w:val="a0"/>
    <w:semiHidden/>
    <w:rsid w:val="008438E1"/>
    <w:pPr>
      <w:ind w:left="28" w:right="28"/>
      <w:jc w:val="both"/>
    </w:pPr>
    <w:rPr>
      <w:rFonts w:ascii="標楷體" w:eastAsia="標楷體" w:hAnsi="Times New Roman" w:cs="Times New Roman"/>
    </w:rPr>
  </w:style>
  <w:style w:type="paragraph" w:styleId="31">
    <w:name w:val="Body Text 3"/>
    <w:basedOn w:val="a0"/>
    <w:link w:val="32"/>
    <w:semiHidden/>
    <w:rsid w:val="008438E1"/>
    <w:pPr>
      <w:spacing w:line="500" w:lineRule="exact"/>
      <w:jc w:val="both"/>
    </w:pPr>
    <w:rPr>
      <w:rFonts w:ascii="標楷體" w:eastAsia="標楷體" w:hAnsi="Times New Roman" w:cs="Times New Roman"/>
      <w:sz w:val="28"/>
    </w:rPr>
  </w:style>
  <w:style w:type="character" w:customStyle="1" w:styleId="32">
    <w:name w:val="本文 3 字元"/>
    <w:basedOn w:val="a1"/>
    <w:link w:val="31"/>
    <w:semiHidden/>
    <w:rsid w:val="008438E1"/>
    <w:rPr>
      <w:rFonts w:ascii="標楷體" w:eastAsia="標楷體" w:hAnsi="Times New Roman" w:cs="Times New Roman"/>
      <w:sz w:val="28"/>
    </w:rPr>
  </w:style>
  <w:style w:type="paragraph" w:customStyle="1" w:styleId="afc">
    <w:name w:val="表格字"/>
    <w:basedOn w:val="a0"/>
    <w:semiHidden/>
    <w:rsid w:val="008438E1"/>
    <w:pPr>
      <w:spacing w:line="240" w:lineRule="exact"/>
      <w:ind w:left="369" w:right="57" w:hanging="369"/>
      <w:jc w:val="both"/>
    </w:pPr>
    <w:rPr>
      <w:rFonts w:ascii="標楷體" w:eastAsia="標楷體" w:hAnsi="Times New Roman" w:cs="Times New Roman"/>
      <w:sz w:val="20"/>
    </w:rPr>
  </w:style>
  <w:style w:type="paragraph" w:customStyle="1" w:styleId="-A">
    <w:name w:val="註-A"/>
    <w:basedOn w:val="a0"/>
    <w:semiHidden/>
    <w:rsid w:val="008438E1"/>
    <w:pPr>
      <w:ind w:left="806" w:hanging="403"/>
    </w:pPr>
    <w:rPr>
      <w:rFonts w:ascii="Times New Roman" w:eastAsia="新細明體" w:hAnsi="Times New Roman" w:cs="Times New Roman"/>
      <w:kern w:val="0"/>
    </w:rPr>
  </w:style>
  <w:style w:type="paragraph" w:customStyle="1" w:styleId="-A0">
    <w:name w:val="中華民國-A"/>
    <w:basedOn w:val="a0"/>
    <w:semiHidden/>
    <w:rsid w:val="008438E1"/>
    <w:pPr>
      <w:snapToGrid w:val="0"/>
      <w:spacing w:line="400" w:lineRule="exact"/>
      <w:jc w:val="center"/>
    </w:pPr>
    <w:rPr>
      <w:rFonts w:ascii="標楷體" w:eastAsia="標楷體" w:hAnsi="Times New Roman" w:cs="Times New Roman"/>
      <w:spacing w:val="40"/>
    </w:rPr>
  </w:style>
  <w:style w:type="paragraph" w:customStyle="1" w:styleId="15">
    <w:name w:val="樣式 (1) + 第一行:  5 字元"/>
    <w:basedOn w:val="13"/>
    <w:semiHidden/>
    <w:rsid w:val="008438E1"/>
    <w:pPr>
      <w:ind w:firstLineChars="500" w:firstLine="1200"/>
    </w:pPr>
    <w:rPr>
      <w:rFonts w:cs="新細明體"/>
      <w:szCs w:val="20"/>
    </w:rPr>
  </w:style>
  <w:style w:type="paragraph" w:customStyle="1" w:styleId="45CM">
    <w:name w:val="內文 + 行距:  固定行高 4.5CM"/>
    <w:basedOn w:val="a0"/>
    <w:semiHidden/>
    <w:rsid w:val="008438E1"/>
    <w:pPr>
      <w:spacing w:line="640" w:lineRule="exact"/>
      <w:ind w:firstLine="482"/>
      <w:jc w:val="both"/>
    </w:pPr>
    <w:rPr>
      <w:rFonts w:ascii="標楷體" w:eastAsia="標楷體" w:hAnsi="Times New Roman" w:cs="Times New Roman"/>
    </w:rPr>
  </w:style>
  <w:style w:type="paragraph" w:customStyle="1" w:styleId="16">
    <w:name w:val="樣式1"/>
    <w:basedOn w:val="a0"/>
    <w:semiHidden/>
    <w:rsid w:val="008438E1"/>
    <w:pPr>
      <w:spacing w:line="440" w:lineRule="exact"/>
      <w:ind w:firstLine="482"/>
      <w:jc w:val="both"/>
    </w:pPr>
    <w:rPr>
      <w:rFonts w:ascii="標楷體" w:eastAsia="標楷體" w:hAnsi="標楷體" w:cs="Times New Roman"/>
      <w:spacing w:val="12"/>
    </w:rPr>
  </w:style>
  <w:style w:type="paragraph" w:customStyle="1" w:styleId="21">
    <w:name w:val="樣式2"/>
    <w:basedOn w:val="a0"/>
    <w:semiHidden/>
    <w:rsid w:val="008438E1"/>
    <w:pPr>
      <w:spacing w:line="440" w:lineRule="exact"/>
      <w:ind w:firstLine="482"/>
      <w:jc w:val="both"/>
    </w:pPr>
    <w:rPr>
      <w:rFonts w:ascii="標楷體" w:eastAsia="標楷體" w:hAnsi="標楷體" w:cs="Times New Roman"/>
      <w:spacing w:val="12"/>
    </w:rPr>
  </w:style>
  <w:style w:type="paragraph" w:customStyle="1" w:styleId="33">
    <w:name w:val="樣式3"/>
    <w:basedOn w:val="a0"/>
    <w:next w:val="16"/>
    <w:semiHidden/>
    <w:rsid w:val="008438E1"/>
    <w:pPr>
      <w:tabs>
        <w:tab w:val="left" w:pos="1554"/>
      </w:tabs>
      <w:spacing w:line="440" w:lineRule="exact"/>
      <w:ind w:right="301" w:firstLineChars="200" w:firstLine="480"/>
      <w:jc w:val="both"/>
    </w:pPr>
    <w:rPr>
      <w:rFonts w:ascii="標楷體" w:eastAsia="標楷體" w:hAnsi="Times New Roman" w:cs="Times New Roman"/>
    </w:rPr>
  </w:style>
  <w:style w:type="paragraph" w:customStyle="1" w:styleId="45CM0">
    <w:name w:val="樣式 內文 + 行距:  固定行高 4.5CM + (符號) 標楷體"/>
    <w:basedOn w:val="a0"/>
    <w:next w:val="16"/>
    <w:link w:val="45CM1"/>
    <w:semiHidden/>
    <w:rsid w:val="008438E1"/>
    <w:pPr>
      <w:spacing w:line="400" w:lineRule="exact"/>
      <w:ind w:firstLine="482"/>
      <w:jc w:val="both"/>
    </w:pPr>
    <w:rPr>
      <w:rFonts w:ascii="標楷體" w:eastAsia="標楷體" w:hAnsi="Times New Roman" w:cs="Times New Roman"/>
      <w:spacing w:val="12"/>
    </w:rPr>
  </w:style>
  <w:style w:type="character" w:customStyle="1" w:styleId="45CM1">
    <w:name w:val="樣式 內文 + 行距:  固定行高 4.5CM + (符號) 標楷體 字元"/>
    <w:basedOn w:val="a1"/>
    <w:link w:val="45CM0"/>
    <w:semiHidden/>
    <w:rsid w:val="008438E1"/>
    <w:rPr>
      <w:rFonts w:ascii="標楷體" w:eastAsia="標楷體" w:hAnsi="Times New Roman" w:cs="Times New Roman"/>
      <w:spacing w:val="12"/>
    </w:rPr>
  </w:style>
  <w:style w:type="paragraph" w:styleId="22">
    <w:name w:val="Body Text 2"/>
    <w:basedOn w:val="a0"/>
    <w:link w:val="23"/>
    <w:semiHidden/>
    <w:rsid w:val="008438E1"/>
    <w:pPr>
      <w:spacing w:after="120" w:line="480" w:lineRule="auto"/>
      <w:ind w:firstLine="482"/>
      <w:jc w:val="both"/>
    </w:pPr>
    <w:rPr>
      <w:rFonts w:ascii="標楷體" w:eastAsia="標楷體" w:hAnsi="Times New Roman" w:cs="Times New Roman"/>
    </w:rPr>
  </w:style>
  <w:style w:type="character" w:customStyle="1" w:styleId="23">
    <w:name w:val="本文 2 字元"/>
    <w:basedOn w:val="a1"/>
    <w:link w:val="22"/>
    <w:semiHidden/>
    <w:rsid w:val="008438E1"/>
    <w:rPr>
      <w:rFonts w:ascii="標楷體" w:eastAsia="標楷體" w:hAnsi="Times New Roman" w:cs="Times New Roman"/>
    </w:rPr>
  </w:style>
  <w:style w:type="character" w:customStyle="1" w:styleId="afd">
    <w:name w:val="單元 字元 字元 字元"/>
    <w:basedOn w:val="a1"/>
    <w:semiHidden/>
    <w:rsid w:val="008438E1"/>
    <w:rPr>
      <w:rFonts w:ascii="標楷體" w:eastAsia="標楷體" w:hAnsi="Arial Narrow"/>
      <w:w w:val="95"/>
      <w:kern w:val="2"/>
      <w:lang w:val="en-US" w:eastAsia="zh-TW" w:bidi="ar-SA"/>
    </w:rPr>
  </w:style>
  <w:style w:type="paragraph" w:customStyle="1" w:styleId="afe">
    <w:name w:val="大標"/>
    <w:basedOn w:val="a0"/>
    <w:semiHidden/>
    <w:rsid w:val="008438E1"/>
    <w:pPr>
      <w:adjustRightInd w:val="0"/>
      <w:snapToGrid w:val="0"/>
      <w:spacing w:after="60" w:line="360" w:lineRule="auto"/>
      <w:jc w:val="center"/>
    </w:pPr>
    <w:rPr>
      <w:rFonts w:ascii="標楷體" w:eastAsia="標楷體" w:hAnsi="Times New Roman" w:cs="Times New Roman"/>
      <w:b/>
      <w:sz w:val="40"/>
    </w:rPr>
  </w:style>
  <w:style w:type="paragraph" w:customStyle="1" w:styleId="aff">
    <w:name w:val="中標"/>
    <w:basedOn w:val="a0"/>
    <w:semiHidden/>
    <w:rsid w:val="008438E1"/>
    <w:pPr>
      <w:adjustRightInd w:val="0"/>
      <w:spacing w:line="360" w:lineRule="auto"/>
      <w:ind w:left="454"/>
      <w:jc w:val="both"/>
    </w:pPr>
    <w:rPr>
      <w:rFonts w:ascii="標楷體" w:eastAsia="標楷體" w:hAnsi="Times New Roman" w:cs="Times New Roman"/>
      <w:b/>
      <w:sz w:val="36"/>
    </w:rPr>
  </w:style>
  <w:style w:type="paragraph" w:customStyle="1" w:styleId="aff0">
    <w:name w:val="（一）"/>
    <w:basedOn w:val="a0"/>
    <w:semiHidden/>
    <w:rsid w:val="008438E1"/>
    <w:pPr>
      <w:adjustRightInd w:val="0"/>
      <w:spacing w:line="380" w:lineRule="exact"/>
      <w:ind w:firstLine="765"/>
      <w:jc w:val="both"/>
    </w:pPr>
    <w:rPr>
      <w:rFonts w:ascii="標楷體" w:eastAsia="標楷體" w:hAnsi="Times New Roman" w:cs="Times New Roman"/>
      <w:kern w:val="0"/>
    </w:rPr>
  </w:style>
  <w:style w:type="paragraph" w:customStyle="1" w:styleId="aff1">
    <w:name w:val="資料來源"/>
    <w:basedOn w:val="a0"/>
    <w:link w:val="aff2"/>
    <w:semiHidden/>
    <w:rsid w:val="008438E1"/>
    <w:pPr>
      <w:adjustRightInd w:val="0"/>
      <w:spacing w:line="240" w:lineRule="exact"/>
      <w:ind w:left="822" w:hanging="822"/>
      <w:jc w:val="both"/>
    </w:pPr>
    <w:rPr>
      <w:rFonts w:ascii="標楷體" w:eastAsia="標楷體" w:hAnsi="Times New Roman" w:cs="Times New Roman"/>
      <w:kern w:val="0"/>
      <w:sz w:val="20"/>
    </w:rPr>
  </w:style>
  <w:style w:type="character" w:customStyle="1" w:styleId="aff2">
    <w:name w:val="資料來源 字元"/>
    <w:basedOn w:val="a1"/>
    <w:link w:val="aff1"/>
    <w:semiHidden/>
    <w:rsid w:val="008438E1"/>
    <w:rPr>
      <w:rFonts w:ascii="標楷體" w:eastAsia="標楷體" w:hAnsi="Times New Roman" w:cs="Times New Roman"/>
      <w:kern w:val="0"/>
      <w:sz w:val="20"/>
    </w:rPr>
  </w:style>
  <w:style w:type="paragraph" w:customStyle="1" w:styleId="aff3">
    <w:name w:val="表單位"/>
    <w:basedOn w:val="a0"/>
    <w:semiHidden/>
    <w:rsid w:val="008438E1"/>
    <w:pPr>
      <w:adjustRightInd w:val="0"/>
      <w:jc w:val="right"/>
    </w:pPr>
    <w:rPr>
      <w:rFonts w:ascii="標楷體" w:eastAsia="標楷體" w:hAnsi="Times New Roman" w:cs="Times New Roman"/>
      <w:kern w:val="0"/>
    </w:rPr>
  </w:style>
  <w:style w:type="paragraph" w:customStyle="1" w:styleId="aff4">
    <w:name w:val="甲乙丙"/>
    <w:basedOn w:val="a0"/>
    <w:semiHidden/>
    <w:rsid w:val="008438E1"/>
    <w:pPr>
      <w:spacing w:after="360" w:line="360" w:lineRule="auto"/>
      <w:jc w:val="center"/>
    </w:pPr>
    <w:rPr>
      <w:rFonts w:ascii="標楷體" w:eastAsia="標楷體" w:hAnsi="Times New Roman" w:cs="Times New Roman"/>
      <w:b/>
      <w:spacing w:val="-10"/>
      <w:sz w:val="40"/>
      <w:szCs w:val="20"/>
    </w:rPr>
  </w:style>
  <w:style w:type="paragraph" w:styleId="aff5">
    <w:name w:val="List Paragraph"/>
    <w:basedOn w:val="a0"/>
    <w:uiPriority w:val="34"/>
    <w:qFormat/>
    <w:rsid w:val="008438E1"/>
    <w:pPr>
      <w:widowControl/>
      <w:adjustRightInd w:val="0"/>
      <w:spacing w:line="360" w:lineRule="exact"/>
      <w:ind w:leftChars="200" w:left="480" w:firstLine="482"/>
      <w:jc w:val="both"/>
    </w:pPr>
    <w:rPr>
      <w:rFonts w:ascii="標楷體" w:eastAsia="標楷體" w:hAnsi="Times New Roman" w:cs="Times New Roman"/>
      <w:kern w:val="0"/>
    </w:rPr>
  </w:style>
  <w:style w:type="paragraph" w:customStyle="1" w:styleId="10P01">
    <w:name w:val="損益表_表側10P 左縮0.1公分"/>
    <w:semiHidden/>
    <w:qFormat/>
    <w:rsid w:val="008438E1"/>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8438E1"/>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8438E1"/>
    <w:pPr>
      <w:spacing w:line="240" w:lineRule="exact"/>
      <w:ind w:left="227" w:right="57"/>
      <w:jc w:val="distribute"/>
    </w:pPr>
    <w:rPr>
      <w:rFonts w:ascii="標楷體" w:eastAsia="標楷體" w:hAnsi="Times New Roman" w:cs="Times New Roman"/>
      <w:noProof/>
      <w:sz w:val="22"/>
    </w:rPr>
  </w:style>
  <w:style w:type="paragraph" w:customStyle="1" w:styleId="11P07">
    <w:name w:val="流量表_表側加粗11P 左縮0.7公分"/>
    <w:semiHidden/>
    <w:qFormat/>
    <w:rsid w:val="008438E1"/>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aff6">
    <w:name w:val="表用_中華民國年月日"/>
    <w:semiHidden/>
    <w:qFormat/>
    <w:rsid w:val="008438E1"/>
    <w:pPr>
      <w:spacing w:line="400" w:lineRule="exact"/>
      <w:jc w:val="center"/>
    </w:pPr>
    <w:rPr>
      <w:rFonts w:ascii="標楷體" w:eastAsia="標楷體" w:hAnsi="Times New Roman" w:cs="Times New Roman"/>
      <w:spacing w:val="40"/>
      <w:szCs w:val="20"/>
    </w:rPr>
  </w:style>
  <w:style w:type="paragraph" w:styleId="aff7">
    <w:name w:val="Date"/>
    <w:basedOn w:val="a0"/>
    <w:next w:val="a0"/>
    <w:link w:val="aff8"/>
    <w:uiPriority w:val="99"/>
    <w:semiHidden/>
    <w:rsid w:val="008438E1"/>
    <w:pPr>
      <w:jc w:val="right"/>
    </w:pPr>
    <w:rPr>
      <w:rFonts w:ascii="Times New Roman" w:eastAsia="新細明體" w:hAnsi="Times New Roman" w:cs="Times New Roman"/>
      <w:szCs w:val="20"/>
    </w:rPr>
  </w:style>
  <w:style w:type="character" w:customStyle="1" w:styleId="aff8">
    <w:name w:val="日期 字元"/>
    <w:basedOn w:val="a1"/>
    <w:link w:val="aff7"/>
    <w:uiPriority w:val="99"/>
    <w:semiHidden/>
    <w:rsid w:val="008438E1"/>
    <w:rPr>
      <w:rFonts w:ascii="Times New Roman" w:eastAsia="新細明體" w:hAnsi="Times New Roman" w:cs="Times New Roman"/>
      <w:szCs w:val="20"/>
    </w:rPr>
  </w:style>
  <w:style w:type="paragraph" w:customStyle="1" w:styleId="11P01">
    <w:name w:val="流量表_表側11P 左縮0.1公分"/>
    <w:semiHidden/>
    <w:qFormat/>
    <w:rsid w:val="008438E1"/>
    <w:pPr>
      <w:spacing w:line="240" w:lineRule="exact"/>
      <w:ind w:left="57" w:right="57"/>
      <w:jc w:val="distribute"/>
    </w:pPr>
    <w:rPr>
      <w:rFonts w:ascii="標楷體" w:eastAsia="標楷體" w:hAnsi="Times New Roman" w:cs="Times New Roman"/>
      <w:noProof/>
      <w:sz w:val="22"/>
      <w:szCs w:val="20"/>
    </w:rPr>
  </w:style>
  <w:style w:type="paragraph" w:customStyle="1" w:styleId="aff9">
    <w:name w:val="一、"/>
    <w:basedOn w:val="a0"/>
    <w:autoRedefine/>
    <w:semiHidden/>
    <w:rsid w:val="008438E1"/>
    <w:pPr>
      <w:spacing w:line="360" w:lineRule="auto"/>
      <w:jc w:val="both"/>
    </w:pPr>
    <w:rPr>
      <w:rFonts w:ascii="標楷體" w:eastAsia="標楷體" w:hAnsi="Times New Roman" w:cs="Times New Roman"/>
      <w:b/>
      <w:sz w:val="32"/>
    </w:rPr>
  </w:style>
  <w:style w:type="paragraph" w:customStyle="1" w:styleId="14P">
    <w:name w:val="次標_（一）_14P"/>
    <w:semiHidden/>
    <w:qFormat/>
    <w:rsid w:val="008438E1"/>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8438E1"/>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rPr>
  </w:style>
  <w:style w:type="paragraph" w:customStyle="1" w:styleId="18P">
    <w:name w:val="中標_壹_18P"/>
    <w:semiHidden/>
    <w:qFormat/>
    <w:rsid w:val="008438E1"/>
    <w:pPr>
      <w:widowControl w:val="0"/>
      <w:overflowPunct w:val="0"/>
      <w:spacing w:line="360" w:lineRule="auto"/>
      <w:ind w:leftChars="200" w:left="200"/>
      <w:jc w:val="both"/>
    </w:pPr>
    <w:rPr>
      <w:rFonts w:ascii="標楷體" w:eastAsia="標楷體" w:hAnsi="Times New Roman" w:cs="Times New Roman"/>
      <w:b/>
      <w:sz w:val="36"/>
    </w:rPr>
  </w:style>
  <w:style w:type="paragraph" w:customStyle="1" w:styleId="16P0">
    <w:name w:val="小標_一、_16P"/>
    <w:semiHidden/>
    <w:qFormat/>
    <w:rsid w:val="008438E1"/>
    <w:pPr>
      <w:widowControl w:val="0"/>
      <w:overflowPunct w:val="0"/>
      <w:spacing w:line="360" w:lineRule="auto"/>
      <w:jc w:val="both"/>
    </w:pPr>
    <w:rPr>
      <w:rFonts w:ascii="標楷體" w:eastAsia="標楷體" w:hAnsi="Times New Roman" w:cs="Times New Roman"/>
      <w:b/>
      <w:sz w:val="32"/>
    </w:rPr>
  </w:style>
  <w:style w:type="paragraph" w:customStyle="1" w:styleId="10P">
    <w:name w:val="內文表數字_10P"/>
    <w:semiHidden/>
    <w:qFormat/>
    <w:rsid w:val="008438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0P040">
    <w:name w:val="表側_10P 左縮0.4"/>
    <w:semiHidden/>
    <w:qFormat/>
    <w:rsid w:val="008438E1"/>
    <w:pPr>
      <w:spacing w:line="240" w:lineRule="exact"/>
      <w:ind w:left="227" w:right="57"/>
      <w:jc w:val="distribute"/>
    </w:pPr>
    <w:rPr>
      <w:rFonts w:ascii="標楷體" w:eastAsia="標楷體" w:hAnsi="Times New Roman" w:cs="Times New Roman"/>
      <w:sz w:val="20"/>
      <w:szCs w:val="20"/>
    </w:rPr>
  </w:style>
  <w:style w:type="paragraph" w:customStyle="1" w:styleId="affa">
    <w:name w:val="表格註"/>
    <w:semiHidden/>
    <w:qFormat/>
    <w:rsid w:val="008438E1"/>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b">
    <w:name w:val="壹、"/>
    <w:basedOn w:val="a0"/>
    <w:semiHidden/>
    <w:rsid w:val="008438E1"/>
    <w:pPr>
      <w:spacing w:line="360" w:lineRule="auto"/>
      <w:ind w:leftChars="200" w:left="1201" w:hangingChars="200" w:hanging="721"/>
      <w:jc w:val="both"/>
      <w:outlineLvl w:val="0"/>
    </w:pPr>
    <w:rPr>
      <w:rFonts w:ascii="標楷體" w:eastAsia="標楷體" w:hAnsi="Times New Roman" w:cs="Times New Roman"/>
      <w:b/>
      <w:kern w:val="0"/>
      <w:sz w:val="36"/>
    </w:rPr>
  </w:style>
  <w:style w:type="paragraph" w:customStyle="1" w:styleId="10P010">
    <w:name w:val="表側_10P 左縮0.1"/>
    <w:semiHidden/>
    <w:qFormat/>
    <w:rsid w:val="008438E1"/>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
    <w:name w:val="表側加粗11P"/>
    <w:semiHidden/>
    <w:qFormat/>
    <w:rsid w:val="008438E1"/>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8438E1"/>
    <w:pPr>
      <w:spacing w:line="240" w:lineRule="exact"/>
      <w:ind w:left="227" w:right="57"/>
      <w:jc w:val="distribute"/>
    </w:pPr>
    <w:rPr>
      <w:rFonts w:ascii="標楷體" w:eastAsia="標楷體" w:hAnsi="Times New Roman" w:cs="Times New Roman"/>
      <w:noProof/>
      <w:sz w:val="22"/>
    </w:rPr>
  </w:style>
  <w:style w:type="paragraph" w:customStyle="1" w:styleId="11P070">
    <w:name w:val="表側11P_加粗 左縮0.7公分"/>
    <w:semiHidden/>
    <w:qFormat/>
    <w:rsid w:val="008438E1"/>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8438E1"/>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8438E1"/>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8438E1"/>
    <w:pPr>
      <w:spacing w:line="240" w:lineRule="exact"/>
      <w:ind w:left="113" w:right="57"/>
      <w:jc w:val="distribute"/>
    </w:pPr>
    <w:rPr>
      <w:rFonts w:ascii="標楷體" w:eastAsia="標楷體" w:hAnsi="Times New Roman" w:cs="Times New Roman"/>
      <w:b/>
      <w:noProof/>
    </w:rPr>
  </w:style>
  <w:style w:type="paragraph" w:customStyle="1" w:styleId="11P012">
    <w:name w:val="負債表_表側11P 左縮0.1公分"/>
    <w:semiHidden/>
    <w:qFormat/>
    <w:rsid w:val="008438E1"/>
    <w:pPr>
      <w:spacing w:line="240" w:lineRule="exact"/>
      <w:ind w:left="57" w:right="57"/>
      <w:jc w:val="distribute"/>
    </w:pPr>
    <w:rPr>
      <w:rFonts w:ascii="標楷體" w:eastAsia="標楷體" w:hAnsi="Times New Roman" w:cs="Times New Roman"/>
      <w:color w:val="000000" w:themeColor="text1"/>
      <w:sz w:val="22"/>
    </w:rPr>
  </w:style>
  <w:style w:type="paragraph" w:customStyle="1" w:styleId="11P041">
    <w:name w:val="負債表_表側11P 左縮0.4公分"/>
    <w:semiHidden/>
    <w:qFormat/>
    <w:rsid w:val="008438E1"/>
    <w:pPr>
      <w:spacing w:line="240" w:lineRule="exact"/>
      <w:ind w:left="227" w:right="57"/>
      <w:jc w:val="distribute"/>
    </w:pPr>
    <w:rPr>
      <w:rFonts w:ascii="標楷體" w:eastAsia="標楷體" w:hAnsi="Times New Roman" w:cs="Times New Roman"/>
      <w:color w:val="000000" w:themeColor="text1"/>
    </w:rPr>
  </w:style>
  <w:style w:type="paragraph" w:customStyle="1" w:styleId="10P011">
    <w:name w:val="盈虧表_表側10P 左縮0.1公分"/>
    <w:semiHidden/>
    <w:qFormat/>
    <w:rsid w:val="008438E1"/>
    <w:pPr>
      <w:spacing w:line="240" w:lineRule="exact"/>
      <w:ind w:left="57" w:right="57"/>
      <w:jc w:val="distribute"/>
    </w:pPr>
    <w:rPr>
      <w:rFonts w:ascii="標楷體" w:eastAsia="標楷體" w:hAnsi="Times New Roman" w:cs="Times New Roman"/>
      <w:color w:val="000000" w:themeColor="text1"/>
      <w:sz w:val="20"/>
    </w:rPr>
  </w:style>
  <w:style w:type="paragraph" w:customStyle="1" w:styleId="10P041">
    <w:name w:val="盈虧表_表側10P 左縮0.4公分"/>
    <w:semiHidden/>
    <w:qFormat/>
    <w:rsid w:val="008438E1"/>
    <w:pPr>
      <w:spacing w:line="240" w:lineRule="exact"/>
      <w:ind w:left="227" w:right="57"/>
      <w:jc w:val="distribute"/>
    </w:pPr>
    <w:rPr>
      <w:rFonts w:ascii="標楷體" w:eastAsia="標楷體" w:hAnsi="Times New Roman" w:cs="Times New Roman"/>
      <w:color w:val="000000" w:themeColor="text1"/>
      <w:sz w:val="20"/>
    </w:rPr>
  </w:style>
  <w:style w:type="paragraph" w:customStyle="1" w:styleId="11P020">
    <w:name w:val="盈虧表_表側加粗11P 左縮0.2公分"/>
    <w:semiHidden/>
    <w:qFormat/>
    <w:rsid w:val="008438E1"/>
    <w:pPr>
      <w:spacing w:line="240" w:lineRule="exact"/>
      <w:ind w:left="113" w:right="57"/>
      <w:jc w:val="distribute"/>
    </w:pPr>
    <w:rPr>
      <w:rFonts w:ascii="標楷體" w:eastAsia="標楷體" w:hAnsi="Times New Roman" w:cs="Times New Roman"/>
      <w:b/>
      <w:color w:val="000000" w:themeColor="text1"/>
      <w:sz w:val="22"/>
    </w:rPr>
  </w:style>
  <w:style w:type="paragraph" w:customStyle="1" w:styleId="affc">
    <w:name w:val="中華民國"/>
    <w:basedOn w:val="a0"/>
    <w:semiHidden/>
    <w:rsid w:val="008438E1"/>
    <w:pPr>
      <w:snapToGrid w:val="0"/>
      <w:spacing w:line="400" w:lineRule="exact"/>
      <w:jc w:val="center"/>
    </w:pPr>
    <w:rPr>
      <w:rFonts w:ascii="標楷體" w:eastAsia="標楷體" w:hAnsi="Times New Roman" w:cs="Times New Roman"/>
      <w:spacing w:val="100"/>
    </w:rPr>
  </w:style>
  <w:style w:type="paragraph" w:customStyle="1" w:styleId="affd">
    <w:name w:val="表格單位"/>
    <w:basedOn w:val="af8"/>
    <w:semiHidden/>
    <w:rsid w:val="008438E1"/>
    <w:pPr>
      <w:snapToGrid w:val="0"/>
      <w:spacing w:after="20"/>
    </w:pPr>
    <w:rPr>
      <w:rFonts w:ascii="標楷體" w:eastAsia="標楷體"/>
      <w:sz w:val="24"/>
    </w:rPr>
  </w:style>
  <w:style w:type="paragraph" w:customStyle="1" w:styleId="17">
    <w:name w:val="表說1."/>
    <w:basedOn w:val="a0"/>
    <w:semiHidden/>
    <w:rsid w:val="008438E1"/>
    <w:pPr>
      <w:spacing w:line="400" w:lineRule="exact"/>
      <w:jc w:val="both"/>
    </w:pPr>
    <w:rPr>
      <w:rFonts w:ascii="標楷體" w:eastAsia="標楷體" w:hAnsi="Times New Roman" w:cs="Times New Roman"/>
      <w:szCs w:val="20"/>
    </w:rPr>
  </w:style>
  <w:style w:type="character" w:customStyle="1" w:styleId="34">
    <w:name w:val="本文縮排 3 字元"/>
    <w:basedOn w:val="a1"/>
    <w:link w:val="35"/>
    <w:semiHidden/>
    <w:rsid w:val="008438E1"/>
    <w:rPr>
      <w:rFonts w:ascii="標楷體" w:eastAsia="標楷體"/>
      <w:sz w:val="32"/>
    </w:rPr>
  </w:style>
  <w:style w:type="paragraph" w:styleId="35">
    <w:name w:val="Body Text Indent 3"/>
    <w:basedOn w:val="a0"/>
    <w:link w:val="34"/>
    <w:semiHidden/>
    <w:rsid w:val="008438E1"/>
    <w:pPr>
      <w:spacing w:line="360" w:lineRule="auto"/>
      <w:ind w:leftChars="-145" w:left="-348" w:firstLine="656"/>
      <w:jc w:val="both"/>
    </w:pPr>
    <w:rPr>
      <w:rFonts w:ascii="標楷體" w:eastAsia="標楷體"/>
      <w:sz w:val="32"/>
    </w:rPr>
  </w:style>
  <w:style w:type="character" w:customStyle="1" w:styleId="310">
    <w:name w:val="本文縮排 3 字元1"/>
    <w:basedOn w:val="a1"/>
    <w:uiPriority w:val="99"/>
    <w:semiHidden/>
    <w:rsid w:val="008438E1"/>
    <w:rPr>
      <w:sz w:val="16"/>
      <w:szCs w:val="16"/>
    </w:rPr>
  </w:style>
  <w:style w:type="paragraph" w:styleId="affe">
    <w:name w:val="Body Text Indent"/>
    <w:basedOn w:val="a0"/>
    <w:link w:val="afff"/>
    <w:semiHidden/>
    <w:rsid w:val="008438E1"/>
    <w:pPr>
      <w:spacing w:after="120" w:line="420" w:lineRule="exact"/>
      <w:ind w:leftChars="200" w:left="480" w:firstLine="482"/>
      <w:jc w:val="both"/>
    </w:pPr>
    <w:rPr>
      <w:rFonts w:ascii="標楷體" w:eastAsia="標楷體" w:hAnsi="Times New Roman" w:cs="Times New Roman"/>
    </w:rPr>
  </w:style>
  <w:style w:type="character" w:customStyle="1" w:styleId="afff">
    <w:name w:val="本文縮排 字元"/>
    <w:basedOn w:val="a1"/>
    <w:link w:val="affe"/>
    <w:semiHidden/>
    <w:rsid w:val="008438E1"/>
    <w:rPr>
      <w:rFonts w:ascii="標楷體" w:eastAsia="標楷體" w:hAnsi="Times New Roman" w:cs="Times New Roman"/>
    </w:rPr>
  </w:style>
  <w:style w:type="paragraph" w:customStyle="1" w:styleId="afff0">
    <w:name w:val="表格數字"/>
    <w:basedOn w:val="a0"/>
    <w:semiHidden/>
    <w:rsid w:val="008438E1"/>
    <w:pPr>
      <w:ind w:leftChars="20" w:left="48" w:rightChars="20" w:right="48"/>
      <w:jc w:val="right"/>
    </w:pPr>
    <w:rPr>
      <w:rFonts w:ascii="標楷體" w:eastAsia="標楷體" w:hAnsi="Times New Roman" w:cs="Times New Roman"/>
      <w:sz w:val="18"/>
    </w:rPr>
  </w:style>
  <w:style w:type="paragraph" w:customStyle="1" w:styleId="afff1">
    <w:name w:val="註"/>
    <w:basedOn w:val="a0"/>
    <w:semiHidden/>
    <w:rsid w:val="008438E1"/>
    <w:pPr>
      <w:spacing w:line="280" w:lineRule="exact"/>
      <w:ind w:leftChars="20" w:left="20"/>
      <w:jc w:val="both"/>
    </w:pPr>
    <w:rPr>
      <w:rFonts w:ascii="標楷體" w:eastAsia="標楷體" w:hAnsi="Times New Roman" w:cs="Times New Roman"/>
      <w:sz w:val="18"/>
    </w:rPr>
  </w:style>
  <w:style w:type="paragraph" w:styleId="afff2">
    <w:name w:val="annotation text"/>
    <w:basedOn w:val="a0"/>
    <w:link w:val="afff3"/>
    <w:uiPriority w:val="99"/>
    <w:semiHidden/>
    <w:rsid w:val="008438E1"/>
    <w:rPr>
      <w:rFonts w:ascii="Times New Roman" w:eastAsia="新細明體" w:hAnsi="Times New Roman" w:cs="Times New Roman"/>
      <w:szCs w:val="20"/>
    </w:rPr>
  </w:style>
  <w:style w:type="character" w:customStyle="1" w:styleId="afff3">
    <w:name w:val="註解文字 字元"/>
    <w:basedOn w:val="a1"/>
    <w:link w:val="afff2"/>
    <w:uiPriority w:val="99"/>
    <w:semiHidden/>
    <w:rsid w:val="008438E1"/>
    <w:rPr>
      <w:rFonts w:ascii="Times New Roman" w:eastAsia="新細明體" w:hAnsi="Times New Roman" w:cs="Times New Roman"/>
      <w:szCs w:val="20"/>
    </w:rPr>
  </w:style>
  <w:style w:type="paragraph" w:styleId="afff4">
    <w:name w:val="annotation subject"/>
    <w:basedOn w:val="afff2"/>
    <w:next w:val="afff2"/>
    <w:link w:val="afff5"/>
    <w:semiHidden/>
    <w:rsid w:val="008438E1"/>
    <w:rPr>
      <w:b/>
      <w:bCs/>
      <w:szCs w:val="24"/>
    </w:rPr>
  </w:style>
  <w:style w:type="character" w:customStyle="1" w:styleId="afff5">
    <w:name w:val="註解主旨 字元"/>
    <w:basedOn w:val="afff3"/>
    <w:link w:val="afff4"/>
    <w:semiHidden/>
    <w:rsid w:val="008438E1"/>
    <w:rPr>
      <w:rFonts w:ascii="Times New Roman" w:eastAsia="新細明體" w:hAnsi="Times New Roman" w:cs="Times New Roman"/>
      <w:b/>
      <w:bCs/>
      <w:szCs w:val="20"/>
    </w:rPr>
  </w:style>
  <w:style w:type="character" w:styleId="afff6">
    <w:name w:val="Placeholder Text"/>
    <w:basedOn w:val="a1"/>
    <w:uiPriority w:val="99"/>
    <w:semiHidden/>
    <w:rsid w:val="008438E1"/>
    <w:rPr>
      <w:color w:val="808080"/>
    </w:rPr>
  </w:style>
  <w:style w:type="character" w:styleId="afff7">
    <w:name w:val="annotation reference"/>
    <w:basedOn w:val="a1"/>
    <w:uiPriority w:val="99"/>
    <w:semiHidden/>
    <w:rsid w:val="008438E1"/>
    <w:rPr>
      <w:sz w:val="18"/>
      <w:szCs w:val="18"/>
    </w:rPr>
  </w:style>
  <w:style w:type="paragraph" w:styleId="HTML">
    <w:name w:val="HTML Preformatted"/>
    <w:basedOn w:val="a0"/>
    <w:link w:val="HTML0"/>
    <w:uiPriority w:val="99"/>
    <w:semiHidden/>
    <w:rsid w:val="008438E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1"/>
    <w:link w:val="HTML"/>
    <w:uiPriority w:val="99"/>
    <w:semiHidden/>
    <w:rsid w:val="008438E1"/>
    <w:rPr>
      <w:rFonts w:ascii="細明體" w:eastAsia="細明體" w:hAnsi="細明體" w:cs="細明體"/>
      <w:kern w:val="0"/>
    </w:rPr>
  </w:style>
  <w:style w:type="table" w:styleId="afff8">
    <w:name w:val="Table Grid"/>
    <w:basedOn w:val="a2"/>
    <w:uiPriority w:val="59"/>
    <w:rsid w:val="008438E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0"/>
    <w:uiPriority w:val="99"/>
    <w:semiHidden/>
    <w:rsid w:val="008438E1"/>
    <w:pPr>
      <w:widowControl/>
      <w:spacing w:before="100" w:beforeAutospacing="1" w:after="100" w:afterAutospacing="1"/>
    </w:pPr>
    <w:rPr>
      <w:rFonts w:ascii="新細明體" w:eastAsia="新細明體" w:hAnsi="新細明體" w:cs="新細明體"/>
      <w:kern w:val="0"/>
    </w:rPr>
  </w:style>
  <w:style w:type="table" w:customStyle="1" w:styleId="24">
    <w:name w:val="表格格線2"/>
    <w:basedOn w:val="a2"/>
    <w:next w:val="afff8"/>
    <w:rsid w:val="008438E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表格欄1-1主管"/>
    <w:basedOn w:val="a0"/>
    <w:link w:val="1-10"/>
    <w:semiHidden/>
    <w:rsid w:val="008438E1"/>
    <w:pPr>
      <w:jc w:val="distribute"/>
    </w:pPr>
    <w:rPr>
      <w:rFonts w:ascii="Times New Roman" w:eastAsia="標楷體" w:hAnsi="Times New Roman" w:cs="新細明體"/>
      <w:b/>
      <w:sz w:val="20"/>
      <w:szCs w:val="20"/>
    </w:rPr>
  </w:style>
  <w:style w:type="character" w:customStyle="1" w:styleId="1-10">
    <w:name w:val="表格欄1-1主管 字元"/>
    <w:basedOn w:val="a1"/>
    <w:link w:val="1-1"/>
    <w:semiHidden/>
    <w:rsid w:val="008438E1"/>
    <w:rPr>
      <w:rFonts w:ascii="Times New Roman" w:eastAsia="標楷體" w:hAnsi="Times New Roman" w:cs="新細明體"/>
      <w:b/>
      <w:sz w:val="20"/>
      <w:szCs w:val="20"/>
    </w:rPr>
  </w:style>
  <w:style w:type="paragraph" w:customStyle="1" w:styleId="1-31">
    <w:name w:val="表格欄1-3退1"/>
    <w:basedOn w:val="a0"/>
    <w:semiHidden/>
    <w:rsid w:val="008438E1"/>
    <w:pPr>
      <w:ind w:firstLineChars="100" w:firstLine="100"/>
      <w:jc w:val="distribute"/>
    </w:pPr>
    <w:rPr>
      <w:rFonts w:ascii="Times New Roman" w:eastAsia="標楷體" w:hAnsi="Times New Roman" w:cs="新細明體"/>
      <w:sz w:val="18"/>
      <w:szCs w:val="18"/>
    </w:rPr>
  </w:style>
  <w:style w:type="table" w:customStyle="1" w:styleId="170">
    <w:name w:val="表格格線17"/>
    <w:basedOn w:val="a2"/>
    <w:next w:val="afff8"/>
    <w:uiPriority w:val="59"/>
    <w:rsid w:val="008438E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2"/>
    <w:next w:val="afff8"/>
    <w:uiPriority w:val="59"/>
    <w:rsid w:val="008438E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2"/>
    <w:next w:val="afff8"/>
    <w:uiPriority w:val="59"/>
    <w:rsid w:val="008438E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semiHidden/>
    <w:rsid w:val="00A45A4B"/>
    <w:pPr>
      <w:numPr>
        <w:numId w:val="20"/>
      </w:numPr>
      <w:contextualSpacing/>
    </w:pPr>
  </w:style>
  <w:style w:type="table" w:customStyle="1" w:styleId="240">
    <w:name w:val="表格格線24"/>
    <w:basedOn w:val="a2"/>
    <w:next w:val="afff8"/>
    <w:uiPriority w:val="39"/>
    <w:rsid w:val="00515B4B"/>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next w:val="afff8"/>
    <w:uiPriority w:val="39"/>
    <w:rsid w:val="00D36FD7"/>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2"/>
    <w:next w:val="afff8"/>
    <w:uiPriority w:val="39"/>
    <w:rsid w:val="00325D89"/>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110822746">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48154863">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988168483">
      <w:bodyDiv w:val="1"/>
      <w:marLeft w:val="0"/>
      <w:marRight w:val="0"/>
      <w:marTop w:val="0"/>
      <w:marBottom w:val="0"/>
      <w:divBdr>
        <w:top w:val="none" w:sz="0" w:space="0" w:color="auto"/>
        <w:left w:val="none" w:sz="0" w:space="0" w:color="auto"/>
        <w:bottom w:val="none" w:sz="0" w:space="0" w:color="auto"/>
        <w:right w:val="none" w:sz="0" w:space="0" w:color="auto"/>
      </w:divBdr>
    </w:div>
    <w:div w:id="1616058417">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10.xml"/><Relationship Id="rId4" Type="http://schemas.openxmlformats.org/officeDocument/2006/relationships/package" Target="../embeddings/Microsoft_Excel_Worksheet0.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jayxu\Desktop\115-1&#32317;&#27770;\114&#25991;&#31295;\&#22303;&#37504;\&#26356;&#26032;&#33267;114&#24180;&#24230;&#29992;\Microsoft%20Word%20&#30340;&#22294;&#34920;%2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jayxu\Desktop\115-1&#32317;&#27770;\114&#25991;&#31295;\&#22303;&#37504;\&#26356;&#26032;&#33267;114&#24180;&#24230;&#29992;\Microsoft%20Word%20&#30340;&#22294;&#34920;%20.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2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chemeClr val="bg1"/>
                </a:solidFill>
                <a:latin typeface="標楷體" panose="03000509000000000000" pitchFamily="65" charset="-120"/>
                <a:ea typeface="標楷體" panose="03000509000000000000" pitchFamily="65" charset="-120"/>
              </a:rPr>
              <a:t>圖</a:t>
            </a:r>
            <a:r>
              <a:rPr lang="en-US" sz="1200">
                <a:solidFill>
                  <a:schemeClr val="bg1"/>
                </a:solidFill>
                <a:latin typeface="標楷體" panose="03000509000000000000" pitchFamily="65" charset="-120"/>
                <a:ea typeface="標楷體" panose="03000509000000000000" pitchFamily="65" charset="-120"/>
              </a:rPr>
              <a:t>1</a:t>
            </a:r>
            <a:r>
              <a:rPr lang="zh-TW" altLang="en-US" sz="1200">
                <a:solidFill>
                  <a:schemeClr val="bg1"/>
                </a:solidFill>
                <a:latin typeface="標楷體" panose="03000509000000000000" pitchFamily="65" charset="-120"/>
                <a:ea typeface="標楷體" panose="03000509000000000000" pitchFamily="65" charset="-120"/>
              </a:rPr>
              <a:t>　</a:t>
            </a:r>
            <a:r>
              <a:rPr lang="zh-TW" altLang="zh-TW" sz="1200" b="1" i="0" u="none" strike="noStrike" cap="all" spc="-100" normalizeH="0" baseline="0">
                <a:solidFill>
                  <a:schemeClr val="bg1"/>
                </a:solidFill>
                <a:effectLst/>
              </a:rPr>
              <a:t>臺灣土地銀行公司</a:t>
            </a:r>
            <a:r>
              <a:rPr lang="zh-TW" sz="1200" spc="-100" baseline="0">
                <a:solidFill>
                  <a:schemeClr val="bg1"/>
                </a:solidFill>
                <a:latin typeface="標楷體" panose="03000509000000000000" pitchFamily="65" charset="-120"/>
                <a:ea typeface="標楷體" panose="03000509000000000000" pitchFamily="65" charset="-120"/>
              </a:rPr>
              <a:t>不動產</a:t>
            </a:r>
            <a:r>
              <a:rPr lang="zh-TW" altLang="en-US" sz="1200" spc="-100" baseline="0">
                <a:solidFill>
                  <a:schemeClr val="bg1"/>
                </a:solidFill>
                <a:latin typeface="標楷體" panose="03000509000000000000" pitchFamily="65" charset="-120"/>
                <a:ea typeface="標楷體" panose="03000509000000000000" pitchFamily="65" charset="-120"/>
              </a:rPr>
              <a:t>貸款</a:t>
            </a:r>
            <a:endParaRPr lang="en-US" altLang="zh-TW" sz="1200" spc="-100" baseline="0">
              <a:solidFill>
                <a:schemeClr val="bg1"/>
              </a:solidFill>
              <a:latin typeface="標楷體" panose="03000509000000000000" pitchFamily="65" charset="-120"/>
              <a:ea typeface="標楷體" panose="03000509000000000000" pitchFamily="65" charset="-120"/>
            </a:endParaRPr>
          </a:p>
          <a:p>
            <a:pPr algn="l">
              <a:defRPr sz="1200">
                <a:solidFill>
                  <a:sysClr val="windowText" lastClr="000000"/>
                </a:solidFill>
                <a:latin typeface="標楷體" panose="03000509000000000000" pitchFamily="65" charset="-120"/>
                <a:ea typeface="標楷體" panose="03000509000000000000" pitchFamily="65" charset="-120"/>
              </a:defRPr>
            </a:pPr>
            <a:r>
              <a:rPr lang="zh-TW" altLang="en-US" sz="1200">
                <a:solidFill>
                  <a:schemeClr val="bg1"/>
                </a:solidFill>
                <a:latin typeface="標楷體" panose="03000509000000000000" pitchFamily="65" charset="-120"/>
                <a:ea typeface="標楷體" panose="03000509000000000000" pitchFamily="65" charset="-120"/>
              </a:rPr>
              <a:t>     </a:t>
            </a:r>
            <a:r>
              <a:rPr lang="zh-TW" sz="1200">
                <a:solidFill>
                  <a:schemeClr val="bg1"/>
                </a:solidFill>
                <a:latin typeface="標楷體" panose="03000509000000000000" pitchFamily="65" charset="-120"/>
                <a:ea typeface="標楷體" panose="03000509000000000000" pitchFamily="65" charset="-120"/>
              </a:rPr>
              <a:t>集中度趨勢</a:t>
            </a:r>
          </a:p>
        </c:rich>
      </c:tx>
      <c:layout>
        <c:manualLayout>
          <c:xMode val="edge"/>
          <c:yMode val="edge"/>
          <c:x val="0.17887553116902016"/>
          <c:y val="1.7271136562475159E-3"/>
        </c:manualLayout>
      </c:layout>
      <c:overlay val="0"/>
      <c:spPr>
        <a:noFill/>
        <a:ln>
          <a:noFill/>
        </a:ln>
        <a:effectLst/>
      </c:spPr>
      <c:txPr>
        <a:bodyPr rot="0" spcFirstLastPara="1" vertOverflow="ellipsis" vert="horz" wrap="square" anchor="ctr" anchorCtr="1"/>
        <a:lstStyle/>
        <a:p>
          <a:pPr algn="l">
            <a:defRPr sz="12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0.11601395870713901"/>
          <c:y val="0.22782427065726732"/>
          <c:w val="0.77829328936417108"/>
          <c:h val="0.63158234364350863"/>
        </c:manualLayout>
      </c:layout>
      <c:lineChart>
        <c:grouping val="standard"/>
        <c:varyColors val="0"/>
        <c:ser>
          <c:idx val="0"/>
          <c:order val="0"/>
          <c:spPr>
            <a:ln w="22225" cap="rnd">
              <a:solidFill>
                <a:schemeClr val="dk1">
                  <a:tint val="88500"/>
                </a:schemeClr>
              </a:solidFill>
              <a:round/>
            </a:ln>
            <a:effectLst/>
          </c:spPr>
          <c:marker>
            <c:symbol val="diamond"/>
            <c:size val="6"/>
            <c:spPr>
              <a:solidFill>
                <a:schemeClr val="dk1">
                  <a:tint val="88500"/>
                </a:schemeClr>
              </a:solidFill>
              <a:ln w="9525">
                <a:solidFill>
                  <a:schemeClr val="dk1">
                    <a:tint val="88500"/>
                  </a:schemeClr>
                </a:solidFill>
                <a:round/>
              </a:ln>
              <a:effectLst/>
            </c:spPr>
          </c:marker>
          <c:dLbls>
            <c:dLbl>
              <c:idx val="1"/>
              <c:layout>
                <c:manualLayout>
                  <c:x val="-4.1224448399988831E-2"/>
                  <c:y val="6.7529229300882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84-462C-979B-DD2B959D5A46}"/>
                </c:ext>
              </c:extLst>
            </c:dLbl>
            <c:dLbl>
              <c:idx val="2"/>
              <c:layout>
                <c:manualLayout>
                  <c:x val="-8.0213903743315516E-3"/>
                  <c:y val="5.0156739811912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84-462C-979B-DD2B959D5A46}"/>
                </c:ext>
              </c:extLst>
            </c:dLbl>
            <c:dLbl>
              <c:idx val="3"/>
              <c:layout>
                <c:manualLayout>
                  <c:x val="-7.623007623007623E-2"/>
                  <c:y val="-4.6040515653775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84-462C-979B-DD2B959D5A4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工作表1!$Q$194:$T$194</c:f>
              <c:numCache>
                <c:formatCode>General</c:formatCode>
                <c:ptCount val="4"/>
                <c:pt idx="0">
                  <c:v>111</c:v>
                </c:pt>
                <c:pt idx="1">
                  <c:v>112</c:v>
                </c:pt>
                <c:pt idx="2">
                  <c:v>113</c:v>
                </c:pt>
                <c:pt idx="3">
                  <c:v>114</c:v>
                </c:pt>
              </c:numCache>
            </c:numRef>
          </c:cat>
          <c:val>
            <c:numRef>
              <c:f>工作表1!$Q$195:$T$195</c:f>
              <c:numCache>
                <c:formatCode>0.00</c:formatCode>
                <c:ptCount val="4"/>
                <c:pt idx="0">
                  <c:v>62.744720608060497</c:v>
                </c:pt>
                <c:pt idx="1">
                  <c:v>64.516603581594495</c:v>
                </c:pt>
                <c:pt idx="2">
                  <c:v>64.625028363302803</c:v>
                </c:pt>
                <c:pt idx="3">
                  <c:v>65.59</c:v>
                </c:pt>
              </c:numCache>
            </c:numRef>
          </c:val>
          <c:smooth val="0"/>
          <c:extLst>
            <c:ext xmlns:c16="http://schemas.microsoft.com/office/drawing/2014/chart" uri="{C3380CC4-5D6E-409C-BE32-E72D297353CC}">
              <c16:uniqueId val="{00000003-7084-462C-979B-DD2B959D5A46}"/>
            </c:ext>
          </c:extLst>
        </c:ser>
        <c:dLbls>
          <c:showLegendKey val="0"/>
          <c:showVal val="0"/>
          <c:showCatName val="0"/>
          <c:showSerName val="0"/>
          <c:showPercent val="0"/>
          <c:showBubbleSize val="0"/>
        </c:dLbls>
        <c:marker val="1"/>
        <c:smooth val="0"/>
        <c:axId val="1313262623"/>
        <c:axId val="1313257215"/>
      </c:lineChart>
      <c:catAx>
        <c:axId val="1313262623"/>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3257215"/>
        <c:crossesAt val="0"/>
        <c:auto val="1"/>
        <c:lblAlgn val="ctr"/>
        <c:lblOffset val="100"/>
        <c:tickMarkSkip val="1"/>
        <c:noMultiLvlLbl val="0"/>
      </c:catAx>
      <c:valAx>
        <c:axId val="1313257215"/>
        <c:scaling>
          <c:orientation val="minMax"/>
          <c:max val="67"/>
        </c:scaling>
        <c:delete val="0"/>
        <c:axPos val="l"/>
        <c:numFmt formatCode="[&gt;=60]0;;;" sourceLinked="0"/>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3262623"/>
        <c:crosses val="autoZero"/>
        <c:crossBetween val="between"/>
        <c:min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2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chemeClr val="bg1"/>
                </a:solidFill>
                <a:latin typeface="標楷體" panose="03000509000000000000" pitchFamily="65" charset="-120"/>
                <a:ea typeface="標楷體" panose="03000509000000000000" pitchFamily="65" charset="-120"/>
              </a:rPr>
              <a:t>圖</a:t>
            </a:r>
            <a:r>
              <a:rPr lang="en-US" sz="1200">
                <a:solidFill>
                  <a:schemeClr val="bg1"/>
                </a:solidFill>
                <a:latin typeface="標楷體" panose="03000509000000000000" pitchFamily="65" charset="-120"/>
                <a:ea typeface="標楷體" panose="03000509000000000000" pitchFamily="65" charset="-120"/>
              </a:rPr>
              <a:t>1</a:t>
            </a:r>
            <a:r>
              <a:rPr lang="zh-TW" altLang="en-US" sz="1200">
                <a:solidFill>
                  <a:schemeClr val="bg1"/>
                </a:solidFill>
                <a:latin typeface="標楷體" panose="03000509000000000000" pitchFamily="65" charset="-120"/>
                <a:ea typeface="標楷體" panose="03000509000000000000" pitchFamily="65" charset="-120"/>
              </a:rPr>
              <a:t>　</a:t>
            </a:r>
            <a:r>
              <a:rPr lang="zh-TW" altLang="zh-TW" sz="1200" b="1" i="0" u="none" strike="noStrike" cap="all" spc="-100" normalizeH="0" baseline="0">
                <a:solidFill>
                  <a:schemeClr val="bg1"/>
                </a:solidFill>
                <a:effectLst/>
              </a:rPr>
              <a:t>臺灣土地銀行公司</a:t>
            </a:r>
            <a:r>
              <a:rPr lang="zh-TW" sz="1200" spc="-100" baseline="0">
                <a:solidFill>
                  <a:schemeClr val="bg1"/>
                </a:solidFill>
                <a:latin typeface="標楷體" panose="03000509000000000000" pitchFamily="65" charset="-120"/>
                <a:ea typeface="標楷體" panose="03000509000000000000" pitchFamily="65" charset="-120"/>
              </a:rPr>
              <a:t>不動產</a:t>
            </a:r>
            <a:r>
              <a:rPr lang="zh-TW" altLang="en-US" sz="1200" spc="-100" baseline="0">
                <a:solidFill>
                  <a:schemeClr val="bg1"/>
                </a:solidFill>
                <a:latin typeface="標楷體" panose="03000509000000000000" pitchFamily="65" charset="-120"/>
                <a:ea typeface="標楷體" panose="03000509000000000000" pitchFamily="65" charset="-120"/>
              </a:rPr>
              <a:t>貸款</a:t>
            </a:r>
            <a:endParaRPr lang="en-US" altLang="zh-TW" sz="1200" spc="-100" baseline="0">
              <a:solidFill>
                <a:schemeClr val="bg1"/>
              </a:solidFill>
              <a:latin typeface="標楷體" panose="03000509000000000000" pitchFamily="65" charset="-120"/>
              <a:ea typeface="標楷體" panose="03000509000000000000" pitchFamily="65" charset="-120"/>
            </a:endParaRPr>
          </a:p>
          <a:p>
            <a:pPr algn="l">
              <a:defRPr sz="1200">
                <a:solidFill>
                  <a:sysClr val="windowText" lastClr="000000"/>
                </a:solidFill>
                <a:latin typeface="標楷體" panose="03000509000000000000" pitchFamily="65" charset="-120"/>
                <a:ea typeface="標楷體" panose="03000509000000000000" pitchFamily="65" charset="-120"/>
              </a:defRPr>
            </a:pPr>
            <a:r>
              <a:rPr lang="zh-TW" altLang="en-US" sz="1200">
                <a:solidFill>
                  <a:schemeClr val="bg1"/>
                </a:solidFill>
                <a:latin typeface="標楷體" panose="03000509000000000000" pitchFamily="65" charset="-120"/>
                <a:ea typeface="標楷體" panose="03000509000000000000" pitchFamily="65" charset="-120"/>
              </a:rPr>
              <a:t>     </a:t>
            </a:r>
            <a:r>
              <a:rPr lang="zh-TW" sz="1200">
                <a:solidFill>
                  <a:schemeClr val="bg1"/>
                </a:solidFill>
                <a:latin typeface="標楷體" panose="03000509000000000000" pitchFamily="65" charset="-120"/>
                <a:ea typeface="標楷體" panose="03000509000000000000" pitchFamily="65" charset="-120"/>
              </a:rPr>
              <a:t>集中度趨勢</a:t>
            </a:r>
          </a:p>
        </c:rich>
      </c:tx>
      <c:layout>
        <c:manualLayout>
          <c:xMode val="edge"/>
          <c:yMode val="edge"/>
          <c:x val="0.17887553116902016"/>
          <c:y val="1.7271136562475159E-3"/>
        </c:manualLayout>
      </c:layout>
      <c:overlay val="0"/>
      <c:spPr>
        <a:noFill/>
        <a:ln>
          <a:noFill/>
        </a:ln>
        <a:effectLst/>
      </c:spPr>
      <c:txPr>
        <a:bodyPr rot="0" spcFirstLastPara="1" vertOverflow="ellipsis" vert="horz" wrap="square" anchor="ctr" anchorCtr="1"/>
        <a:lstStyle/>
        <a:p>
          <a:pPr algn="l">
            <a:defRPr sz="12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0.11601395870713901"/>
          <c:y val="0.22782427065726732"/>
          <c:w val="0.77829328936417108"/>
          <c:h val="0.63158234364350863"/>
        </c:manualLayout>
      </c:layout>
      <c:lineChart>
        <c:grouping val="standard"/>
        <c:varyColors val="0"/>
        <c:ser>
          <c:idx val="0"/>
          <c:order val="0"/>
          <c:spPr>
            <a:ln w="22225" cap="rnd">
              <a:solidFill>
                <a:schemeClr val="dk1">
                  <a:tint val="88500"/>
                </a:schemeClr>
              </a:solidFill>
              <a:round/>
            </a:ln>
            <a:effectLst/>
          </c:spPr>
          <c:marker>
            <c:symbol val="diamond"/>
            <c:size val="6"/>
            <c:spPr>
              <a:solidFill>
                <a:schemeClr val="dk1">
                  <a:tint val="88500"/>
                </a:schemeClr>
              </a:solidFill>
              <a:ln w="9525">
                <a:solidFill>
                  <a:schemeClr val="dk1">
                    <a:tint val="88500"/>
                  </a:schemeClr>
                </a:solidFill>
                <a:round/>
              </a:ln>
              <a:effectLst/>
            </c:spPr>
          </c:marker>
          <c:dLbls>
            <c:dLbl>
              <c:idx val="1"/>
              <c:layout>
                <c:manualLayout>
                  <c:x val="-4.1224448399988831E-2"/>
                  <c:y val="6.7529229300882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84-462C-979B-DD2B959D5A46}"/>
                </c:ext>
              </c:extLst>
            </c:dLbl>
            <c:dLbl>
              <c:idx val="2"/>
              <c:layout>
                <c:manualLayout>
                  <c:x val="-8.0213903743315516E-3"/>
                  <c:y val="5.0156739811912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84-462C-979B-DD2B959D5A46}"/>
                </c:ext>
              </c:extLst>
            </c:dLbl>
            <c:dLbl>
              <c:idx val="3"/>
              <c:layout>
                <c:manualLayout>
                  <c:x val="-7.623007623007623E-2"/>
                  <c:y val="-4.6040515653775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84-462C-979B-DD2B959D5A4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工作表1!$Q$194:$T$194</c:f>
              <c:numCache>
                <c:formatCode>General</c:formatCode>
                <c:ptCount val="4"/>
                <c:pt idx="0">
                  <c:v>111</c:v>
                </c:pt>
                <c:pt idx="1">
                  <c:v>112</c:v>
                </c:pt>
                <c:pt idx="2">
                  <c:v>113</c:v>
                </c:pt>
                <c:pt idx="3">
                  <c:v>114</c:v>
                </c:pt>
              </c:numCache>
            </c:numRef>
          </c:cat>
          <c:val>
            <c:numRef>
              <c:f>工作表1!$Q$195:$T$195</c:f>
              <c:numCache>
                <c:formatCode>0.00</c:formatCode>
                <c:ptCount val="4"/>
                <c:pt idx="0">
                  <c:v>62.744720608060497</c:v>
                </c:pt>
                <c:pt idx="1">
                  <c:v>64.516603581594495</c:v>
                </c:pt>
                <c:pt idx="2">
                  <c:v>64.625028363302803</c:v>
                </c:pt>
                <c:pt idx="3">
                  <c:v>65.59</c:v>
                </c:pt>
              </c:numCache>
            </c:numRef>
          </c:val>
          <c:smooth val="0"/>
          <c:extLst>
            <c:ext xmlns:c16="http://schemas.microsoft.com/office/drawing/2014/chart" uri="{C3380CC4-5D6E-409C-BE32-E72D297353CC}">
              <c16:uniqueId val="{00000003-7084-462C-979B-DD2B959D5A46}"/>
            </c:ext>
          </c:extLst>
        </c:ser>
        <c:dLbls>
          <c:showLegendKey val="0"/>
          <c:showVal val="0"/>
          <c:showCatName val="0"/>
          <c:showSerName val="0"/>
          <c:showPercent val="0"/>
          <c:showBubbleSize val="0"/>
        </c:dLbls>
        <c:marker val="1"/>
        <c:smooth val="0"/>
        <c:axId val="1313262623"/>
        <c:axId val="1313257215"/>
      </c:lineChart>
      <c:catAx>
        <c:axId val="1313262623"/>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3257215"/>
        <c:crossesAt val="0"/>
        <c:auto val="1"/>
        <c:lblAlgn val="ctr"/>
        <c:lblOffset val="100"/>
        <c:tickMarkSkip val="1"/>
        <c:noMultiLvlLbl val="0"/>
      </c:catAx>
      <c:valAx>
        <c:axId val="1313257215"/>
        <c:scaling>
          <c:orientation val="minMax"/>
          <c:max val="67"/>
        </c:scaling>
        <c:delete val="0"/>
        <c:axPos val="l"/>
        <c:numFmt formatCode="[&gt;=60]0;;;" sourceLinked="0"/>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3262623"/>
        <c:crosses val="autoZero"/>
        <c:crossBetween val="between"/>
        <c:min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chemeClr val="bg1"/>
                </a:solidFill>
              </a:rPr>
              <a:t>圖</a:t>
            </a:r>
            <a:r>
              <a:rPr lang="en-US" altLang="zh-TW" sz="1200" b="1">
                <a:solidFill>
                  <a:schemeClr val="bg1"/>
                </a:solidFill>
              </a:rPr>
              <a:t>2</a:t>
            </a:r>
            <a:r>
              <a:rPr lang="zh-TW" altLang="en-US" sz="1200" b="1">
                <a:solidFill>
                  <a:schemeClr val="bg1"/>
                </a:solidFill>
              </a:rPr>
              <a:t>　</a:t>
            </a:r>
            <a:r>
              <a:rPr lang="zh-TW" altLang="zh-TW" sz="1200" b="1" i="0" u="none" strike="noStrike" spc="-60" baseline="0">
                <a:solidFill>
                  <a:schemeClr val="bg1"/>
                </a:solidFill>
                <a:effectLst/>
              </a:rPr>
              <a:t>臺灣土地銀行公司</a:t>
            </a:r>
            <a:r>
              <a:rPr lang="zh-TW" altLang="en-US" sz="1200" b="1" spc="-60" baseline="0">
                <a:solidFill>
                  <a:schemeClr val="bg1"/>
                </a:solidFill>
              </a:rPr>
              <a:t>不動產</a:t>
            </a:r>
            <a:r>
              <a:rPr lang="zh-TW" altLang="zh-TW" sz="1200" b="1" i="0" u="none" strike="noStrike" spc="-60" baseline="0">
                <a:solidFill>
                  <a:schemeClr val="bg1"/>
                </a:solidFill>
                <a:effectLst/>
              </a:rPr>
              <a:t>貸款</a:t>
            </a:r>
            <a:r>
              <a:rPr lang="zh-TW" altLang="en-US" sz="1200" b="1" spc="-60" baseline="0">
                <a:solidFill>
                  <a:schemeClr val="bg1"/>
                </a:solidFill>
              </a:rPr>
              <a:t>集中度管控比率</a:t>
            </a:r>
            <a:endParaRPr lang="zh-TW" sz="1200" b="1" spc="-60" baseline="0">
              <a:solidFill>
                <a:schemeClr val="bg1"/>
              </a:solidFill>
            </a:endParaRPr>
          </a:p>
        </c:rich>
      </c:tx>
      <c:layout>
        <c:manualLayout>
          <c:xMode val="edge"/>
          <c:yMode val="edge"/>
          <c:x val="0.11851894276962835"/>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1"/>
          <c:order val="0"/>
          <c:tx>
            <c:strRef>
              <c:f>'Thunderbit - 3d13bc99-8e8f-4731'!$I$2</c:f>
              <c:strCache>
                <c:ptCount val="1"/>
                <c:pt idx="0">
                  <c:v>報送中央銀行比率</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0214-489B-A0B6-434D40D6A3C5}"/>
                </c:ext>
              </c:extLst>
            </c:dLbl>
            <c:dLbl>
              <c:idx val="2"/>
              <c:delete val="1"/>
              <c:extLst>
                <c:ext xmlns:c15="http://schemas.microsoft.com/office/drawing/2012/chart" uri="{CE6537A1-D6FC-4f65-9D91-7224C49458BB}"/>
                <c:ext xmlns:c16="http://schemas.microsoft.com/office/drawing/2014/chart" uri="{C3380CC4-5D6E-409C-BE32-E72D297353CC}">
                  <c16:uniqueId val="{00000001-0214-489B-A0B6-434D40D6A3C5}"/>
                </c:ext>
              </c:extLst>
            </c:dLbl>
            <c:dLbl>
              <c:idx val="3"/>
              <c:delete val="1"/>
              <c:extLst>
                <c:ext xmlns:c15="http://schemas.microsoft.com/office/drawing/2012/chart" uri="{CE6537A1-D6FC-4f65-9D91-7224C49458BB}"/>
                <c:ext xmlns:c16="http://schemas.microsoft.com/office/drawing/2014/chart" uri="{C3380CC4-5D6E-409C-BE32-E72D297353CC}">
                  <c16:uniqueId val="{00000002-0214-489B-A0B6-434D40D6A3C5}"/>
                </c:ext>
              </c:extLst>
            </c:dLbl>
            <c:dLbl>
              <c:idx val="4"/>
              <c:delete val="1"/>
              <c:extLst>
                <c:ext xmlns:c15="http://schemas.microsoft.com/office/drawing/2012/chart" uri="{CE6537A1-D6FC-4f65-9D91-7224C49458BB}"/>
                <c:ext xmlns:c16="http://schemas.microsoft.com/office/drawing/2014/chart" uri="{C3380CC4-5D6E-409C-BE32-E72D297353CC}">
                  <c16:uniqueId val="{00000003-0214-489B-A0B6-434D40D6A3C5}"/>
                </c:ext>
              </c:extLst>
            </c:dLbl>
            <c:dLbl>
              <c:idx val="5"/>
              <c:delete val="1"/>
              <c:extLst>
                <c:ext xmlns:c15="http://schemas.microsoft.com/office/drawing/2012/chart" uri="{CE6537A1-D6FC-4f65-9D91-7224C49458BB}"/>
                <c:ext xmlns:c16="http://schemas.microsoft.com/office/drawing/2014/chart" uri="{C3380CC4-5D6E-409C-BE32-E72D297353CC}">
                  <c16:uniqueId val="{00000004-0214-489B-A0B6-434D40D6A3C5}"/>
                </c:ext>
              </c:extLst>
            </c:dLbl>
            <c:dLbl>
              <c:idx val="6"/>
              <c:delete val="1"/>
              <c:extLst>
                <c:ext xmlns:c15="http://schemas.microsoft.com/office/drawing/2012/chart" uri="{CE6537A1-D6FC-4f65-9D91-7224C49458BB}"/>
                <c:ext xmlns:c16="http://schemas.microsoft.com/office/drawing/2014/chart" uri="{C3380CC4-5D6E-409C-BE32-E72D297353CC}">
                  <c16:uniqueId val="{00000005-0214-489B-A0B6-434D40D6A3C5}"/>
                </c:ext>
              </c:extLst>
            </c:dLbl>
            <c:dLbl>
              <c:idx val="7"/>
              <c:delete val="1"/>
              <c:extLst>
                <c:ext xmlns:c15="http://schemas.microsoft.com/office/drawing/2012/chart" uri="{CE6537A1-D6FC-4f65-9D91-7224C49458BB}"/>
                <c:ext xmlns:c16="http://schemas.microsoft.com/office/drawing/2014/chart" uri="{C3380CC4-5D6E-409C-BE32-E72D297353CC}">
                  <c16:uniqueId val="{00000006-0214-489B-A0B6-434D40D6A3C5}"/>
                </c:ext>
              </c:extLst>
            </c:dLbl>
            <c:dLbl>
              <c:idx val="8"/>
              <c:delete val="1"/>
              <c:extLst>
                <c:ext xmlns:c15="http://schemas.microsoft.com/office/drawing/2012/chart" uri="{CE6537A1-D6FC-4f65-9D91-7224C49458BB}"/>
                <c:ext xmlns:c16="http://schemas.microsoft.com/office/drawing/2014/chart" uri="{C3380CC4-5D6E-409C-BE32-E72D297353CC}">
                  <c16:uniqueId val="{00000007-0214-489B-A0B6-434D40D6A3C5}"/>
                </c:ext>
              </c:extLst>
            </c:dLbl>
            <c:dLbl>
              <c:idx val="9"/>
              <c:delete val="1"/>
              <c:extLst>
                <c:ext xmlns:c15="http://schemas.microsoft.com/office/drawing/2012/chart" uri="{CE6537A1-D6FC-4f65-9D91-7224C49458BB}"/>
                <c:ext xmlns:c16="http://schemas.microsoft.com/office/drawing/2014/chart" uri="{C3380CC4-5D6E-409C-BE32-E72D297353CC}">
                  <c16:uniqueId val="{00000008-0214-489B-A0B6-434D40D6A3C5}"/>
                </c:ext>
              </c:extLst>
            </c:dLbl>
            <c:dLbl>
              <c:idx val="10"/>
              <c:delete val="1"/>
              <c:extLst>
                <c:ext xmlns:c15="http://schemas.microsoft.com/office/drawing/2012/chart" uri="{CE6537A1-D6FC-4f65-9D91-7224C49458BB}"/>
                <c:ext xmlns:c16="http://schemas.microsoft.com/office/drawing/2014/chart" uri="{C3380CC4-5D6E-409C-BE32-E72D297353CC}">
                  <c16:uniqueId val="{00000009-0214-489B-A0B6-434D40D6A3C5}"/>
                </c:ext>
              </c:extLst>
            </c:dLbl>
            <c:dLbl>
              <c:idx val="11"/>
              <c:delete val="1"/>
              <c:extLst>
                <c:ext xmlns:c15="http://schemas.microsoft.com/office/drawing/2012/chart" uri="{CE6537A1-D6FC-4f65-9D91-7224C49458BB}"/>
                <c:ext xmlns:c16="http://schemas.microsoft.com/office/drawing/2014/chart" uri="{C3380CC4-5D6E-409C-BE32-E72D297353CC}">
                  <c16:uniqueId val="{0000000A-0214-489B-A0B6-434D40D6A3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'Thunderbit - 3d13bc99-8e8f-4731'!$J$1:$V$1</c:f>
              <c:numCache>
                <c:formatCode>General</c:formatCode>
                <c:ptCount val="13"/>
                <c:pt idx="0">
                  <c:v>113.12</c:v>
                </c:pt>
                <c:pt idx="1">
                  <c:v>114.1</c:v>
                </c:pt>
                <c:pt idx="2">
                  <c:v>114.2</c:v>
                </c:pt>
                <c:pt idx="3">
                  <c:v>114.3</c:v>
                </c:pt>
                <c:pt idx="4">
                  <c:v>114.4</c:v>
                </c:pt>
                <c:pt idx="5">
                  <c:v>114.5</c:v>
                </c:pt>
                <c:pt idx="6">
                  <c:v>114.6</c:v>
                </c:pt>
                <c:pt idx="7">
                  <c:v>114.7</c:v>
                </c:pt>
                <c:pt idx="8">
                  <c:v>114.8</c:v>
                </c:pt>
                <c:pt idx="9">
                  <c:v>114.9</c:v>
                </c:pt>
                <c:pt idx="10" formatCode="0.00">
                  <c:v>114.1</c:v>
                </c:pt>
                <c:pt idx="11">
                  <c:v>114.11</c:v>
                </c:pt>
                <c:pt idx="12">
                  <c:v>114.12</c:v>
                </c:pt>
              </c:numCache>
            </c:numRef>
          </c:cat>
          <c:val>
            <c:numRef>
              <c:f>'Thunderbit - 3d13bc99-8e8f-4731'!$J$2:$V$2</c:f>
              <c:numCache>
                <c:formatCode>0.00_);[Red]\(0.00\)</c:formatCode>
                <c:ptCount val="13"/>
                <c:pt idx="0">
                  <c:v>68.760000000000005</c:v>
                </c:pt>
                <c:pt idx="1">
                  <c:v>69.349999999999994</c:v>
                </c:pt>
                <c:pt idx="2" formatCode="General">
                  <c:v>69.680000000000007</c:v>
                </c:pt>
                <c:pt idx="3" formatCode="General">
                  <c:v>69.97</c:v>
                </c:pt>
                <c:pt idx="4" formatCode="General">
                  <c:v>70.52</c:v>
                </c:pt>
                <c:pt idx="5" formatCode="General">
                  <c:v>70.83</c:v>
                </c:pt>
                <c:pt idx="6" formatCode="General">
                  <c:v>70.39</c:v>
                </c:pt>
                <c:pt idx="7" formatCode="General">
                  <c:v>70.27</c:v>
                </c:pt>
                <c:pt idx="8" formatCode="General">
                  <c:v>70.36</c:v>
                </c:pt>
                <c:pt idx="9" formatCode="General">
                  <c:v>69.88</c:v>
                </c:pt>
                <c:pt idx="10" formatCode="General">
                  <c:v>69.790000000000006</c:v>
                </c:pt>
                <c:pt idx="11" formatCode="General">
                  <c:v>70.09</c:v>
                </c:pt>
                <c:pt idx="12" formatCode="General">
                  <c:v>69.97</c:v>
                </c:pt>
              </c:numCache>
            </c:numRef>
          </c:val>
          <c:smooth val="0"/>
          <c:extLst>
            <c:ext xmlns:c16="http://schemas.microsoft.com/office/drawing/2014/chart" uri="{C3380CC4-5D6E-409C-BE32-E72D297353CC}">
              <c16:uniqueId val="{0000000B-0214-489B-A0B6-434D40D6A3C5}"/>
            </c:ext>
          </c:extLst>
        </c:ser>
        <c:ser>
          <c:idx val="2"/>
          <c:order val="1"/>
          <c:tx>
            <c:strRef>
              <c:f>'Thunderbit - 3d13bc99-8e8f-4731'!$I$3</c:f>
              <c:strCache>
                <c:ptCount val="1"/>
                <c:pt idx="0">
                  <c:v>集中度管控目標比率</c:v>
                </c:pt>
              </c:strCache>
            </c:strRef>
          </c:tx>
          <c:spPr>
            <a:ln w="28575" cap="rnd">
              <a:solidFill>
                <a:schemeClr val="accent2"/>
              </a:solidFill>
              <a:prstDash val="sysDash"/>
              <a:round/>
            </a:ln>
            <a:effectLst/>
          </c:spPr>
          <c:marker>
            <c:symbol val="triangle"/>
            <c:size val="7"/>
            <c:spPr>
              <a:solidFill>
                <a:schemeClr val="accent2"/>
              </a:solidFill>
              <a:ln w="9525">
                <a:solidFill>
                  <a:schemeClr val="accent2"/>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C-0214-489B-A0B6-434D40D6A3C5}"/>
                </c:ext>
              </c:extLst>
            </c:dLbl>
            <c:dLbl>
              <c:idx val="2"/>
              <c:delete val="1"/>
              <c:extLst>
                <c:ext xmlns:c15="http://schemas.microsoft.com/office/drawing/2012/chart" uri="{CE6537A1-D6FC-4f65-9D91-7224C49458BB}"/>
                <c:ext xmlns:c16="http://schemas.microsoft.com/office/drawing/2014/chart" uri="{C3380CC4-5D6E-409C-BE32-E72D297353CC}">
                  <c16:uniqueId val="{0000000D-0214-489B-A0B6-434D40D6A3C5}"/>
                </c:ext>
              </c:extLst>
            </c:dLbl>
            <c:dLbl>
              <c:idx val="3"/>
              <c:delete val="1"/>
              <c:extLst>
                <c:ext xmlns:c15="http://schemas.microsoft.com/office/drawing/2012/chart" uri="{CE6537A1-D6FC-4f65-9D91-7224C49458BB}"/>
                <c:ext xmlns:c16="http://schemas.microsoft.com/office/drawing/2014/chart" uri="{C3380CC4-5D6E-409C-BE32-E72D297353CC}">
                  <c16:uniqueId val="{0000000E-0214-489B-A0B6-434D40D6A3C5}"/>
                </c:ext>
              </c:extLst>
            </c:dLbl>
            <c:dLbl>
              <c:idx val="4"/>
              <c:delete val="1"/>
              <c:extLst>
                <c:ext xmlns:c15="http://schemas.microsoft.com/office/drawing/2012/chart" uri="{CE6537A1-D6FC-4f65-9D91-7224C49458BB}"/>
                <c:ext xmlns:c16="http://schemas.microsoft.com/office/drawing/2014/chart" uri="{C3380CC4-5D6E-409C-BE32-E72D297353CC}">
                  <c16:uniqueId val="{0000000F-0214-489B-A0B6-434D40D6A3C5}"/>
                </c:ext>
              </c:extLst>
            </c:dLbl>
            <c:dLbl>
              <c:idx val="5"/>
              <c:delete val="1"/>
              <c:extLst>
                <c:ext xmlns:c15="http://schemas.microsoft.com/office/drawing/2012/chart" uri="{CE6537A1-D6FC-4f65-9D91-7224C49458BB}"/>
                <c:ext xmlns:c16="http://schemas.microsoft.com/office/drawing/2014/chart" uri="{C3380CC4-5D6E-409C-BE32-E72D297353CC}">
                  <c16:uniqueId val="{00000010-0214-489B-A0B6-434D40D6A3C5}"/>
                </c:ext>
              </c:extLst>
            </c:dLbl>
            <c:dLbl>
              <c:idx val="6"/>
              <c:delete val="1"/>
              <c:extLst>
                <c:ext xmlns:c15="http://schemas.microsoft.com/office/drawing/2012/chart" uri="{CE6537A1-D6FC-4f65-9D91-7224C49458BB}"/>
                <c:ext xmlns:c16="http://schemas.microsoft.com/office/drawing/2014/chart" uri="{C3380CC4-5D6E-409C-BE32-E72D297353CC}">
                  <c16:uniqueId val="{00000011-0214-489B-A0B6-434D40D6A3C5}"/>
                </c:ext>
              </c:extLst>
            </c:dLbl>
            <c:dLbl>
              <c:idx val="7"/>
              <c:delete val="1"/>
              <c:extLst>
                <c:ext xmlns:c15="http://schemas.microsoft.com/office/drawing/2012/chart" uri="{CE6537A1-D6FC-4f65-9D91-7224C49458BB}"/>
                <c:ext xmlns:c16="http://schemas.microsoft.com/office/drawing/2014/chart" uri="{C3380CC4-5D6E-409C-BE32-E72D297353CC}">
                  <c16:uniqueId val="{00000012-0214-489B-A0B6-434D40D6A3C5}"/>
                </c:ext>
              </c:extLst>
            </c:dLbl>
            <c:dLbl>
              <c:idx val="8"/>
              <c:delete val="1"/>
              <c:extLst>
                <c:ext xmlns:c15="http://schemas.microsoft.com/office/drawing/2012/chart" uri="{CE6537A1-D6FC-4f65-9D91-7224C49458BB}"/>
                <c:ext xmlns:c16="http://schemas.microsoft.com/office/drawing/2014/chart" uri="{C3380CC4-5D6E-409C-BE32-E72D297353CC}">
                  <c16:uniqueId val="{00000013-0214-489B-A0B6-434D40D6A3C5}"/>
                </c:ext>
              </c:extLst>
            </c:dLbl>
            <c:dLbl>
              <c:idx val="9"/>
              <c:delete val="1"/>
              <c:extLst>
                <c:ext xmlns:c15="http://schemas.microsoft.com/office/drawing/2012/chart" uri="{CE6537A1-D6FC-4f65-9D91-7224C49458BB}"/>
                <c:ext xmlns:c16="http://schemas.microsoft.com/office/drawing/2014/chart" uri="{C3380CC4-5D6E-409C-BE32-E72D297353CC}">
                  <c16:uniqueId val="{00000014-0214-489B-A0B6-434D40D6A3C5}"/>
                </c:ext>
              </c:extLst>
            </c:dLbl>
            <c:dLbl>
              <c:idx val="10"/>
              <c:delete val="1"/>
              <c:extLst>
                <c:ext xmlns:c15="http://schemas.microsoft.com/office/drawing/2012/chart" uri="{CE6537A1-D6FC-4f65-9D91-7224C49458BB}"/>
                <c:ext xmlns:c16="http://schemas.microsoft.com/office/drawing/2014/chart" uri="{C3380CC4-5D6E-409C-BE32-E72D297353CC}">
                  <c16:uniqueId val="{00000015-0214-489B-A0B6-434D40D6A3C5}"/>
                </c:ext>
              </c:extLst>
            </c:dLbl>
            <c:dLbl>
              <c:idx val="11"/>
              <c:delete val="1"/>
              <c:extLst>
                <c:ext xmlns:c15="http://schemas.microsoft.com/office/drawing/2012/chart" uri="{CE6537A1-D6FC-4f65-9D91-7224C49458BB}"/>
                <c:ext xmlns:c16="http://schemas.microsoft.com/office/drawing/2014/chart" uri="{C3380CC4-5D6E-409C-BE32-E72D297353CC}">
                  <c16:uniqueId val="{00000016-0214-489B-A0B6-434D40D6A3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'Thunderbit - 3d13bc99-8e8f-4731'!$J$1:$V$1</c:f>
              <c:numCache>
                <c:formatCode>General</c:formatCode>
                <c:ptCount val="13"/>
                <c:pt idx="0">
                  <c:v>113.12</c:v>
                </c:pt>
                <c:pt idx="1">
                  <c:v>114.1</c:v>
                </c:pt>
                <c:pt idx="2">
                  <c:v>114.2</c:v>
                </c:pt>
                <c:pt idx="3">
                  <c:v>114.3</c:v>
                </c:pt>
                <c:pt idx="4">
                  <c:v>114.4</c:v>
                </c:pt>
                <c:pt idx="5">
                  <c:v>114.5</c:v>
                </c:pt>
                <c:pt idx="6">
                  <c:v>114.6</c:v>
                </c:pt>
                <c:pt idx="7">
                  <c:v>114.7</c:v>
                </c:pt>
                <c:pt idx="8">
                  <c:v>114.8</c:v>
                </c:pt>
                <c:pt idx="9">
                  <c:v>114.9</c:v>
                </c:pt>
                <c:pt idx="10" formatCode="0.00">
                  <c:v>114.1</c:v>
                </c:pt>
                <c:pt idx="11">
                  <c:v>114.11</c:v>
                </c:pt>
                <c:pt idx="12">
                  <c:v>114.12</c:v>
                </c:pt>
              </c:numCache>
            </c:numRef>
          </c:cat>
          <c:val>
            <c:numRef>
              <c:f>'Thunderbit - 3d13bc99-8e8f-4731'!$J$3:$V$3</c:f>
              <c:numCache>
                <c:formatCode>General</c:formatCode>
                <c:ptCount val="13"/>
                <c:pt idx="0">
                  <c:v>69.39</c:v>
                </c:pt>
                <c:pt idx="1">
                  <c:v>69.23</c:v>
                </c:pt>
                <c:pt idx="2">
                  <c:v>69.23</c:v>
                </c:pt>
                <c:pt idx="3">
                  <c:v>69.23</c:v>
                </c:pt>
                <c:pt idx="4" formatCode="0.00">
                  <c:v>69.2</c:v>
                </c:pt>
                <c:pt idx="5" formatCode="0.00">
                  <c:v>69.2</c:v>
                </c:pt>
                <c:pt idx="6" formatCode="0.00">
                  <c:v>69.2</c:v>
                </c:pt>
                <c:pt idx="7" formatCode="0.00">
                  <c:v>68.930000000000007</c:v>
                </c:pt>
                <c:pt idx="8" formatCode="0.00">
                  <c:v>68.930000000000007</c:v>
                </c:pt>
                <c:pt idx="9" formatCode="0.00">
                  <c:v>68.930000000000007</c:v>
                </c:pt>
                <c:pt idx="10" formatCode="0.00">
                  <c:v>68.75</c:v>
                </c:pt>
                <c:pt idx="11" formatCode="0.00">
                  <c:v>68.75</c:v>
                </c:pt>
                <c:pt idx="12" formatCode="0.00">
                  <c:v>68.75</c:v>
                </c:pt>
              </c:numCache>
            </c:numRef>
          </c:val>
          <c:smooth val="0"/>
          <c:extLst>
            <c:ext xmlns:c16="http://schemas.microsoft.com/office/drawing/2014/chart" uri="{C3380CC4-5D6E-409C-BE32-E72D297353CC}">
              <c16:uniqueId val="{00000017-0214-489B-A0B6-434D40D6A3C5}"/>
            </c:ext>
          </c:extLst>
        </c:ser>
        <c:dLbls>
          <c:showLegendKey val="0"/>
          <c:showVal val="0"/>
          <c:showCatName val="0"/>
          <c:showSerName val="0"/>
          <c:showPercent val="0"/>
          <c:showBubbleSize val="0"/>
        </c:dLbls>
        <c:marker val="1"/>
        <c:smooth val="0"/>
        <c:axId val="1671307423"/>
        <c:axId val="1671319071"/>
      </c:lineChart>
      <c:catAx>
        <c:axId val="1671307423"/>
        <c:scaling>
          <c:orientation val="minMax"/>
        </c:scaling>
        <c:delete val="0"/>
        <c:axPos val="b"/>
        <c:numFmt formatCode="General" sourceLinked="1"/>
        <c:majorTickMark val="in"/>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1319071"/>
        <c:crosses val="autoZero"/>
        <c:auto val="1"/>
        <c:lblAlgn val="ctr"/>
        <c:lblOffset val="100"/>
        <c:noMultiLvlLbl val="0"/>
      </c:catAx>
      <c:valAx>
        <c:axId val="1671319071"/>
        <c:scaling>
          <c:orientation val="minMax"/>
        </c:scaling>
        <c:delete val="0"/>
        <c:axPos val="l"/>
        <c:numFmt formatCode="0.00_);[Red]\(0.00\)" sourceLinked="1"/>
        <c:majorTickMark val="in"/>
        <c:minorTickMark val="none"/>
        <c:tickLblPos val="nextTo"/>
        <c:spPr>
          <a:noFill/>
          <a:ln w="1270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13074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chemeClr val="bg1"/>
                </a:solidFill>
              </a:rPr>
              <a:t>圖</a:t>
            </a:r>
            <a:r>
              <a:rPr lang="en-US" altLang="zh-TW" sz="1200" b="1">
                <a:solidFill>
                  <a:schemeClr val="bg1"/>
                </a:solidFill>
              </a:rPr>
              <a:t>2</a:t>
            </a:r>
            <a:r>
              <a:rPr lang="zh-TW" altLang="en-US" sz="1200" b="1">
                <a:solidFill>
                  <a:schemeClr val="bg1"/>
                </a:solidFill>
              </a:rPr>
              <a:t>　</a:t>
            </a:r>
            <a:r>
              <a:rPr lang="zh-TW" altLang="zh-TW" sz="1200" b="1" i="0" u="none" strike="noStrike" spc="-60" baseline="0">
                <a:solidFill>
                  <a:schemeClr val="bg1"/>
                </a:solidFill>
                <a:effectLst/>
              </a:rPr>
              <a:t>臺灣土地銀行公司</a:t>
            </a:r>
            <a:r>
              <a:rPr lang="zh-TW" altLang="en-US" sz="1200" b="1" spc="-60" baseline="0">
                <a:solidFill>
                  <a:schemeClr val="bg1"/>
                </a:solidFill>
              </a:rPr>
              <a:t>不動產</a:t>
            </a:r>
            <a:r>
              <a:rPr lang="zh-TW" altLang="zh-TW" sz="1200" b="1" i="0" u="none" strike="noStrike" spc="-60" baseline="0">
                <a:solidFill>
                  <a:schemeClr val="bg1"/>
                </a:solidFill>
                <a:effectLst/>
              </a:rPr>
              <a:t>貸款</a:t>
            </a:r>
            <a:r>
              <a:rPr lang="zh-TW" altLang="en-US" sz="1200" b="1" spc="-60" baseline="0">
                <a:solidFill>
                  <a:schemeClr val="bg1"/>
                </a:solidFill>
              </a:rPr>
              <a:t>集中度管控比率</a:t>
            </a:r>
            <a:endParaRPr lang="zh-TW" sz="1200" b="1" spc="-60" baseline="0">
              <a:solidFill>
                <a:schemeClr val="bg1"/>
              </a:solidFill>
            </a:endParaRPr>
          </a:p>
        </c:rich>
      </c:tx>
      <c:layout>
        <c:manualLayout>
          <c:xMode val="edge"/>
          <c:yMode val="edge"/>
          <c:x val="0.11851894276962835"/>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1"/>
          <c:order val="0"/>
          <c:tx>
            <c:strRef>
              <c:f>'Thunderbit - 3d13bc99-8e8f-4731'!$I$2</c:f>
              <c:strCache>
                <c:ptCount val="1"/>
                <c:pt idx="0">
                  <c:v>報送中央銀行比率</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0214-489B-A0B6-434D40D6A3C5}"/>
                </c:ext>
              </c:extLst>
            </c:dLbl>
            <c:dLbl>
              <c:idx val="2"/>
              <c:delete val="1"/>
              <c:extLst>
                <c:ext xmlns:c15="http://schemas.microsoft.com/office/drawing/2012/chart" uri="{CE6537A1-D6FC-4f65-9D91-7224C49458BB}"/>
                <c:ext xmlns:c16="http://schemas.microsoft.com/office/drawing/2014/chart" uri="{C3380CC4-5D6E-409C-BE32-E72D297353CC}">
                  <c16:uniqueId val="{00000001-0214-489B-A0B6-434D40D6A3C5}"/>
                </c:ext>
              </c:extLst>
            </c:dLbl>
            <c:dLbl>
              <c:idx val="3"/>
              <c:delete val="1"/>
              <c:extLst>
                <c:ext xmlns:c15="http://schemas.microsoft.com/office/drawing/2012/chart" uri="{CE6537A1-D6FC-4f65-9D91-7224C49458BB}"/>
                <c:ext xmlns:c16="http://schemas.microsoft.com/office/drawing/2014/chart" uri="{C3380CC4-5D6E-409C-BE32-E72D297353CC}">
                  <c16:uniqueId val="{00000002-0214-489B-A0B6-434D40D6A3C5}"/>
                </c:ext>
              </c:extLst>
            </c:dLbl>
            <c:dLbl>
              <c:idx val="4"/>
              <c:delete val="1"/>
              <c:extLst>
                <c:ext xmlns:c15="http://schemas.microsoft.com/office/drawing/2012/chart" uri="{CE6537A1-D6FC-4f65-9D91-7224C49458BB}"/>
                <c:ext xmlns:c16="http://schemas.microsoft.com/office/drawing/2014/chart" uri="{C3380CC4-5D6E-409C-BE32-E72D297353CC}">
                  <c16:uniqueId val="{00000003-0214-489B-A0B6-434D40D6A3C5}"/>
                </c:ext>
              </c:extLst>
            </c:dLbl>
            <c:dLbl>
              <c:idx val="5"/>
              <c:delete val="1"/>
              <c:extLst>
                <c:ext xmlns:c15="http://schemas.microsoft.com/office/drawing/2012/chart" uri="{CE6537A1-D6FC-4f65-9D91-7224C49458BB}"/>
                <c:ext xmlns:c16="http://schemas.microsoft.com/office/drawing/2014/chart" uri="{C3380CC4-5D6E-409C-BE32-E72D297353CC}">
                  <c16:uniqueId val="{00000004-0214-489B-A0B6-434D40D6A3C5}"/>
                </c:ext>
              </c:extLst>
            </c:dLbl>
            <c:dLbl>
              <c:idx val="6"/>
              <c:delete val="1"/>
              <c:extLst>
                <c:ext xmlns:c15="http://schemas.microsoft.com/office/drawing/2012/chart" uri="{CE6537A1-D6FC-4f65-9D91-7224C49458BB}"/>
                <c:ext xmlns:c16="http://schemas.microsoft.com/office/drawing/2014/chart" uri="{C3380CC4-5D6E-409C-BE32-E72D297353CC}">
                  <c16:uniqueId val="{00000005-0214-489B-A0B6-434D40D6A3C5}"/>
                </c:ext>
              </c:extLst>
            </c:dLbl>
            <c:dLbl>
              <c:idx val="7"/>
              <c:delete val="1"/>
              <c:extLst>
                <c:ext xmlns:c15="http://schemas.microsoft.com/office/drawing/2012/chart" uri="{CE6537A1-D6FC-4f65-9D91-7224C49458BB}"/>
                <c:ext xmlns:c16="http://schemas.microsoft.com/office/drawing/2014/chart" uri="{C3380CC4-5D6E-409C-BE32-E72D297353CC}">
                  <c16:uniqueId val="{00000006-0214-489B-A0B6-434D40D6A3C5}"/>
                </c:ext>
              </c:extLst>
            </c:dLbl>
            <c:dLbl>
              <c:idx val="8"/>
              <c:delete val="1"/>
              <c:extLst>
                <c:ext xmlns:c15="http://schemas.microsoft.com/office/drawing/2012/chart" uri="{CE6537A1-D6FC-4f65-9D91-7224C49458BB}"/>
                <c:ext xmlns:c16="http://schemas.microsoft.com/office/drawing/2014/chart" uri="{C3380CC4-5D6E-409C-BE32-E72D297353CC}">
                  <c16:uniqueId val="{00000007-0214-489B-A0B6-434D40D6A3C5}"/>
                </c:ext>
              </c:extLst>
            </c:dLbl>
            <c:dLbl>
              <c:idx val="9"/>
              <c:delete val="1"/>
              <c:extLst>
                <c:ext xmlns:c15="http://schemas.microsoft.com/office/drawing/2012/chart" uri="{CE6537A1-D6FC-4f65-9D91-7224C49458BB}"/>
                <c:ext xmlns:c16="http://schemas.microsoft.com/office/drawing/2014/chart" uri="{C3380CC4-5D6E-409C-BE32-E72D297353CC}">
                  <c16:uniqueId val="{00000008-0214-489B-A0B6-434D40D6A3C5}"/>
                </c:ext>
              </c:extLst>
            </c:dLbl>
            <c:dLbl>
              <c:idx val="10"/>
              <c:delete val="1"/>
              <c:extLst>
                <c:ext xmlns:c15="http://schemas.microsoft.com/office/drawing/2012/chart" uri="{CE6537A1-D6FC-4f65-9D91-7224C49458BB}"/>
                <c:ext xmlns:c16="http://schemas.microsoft.com/office/drawing/2014/chart" uri="{C3380CC4-5D6E-409C-BE32-E72D297353CC}">
                  <c16:uniqueId val="{00000009-0214-489B-A0B6-434D40D6A3C5}"/>
                </c:ext>
              </c:extLst>
            </c:dLbl>
            <c:dLbl>
              <c:idx val="11"/>
              <c:delete val="1"/>
              <c:extLst>
                <c:ext xmlns:c15="http://schemas.microsoft.com/office/drawing/2012/chart" uri="{CE6537A1-D6FC-4f65-9D91-7224C49458BB}"/>
                <c:ext xmlns:c16="http://schemas.microsoft.com/office/drawing/2014/chart" uri="{C3380CC4-5D6E-409C-BE32-E72D297353CC}">
                  <c16:uniqueId val="{0000000A-0214-489B-A0B6-434D40D6A3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'Thunderbit - 3d13bc99-8e8f-4731'!$J$1:$V$1</c:f>
              <c:numCache>
                <c:formatCode>General</c:formatCode>
                <c:ptCount val="13"/>
                <c:pt idx="0">
                  <c:v>113.12</c:v>
                </c:pt>
                <c:pt idx="1">
                  <c:v>114.1</c:v>
                </c:pt>
                <c:pt idx="2">
                  <c:v>114.2</c:v>
                </c:pt>
                <c:pt idx="3">
                  <c:v>114.3</c:v>
                </c:pt>
                <c:pt idx="4">
                  <c:v>114.4</c:v>
                </c:pt>
                <c:pt idx="5">
                  <c:v>114.5</c:v>
                </c:pt>
                <c:pt idx="6">
                  <c:v>114.6</c:v>
                </c:pt>
                <c:pt idx="7">
                  <c:v>114.7</c:v>
                </c:pt>
                <c:pt idx="8">
                  <c:v>114.8</c:v>
                </c:pt>
                <c:pt idx="9">
                  <c:v>114.9</c:v>
                </c:pt>
                <c:pt idx="10" formatCode="0.00">
                  <c:v>114.1</c:v>
                </c:pt>
                <c:pt idx="11">
                  <c:v>114.11</c:v>
                </c:pt>
                <c:pt idx="12">
                  <c:v>114.12</c:v>
                </c:pt>
              </c:numCache>
            </c:numRef>
          </c:cat>
          <c:val>
            <c:numRef>
              <c:f>'Thunderbit - 3d13bc99-8e8f-4731'!$J$2:$V$2</c:f>
              <c:numCache>
                <c:formatCode>0.00_);[Red]\(0.00\)</c:formatCode>
                <c:ptCount val="13"/>
                <c:pt idx="0">
                  <c:v>68.760000000000005</c:v>
                </c:pt>
                <c:pt idx="1">
                  <c:v>69.349999999999994</c:v>
                </c:pt>
                <c:pt idx="2" formatCode="General">
                  <c:v>69.680000000000007</c:v>
                </c:pt>
                <c:pt idx="3" formatCode="General">
                  <c:v>69.97</c:v>
                </c:pt>
                <c:pt idx="4" formatCode="General">
                  <c:v>70.52</c:v>
                </c:pt>
                <c:pt idx="5" formatCode="General">
                  <c:v>70.83</c:v>
                </c:pt>
                <c:pt idx="6" formatCode="General">
                  <c:v>70.39</c:v>
                </c:pt>
                <c:pt idx="7" formatCode="General">
                  <c:v>70.27</c:v>
                </c:pt>
                <c:pt idx="8" formatCode="General">
                  <c:v>70.36</c:v>
                </c:pt>
                <c:pt idx="9" formatCode="General">
                  <c:v>69.88</c:v>
                </c:pt>
                <c:pt idx="10" formatCode="General">
                  <c:v>69.790000000000006</c:v>
                </c:pt>
                <c:pt idx="11" formatCode="General">
                  <c:v>70.09</c:v>
                </c:pt>
                <c:pt idx="12" formatCode="General">
                  <c:v>69.97</c:v>
                </c:pt>
              </c:numCache>
            </c:numRef>
          </c:val>
          <c:smooth val="0"/>
          <c:extLst>
            <c:ext xmlns:c16="http://schemas.microsoft.com/office/drawing/2014/chart" uri="{C3380CC4-5D6E-409C-BE32-E72D297353CC}">
              <c16:uniqueId val="{0000000B-0214-489B-A0B6-434D40D6A3C5}"/>
            </c:ext>
          </c:extLst>
        </c:ser>
        <c:ser>
          <c:idx val="2"/>
          <c:order val="1"/>
          <c:tx>
            <c:strRef>
              <c:f>'Thunderbit - 3d13bc99-8e8f-4731'!$I$3</c:f>
              <c:strCache>
                <c:ptCount val="1"/>
                <c:pt idx="0">
                  <c:v>集中度管控目標比率</c:v>
                </c:pt>
              </c:strCache>
            </c:strRef>
          </c:tx>
          <c:spPr>
            <a:ln w="28575" cap="rnd">
              <a:solidFill>
                <a:schemeClr val="accent2"/>
              </a:solidFill>
              <a:prstDash val="sysDash"/>
              <a:round/>
            </a:ln>
            <a:effectLst/>
          </c:spPr>
          <c:marker>
            <c:symbol val="triangle"/>
            <c:size val="7"/>
            <c:spPr>
              <a:solidFill>
                <a:schemeClr val="accent2"/>
              </a:solidFill>
              <a:ln w="9525">
                <a:solidFill>
                  <a:schemeClr val="accent2"/>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C-0214-489B-A0B6-434D40D6A3C5}"/>
                </c:ext>
              </c:extLst>
            </c:dLbl>
            <c:dLbl>
              <c:idx val="2"/>
              <c:delete val="1"/>
              <c:extLst>
                <c:ext xmlns:c15="http://schemas.microsoft.com/office/drawing/2012/chart" uri="{CE6537A1-D6FC-4f65-9D91-7224C49458BB}"/>
                <c:ext xmlns:c16="http://schemas.microsoft.com/office/drawing/2014/chart" uri="{C3380CC4-5D6E-409C-BE32-E72D297353CC}">
                  <c16:uniqueId val="{0000000D-0214-489B-A0B6-434D40D6A3C5}"/>
                </c:ext>
              </c:extLst>
            </c:dLbl>
            <c:dLbl>
              <c:idx val="3"/>
              <c:delete val="1"/>
              <c:extLst>
                <c:ext xmlns:c15="http://schemas.microsoft.com/office/drawing/2012/chart" uri="{CE6537A1-D6FC-4f65-9D91-7224C49458BB}"/>
                <c:ext xmlns:c16="http://schemas.microsoft.com/office/drawing/2014/chart" uri="{C3380CC4-5D6E-409C-BE32-E72D297353CC}">
                  <c16:uniqueId val="{0000000E-0214-489B-A0B6-434D40D6A3C5}"/>
                </c:ext>
              </c:extLst>
            </c:dLbl>
            <c:dLbl>
              <c:idx val="4"/>
              <c:delete val="1"/>
              <c:extLst>
                <c:ext xmlns:c15="http://schemas.microsoft.com/office/drawing/2012/chart" uri="{CE6537A1-D6FC-4f65-9D91-7224C49458BB}"/>
                <c:ext xmlns:c16="http://schemas.microsoft.com/office/drawing/2014/chart" uri="{C3380CC4-5D6E-409C-BE32-E72D297353CC}">
                  <c16:uniqueId val="{0000000F-0214-489B-A0B6-434D40D6A3C5}"/>
                </c:ext>
              </c:extLst>
            </c:dLbl>
            <c:dLbl>
              <c:idx val="5"/>
              <c:delete val="1"/>
              <c:extLst>
                <c:ext xmlns:c15="http://schemas.microsoft.com/office/drawing/2012/chart" uri="{CE6537A1-D6FC-4f65-9D91-7224C49458BB}"/>
                <c:ext xmlns:c16="http://schemas.microsoft.com/office/drawing/2014/chart" uri="{C3380CC4-5D6E-409C-BE32-E72D297353CC}">
                  <c16:uniqueId val="{00000010-0214-489B-A0B6-434D40D6A3C5}"/>
                </c:ext>
              </c:extLst>
            </c:dLbl>
            <c:dLbl>
              <c:idx val="6"/>
              <c:delete val="1"/>
              <c:extLst>
                <c:ext xmlns:c15="http://schemas.microsoft.com/office/drawing/2012/chart" uri="{CE6537A1-D6FC-4f65-9D91-7224C49458BB}"/>
                <c:ext xmlns:c16="http://schemas.microsoft.com/office/drawing/2014/chart" uri="{C3380CC4-5D6E-409C-BE32-E72D297353CC}">
                  <c16:uniqueId val="{00000011-0214-489B-A0B6-434D40D6A3C5}"/>
                </c:ext>
              </c:extLst>
            </c:dLbl>
            <c:dLbl>
              <c:idx val="7"/>
              <c:delete val="1"/>
              <c:extLst>
                <c:ext xmlns:c15="http://schemas.microsoft.com/office/drawing/2012/chart" uri="{CE6537A1-D6FC-4f65-9D91-7224C49458BB}"/>
                <c:ext xmlns:c16="http://schemas.microsoft.com/office/drawing/2014/chart" uri="{C3380CC4-5D6E-409C-BE32-E72D297353CC}">
                  <c16:uniqueId val="{00000012-0214-489B-A0B6-434D40D6A3C5}"/>
                </c:ext>
              </c:extLst>
            </c:dLbl>
            <c:dLbl>
              <c:idx val="8"/>
              <c:delete val="1"/>
              <c:extLst>
                <c:ext xmlns:c15="http://schemas.microsoft.com/office/drawing/2012/chart" uri="{CE6537A1-D6FC-4f65-9D91-7224C49458BB}"/>
                <c:ext xmlns:c16="http://schemas.microsoft.com/office/drawing/2014/chart" uri="{C3380CC4-5D6E-409C-BE32-E72D297353CC}">
                  <c16:uniqueId val="{00000013-0214-489B-A0B6-434D40D6A3C5}"/>
                </c:ext>
              </c:extLst>
            </c:dLbl>
            <c:dLbl>
              <c:idx val="9"/>
              <c:delete val="1"/>
              <c:extLst>
                <c:ext xmlns:c15="http://schemas.microsoft.com/office/drawing/2012/chart" uri="{CE6537A1-D6FC-4f65-9D91-7224C49458BB}"/>
                <c:ext xmlns:c16="http://schemas.microsoft.com/office/drawing/2014/chart" uri="{C3380CC4-5D6E-409C-BE32-E72D297353CC}">
                  <c16:uniqueId val="{00000014-0214-489B-A0B6-434D40D6A3C5}"/>
                </c:ext>
              </c:extLst>
            </c:dLbl>
            <c:dLbl>
              <c:idx val="10"/>
              <c:delete val="1"/>
              <c:extLst>
                <c:ext xmlns:c15="http://schemas.microsoft.com/office/drawing/2012/chart" uri="{CE6537A1-D6FC-4f65-9D91-7224C49458BB}"/>
                <c:ext xmlns:c16="http://schemas.microsoft.com/office/drawing/2014/chart" uri="{C3380CC4-5D6E-409C-BE32-E72D297353CC}">
                  <c16:uniqueId val="{00000015-0214-489B-A0B6-434D40D6A3C5}"/>
                </c:ext>
              </c:extLst>
            </c:dLbl>
            <c:dLbl>
              <c:idx val="11"/>
              <c:delete val="1"/>
              <c:extLst>
                <c:ext xmlns:c15="http://schemas.microsoft.com/office/drawing/2012/chart" uri="{CE6537A1-D6FC-4f65-9D91-7224C49458BB}"/>
                <c:ext xmlns:c16="http://schemas.microsoft.com/office/drawing/2014/chart" uri="{C3380CC4-5D6E-409C-BE32-E72D297353CC}">
                  <c16:uniqueId val="{00000016-0214-489B-A0B6-434D40D6A3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'Thunderbit - 3d13bc99-8e8f-4731'!$J$1:$V$1</c:f>
              <c:numCache>
                <c:formatCode>General</c:formatCode>
                <c:ptCount val="13"/>
                <c:pt idx="0">
                  <c:v>113.12</c:v>
                </c:pt>
                <c:pt idx="1">
                  <c:v>114.1</c:v>
                </c:pt>
                <c:pt idx="2">
                  <c:v>114.2</c:v>
                </c:pt>
                <c:pt idx="3">
                  <c:v>114.3</c:v>
                </c:pt>
                <c:pt idx="4">
                  <c:v>114.4</c:v>
                </c:pt>
                <c:pt idx="5">
                  <c:v>114.5</c:v>
                </c:pt>
                <c:pt idx="6">
                  <c:v>114.6</c:v>
                </c:pt>
                <c:pt idx="7">
                  <c:v>114.7</c:v>
                </c:pt>
                <c:pt idx="8">
                  <c:v>114.8</c:v>
                </c:pt>
                <c:pt idx="9">
                  <c:v>114.9</c:v>
                </c:pt>
                <c:pt idx="10" formatCode="0.00">
                  <c:v>114.1</c:v>
                </c:pt>
                <c:pt idx="11">
                  <c:v>114.11</c:v>
                </c:pt>
                <c:pt idx="12">
                  <c:v>114.12</c:v>
                </c:pt>
              </c:numCache>
            </c:numRef>
          </c:cat>
          <c:val>
            <c:numRef>
              <c:f>'Thunderbit - 3d13bc99-8e8f-4731'!$J$3:$V$3</c:f>
              <c:numCache>
                <c:formatCode>General</c:formatCode>
                <c:ptCount val="13"/>
                <c:pt idx="0">
                  <c:v>69.39</c:v>
                </c:pt>
                <c:pt idx="1">
                  <c:v>69.23</c:v>
                </c:pt>
                <c:pt idx="2">
                  <c:v>69.23</c:v>
                </c:pt>
                <c:pt idx="3">
                  <c:v>69.23</c:v>
                </c:pt>
                <c:pt idx="4" formatCode="0.00">
                  <c:v>69.2</c:v>
                </c:pt>
                <c:pt idx="5" formatCode="0.00">
                  <c:v>69.2</c:v>
                </c:pt>
                <c:pt idx="6" formatCode="0.00">
                  <c:v>69.2</c:v>
                </c:pt>
                <c:pt idx="7" formatCode="0.00">
                  <c:v>68.930000000000007</c:v>
                </c:pt>
                <c:pt idx="8" formatCode="0.00">
                  <c:v>68.930000000000007</c:v>
                </c:pt>
                <c:pt idx="9" formatCode="0.00">
                  <c:v>68.930000000000007</c:v>
                </c:pt>
                <c:pt idx="10" formatCode="0.00">
                  <c:v>68.75</c:v>
                </c:pt>
                <c:pt idx="11" formatCode="0.00">
                  <c:v>68.75</c:v>
                </c:pt>
                <c:pt idx="12" formatCode="0.00">
                  <c:v>68.75</c:v>
                </c:pt>
              </c:numCache>
            </c:numRef>
          </c:val>
          <c:smooth val="0"/>
          <c:extLst>
            <c:ext xmlns:c16="http://schemas.microsoft.com/office/drawing/2014/chart" uri="{C3380CC4-5D6E-409C-BE32-E72D297353CC}">
              <c16:uniqueId val="{00000017-0214-489B-A0B6-434D40D6A3C5}"/>
            </c:ext>
          </c:extLst>
        </c:ser>
        <c:dLbls>
          <c:showLegendKey val="0"/>
          <c:showVal val="0"/>
          <c:showCatName val="0"/>
          <c:showSerName val="0"/>
          <c:showPercent val="0"/>
          <c:showBubbleSize val="0"/>
        </c:dLbls>
        <c:marker val="1"/>
        <c:smooth val="0"/>
        <c:axId val="1671307423"/>
        <c:axId val="1671319071"/>
      </c:lineChart>
      <c:catAx>
        <c:axId val="1671307423"/>
        <c:scaling>
          <c:orientation val="minMax"/>
        </c:scaling>
        <c:delete val="0"/>
        <c:axPos val="b"/>
        <c:numFmt formatCode="General" sourceLinked="1"/>
        <c:majorTickMark val="in"/>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1319071"/>
        <c:crosses val="autoZero"/>
        <c:auto val="1"/>
        <c:lblAlgn val="ctr"/>
        <c:lblOffset val="100"/>
        <c:noMultiLvlLbl val="0"/>
      </c:catAx>
      <c:valAx>
        <c:axId val="1671319071"/>
        <c:scaling>
          <c:orientation val="minMax"/>
        </c:scaling>
        <c:delete val="0"/>
        <c:axPos val="l"/>
        <c:numFmt formatCode="0.00_);[Red]\(0.00\)" sourceLinked="1"/>
        <c:majorTickMark val="in"/>
        <c:minorTickMark val="none"/>
        <c:tickLblPos val="nextTo"/>
        <c:spPr>
          <a:noFill/>
          <a:ln w="1270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13074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0.08968</cdr:x>
      <cdr:y>0.74401</cdr:y>
    </cdr:from>
    <cdr:to>
      <cdr:x>0.12276</cdr:x>
      <cdr:y>0.81465</cdr:y>
    </cdr:to>
    <cdr:sp macro="" textlink="">
      <cdr:nvSpPr>
        <cdr:cNvPr id="28" name="平行四邊形 27"/>
        <cdr:cNvSpPr/>
      </cdr:nvSpPr>
      <cdr:spPr>
        <a:xfrm xmlns:a="http://schemas.openxmlformats.org/drawingml/2006/main" rot="8142296" flipH="1">
          <a:off x="305053" y="1805222"/>
          <a:ext cx="112529" cy="171403"/>
        </a:xfrm>
        <a:prstGeom xmlns:a="http://schemas.openxmlformats.org/drawingml/2006/main" prst="parallelogram">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0.03654</cdr:x>
      <cdr:y>0.78916</cdr:y>
    </cdr:from>
    <cdr:to>
      <cdr:x>0.08224</cdr:x>
      <cdr:y>0.86601</cdr:y>
    </cdr:to>
    <cdr:sp macro="" textlink="">
      <cdr:nvSpPr>
        <cdr:cNvPr id="3" name="文字方塊 2">
          <a:extLst xmlns:a="http://schemas.openxmlformats.org/drawingml/2006/main">
            <a:ext uri="{FF2B5EF4-FFF2-40B4-BE49-F238E27FC236}">
              <a16:creationId xmlns:a16="http://schemas.microsoft.com/office/drawing/2014/main" id="{8EFF87F2-B7C2-45F7-B9AA-1B757EFA235B}"/>
            </a:ext>
          </a:extLst>
        </cdr:cNvPr>
        <cdr:cNvSpPr txBox="1"/>
      </cdr:nvSpPr>
      <cdr:spPr>
        <a:xfrm xmlns:a="http://schemas.openxmlformats.org/drawingml/2006/main">
          <a:off x="133938" y="2176837"/>
          <a:ext cx="167501" cy="2119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0.03142</cdr:x>
      <cdr:y>0.74428</cdr:y>
    </cdr:from>
    <cdr:to>
      <cdr:x>0.1378</cdr:x>
      <cdr:y>0.9116</cdr:y>
    </cdr:to>
    <cdr:grpSp>
      <cdr:nvGrpSpPr>
        <cdr:cNvPr id="17" name="群組 16"/>
        <cdr:cNvGrpSpPr/>
      </cdr:nvGrpSpPr>
      <cdr:grpSpPr>
        <a:xfrm xmlns:a="http://schemas.openxmlformats.org/drawingml/2006/main">
          <a:off x="106889" y="1871568"/>
          <a:ext cx="361877" cy="420748"/>
          <a:chOff x="147934" y="2285715"/>
          <a:chExt cx="363362" cy="440516"/>
        </a:xfrm>
      </cdr:grpSpPr>
      <cdr:sp macro="" textlink="">
        <cdr:nvSpPr>
          <cdr:cNvPr id="4" name="文字方塊 1">
            <a:extLst xmlns:a="http://schemas.openxmlformats.org/drawingml/2006/main">
              <a:ext uri="{FF2B5EF4-FFF2-40B4-BE49-F238E27FC236}">
                <a16:creationId xmlns:a16="http://schemas.microsoft.com/office/drawing/2014/main" id="{4EA7A4FF-A6CA-427E-8362-FD10A59E0923}"/>
              </a:ext>
            </a:extLst>
          </cdr:cNvPr>
          <cdr:cNvSpPr txBox="1"/>
        </cdr:nvSpPr>
        <cdr:spPr>
          <a:xfrm xmlns:a="http://schemas.openxmlformats.org/drawingml/2006/main">
            <a:off x="147934" y="2292229"/>
            <a:ext cx="248552" cy="434002"/>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ltLang="zh-TW" sz="1000"/>
          </a:p>
          <a:p xmlns:a="http://schemas.openxmlformats.org/drawingml/2006/main">
            <a:endParaRPr lang="zh-TW" altLang="en-US" sz="1000"/>
          </a:p>
        </cdr:txBody>
      </cdr:sp>
      <cdr:cxnSp macro="">
        <cdr:nvCxnSpPr>
          <cdr:cNvPr id="6" name="直線接點 5"/>
          <cdr:cNvCxnSpPr/>
        </cdr:nvCxnSpPr>
        <cdr:spPr>
          <a:xfrm xmlns:a="http://schemas.openxmlformats.org/drawingml/2006/main">
            <a:off x="369292" y="2285715"/>
            <a:ext cx="142004" cy="129743"/>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cxnSp macro="">
        <cdr:nvCxnSpPr>
          <cdr:cNvPr id="7" name="直線接點 6"/>
          <cdr:cNvCxnSpPr/>
        </cdr:nvCxnSpPr>
        <cdr:spPr>
          <a:xfrm xmlns:a="http://schemas.openxmlformats.org/drawingml/2006/main">
            <a:off x="352123" y="2377706"/>
            <a:ext cx="153025" cy="136766"/>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grpSp>
  </cdr:relSizeAnchor>
  <cdr:relSizeAnchor xmlns:cdr="http://schemas.openxmlformats.org/drawingml/2006/chartDrawing">
    <cdr:from>
      <cdr:x>0.1117</cdr:x>
      <cdr:y>0.82058</cdr:y>
    </cdr:from>
    <cdr:to>
      <cdr:x>0.1117</cdr:x>
      <cdr:y>0.82058</cdr:y>
    </cdr:to>
    <cdr:cxnSp macro="">
      <cdr:nvCxnSpPr>
        <cdr:cNvPr id="13" name="直線接點 12"/>
        <cdr:cNvCxnSpPr/>
      </cdr:nvCxnSpPr>
      <cdr:spPr>
        <a:xfrm xmlns:a="http://schemas.openxmlformats.org/drawingml/2006/main">
          <a:off x="411112" y="2369820"/>
          <a:ext cx="0" cy="0"/>
        </a:xfrm>
        <a:prstGeom xmlns:a="http://schemas.openxmlformats.org/drawingml/2006/main" prst="line">
          <a:avLst/>
        </a:prstGeom>
        <a:ln xmlns:a="http://schemas.openxmlformats.org/drawingml/2006/main" w="44450">
          <a:solidFill>
            <a:schemeClr val="bg1"/>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0.02903</cdr:x>
      <cdr:y>0.10379</cdr:y>
    </cdr:from>
    <cdr:to>
      <cdr:x>0.10715</cdr:x>
      <cdr:y>0.20144</cdr:y>
    </cdr:to>
    <cdr:sp macro="" textlink="">
      <cdr:nvSpPr>
        <cdr:cNvPr id="14" name="文字方塊 6"/>
        <cdr:cNvSpPr txBox="1"/>
      </cdr:nvSpPr>
      <cdr:spPr>
        <a:xfrm xmlns:a="http://schemas.openxmlformats.org/drawingml/2006/main">
          <a:off x="98749" y="260990"/>
          <a:ext cx="265741" cy="245551"/>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Calibri" panose="020F0502020204030204" pitchFamily="34" charset="0"/>
              <a:ea typeface="新細明體" panose="02020500000000000000" pitchFamily="18"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0.08968</cdr:x>
      <cdr:y>0.74401</cdr:y>
    </cdr:from>
    <cdr:to>
      <cdr:x>0.12276</cdr:x>
      <cdr:y>0.81465</cdr:y>
    </cdr:to>
    <cdr:sp macro="" textlink="">
      <cdr:nvSpPr>
        <cdr:cNvPr id="28" name="平行四邊形 27"/>
        <cdr:cNvSpPr/>
      </cdr:nvSpPr>
      <cdr:spPr>
        <a:xfrm xmlns:a="http://schemas.openxmlformats.org/drawingml/2006/main" rot="8142296" flipH="1">
          <a:off x="305053" y="1805222"/>
          <a:ext cx="112529" cy="171403"/>
        </a:xfrm>
        <a:prstGeom xmlns:a="http://schemas.openxmlformats.org/drawingml/2006/main" prst="parallelogram">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0.03654</cdr:x>
      <cdr:y>0.78916</cdr:y>
    </cdr:from>
    <cdr:to>
      <cdr:x>0.08224</cdr:x>
      <cdr:y>0.86601</cdr:y>
    </cdr:to>
    <cdr:sp macro="" textlink="">
      <cdr:nvSpPr>
        <cdr:cNvPr id="3" name="文字方塊 2">
          <a:extLst xmlns:a="http://schemas.openxmlformats.org/drawingml/2006/main">
            <a:ext uri="{FF2B5EF4-FFF2-40B4-BE49-F238E27FC236}">
              <a16:creationId xmlns:a16="http://schemas.microsoft.com/office/drawing/2014/main" id="{8EFF87F2-B7C2-45F7-B9AA-1B757EFA235B}"/>
            </a:ext>
          </a:extLst>
        </cdr:cNvPr>
        <cdr:cNvSpPr txBox="1"/>
      </cdr:nvSpPr>
      <cdr:spPr>
        <a:xfrm xmlns:a="http://schemas.openxmlformats.org/drawingml/2006/main">
          <a:off x="133938" y="2176837"/>
          <a:ext cx="167501" cy="2119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0.03142</cdr:x>
      <cdr:y>0.74428</cdr:y>
    </cdr:from>
    <cdr:to>
      <cdr:x>0.1378</cdr:x>
      <cdr:y>0.9116</cdr:y>
    </cdr:to>
    <cdr:grpSp>
      <cdr:nvGrpSpPr>
        <cdr:cNvPr id="17" name="群組 16"/>
        <cdr:cNvGrpSpPr/>
      </cdr:nvGrpSpPr>
      <cdr:grpSpPr>
        <a:xfrm xmlns:a="http://schemas.openxmlformats.org/drawingml/2006/main">
          <a:off x="106889" y="1871568"/>
          <a:ext cx="361877" cy="420748"/>
          <a:chOff x="147934" y="2285715"/>
          <a:chExt cx="363362" cy="440516"/>
        </a:xfrm>
      </cdr:grpSpPr>
      <cdr:sp macro="" textlink="">
        <cdr:nvSpPr>
          <cdr:cNvPr id="4" name="文字方塊 1">
            <a:extLst xmlns:a="http://schemas.openxmlformats.org/drawingml/2006/main">
              <a:ext uri="{FF2B5EF4-FFF2-40B4-BE49-F238E27FC236}">
                <a16:creationId xmlns:a16="http://schemas.microsoft.com/office/drawing/2014/main" id="{4EA7A4FF-A6CA-427E-8362-FD10A59E0923}"/>
              </a:ext>
            </a:extLst>
          </cdr:cNvPr>
          <cdr:cNvSpPr txBox="1"/>
        </cdr:nvSpPr>
        <cdr:spPr>
          <a:xfrm xmlns:a="http://schemas.openxmlformats.org/drawingml/2006/main">
            <a:off x="147934" y="2292229"/>
            <a:ext cx="248552" cy="434002"/>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ltLang="zh-TW" sz="1000"/>
          </a:p>
          <a:p xmlns:a="http://schemas.openxmlformats.org/drawingml/2006/main">
            <a:endParaRPr lang="zh-TW" altLang="en-US" sz="1000"/>
          </a:p>
        </cdr:txBody>
      </cdr:sp>
      <cdr:cxnSp macro="">
        <cdr:nvCxnSpPr>
          <cdr:cNvPr id="6" name="直線接點 5"/>
          <cdr:cNvCxnSpPr/>
        </cdr:nvCxnSpPr>
        <cdr:spPr>
          <a:xfrm xmlns:a="http://schemas.openxmlformats.org/drawingml/2006/main">
            <a:off x="369292" y="2285715"/>
            <a:ext cx="142004" cy="129743"/>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cxnSp macro="">
        <cdr:nvCxnSpPr>
          <cdr:cNvPr id="7" name="直線接點 6"/>
          <cdr:cNvCxnSpPr/>
        </cdr:nvCxnSpPr>
        <cdr:spPr>
          <a:xfrm xmlns:a="http://schemas.openxmlformats.org/drawingml/2006/main">
            <a:off x="352123" y="2377706"/>
            <a:ext cx="153025" cy="136766"/>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grpSp>
  </cdr:relSizeAnchor>
  <cdr:relSizeAnchor xmlns:cdr="http://schemas.openxmlformats.org/drawingml/2006/chartDrawing">
    <cdr:from>
      <cdr:x>0.1117</cdr:x>
      <cdr:y>0.82058</cdr:y>
    </cdr:from>
    <cdr:to>
      <cdr:x>0.1117</cdr:x>
      <cdr:y>0.82058</cdr:y>
    </cdr:to>
    <cdr:cxnSp macro="">
      <cdr:nvCxnSpPr>
        <cdr:cNvPr id="13" name="直線接點 12"/>
        <cdr:cNvCxnSpPr/>
      </cdr:nvCxnSpPr>
      <cdr:spPr>
        <a:xfrm xmlns:a="http://schemas.openxmlformats.org/drawingml/2006/main">
          <a:off x="411112" y="2369820"/>
          <a:ext cx="0" cy="0"/>
        </a:xfrm>
        <a:prstGeom xmlns:a="http://schemas.openxmlformats.org/drawingml/2006/main" prst="line">
          <a:avLst/>
        </a:prstGeom>
        <a:ln xmlns:a="http://schemas.openxmlformats.org/drawingml/2006/main" w="44450">
          <a:solidFill>
            <a:schemeClr val="bg1"/>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0.02903</cdr:x>
      <cdr:y>0.10379</cdr:y>
    </cdr:from>
    <cdr:to>
      <cdr:x>0.10715</cdr:x>
      <cdr:y>0.20144</cdr:y>
    </cdr:to>
    <cdr:sp macro="" textlink="">
      <cdr:nvSpPr>
        <cdr:cNvPr id="14" name="文字方塊 6"/>
        <cdr:cNvSpPr txBox="1"/>
      </cdr:nvSpPr>
      <cdr:spPr>
        <a:xfrm xmlns:a="http://schemas.openxmlformats.org/drawingml/2006/main">
          <a:off x="98749" y="260990"/>
          <a:ext cx="265741" cy="245551"/>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Calibri" panose="020F0502020204030204" pitchFamily="34" charset="0"/>
              <a:ea typeface="新細明體" panose="02020500000000000000" pitchFamily="18"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0.01715</cdr:x>
      <cdr:y>0.0329</cdr:y>
    </cdr:from>
    <cdr:to>
      <cdr:x>0.07171</cdr:x>
      <cdr:y>0.11198</cdr:y>
    </cdr:to>
    <cdr:sp macro="" textlink="">
      <cdr:nvSpPr>
        <cdr:cNvPr id="2" name="文字方塊 1"/>
        <cdr:cNvSpPr txBox="1"/>
      </cdr:nvSpPr>
      <cdr:spPr>
        <a:xfrm xmlns:a="http://schemas.openxmlformats.org/drawingml/2006/main">
          <a:off x="74860" y="91279"/>
          <a:ext cx="238153" cy="2193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t>％</a:t>
          </a:r>
        </a:p>
      </cdr:txBody>
    </cdr:sp>
  </cdr:relSizeAnchor>
  <cdr:relSizeAnchor xmlns:cdr="http://schemas.openxmlformats.org/drawingml/2006/chartDrawing">
    <cdr:from>
      <cdr:x>0.0127</cdr:x>
      <cdr:y>0.66853</cdr:y>
    </cdr:from>
    <cdr:to>
      <cdr:x>0.11477</cdr:x>
      <cdr:y>0.78381</cdr:y>
    </cdr:to>
    <cdr:sp macro="" textlink="">
      <cdr:nvSpPr>
        <cdr:cNvPr id="4" name="文字方塊 1"/>
        <cdr:cNvSpPr txBox="1"/>
      </cdr:nvSpPr>
      <cdr:spPr>
        <a:xfrm xmlns:a="http://schemas.openxmlformats.org/drawingml/2006/main">
          <a:off x="55418" y="1854702"/>
          <a:ext cx="445535" cy="319830"/>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0.00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0.0125</cdr:x>
      <cdr:y>0.61276</cdr:y>
    </cdr:from>
    <cdr:to>
      <cdr:x>0.11109</cdr:x>
      <cdr:y>0.68915</cdr:y>
    </cdr:to>
    <cdr:sp macro="" textlink="">
      <cdr:nvSpPr>
        <cdr:cNvPr id="5" name="文字方塊 4"/>
        <cdr:cNvSpPr txBox="1"/>
      </cdr:nvSpPr>
      <cdr:spPr>
        <a:xfrm xmlns:a="http://schemas.openxmlformats.org/drawingml/2006/main">
          <a:off x="54549" y="1700001"/>
          <a:ext cx="430360" cy="211926"/>
        </a:xfrm>
        <a:prstGeom xmlns:a="http://schemas.openxmlformats.org/drawingml/2006/main" prst="rect">
          <a:avLst/>
        </a:prstGeom>
        <a:solidFill xmlns:a="http://schemas.openxmlformats.org/drawingml/2006/main">
          <a:schemeClr val="bg1"/>
        </a:solidFill>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20.xml><?xml version="1.0" encoding="utf-8"?>
<c:userShapes xmlns:c="http://schemas.openxmlformats.org/drawingml/2006/chart">
  <cdr:relSizeAnchor xmlns:cdr="http://schemas.openxmlformats.org/drawingml/2006/chartDrawing">
    <cdr:from>
      <cdr:x>0.01715</cdr:x>
      <cdr:y>0.0329</cdr:y>
    </cdr:from>
    <cdr:to>
      <cdr:x>0.07171</cdr:x>
      <cdr:y>0.11198</cdr:y>
    </cdr:to>
    <cdr:sp macro="" textlink="">
      <cdr:nvSpPr>
        <cdr:cNvPr id="2" name="文字方塊 1"/>
        <cdr:cNvSpPr txBox="1"/>
      </cdr:nvSpPr>
      <cdr:spPr>
        <a:xfrm xmlns:a="http://schemas.openxmlformats.org/drawingml/2006/main">
          <a:off x="74860" y="91279"/>
          <a:ext cx="238153" cy="2193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t>％</a:t>
          </a:r>
        </a:p>
      </cdr:txBody>
    </cdr:sp>
  </cdr:relSizeAnchor>
  <cdr:relSizeAnchor xmlns:cdr="http://schemas.openxmlformats.org/drawingml/2006/chartDrawing">
    <cdr:from>
      <cdr:x>0.0127</cdr:x>
      <cdr:y>0.66853</cdr:y>
    </cdr:from>
    <cdr:to>
      <cdr:x>0.11477</cdr:x>
      <cdr:y>0.78381</cdr:y>
    </cdr:to>
    <cdr:sp macro="" textlink="">
      <cdr:nvSpPr>
        <cdr:cNvPr id="4" name="文字方塊 1"/>
        <cdr:cNvSpPr txBox="1"/>
      </cdr:nvSpPr>
      <cdr:spPr>
        <a:xfrm xmlns:a="http://schemas.openxmlformats.org/drawingml/2006/main">
          <a:off x="55418" y="1854702"/>
          <a:ext cx="445535" cy="319830"/>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0.00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0.0125</cdr:x>
      <cdr:y>0.61276</cdr:y>
    </cdr:from>
    <cdr:to>
      <cdr:x>0.11109</cdr:x>
      <cdr:y>0.68915</cdr:y>
    </cdr:to>
    <cdr:sp macro="" textlink="">
      <cdr:nvSpPr>
        <cdr:cNvPr id="5" name="文字方塊 4"/>
        <cdr:cNvSpPr txBox="1"/>
      </cdr:nvSpPr>
      <cdr:spPr>
        <a:xfrm xmlns:a="http://schemas.openxmlformats.org/drawingml/2006/main">
          <a:off x="54549" y="1700001"/>
          <a:ext cx="430360" cy="211926"/>
        </a:xfrm>
        <a:prstGeom xmlns:a="http://schemas.openxmlformats.org/drawingml/2006/main" prst="rect">
          <a:avLst/>
        </a:prstGeom>
        <a:solidFill xmlns:a="http://schemas.openxmlformats.org/drawingml/2006/main">
          <a:schemeClr val="bg1"/>
        </a:solidFill>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25B667-5A17-4125-A357-A295FDC55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3178</Words>
  <Characters>18115</Characters>
  <Application>Microsoft Office Word</Application>
  <DocSecurity>0</DocSecurity>
  <Lines>150</Lines>
  <Paragraphs>42</Paragraphs>
  <ScaleCrop>false</ScaleCrop>
  <Company/>
  <LinksUpToDate>false</LinksUpToDate>
  <CharactersWithSpaces>21251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吳 雪峰</cp:lastModifiedBy>
  <cp:revision>5</cp:revision>
  <cp:lastPrinted>2026-06-23T06:10:00Z</cp:lastPrinted>
  <dcterms:created xsi:type="dcterms:W3CDTF">2026-07-01T10:07:00Z</dcterms:created>
  <dcterms:modified xsi:type="dcterms:W3CDTF">2026-07-13T02:11:00Z</dcterms:modified>
</cp:coreProperties>
</file>