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6DBFA" w14:textId="77777777" w:rsidR="00BD65A9" w:rsidRPr="00E434DA" w:rsidRDefault="00844356" w:rsidP="008C07A0">
      <w:pPr>
        <w:spacing w:line="400" w:lineRule="exact"/>
        <w:jc w:val="right"/>
        <w:rPr>
          <w:rFonts w:ascii="標楷體" w:eastAsia="標楷體"/>
          <w:color w:val="000000" w:themeColor="text1"/>
          <w:spacing w:val="20"/>
          <w:sz w:val="32"/>
          <w:szCs w:val="24"/>
          <w:u w:val="single"/>
        </w:rPr>
      </w:pPr>
      <w:r w:rsidRPr="00E434DA">
        <w:rPr>
          <w:rFonts w:ascii="標楷體" w:eastAsia="標楷體" w:hint="eastAsia"/>
          <w:color w:val="000000" w:themeColor="text1"/>
          <w:sz w:val="32"/>
          <w:szCs w:val="24"/>
          <w:u w:val="single"/>
        </w:rPr>
        <w:t xml:space="preserve"> </w:t>
      </w:r>
      <w:r w:rsidR="00E91E00" w:rsidRPr="00E434DA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柒、盈　虧　審　定　後</w:t>
      </w:r>
    </w:p>
    <w:p w14:paraId="3C11C67C" w14:textId="77777777" w:rsidR="00BD65A9" w:rsidRPr="00E434DA" w:rsidRDefault="00BD65A9" w:rsidP="008C07A0">
      <w:pPr>
        <w:snapToGrid w:val="0"/>
        <w:spacing w:afterLines="20" w:after="72" w:line="400" w:lineRule="exact"/>
        <w:ind w:rightChars="30" w:right="72"/>
        <w:jc w:val="right"/>
        <w:rPr>
          <w:rFonts w:ascii="標楷體" w:eastAsia="標楷體"/>
          <w:color w:val="000000" w:themeColor="text1"/>
          <w:spacing w:val="100"/>
          <w:szCs w:val="24"/>
        </w:rPr>
      </w:pPr>
      <w:r w:rsidRPr="00E434DA">
        <w:rPr>
          <w:rFonts w:ascii="標楷體" w:eastAsia="標楷體" w:hint="eastAsia"/>
          <w:color w:val="000000" w:themeColor="text1"/>
          <w:spacing w:val="100"/>
          <w:szCs w:val="24"/>
        </w:rPr>
        <w:t>中華民</w:t>
      </w:r>
      <w:r w:rsidRPr="00E434DA">
        <w:rPr>
          <w:rFonts w:ascii="標楷體" w:eastAsia="標楷體" w:hint="eastAsia"/>
          <w:color w:val="000000" w:themeColor="text1"/>
          <w:szCs w:val="24"/>
        </w:rPr>
        <w:t>國</w:t>
      </w:r>
    </w:p>
    <w:p w14:paraId="10F85386" w14:textId="77777777" w:rsidR="00BD65A9" w:rsidRPr="00E434DA" w:rsidRDefault="00BD65A9" w:rsidP="009F0F2D">
      <w:pPr>
        <w:snapToGrid w:val="0"/>
        <w:spacing w:line="300" w:lineRule="exact"/>
        <w:jc w:val="right"/>
        <w:rPr>
          <w:rFonts w:ascii="標楷體" w:eastAsia="標楷體"/>
          <w:color w:val="000000" w:themeColor="text1"/>
          <w:kern w:val="0"/>
          <w:szCs w:val="24"/>
        </w:rPr>
      </w:pP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89"/>
        <w:gridCol w:w="2134"/>
        <w:gridCol w:w="2081"/>
        <w:gridCol w:w="2002"/>
      </w:tblGrid>
      <w:tr w:rsidR="00E434DA" w:rsidRPr="00E434DA" w14:paraId="62DBFBDA" w14:textId="77777777" w:rsidTr="005B5515">
        <w:trPr>
          <w:trHeight w:hRule="exact" w:val="703"/>
        </w:trPr>
        <w:tc>
          <w:tcPr>
            <w:tcW w:w="398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1A8F24E" w14:textId="77777777" w:rsidR="00BD65A9" w:rsidRPr="00E434DA" w:rsidRDefault="00844356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基金</w:t>
            </w:r>
            <w:r w:rsidR="00BD65A9" w:rsidRPr="00E434DA">
              <w:rPr>
                <w:rFonts w:ascii="標楷體" w:eastAsia="標楷體" w:hint="eastAsia"/>
                <w:color w:val="000000" w:themeColor="text1"/>
                <w:szCs w:val="24"/>
              </w:rPr>
              <w:t>名稱</w:t>
            </w:r>
          </w:p>
        </w:tc>
        <w:tc>
          <w:tcPr>
            <w:tcW w:w="2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9645DC5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資產總額</w:t>
            </w:r>
          </w:p>
        </w:tc>
        <w:tc>
          <w:tcPr>
            <w:tcW w:w="20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A6E3AB0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流動資產</w:t>
            </w:r>
          </w:p>
        </w:tc>
        <w:tc>
          <w:tcPr>
            <w:tcW w:w="20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CE4FE7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押匯貼現及放款</w:t>
            </w:r>
          </w:p>
        </w:tc>
      </w:tr>
      <w:tr w:rsidR="00750DFE" w:rsidRPr="00E434DA" w14:paraId="4EE6956C" w14:textId="77777777" w:rsidTr="002B555C">
        <w:trPr>
          <w:trHeight w:hRule="exact" w:val="522"/>
        </w:trPr>
        <w:tc>
          <w:tcPr>
            <w:tcW w:w="3989" w:type="dxa"/>
            <w:tcBorders>
              <w:top w:val="single" w:sz="8" w:space="0" w:color="auto"/>
            </w:tcBorders>
            <w:vAlign w:val="center"/>
          </w:tcPr>
          <w:p w14:paraId="2C59B71C" w14:textId="77777777" w:rsidR="00750DFE" w:rsidRPr="00E434DA" w:rsidRDefault="00750DFE" w:rsidP="00750DFE">
            <w:pPr>
              <w:spacing w:line="240" w:lineRule="exact"/>
              <w:ind w:leftChars="10" w:left="24" w:rightChars="10" w:right="24"/>
              <w:jc w:val="distribute"/>
              <w:rPr>
                <w:rFonts w:eastAsia="標楷體" w:cs="新細明體"/>
                <w:b/>
                <w:color w:val="000000" w:themeColor="text1"/>
                <w:szCs w:val="24"/>
              </w:rPr>
            </w:pPr>
            <w:r w:rsidRPr="00E434DA">
              <w:rPr>
                <w:rFonts w:eastAsia="標楷體" w:cs="新細明體" w:hint="eastAsia"/>
                <w:b/>
                <w:color w:val="000000" w:themeColor="text1"/>
                <w:szCs w:val="24"/>
              </w:rPr>
              <w:t>合計</w:t>
            </w:r>
          </w:p>
        </w:tc>
        <w:tc>
          <w:tcPr>
            <w:tcW w:w="2134" w:type="dxa"/>
            <w:tcBorders>
              <w:top w:val="single" w:sz="8" w:space="0" w:color="auto"/>
            </w:tcBorders>
            <w:vAlign w:val="center"/>
          </w:tcPr>
          <w:p w14:paraId="08D280A5" w14:textId="3E2EE27F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47,631,083,057,829 </w:t>
            </w:r>
          </w:p>
        </w:tc>
        <w:tc>
          <w:tcPr>
            <w:tcW w:w="2081" w:type="dxa"/>
            <w:tcBorders>
              <w:top w:val="single" w:sz="8" w:space="0" w:color="auto"/>
            </w:tcBorders>
            <w:vAlign w:val="center"/>
          </w:tcPr>
          <w:p w14:paraId="0E9DFAC2" w14:textId="3BC5BACC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11,363,097,882,153 </w:t>
            </w:r>
          </w:p>
        </w:tc>
        <w:tc>
          <w:tcPr>
            <w:tcW w:w="2002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DA99C85" w14:textId="1C38F021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6,495,592,131,284 </w:t>
            </w:r>
          </w:p>
        </w:tc>
      </w:tr>
      <w:tr w:rsidR="00750DFE" w:rsidRPr="00E434DA" w14:paraId="40D55263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7EFF3AC7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57" w:rightChars="10" w:right="24"/>
              <w:jc w:val="distribute"/>
              <w:rPr>
                <w:rFonts w:ascii="標楷體" w:eastAsia="標楷體"/>
                <w:color w:val="000000" w:themeColor="text1"/>
                <w:sz w:val="20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>行政院主管</w:t>
            </w:r>
          </w:p>
        </w:tc>
        <w:tc>
          <w:tcPr>
            <w:tcW w:w="2134" w:type="dxa"/>
            <w:vAlign w:val="center"/>
          </w:tcPr>
          <w:p w14:paraId="207EEFBD" w14:textId="54E679FE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20,914,957,808,073 </w:t>
            </w:r>
          </w:p>
        </w:tc>
        <w:tc>
          <w:tcPr>
            <w:tcW w:w="2081" w:type="dxa"/>
            <w:vAlign w:val="center"/>
          </w:tcPr>
          <w:p w14:paraId="40BFDA7C" w14:textId="21BE96E9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2,413,514,952,764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1B2DA310" w14:textId="2A75BFF6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292,539,500,998 </w:t>
            </w:r>
          </w:p>
        </w:tc>
      </w:tr>
      <w:tr w:rsidR="00750DFE" w:rsidRPr="00E434DA" w14:paraId="5148F2E4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52C674EF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2134" w:type="dxa"/>
            <w:vAlign w:val="center"/>
          </w:tcPr>
          <w:p w14:paraId="2280CDEB" w14:textId="1FFE34DF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20,914,957,808,073 </w:t>
            </w:r>
          </w:p>
        </w:tc>
        <w:tc>
          <w:tcPr>
            <w:tcW w:w="2081" w:type="dxa"/>
            <w:vAlign w:val="center"/>
          </w:tcPr>
          <w:p w14:paraId="426862B9" w14:textId="6D4EDB8D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2,413,514,952,764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39A02F72" w14:textId="776992B0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292,539,500,998 </w:t>
            </w:r>
          </w:p>
        </w:tc>
      </w:tr>
      <w:tr w:rsidR="00750DFE" w:rsidRPr="00E434DA" w14:paraId="4AE5335C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769B03CB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57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>經濟部主管</w:t>
            </w:r>
          </w:p>
        </w:tc>
        <w:tc>
          <w:tcPr>
            <w:tcW w:w="2134" w:type="dxa"/>
            <w:vAlign w:val="center"/>
          </w:tcPr>
          <w:p w14:paraId="33ED8353" w14:textId="6D4B8711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5,136,714,347,006 </w:t>
            </w:r>
          </w:p>
        </w:tc>
        <w:tc>
          <w:tcPr>
            <w:tcW w:w="2081" w:type="dxa"/>
            <w:vAlign w:val="center"/>
          </w:tcPr>
          <w:p w14:paraId="39D3D54E" w14:textId="08C969DA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441,217,178,307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0EAAD620" w14:textId="68120507" w:rsidR="00750DFE" w:rsidRPr="00A94D5C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E434DA" w14:paraId="6A3863FA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55F030EE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2134" w:type="dxa"/>
            <w:vAlign w:val="center"/>
          </w:tcPr>
          <w:p w14:paraId="7A91F280" w14:textId="55FA07DB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673,300,980,649 </w:t>
            </w:r>
          </w:p>
        </w:tc>
        <w:tc>
          <w:tcPr>
            <w:tcW w:w="2081" w:type="dxa"/>
            <w:vAlign w:val="center"/>
          </w:tcPr>
          <w:p w14:paraId="4C1102BF" w14:textId="173BAE7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44,293,557,187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43A3491B" w14:textId="4095A015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E434DA" w14:paraId="192F5604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10605F7D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2134" w:type="dxa"/>
            <w:vAlign w:val="center"/>
          </w:tcPr>
          <w:p w14:paraId="5C3C06F0" w14:textId="21DD001F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1,107,868,095,724 </w:t>
            </w:r>
          </w:p>
        </w:tc>
        <w:tc>
          <w:tcPr>
            <w:tcW w:w="2081" w:type="dxa"/>
            <w:vAlign w:val="center"/>
          </w:tcPr>
          <w:p w14:paraId="05E31ECD" w14:textId="446CAC6D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225,800,417,211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75214A61" w14:textId="59EAACB7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E434DA" w14:paraId="5D5980E5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480384C9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2134" w:type="dxa"/>
            <w:vAlign w:val="center"/>
          </w:tcPr>
          <w:p w14:paraId="4A09E8BD" w14:textId="1EC30D79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2,957,388,937,336 </w:t>
            </w:r>
          </w:p>
        </w:tc>
        <w:tc>
          <w:tcPr>
            <w:tcW w:w="2081" w:type="dxa"/>
            <w:vAlign w:val="center"/>
          </w:tcPr>
          <w:p w14:paraId="79326CB4" w14:textId="64C3DD73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165,581,436,625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1E8131A0" w14:textId="24EDAC56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E434DA" w14:paraId="2F7581B8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4DB2ACC1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台灣自來水股份有限公司</w:t>
            </w:r>
          </w:p>
        </w:tc>
        <w:tc>
          <w:tcPr>
            <w:tcW w:w="2134" w:type="dxa"/>
            <w:vAlign w:val="center"/>
          </w:tcPr>
          <w:p w14:paraId="5A9A409A" w14:textId="0972AFB2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398,156,333,297 </w:t>
            </w:r>
          </w:p>
        </w:tc>
        <w:tc>
          <w:tcPr>
            <w:tcW w:w="2081" w:type="dxa"/>
            <w:vAlign w:val="center"/>
          </w:tcPr>
          <w:p w14:paraId="6AAD41A3" w14:textId="7768A30D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5,541,767,284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13BC076C" w14:textId="0F12B7AF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E434DA" w14:paraId="53FFF684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49FE2E42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57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>財政部主管</w:t>
            </w:r>
          </w:p>
        </w:tc>
        <w:tc>
          <w:tcPr>
            <w:tcW w:w="2134" w:type="dxa"/>
            <w:vAlign w:val="center"/>
          </w:tcPr>
          <w:p w14:paraId="37417F95" w14:textId="54E4C62B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11,452,473,850,939 </w:t>
            </w:r>
          </w:p>
        </w:tc>
        <w:tc>
          <w:tcPr>
            <w:tcW w:w="2081" w:type="dxa"/>
            <w:vAlign w:val="center"/>
          </w:tcPr>
          <w:p w14:paraId="66C8364B" w14:textId="171E6963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3,193,239,160,700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29D7B9CF" w14:textId="7B38FDF6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6,168,038,365,817 </w:t>
            </w:r>
          </w:p>
        </w:tc>
      </w:tr>
      <w:tr w:rsidR="00750DFE" w:rsidRPr="00E434DA" w14:paraId="6B8EE133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1DA10843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中國輸出入銀行</w:t>
            </w:r>
          </w:p>
        </w:tc>
        <w:tc>
          <w:tcPr>
            <w:tcW w:w="2134" w:type="dxa"/>
            <w:vAlign w:val="center"/>
          </w:tcPr>
          <w:p w14:paraId="45C6B1CE" w14:textId="789B6086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231,392,323,605 </w:t>
            </w:r>
          </w:p>
        </w:tc>
        <w:tc>
          <w:tcPr>
            <w:tcW w:w="2081" w:type="dxa"/>
            <w:vAlign w:val="center"/>
          </w:tcPr>
          <w:p w14:paraId="729FFFE7" w14:textId="66C736BF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9,382,524,164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7F293979" w14:textId="330A3F39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219,454,119,131 </w:t>
            </w:r>
          </w:p>
        </w:tc>
      </w:tr>
      <w:tr w:rsidR="00750DFE" w:rsidRPr="00E434DA" w14:paraId="6CED6F12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6362404F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臺灣金融控股股份有限公司</w:t>
            </w:r>
          </w:p>
        </w:tc>
        <w:tc>
          <w:tcPr>
            <w:tcW w:w="2134" w:type="dxa"/>
            <w:vAlign w:val="center"/>
          </w:tcPr>
          <w:p w14:paraId="4B4A0E5C" w14:textId="4136EF96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7,318,705,624,434 </w:t>
            </w:r>
          </w:p>
        </w:tc>
        <w:tc>
          <w:tcPr>
            <w:tcW w:w="2081" w:type="dxa"/>
            <w:vAlign w:val="center"/>
          </w:tcPr>
          <w:p w14:paraId="7315BC55" w14:textId="48CDBB9F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2,313,657,212,142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23E6EBB6" w14:textId="791224C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3,447,805,906,493 </w:t>
            </w:r>
          </w:p>
        </w:tc>
      </w:tr>
      <w:tr w:rsidR="00750DFE" w:rsidRPr="00E434DA" w14:paraId="1E2C0BF4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6BCAEA17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臺灣土地銀行股份有限公司</w:t>
            </w:r>
          </w:p>
        </w:tc>
        <w:tc>
          <w:tcPr>
            <w:tcW w:w="2134" w:type="dxa"/>
            <w:vAlign w:val="center"/>
          </w:tcPr>
          <w:p w14:paraId="62836B91" w14:textId="01873CAD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3,782,398,994,428 </w:t>
            </w:r>
          </w:p>
        </w:tc>
        <w:tc>
          <w:tcPr>
            <w:tcW w:w="2081" w:type="dxa"/>
            <w:vAlign w:val="center"/>
          </w:tcPr>
          <w:p w14:paraId="66C27337" w14:textId="04A8C35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819,016,631,647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4CCAE124" w14:textId="61F83700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2,500,778,340,193 </w:t>
            </w:r>
          </w:p>
        </w:tc>
      </w:tr>
      <w:tr w:rsidR="00750DFE" w:rsidRPr="00E434DA" w14:paraId="034AAF8C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1AD35C5F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2134" w:type="dxa"/>
            <w:vAlign w:val="center"/>
          </w:tcPr>
          <w:p w14:paraId="398B5BFD" w14:textId="0EB9B4B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1,237,861,852 </w:t>
            </w:r>
          </w:p>
        </w:tc>
        <w:tc>
          <w:tcPr>
            <w:tcW w:w="2081" w:type="dxa"/>
            <w:vAlign w:val="center"/>
          </w:tcPr>
          <w:p w14:paraId="3254CA95" w14:textId="416D2323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606,285,201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79EC8F84" w14:textId="71B72F2A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E434DA" w14:paraId="10B3130D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633D333F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2134" w:type="dxa"/>
            <w:vAlign w:val="center"/>
          </w:tcPr>
          <w:p w14:paraId="3DE3EA3B" w14:textId="701B071F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118,739,046,620 </w:t>
            </w:r>
          </w:p>
        </w:tc>
        <w:tc>
          <w:tcPr>
            <w:tcW w:w="2081" w:type="dxa"/>
            <w:vAlign w:val="center"/>
          </w:tcPr>
          <w:p w14:paraId="6B9DAAF4" w14:textId="40CDDDF6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50,576,507,545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1AB44476" w14:textId="642039C1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E434DA" w14:paraId="6DCCC496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40EE8555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57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>交通部主管</w:t>
            </w:r>
          </w:p>
        </w:tc>
        <w:tc>
          <w:tcPr>
            <w:tcW w:w="2134" w:type="dxa"/>
            <w:vAlign w:val="center"/>
          </w:tcPr>
          <w:p w14:paraId="197DDCC8" w14:textId="5C79F198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9,933,815,806,462 </w:t>
            </w:r>
          </w:p>
        </w:tc>
        <w:tc>
          <w:tcPr>
            <w:tcW w:w="2081" w:type="dxa"/>
            <w:vAlign w:val="center"/>
          </w:tcPr>
          <w:p w14:paraId="0C8BA267" w14:textId="32A0267A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5,122,437,600,492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63E1F04E" w14:textId="67126AE8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35,014,264,469 </w:t>
            </w:r>
          </w:p>
        </w:tc>
      </w:tr>
      <w:tr w:rsidR="00750DFE" w:rsidRPr="00E434DA" w14:paraId="270600DD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639EB00B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中華郵政股份有限公司</w:t>
            </w:r>
          </w:p>
        </w:tc>
        <w:tc>
          <w:tcPr>
            <w:tcW w:w="2134" w:type="dxa"/>
            <w:vAlign w:val="center"/>
          </w:tcPr>
          <w:p w14:paraId="59D47215" w14:textId="2988EB6D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8,880,068,943,520 </w:t>
            </w:r>
          </w:p>
        </w:tc>
        <w:tc>
          <w:tcPr>
            <w:tcW w:w="2081" w:type="dxa"/>
            <w:vAlign w:val="center"/>
          </w:tcPr>
          <w:p w14:paraId="46297289" w14:textId="4D66F640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5,076,972,577,960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3F1BC29E" w14:textId="1D1BB86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35,014,264,469 </w:t>
            </w:r>
          </w:p>
        </w:tc>
      </w:tr>
      <w:tr w:rsidR="00750DFE" w:rsidRPr="00E434DA" w14:paraId="514A97F2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2C5BF37B" w14:textId="50797194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國營臺灣鐵路股份有限公司</w:t>
            </w:r>
          </w:p>
        </w:tc>
        <w:tc>
          <w:tcPr>
            <w:tcW w:w="2134" w:type="dxa"/>
            <w:vAlign w:val="center"/>
          </w:tcPr>
          <w:p w14:paraId="5E987D50" w14:textId="1B9B961C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805,043,468,687 </w:t>
            </w:r>
          </w:p>
        </w:tc>
        <w:tc>
          <w:tcPr>
            <w:tcW w:w="2081" w:type="dxa"/>
            <w:vAlign w:val="center"/>
          </w:tcPr>
          <w:p w14:paraId="1B0C58C8" w14:textId="6ADC7E8E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12,232,045,692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43B6A7A7" w14:textId="1B624FCA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E434DA" w14:paraId="247DF6D4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35B3F66E" w14:textId="51C5236F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臺灣港務股份有限公司</w:t>
            </w:r>
          </w:p>
        </w:tc>
        <w:tc>
          <w:tcPr>
            <w:tcW w:w="2134" w:type="dxa"/>
            <w:vAlign w:val="center"/>
          </w:tcPr>
          <w:p w14:paraId="5401B9CB" w14:textId="4CD840E3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148,103,116,587 </w:t>
            </w:r>
          </w:p>
        </w:tc>
        <w:tc>
          <w:tcPr>
            <w:tcW w:w="2081" w:type="dxa"/>
            <w:vAlign w:val="center"/>
          </w:tcPr>
          <w:p w14:paraId="614186CC" w14:textId="2E50FA2C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25,936,441,484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29DD2916" w14:textId="616D3976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E434DA" w14:paraId="251EA02E" w14:textId="77777777" w:rsidTr="002B555C">
        <w:trPr>
          <w:trHeight w:hRule="exact" w:val="522"/>
        </w:trPr>
        <w:tc>
          <w:tcPr>
            <w:tcW w:w="3989" w:type="dxa"/>
            <w:vAlign w:val="center"/>
          </w:tcPr>
          <w:p w14:paraId="0F72E196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桃園國際機場股份有限公司</w:t>
            </w:r>
          </w:p>
        </w:tc>
        <w:tc>
          <w:tcPr>
            <w:tcW w:w="2134" w:type="dxa"/>
            <w:vAlign w:val="center"/>
          </w:tcPr>
          <w:p w14:paraId="4544DE4E" w14:textId="11E42227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100,600,277,668 </w:t>
            </w:r>
          </w:p>
        </w:tc>
        <w:tc>
          <w:tcPr>
            <w:tcW w:w="2081" w:type="dxa"/>
            <w:vAlign w:val="center"/>
          </w:tcPr>
          <w:p w14:paraId="7E11339E" w14:textId="0B82BCAC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7,296,535,356 </w:t>
            </w:r>
          </w:p>
        </w:tc>
        <w:tc>
          <w:tcPr>
            <w:tcW w:w="2002" w:type="dxa"/>
            <w:tcBorders>
              <w:right w:val="single" w:sz="4" w:space="0" w:color="auto"/>
            </w:tcBorders>
            <w:vAlign w:val="center"/>
          </w:tcPr>
          <w:p w14:paraId="74F63A11" w14:textId="28B01E9F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E434DA" w14:paraId="4E2BCDCD" w14:textId="77777777" w:rsidTr="002B555C">
        <w:trPr>
          <w:trHeight w:hRule="exact" w:val="522"/>
        </w:trPr>
        <w:tc>
          <w:tcPr>
            <w:tcW w:w="3989" w:type="dxa"/>
            <w:tcBorders>
              <w:bottom w:val="nil"/>
            </w:tcBorders>
            <w:vAlign w:val="center"/>
          </w:tcPr>
          <w:p w14:paraId="22F3BDE2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57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 xml:space="preserve">金融監督管理委員會主管  　　</w:t>
            </w:r>
          </w:p>
        </w:tc>
        <w:tc>
          <w:tcPr>
            <w:tcW w:w="2134" w:type="dxa"/>
            <w:tcBorders>
              <w:bottom w:val="nil"/>
            </w:tcBorders>
            <w:vAlign w:val="center"/>
          </w:tcPr>
          <w:p w14:paraId="7BC85147" w14:textId="7E1898DA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193,121,245,350 </w:t>
            </w:r>
          </w:p>
        </w:tc>
        <w:tc>
          <w:tcPr>
            <w:tcW w:w="2081" w:type="dxa"/>
            <w:tcBorders>
              <w:bottom w:val="nil"/>
            </w:tcBorders>
            <w:vAlign w:val="center"/>
          </w:tcPr>
          <w:p w14:paraId="4EE30A40" w14:textId="52326219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192,688,989,890 </w:t>
            </w:r>
          </w:p>
        </w:tc>
        <w:tc>
          <w:tcPr>
            <w:tcW w:w="2002" w:type="dxa"/>
            <w:tcBorders>
              <w:bottom w:val="nil"/>
              <w:right w:val="single" w:sz="4" w:space="0" w:color="auto"/>
            </w:tcBorders>
            <w:vAlign w:val="center"/>
          </w:tcPr>
          <w:p w14:paraId="770D2405" w14:textId="42F433BB" w:rsidR="00750DFE" w:rsidRPr="00A94D5C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E434DA" w14:paraId="549A748C" w14:textId="77777777" w:rsidTr="002B555C">
        <w:trPr>
          <w:trHeight w:hRule="exact" w:val="522"/>
        </w:trPr>
        <w:tc>
          <w:tcPr>
            <w:tcW w:w="3989" w:type="dxa"/>
            <w:tcBorders>
              <w:top w:val="nil"/>
              <w:bottom w:val="single" w:sz="8" w:space="0" w:color="auto"/>
            </w:tcBorders>
            <w:vAlign w:val="center"/>
          </w:tcPr>
          <w:p w14:paraId="0183003A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中央存款保險股份有限公司</w:t>
            </w:r>
          </w:p>
        </w:tc>
        <w:tc>
          <w:tcPr>
            <w:tcW w:w="2134" w:type="dxa"/>
            <w:tcBorders>
              <w:top w:val="nil"/>
              <w:bottom w:val="single" w:sz="8" w:space="0" w:color="auto"/>
            </w:tcBorders>
            <w:vAlign w:val="center"/>
          </w:tcPr>
          <w:p w14:paraId="19AC60E1" w14:textId="1E0C2B77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193,121,245,350 </w:t>
            </w:r>
          </w:p>
        </w:tc>
        <w:tc>
          <w:tcPr>
            <w:tcW w:w="2081" w:type="dxa"/>
            <w:tcBorders>
              <w:top w:val="nil"/>
              <w:bottom w:val="single" w:sz="8" w:space="0" w:color="auto"/>
            </w:tcBorders>
            <w:vAlign w:val="center"/>
          </w:tcPr>
          <w:p w14:paraId="050D46E0" w14:textId="27F542D2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192,688,989,890 </w:t>
            </w:r>
          </w:p>
        </w:tc>
        <w:tc>
          <w:tcPr>
            <w:tcW w:w="2002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64A1A7" w14:textId="71E83274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</w:tbl>
    <w:p w14:paraId="4475FE2B" w14:textId="703923E6" w:rsidR="00BD65A9" w:rsidRPr="00E434DA" w:rsidRDefault="00BD65A9" w:rsidP="00A0144E">
      <w:pPr>
        <w:spacing w:line="220" w:lineRule="exact"/>
        <w:ind w:leftChars="4" w:left="413" w:hanging="403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E434DA">
        <w:rPr>
          <w:rFonts w:ascii="標楷體" w:eastAsia="標楷體" w:hint="eastAsia"/>
          <w:color w:val="000000" w:themeColor="text1"/>
          <w:sz w:val="18"/>
          <w:szCs w:val="18"/>
        </w:rPr>
        <w:t>註：</w:t>
      </w:r>
      <w:r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1.</w:t>
      </w:r>
      <w:bookmarkStart w:id="0" w:name="_Hlk138835286"/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資</w:t>
      </w:r>
      <w:r w:rsidR="00EC09DA" w:rsidRPr="00E434DA">
        <w:rPr>
          <w:rFonts w:ascii="標楷體" w:eastAsia="標楷體" w:hAnsi="標楷體" w:hint="eastAsia"/>
          <w:color w:val="000000" w:themeColor="text1"/>
          <w:spacing w:val="2"/>
          <w:sz w:val="18"/>
          <w:szCs w:val="18"/>
        </w:rPr>
        <w:t>產總額＝流動資產＋押匯貼現及放款＋基金、投資及長期應收款</w:t>
      </w:r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＋不動產、廠房及設備＋使用權資產</w:t>
      </w:r>
      <w:r w:rsidR="00EC09DA" w:rsidRPr="00E434DA">
        <w:rPr>
          <w:rFonts w:ascii="標楷體" w:eastAsia="標楷體" w:hAnsi="標楷體"/>
          <w:color w:val="000000" w:themeColor="text1"/>
          <w:sz w:val="18"/>
          <w:szCs w:val="18"/>
        </w:rPr>
        <w:sym w:font="Wingdings 2" w:char="F0C6"/>
      </w:r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投資性不動</w:t>
      </w:r>
      <w:bookmarkEnd w:id="0"/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產</w:t>
      </w:r>
      <w:r w:rsidR="005B5515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＋</w:t>
      </w:r>
    </w:p>
    <w:p w14:paraId="7DA49341" w14:textId="40A11582" w:rsidR="00BD65A9" w:rsidRPr="00E434DA" w:rsidRDefault="00BD65A9" w:rsidP="00A0144E">
      <w:pPr>
        <w:spacing w:line="220" w:lineRule="exact"/>
        <w:ind w:leftChars="-5" w:left="-12" w:firstLineChars="210" w:firstLine="378"/>
        <w:jc w:val="both"/>
        <w:rPr>
          <w:rFonts w:ascii="標楷體" w:eastAsia="標楷體"/>
          <w:color w:val="000000" w:themeColor="text1"/>
          <w:sz w:val="18"/>
          <w:szCs w:val="18"/>
        </w:rPr>
      </w:pPr>
      <w:r w:rsidRPr="00E434DA">
        <w:rPr>
          <w:rFonts w:ascii="標楷體" w:eastAsia="標楷體" w:hint="eastAsia"/>
          <w:color w:val="000000" w:themeColor="text1"/>
          <w:sz w:val="18"/>
          <w:szCs w:val="18"/>
        </w:rPr>
        <w:t>2</w:t>
      </w:r>
      <w:r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.</w:t>
      </w:r>
      <w:r w:rsidR="00844356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負</w:t>
      </w:r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債總額＝流動負債＋存款、匯款及金融債券＋央行及同業融資＋長期負債＋其他負債</w:t>
      </w:r>
      <w:r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14:paraId="2DB22A70" w14:textId="60BD606E" w:rsidR="00BD65A9" w:rsidRPr="00E434DA" w:rsidRDefault="00BD65A9" w:rsidP="00A0144E">
      <w:pPr>
        <w:spacing w:line="220" w:lineRule="exact"/>
        <w:ind w:leftChars="-5" w:left="-12" w:firstLineChars="210" w:firstLine="378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E434DA">
        <w:rPr>
          <w:rFonts w:ascii="標楷體" w:eastAsia="標楷體" w:hint="eastAsia"/>
          <w:color w:val="000000" w:themeColor="text1"/>
          <w:sz w:val="18"/>
          <w:szCs w:val="18"/>
        </w:rPr>
        <w:t>3.</w:t>
      </w:r>
      <w:r w:rsidR="00844356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權</w:t>
      </w:r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益總額＝資本＋資本公積＋保留盈餘（或累積虧損）＋累積其他綜合損益＋非控制權</w:t>
      </w:r>
      <w:r w:rsidR="00412AAE" w:rsidRPr="00E434DA">
        <w:rPr>
          <w:rFonts w:ascii="標楷體" w:eastAsia="標楷體" w:hAnsi="標楷體" w:hint="eastAsia"/>
          <w:color w:val="000000" w:themeColor="text1"/>
          <w:kern w:val="0"/>
          <w:sz w:val="18"/>
          <w:szCs w:val="18"/>
        </w:rPr>
        <w:t>益。</w:t>
      </w:r>
    </w:p>
    <w:p w14:paraId="2712CE0D" w14:textId="1C1637A2" w:rsidR="00BD65A9" w:rsidRPr="00E434DA" w:rsidRDefault="00BD65A9" w:rsidP="00A0144E">
      <w:pPr>
        <w:spacing w:line="220" w:lineRule="exact"/>
        <w:ind w:leftChars="-5" w:left="-12" w:firstLineChars="210" w:firstLine="378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E434DA">
        <w:rPr>
          <w:rFonts w:ascii="標楷體" w:eastAsia="標楷體" w:hint="eastAsia"/>
          <w:color w:val="000000" w:themeColor="text1"/>
          <w:sz w:val="18"/>
          <w:szCs w:val="18"/>
        </w:rPr>
        <w:t>4.</w:t>
      </w:r>
      <w:r w:rsidR="00844356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中</w:t>
      </w:r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央銀行、臺灣金融控股公司及臺灣港務公司之決算及其所屬分決算，係依預算編造合併報表</w:t>
      </w:r>
      <w:r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14:paraId="17778784" w14:textId="17AFD407" w:rsidR="00BD65A9" w:rsidRPr="00E434DA" w:rsidRDefault="00BD65A9" w:rsidP="00A0144E">
      <w:pPr>
        <w:spacing w:line="220" w:lineRule="exact"/>
        <w:ind w:leftChars="-5" w:left="-12" w:firstLineChars="210" w:firstLine="378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5.</w:t>
      </w:r>
      <w:r w:rsidR="00844356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本</w:t>
      </w:r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表各項數字因採四捨五入方式計算，細項數字之和與合計數或有差異</w:t>
      </w:r>
      <w:r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14:paraId="5F968EAB" w14:textId="77777777" w:rsidR="00BD65A9" w:rsidRPr="00E434DA" w:rsidRDefault="00E91E00" w:rsidP="008C07A0">
      <w:pPr>
        <w:spacing w:line="400" w:lineRule="exact"/>
        <w:jc w:val="both"/>
        <w:rPr>
          <w:rFonts w:ascii="標楷體" w:eastAsia="標楷體"/>
          <w:color w:val="000000" w:themeColor="text1"/>
          <w:spacing w:val="20"/>
          <w:sz w:val="26"/>
          <w:szCs w:val="26"/>
          <w:u w:val="single"/>
        </w:rPr>
      </w:pPr>
      <w:r w:rsidRPr="00E434DA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lastRenderedPageBreak/>
        <w:t xml:space="preserve">資　</w:t>
      </w:r>
      <w:r w:rsidR="00BD65A9" w:rsidRPr="00E434DA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產　負　債　綜　計　表</w:t>
      </w:r>
      <w:r w:rsidR="00BD65A9" w:rsidRPr="00E434DA">
        <w:rPr>
          <w:rFonts w:ascii="標楷體" w:eastAsia="標楷體" w:hint="eastAsia"/>
          <w:color w:val="000000" w:themeColor="text1"/>
          <w:sz w:val="32"/>
          <w:szCs w:val="24"/>
          <w:u w:val="single"/>
        </w:rPr>
        <w:t xml:space="preserve"> </w:t>
      </w:r>
      <w:r w:rsidR="00006C7D"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（</w:t>
      </w:r>
      <w:r w:rsidR="00FD0092"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基金</w:t>
      </w:r>
      <w:r w:rsidR="00BD65A9"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別</w:t>
      </w:r>
      <w:r w:rsidR="00006C7D"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）</w:t>
      </w:r>
    </w:p>
    <w:p w14:paraId="2DEC2D69" w14:textId="6CA60FD4" w:rsidR="00BD65A9" w:rsidRPr="00E434DA" w:rsidRDefault="00BD65A9" w:rsidP="008C07A0">
      <w:pPr>
        <w:snapToGrid w:val="0"/>
        <w:spacing w:afterLines="20" w:after="72" w:line="400" w:lineRule="exact"/>
        <w:jc w:val="both"/>
        <w:rPr>
          <w:rFonts w:ascii="標楷體" w:eastAsia="標楷體"/>
          <w:color w:val="000000" w:themeColor="text1"/>
          <w:szCs w:val="24"/>
        </w:rPr>
      </w:pPr>
      <w:r w:rsidRPr="00E434DA">
        <w:rPr>
          <w:rFonts w:ascii="標楷體" w:eastAsia="標楷體" w:hint="eastAsia"/>
          <w:color w:val="000000" w:themeColor="text1"/>
          <w:spacing w:val="40"/>
          <w:szCs w:val="24"/>
        </w:rPr>
        <w:t>1</w:t>
      </w:r>
      <w:r w:rsidR="00844356" w:rsidRPr="00E434DA">
        <w:rPr>
          <w:rFonts w:ascii="標楷體" w:eastAsia="標楷體" w:hint="eastAsia"/>
          <w:color w:val="000000" w:themeColor="text1"/>
          <w:spacing w:val="40"/>
          <w:szCs w:val="24"/>
        </w:rPr>
        <w:t>1</w:t>
      </w:r>
      <w:r w:rsidR="002C2814">
        <w:rPr>
          <w:rFonts w:ascii="標楷體" w:eastAsia="標楷體"/>
          <w:color w:val="000000" w:themeColor="text1"/>
          <w:spacing w:val="40"/>
          <w:szCs w:val="24"/>
        </w:rPr>
        <w:t>4</w:t>
      </w:r>
      <w:r w:rsidRPr="00E434DA">
        <w:rPr>
          <w:rFonts w:ascii="標楷體" w:eastAsia="標楷體" w:hint="eastAsia"/>
          <w:color w:val="000000" w:themeColor="text1"/>
          <w:spacing w:val="40"/>
          <w:szCs w:val="24"/>
        </w:rPr>
        <w:t>年12月31</w:t>
      </w:r>
      <w:r w:rsidRPr="00E434DA">
        <w:rPr>
          <w:rFonts w:ascii="標楷體" w:eastAsia="標楷體" w:hint="eastAsia"/>
          <w:color w:val="000000" w:themeColor="text1"/>
          <w:szCs w:val="24"/>
        </w:rPr>
        <w:t>日</w:t>
      </w:r>
    </w:p>
    <w:p w14:paraId="5896CF36" w14:textId="77777777" w:rsidR="00BD65A9" w:rsidRPr="00E434DA" w:rsidRDefault="00BD65A9" w:rsidP="002B555C">
      <w:pPr>
        <w:snapToGrid w:val="0"/>
        <w:spacing w:afterLines="10" w:after="36" w:line="280" w:lineRule="exact"/>
        <w:jc w:val="right"/>
        <w:rPr>
          <w:rFonts w:ascii="標楷體" w:eastAsia="標楷體"/>
          <w:color w:val="000000" w:themeColor="text1"/>
          <w:kern w:val="0"/>
          <w:szCs w:val="24"/>
        </w:rPr>
      </w:pPr>
      <w:r w:rsidRPr="00E434DA">
        <w:rPr>
          <w:rFonts w:ascii="標楷體" w:eastAsia="標楷體" w:hint="eastAsia"/>
          <w:color w:val="000000" w:themeColor="text1"/>
          <w:kern w:val="0"/>
          <w:szCs w:val="24"/>
        </w:rPr>
        <w:t xml:space="preserve"> </w:t>
      </w:r>
      <w:r w:rsidRPr="00E434DA">
        <w:rPr>
          <w:rFonts w:ascii="標楷體" w:eastAsia="標楷體" w:hint="eastAsia"/>
          <w:color w:val="000000" w:themeColor="text1"/>
          <w:kern w:val="0"/>
          <w:sz w:val="22"/>
          <w:szCs w:val="24"/>
        </w:rPr>
        <w:t>單位：新臺幣元</w:t>
      </w: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2"/>
        <w:gridCol w:w="1492"/>
        <w:gridCol w:w="1506"/>
        <w:gridCol w:w="1506"/>
        <w:gridCol w:w="1419"/>
        <w:gridCol w:w="1347"/>
        <w:gridCol w:w="1384"/>
      </w:tblGrid>
      <w:tr w:rsidR="00E434DA" w:rsidRPr="00E434DA" w14:paraId="3E5B16A1" w14:textId="77777777" w:rsidTr="005B5515">
        <w:trPr>
          <w:trHeight w:hRule="exact" w:val="703"/>
        </w:trPr>
        <w:tc>
          <w:tcPr>
            <w:tcW w:w="76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C98420E" w14:textId="0E824FA6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4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4"/>
                <w:szCs w:val="24"/>
              </w:rPr>
              <w:t>基金、投資     及長期應收</w:t>
            </w:r>
            <w:r w:rsidR="00E4110A" w:rsidRPr="00E434DA">
              <w:rPr>
                <w:rFonts w:ascii="標楷體" w:eastAsia="標楷體" w:hint="eastAsia"/>
                <w:color w:val="000000" w:themeColor="text1"/>
                <w:spacing w:val="-14"/>
                <w:szCs w:val="24"/>
              </w:rPr>
              <w:t>款</w:t>
            </w:r>
          </w:p>
        </w:tc>
        <w:tc>
          <w:tcPr>
            <w:tcW w:w="73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2ADB17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8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8"/>
                <w:szCs w:val="24"/>
              </w:rPr>
              <w:t>不動</w:t>
            </w:r>
            <w:r w:rsidRPr="00E434DA">
              <w:rPr>
                <w:rFonts w:ascii="標楷體" w:eastAsia="標楷體" w:hAnsi="標楷體" w:hint="eastAsia"/>
                <w:color w:val="000000" w:themeColor="text1"/>
                <w:spacing w:val="-18"/>
                <w:szCs w:val="24"/>
              </w:rPr>
              <w:t>產、</w:t>
            </w:r>
            <w:r w:rsidRPr="00E434DA">
              <w:rPr>
                <w:rFonts w:ascii="標楷體" w:eastAsia="標楷體" w:hint="eastAsia"/>
                <w:color w:val="000000" w:themeColor="text1"/>
                <w:spacing w:val="-18"/>
                <w:szCs w:val="24"/>
              </w:rPr>
              <w:t>廠房及設備</w:t>
            </w:r>
          </w:p>
        </w:tc>
        <w:tc>
          <w:tcPr>
            <w:tcW w:w="73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F23F08C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使用權資產</w:t>
            </w:r>
          </w:p>
        </w:tc>
        <w:tc>
          <w:tcPr>
            <w:tcW w:w="73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0D019FB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8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8"/>
                <w:szCs w:val="24"/>
              </w:rPr>
              <w:t>投資性不動產</w:t>
            </w:r>
          </w:p>
        </w:tc>
        <w:tc>
          <w:tcPr>
            <w:tcW w:w="6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8173F9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無形資產</w:t>
            </w:r>
          </w:p>
        </w:tc>
        <w:tc>
          <w:tcPr>
            <w:tcW w:w="66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34ADD5E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生物資產</w:t>
            </w:r>
          </w:p>
        </w:tc>
        <w:tc>
          <w:tcPr>
            <w:tcW w:w="67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1B24AF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其他資產</w:t>
            </w:r>
          </w:p>
        </w:tc>
      </w:tr>
      <w:tr w:rsidR="00750DFE" w:rsidRPr="00E434DA" w14:paraId="23BDBF28" w14:textId="77777777" w:rsidTr="002B555C">
        <w:trPr>
          <w:trHeight w:hRule="exact" w:val="522"/>
        </w:trPr>
        <w:tc>
          <w:tcPr>
            <w:tcW w:w="760" w:type="pct"/>
            <w:tcBorders>
              <w:top w:val="single" w:sz="8" w:space="0" w:color="auto"/>
            </w:tcBorders>
            <w:vAlign w:val="center"/>
          </w:tcPr>
          <w:p w14:paraId="477FFC26" w14:textId="4926455B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23,715,855,711,797 </w:t>
            </w:r>
          </w:p>
        </w:tc>
        <w:tc>
          <w:tcPr>
            <w:tcW w:w="731" w:type="pct"/>
            <w:tcBorders>
              <w:top w:val="single" w:sz="8" w:space="0" w:color="auto"/>
            </w:tcBorders>
            <w:vAlign w:val="center"/>
          </w:tcPr>
          <w:p w14:paraId="13F91998" w14:textId="0C6A4B48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4,529,786,835,342 </w:t>
            </w:r>
          </w:p>
        </w:tc>
        <w:tc>
          <w:tcPr>
            <w:tcW w:w="738" w:type="pct"/>
            <w:tcBorders>
              <w:top w:val="single" w:sz="8" w:space="0" w:color="auto"/>
            </w:tcBorders>
            <w:vAlign w:val="center"/>
          </w:tcPr>
          <w:p w14:paraId="5657A340" w14:textId="1FFAC2E7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47,931,610,676 </w:t>
            </w:r>
          </w:p>
        </w:tc>
        <w:tc>
          <w:tcPr>
            <w:tcW w:w="738" w:type="pct"/>
            <w:tcBorders>
              <w:top w:val="single" w:sz="8" w:space="0" w:color="auto"/>
            </w:tcBorders>
            <w:vAlign w:val="center"/>
          </w:tcPr>
          <w:p w14:paraId="7B1EAF94" w14:textId="7CC4EF7B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674,871,158,970 </w:t>
            </w:r>
          </w:p>
        </w:tc>
        <w:tc>
          <w:tcPr>
            <w:tcW w:w="695" w:type="pct"/>
            <w:tcBorders>
              <w:top w:val="single" w:sz="8" w:space="0" w:color="auto"/>
            </w:tcBorders>
            <w:vAlign w:val="center"/>
          </w:tcPr>
          <w:p w14:paraId="6342BF18" w14:textId="4AA782BB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7,211,245,200 </w:t>
            </w:r>
          </w:p>
        </w:tc>
        <w:tc>
          <w:tcPr>
            <w:tcW w:w="660" w:type="pct"/>
            <w:tcBorders>
              <w:top w:val="single" w:sz="8" w:space="0" w:color="auto"/>
            </w:tcBorders>
            <w:vAlign w:val="center"/>
          </w:tcPr>
          <w:p w14:paraId="12A9DF27" w14:textId="50F5AE97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324,390,427 </w:t>
            </w:r>
          </w:p>
        </w:tc>
        <w:tc>
          <w:tcPr>
            <w:tcW w:w="678" w:type="pct"/>
            <w:tcBorders>
              <w:top w:val="single" w:sz="8" w:space="0" w:color="auto"/>
            </w:tcBorders>
            <w:vAlign w:val="center"/>
          </w:tcPr>
          <w:p w14:paraId="19E29012" w14:textId="034B22C2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796,412,091,981 </w:t>
            </w:r>
          </w:p>
        </w:tc>
      </w:tr>
      <w:tr w:rsidR="00750DFE" w:rsidRPr="00E434DA" w14:paraId="59972BC6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415B3959" w14:textId="177D3349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18,187,812,309,023 </w:t>
            </w:r>
          </w:p>
        </w:tc>
        <w:tc>
          <w:tcPr>
            <w:tcW w:w="731" w:type="pct"/>
            <w:vAlign w:val="center"/>
          </w:tcPr>
          <w:p w14:paraId="63B3E0AC" w14:textId="6308FDA2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11,489,832,140 </w:t>
            </w:r>
          </w:p>
        </w:tc>
        <w:tc>
          <w:tcPr>
            <w:tcW w:w="738" w:type="pct"/>
            <w:vAlign w:val="center"/>
          </w:tcPr>
          <w:p w14:paraId="06BF226B" w14:textId="24E1FE74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83,506,585 </w:t>
            </w:r>
          </w:p>
        </w:tc>
        <w:tc>
          <w:tcPr>
            <w:tcW w:w="738" w:type="pct"/>
            <w:vAlign w:val="center"/>
          </w:tcPr>
          <w:p w14:paraId="6D9826FA" w14:textId="3FD563A7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161,834,587 </w:t>
            </w:r>
          </w:p>
        </w:tc>
        <w:tc>
          <w:tcPr>
            <w:tcW w:w="695" w:type="pct"/>
            <w:vAlign w:val="center"/>
          </w:tcPr>
          <w:p w14:paraId="011C494C" w14:textId="1B5A3832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122,978,436 </w:t>
            </w:r>
          </w:p>
        </w:tc>
        <w:tc>
          <w:tcPr>
            <w:tcW w:w="660" w:type="pct"/>
            <w:vAlign w:val="center"/>
          </w:tcPr>
          <w:p w14:paraId="3534A17B" w14:textId="201452B9" w:rsidR="00750DFE" w:rsidRPr="00A94D5C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3F23C05B" w14:textId="539FC1E3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9,232,893,540 </w:t>
            </w:r>
          </w:p>
        </w:tc>
      </w:tr>
      <w:tr w:rsidR="00750DFE" w:rsidRPr="00E434DA" w14:paraId="0E1CDABC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177742D1" w14:textId="07F07D2B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18,187,812,309,023 </w:t>
            </w:r>
          </w:p>
        </w:tc>
        <w:tc>
          <w:tcPr>
            <w:tcW w:w="731" w:type="pct"/>
            <w:vAlign w:val="center"/>
          </w:tcPr>
          <w:p w14:paraId="554B1761" w14:textId="541CA110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11,489,832,140 </w:t>
            </w:r>
          </w:p>
        </w:tc>
        <w:tc>
          <w:tcPr>
            <w:tcW w:w="738" w:type="pct"/>
            <w:vAlign w:val="center"/>
          </w:tcPr>
          <w:p w14:paraId="3CCCBAB5" w14:textId="00E25304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83,506,585 </w:t>
            </w:r>
          </w:p>
        </w:tc>
        <w:tc>
          <w:tcPr>
            <w:tcW w:w="738" w:type="pct"/>
            <w:vAlign w:val="center"/>
          </w:tcPr>
          <w:p w14:paraId="15237CC3" w14:textId="1BF15E09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161,834,587 </w:t>
            </w:r>
          </w:p>
        </w:tc>
        <w:tc>
          <w:tcPr>
            <w:tcW w:w="695" w:type="pct"/>
            <w:vAlign w:val="center"/>
          </w:tcPr>
          <w:p w14:paraId="0D75F180" w14:textId="4D965337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122,978,436 </w:t>
            </w:r>
          </w:p>
        </w:tc>
        <w:tc>
          <w:tcPr>
            <w:tcW w:w="660" w:type="pct"/>
            <w:vAlign w:val="center"/>
          </w:tcPr>
          <w:p w14:paraId="00BE78DF" w14:textId="5A3C8823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262FAD6C" w14:textId="5F16687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9,232,893,540 </w:t>
            </w:r>
          </w:p>
        </w:tc>
      </w:tr>
      <w:tr w:rsidR="00750DFE" w:rsidRPr="00E434DA" w14:paraId="428C59FC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04001CC1" w14:textId="307CD98C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103,909,950,689 </w:t>
            </w:r>
          </w:p>
        </w:tc>
        <w:tc>
          <w:tcPr>
            <w:tcW w:w="731" w:type="pct"/>
            <w:vAlign w:val="center"/>
          </w:tcPr>
          <w:p w14:paraId="135BC7A9" w14:textId="1F369FF2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3,244,514,567,492 </w:t>
            </w:r>
          </w:p>
        </w:tc>
        <w:tc>
          <w:tcPr>
            <w:tcW w:w="738" w:type="pct"/>
            <w:vAlign w:val="center"/>
          </w:tcPr>
          <w:p w14:paraId="43074851" w14:textId="39818139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43,925,759,346 </w:t>
            </w:r>
          </w:p>
        </w:tc>
        <w:tc>
          <w:tcPr>
            <w:tcW w:w="738" w:type="pct"/>
            <w:vAlign w:val="center"/>
          </w:tcPr>
          <w:p w14:paraId="096E2A2D" w14:textId="1D578FD0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565,797,959,555 </w:t>
            </w:r>
          </w:p>
        </w:tc>
        <w:tc>
          <w:tcPr>
            <w:tcW w:w="695" w:type="pct"/>
            <w:vAlign w:val="center"/>
          </w:tcPr>
          <w:p w14:paraId="6254BAF1" w14:textId="60EE2750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2,525,040,131 </w:t>
            </w:r>
          </w:p>
        </w:tc>
        <w:tc>
          <w:tcPr>
            <w:tcW w:w="660" w:type="pct"/>
            <w:vAlign w:val="center"/>
          </w:tcPr>
          <w:p w14:paraId="67948B09" w14:textId="2E61174F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324,390,427 </w:t>
            </w:r>
          </w:p>
        </w:tc>
        <w:tc>
          <w:tcPr>
            <w:tcW w:w="678" w:type="pct"/>
            <w:vAlign w:val="center"/>
          </w:tcPr>
          <w:p w14:paraId="48A6D028" w14:textId="5CE2D0A6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734,499,501,059 </w:t>
            </w:r>
          </w:p>
        </w:tc>
      </w:tr>
      <w:tr w:rsidR="00750DFE" w:rsidRPr="00E434DA" w14:paraId="44C336FD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1D64EF04" w14:textId="27B4095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31,036,724,415 </w:t>
            </w:r>
          </w:p>
        </w:tc>
        <w:tc>
          <w:tcPr>
            <w:tcW w:w="731" w:type="pct"/>
            <w:vAlign w:val="center"/>
          </w:tcPr>
          <w:p w14:paraId="44323775" w14:textId="72B3EAAC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239,915,010,761 </w:t>
            </w:r>
          </w:p>
        </w:tc>
        <w:tc>
          <w:tcPr>
            <w:tcW w:w="738" w:type="pct"/>
            <w:vAlign w:val="center"/>
          </w:tcPr>
          <w:p w14:paraId="55865686" w14:textId="2F757E6A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384,984,053 </w:t>
            </w:r>
          </w:p>
        </w:tc>
        <w:tc>
          <w:tcPr>
            <w:tcW w:w="738" w:type="pct"/>
            <w:vAlign w:val="center"/>
          </w:tcPr>
          <w:p w14:paraId="1DB23669" w14:textId="39E0F737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355,668,295,907 </w:t>
            </w:r>
          </w:p>
        </w:tc>
        <w:tc>
          <w:tcPr>
            <w:tcW w:w="695" w:type="pct"/>
            <w:vAlign w:val="center"/>
          </w:tcPr>
          <w:p w14:paraId="58DE2AEB" w14:textId="61F7EE15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39,373,586 </w:t>
            </w:r>
          </w:p>
        </w:tc>
        <w:tc>
          <w:tcPr>
            <w:tcW w:w="660" w:type="pct"/>
            <w:vAlign w:val="center"/>
          </w:tcPr>
          <w:p w14:paraId="5E214BDE" w14:textId="5C1C20BE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324,390,427 </w:t>
            </w:r>
          </w:p>
        </w:tc>
        <w:tc>
          <w:tcPr>
            <w:tcW w:w="678" w:type="pct"/>
            <w:vAlign w:val="center"/>
          </w:tcPr>
          <w:p w14:paraId="3E685CF7" w14:textId="121A4E10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1,638,644,313 </w:t>
            </w:r>
          </w:p>
        </w:tc>
      </w:tr>
      <w:tr w:rsidR="00750DFE" w:rsidRPr="00E434DA" w14:paraId="1AB29B63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102157C9" w14:textId="02227493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57,730,206,154 </w:t>
            </w:r>
          </w:p>
        </w:tc>
        <w:tc>
          <w:tcPr>
            <w:tcW w:w="731" w:type="pct"/>
            <w:vAlign w:val="center"/>
          </w:tcPr>
          <w:p w14:paraId="6A31859F" w14:textId="482D22FF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582,169,082,708 </w:t>
            </w:r>
          </w:p>
        </w:tc>
        <w:tc>
          <w:tcPr>
            <w:tcW w:w="738" w:type="pct"/>
            <w:vAlign w:val="center"/>
          </w:tcPr>
          <w:p w14:paraId="08E0092B" w14:textId="6E2DC9A0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26,826,575,497 </w:t>
            </w:r>
          </w:p>
        </w:tc>
        <w:tc>
          <w:tcPr>
            <w:tcW w:w="738" w:type="pct"/>
            <w:vAlign w:val="center"/>
          </w:tcPr>
          <w:p w14:paraId="15CC7963" w14:textId="39751CDA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128,111,532,477 </w:t>
            </w:r>
          </w:p>
        </w:tc>
        <w:tc>
          <w:tcPr>
            <w:tcW w:w="695" w:type="pct"/>
            <w:vAlign w:val="center"/>
          </w:tcPr>
          <w:p w14:paraId="6059785F" w14:textId="31B2866D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531,247,164 </w:t>
            </w:r>
          </w:p>
        </w:tc>
        <w:tc>
          <w:tcPr>
            <w:tcW w:w="660" w:type="pct"/>
            <w:vAlign w:val="center"/>
          </w:tcPr>
          <w:p w14:paraId="636BB132" w14:textId="250238EE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3579BF74" w14:textId="4BC330D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86,699,034,513 </w:t>
            </w:r>
          </w:p>
        </w:tc>
      </w:tr>
      <w:tr w:rsidR="00750DFE" w:rsidRPr="00E434DA" w14:paraId="6A29EA11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50FFDB10" w14:textId="6DAA927F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15,143,020,120 </w:t>
            </w:r>
          </w:p>
        </w:tc>
        <w:tc>
          <w:tcPr>
            <w:tcW w:w="731" w:type="pct"/>
            <w:vAlign w:val="center"/>
          </w:tcPr>
          <w:p w14:paraId="0283D433" w14:textId="2A84494E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2,038,925,845,760 </w:t>
            </w:r>
          </w:p>
        </w:tc>
        <w:tc>
          <w:tcPr>
            <w:tcW w:w="738" w:type="pct"/>
            <w:vAlign w:val="center"/>
          </w:tcPr>
          <w:p w14:paraId="167064C6" w14:textId="1A6CE0D3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13,655,337,969 </w:t>
            </w:r>
          </w:p>
        </w:tc>
        <w:tc>
          <w:tcPr>
            <w:tcW w:w="738" w:type="pct"/>
            <w:vAlign w:val="center"/>
          </w:tcPr>
          <w:p w14:paraId="70D6B4E7" w14:textId="502202ED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79,897,675,837 </w:t>
            </w:r>
          </w:p>
        </w:tc>
        <w:tc>
          <w:tcPr>
            <w:tcW w:w="695" w:type="pct"/>
            <w:vAlign w:val="center"/>
          </w:tcPr>
          <w:p w14:paraId="77E702DE" w14:textId="2E287F13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1,867,987,096 </w:t>
            </w:r>
          </w:p>
        </w:tc>
        <w:tc>
          <w:tcPr>
            <w:tcW w:w="660" w:type="pct"/>
            <w:vAlign w:val="center"/>
          </w:tcPr>
          <w:p w14:paraId="7465EFB6" w14:textId="246A0111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05AA1D12" w14:textId="4CF909BB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642,317,633,929 </w:t>
            </w:r>
          </w:p>
        </w:tc>
      </w:tr>
      <w:tr w:rsidR="00750DFE" w:rsidRPr="00E434DA" w14:paraId="1EF733B8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650586A9" w14:textId="4FEF9713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1" w:type="pct"/>
            <w:vAlign w:val="center"/>
          </w:tcPr>
          <w:p w14:paraId="200BDE3C" w14:textId="21BC62A9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383,504,628,263 </w:t>
            </w:r>
          </w:p>
        </w:tc>
        <w:tc>
          <w:tcPr>
            <w:tcW w:w="738" w:type="pct"/>
            <w:vAlign w:val="center"/>
          </w:tcPr>
          <w:p w14:paraId="0259594D" w14:textId="4C255CAF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3,058,861,827 </w:t>
            </w:r>
          </w:p>
        </w:tc>
        <w:tc>
          <w:tcPr>
            <w:tcW w:w="738" w:type="pct"/>
            <w:vAlign w:val="center"/>
          </w:tcPr>
          <w:p w14:paraId="38C3869C" w14:textId="475097F5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2,120,455,334 </w:t>
            </w:r>
          </w:p>
        </w:tc>
        <w:tc>
          <w:tcPr>
            <w:tcW w:w="695" w:type="pct"/>
            <w:vAlign w:val="center"/>
          </w:tcPr>
          <w:p w14:paraId="400FEBE3" w14:textId="7C33A773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86,432,285 </w:t>
            </w:r>
          </w:p>
        </w:tc>
        <w:tc>
          <w:tcPr>
            <w:tcW w:w="660" w:type="pct"/>
            <w:vAlign w:val="center"/>
          </w:tcPr>
          <w:p w14:paraId="3DD92C72" w14:textId="152069D5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4F8AE81B" w14:textId="69C253DB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3,844,188,304 </w:t>
            </w:r>
          </w:p>
        </w:tc>
      </w:tr>
      <w:tr w:rsidR="00750DFE" w:rsidRPr="002A2B03" w14:paraId="241D3F86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0C87E081" w14:textId="34B50DC4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1,809,491,776,647 </w:t>
            </w:r>
          </w:p>
        </w:tc>
        <w:tc>
          <w:tcPr>
            <w:tcW w:w="731" w:type="pct"/>
            <w:vAlign w:val="center"/>
          </w:tcPr>
          <w:p w14:paraId="53BC735A" w14:textId="79C72DC4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212,436,694,952 </w:t>
            </w:r>
          </w:p>
        </w:tc>
        <w:tc>
          <w:tcPr>
            <w:tcW w:w="738" w:type="pct"/>
            <w:vAlign w:val="center"/>
          </w:tcPr>
          <w:p w14:paraId="7FA23043" w14:textId="7E05B8AB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3,090,806,604 </w:t>
            </w:r>
          </w:p>
        </w:tc>
        <w:tc>
          <w:tcPr>
            <w:tcW w:w="738" w:type="pct"/>
            <w:vAlign w:val="center"/>
          </w:tcPr>
          <w:p w14:paraId="0C22821D" w14:textId="26D7FE3E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48,361,280,576 </w:t>
            </w:r>
          </w:p>
        </w:tc>
        <w:tc>
          <w:tcPr>
            <w:tcW w:w="695" w:type="pct"/>
            <w:vAlign w:val="center"/>
          </w:tcPr>
          <w:p w14:paraId="22E64B1C" w14:textId="3301EA50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2,899,744,782 </w:t>
            </w:r>
          </w:p>
        </w:tc>
        <w:tc>
          <w:tcPr>
            <w:tcW w:w="660" w:type="pct"/>
            <w:vAlign w:val="center"/>
          </w:tcPr>
          <w:p w14:paraId="77DC29F7" w14:textId="77B418DC" w:rsidR="00750DFE" w:rsidRPr="00A94D5C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5442DCCB" w14:textId="4A14BEEE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14,916,020,862 </w:t>
            </w:r>
          </w:p>
        </w:tc>
      </w:tr>
      <w:tr w:rsidR="00750DFE" w:rsidRPr="00E434DA" w14:paraId="60E27A28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111AC11D" w14:textId="6EB3DD0D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788,163,967 </w:t>
            </w:r>
          </w:p>
        </w:tc>
        <w:tc>
          <w:tcPr>
            <w:tcW w:w="731" w:type="pct"/>
            <w:vAlign w:val="center"/>
          </w:tcPr>
          <w:p w14:paraId="4A6F294F" w14:textId="3F730A47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510,871,435 </w:t>
            </w:r>
          </w:p>
        </w:tc>
        <w:tc>
          <w:tcPr>
            <w:tcW w:w="738" w:type="pct"/>
            <w:vAlign w:val="center"/>
          </w:tcPr>
          <w:p w14:paraId="2590A93F" w14:textId="231BD09B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9,307,259 </w:t>
            </w:r>
          </w:p>
        </w:tc>
        <w:tc>
          <w:tcPr>
            <w:tcW w:w="738" w:type="pct"/>
            <w:vAlign w:val="center"/>
          </w:tcPr>
          <w:p w14:paraId="39B99ECB" w14:textId="2945FB45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95" w:type="pct"/>
            <w:vAlign w:val="center"/>
          </w:tcPr>
          <w:p w14:paraId="210DA179" w14:textId="7BBC7C19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214,861,753 </w:t>
            </w:r>
          </w:p>
        </w:tc>
        <w:tc>
          <w:tcPr>
            <w:tcW w:w="660" w:type="pct"/>
            <w:vAlign w:val="center"/>
          </w:tcPr>
          <w:p w14:paraId="22F85CA0" w14:textId="35FDF281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2D062C69" w14:textId="170B7216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1,032,475,896 </w:t>
            </w:r>
          </w:p>
        </w:tc>
      </w:tr>
      <w:tr w:rsidR="00750DFE" w:rsidRPr="00E434DA" w14:paraId="5152031B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6B752B58" w14:textId="69B54957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1,377,045,932,887 </w:t>
            </w:r>
          </w:p>
        </w:tc>
        <w:tc>
          <w:tcPr>
            <w:tcW w:w="731" w:type="pct"/>
            <w:vAlign w:val="center"/>
          </w:tcPr>
          <w:p w14:paraId="090CAE82" w14:textId="1BC2A8F0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141,897,570,592 </w:t>
            </w:r>
          </w:p>
        </w:tc>
        <w:tc>
          <w:tcPr>
            <w:tcW w:w="738" w:type="pct"/>
            <w:vAlign w:val="center"/>
          </w:tcPr>
          <w:p w14:paraId="468F551E" w14:textId="10A8A184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1,515,347,850 </w:t>
            </w:r>
          </w:p>
        </w:tc>
        <w:tc>
          <w:tcPr>
            <w:tcW w:w="738" w:type="pct"/>
            <w:vAlign w:val="center"/>
          </w:tcPr>
          <w:p w14:paraId="03C139F7" w14:textId="7CFEC825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24,440,506,567 </w:t>
            </w:r>
          </w:p>
        </w:tc>
        <w:tc>
          <w:tcPr>
            <w:tcW w:w="695" w:type="pct"/>
            <w:vAlign w:val="center"/>
          </w:tcPr>
          <w:p w14:paraId="26D978F2" w14:textId="2451740E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1,671,314,001 </w:t>
            </w:r>
          </w:p>
        </w:tc>
        <w:tc>
          <w:tcPr>
            <w:tcW w:w="660" w:type="pct"/>
            <w:vAlign w:val="center"/>
          </w:tcPr>
          <w:p w14:paraId="0001A8F2" w14:textId="2988D0C6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5ABAF4E6" w14:textId="0A2D5A45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10,671,833,902 </w:t>
            </w:r>
          </w:p>
        </w:tc>
      </w:tr>
      <w:tr w:rsidR="00750DFE" w:rsidRPr="00E434DA" w14:paraId="5F0F46F6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524E0B8F" w14:textId="7D51CEEE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411,728,023,556 </w:t>
            </w:r>
          </w:p>
        </w:tc>
        <w:tc>
          <w:tcPr>
            <w:tcW w:w="731" w:type="pct"/>
            <w:vAlign w:val="center"/>
          </w:tcPr>
          <w:p w14:paraId="171E443E" w14:textId="331E5789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22,285,895,371 </w:t>
            </w:r>
          </w:p>
        </w:tc>
        <w:tc>
          <w:tcPr>
            <w:tcW w:w="738" w:type="pct"/>
            <w:vAlign w:val="center"/>
          </w:tcPr>
          <w:p w14:paraId="7F2CC973" w14:textId="5AFFF22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1,115,029,432 </w:t>
            </w:r>
          </w:p>
        </w:tc>
        <w:tc>
          <w:tcPr>
            <w:tcW w:w="738" w:type="pct"/>
            <w:vAlign w:val="center"/>
          </w:tcPr>
          <w:p w14:paraId="74393331" w14:textId="0DD41BA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23,325,020,015 </w:t>
            </w:r>
          </w:p>
        </w:tc>
        <w:tc>
          <w:tcPr>
            <w:tcW w:w="695" w:type="pct"/>
            <w:vAlign w:val="center"/>
          </w:tcPr>
          <w:p w14:paraId="516DC6BA" w14:textId="058264BF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977,444,892 </w:t>
            </w:r>
          </w:p>
        </w:tc>
        <w:tc>
          <w:tcPr>
            <w:tcW w:w="660" w:type="pct"/>
            <w:vAlign w:val="center"/>
          </w:tcPr>
          <w:p w14:paraId="7B6DA502" w14:textId="13BE21A0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38603CF5" w14:textId="5FBFF7FB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3,172,609,322 </w:t>
            </w:r>
          </w:p>
        </w:tc>
      </w:tr>
      <w:tr w:rsidR="00750DFE" w:rsidRPr="00E434DA" w14:paraId="522C4B4D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682241E7" w14:textId="68E05B10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1" w:type="pct"/>
            <w:vAlign w:val="center"/>
          </w:tcPr>
          <w:p w14:paraId="05472266" w14:textId="162D07BF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618,309,840 </w:t>
            </w:r>
          </w:p>
        </w:tc>
        <w:tc>
          <w:tcPr>
            <w:tcW w:w="738" w:type="pct"/>
            <w:vAlign w:val="center"/>
          </w:tcPr>
          <w:p w14:paraId="14FF509D" w14:textId="7FFE499F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2,443,738 </w:t>
            </w:r>
          </w:p>
        </w:tc>
        <w:tc>
          <w:tcPr>
            <w:tcW w:w="738" w:type="pct"/>
            <w:vAlign w:val="center"/>
          </w:tcPr>
          <w:p w14:paraId="21C45B4C" w14:textId="159DB2E4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95" w:type="pct"/>
            <w:vAlign w:val="center"/>
          </w:tcPr>
          <w:p w14:paraId="04EF384C" w14:textId="1E3DB84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8,805,805 </w:t>
            </w:r>
          </w:p>
        </w:tc>
        <w:tc>
          <w:tcPr>
            <w:tcW w:w="660" w:type="pct"/>
            <w:vAlign w:val="center"/>
          </w:tcPr>
          <w:p w14:paraId="684F6C3C" w14:textId="25450A61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49F83594" w14:textId="222DF7BE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2,017,268 </w:t>
            </w:r>
          </w:p>
        </w:tc>
      </w:tr>
      <w:tr w:rsidR="00750DFE" w:rsidRPr="00E434DA" w14:paraId="691A86A0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0851AF54" w14:textId="27872336" w:rsidR="00750DFE" w:rsidRPr="00E93858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19,929,656,237 </w:t>
            </w:r>
          </w:p>
        </w:tc>
        <w:tc>
          <w:tcPr>
            <w:tcW w:w="731" w:type="pct"/>
            <w:vAlign w:val="center"/>
          </w:tcPr>
          <w:p w14:paraId="40BFE1A3" w14:textId="77438FC0" w:rsidR="00750DFE" w:rsidRPr="00E93858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47,124,047,714 </w:t>
            </w:r>
          </w:p>
        </w:tc>
        <w:tc>
          <w:tcPr>
            <w:tcW w:w="738" w:type="pct"/>
            <w:vAlign w:val="center"/>
          </w:tcPr>
          <w:p w14:paraId="1C4005EE" w14:textId="63C40898" w:rsidR="00750DFE" w:rsidRPr="00E93858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448,678,325 </w:t>
            </w:r>
          </w:p>
        </w:tc>
        <w:tc>
          <w:tcPr>
            <w:tcW w:w="738" w:type="pct"/>
            <w:vAlign w:val="center"/>
          </w:tcPr>
          <w:p w14:paraId="5F303B86" w14:textId="494B4404" w:rsidR="00750DFE" w:rsidRPr="00E93858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595,753,994 </w:t>
            </w:r>
          </w:p>
        </w:tc>
        <w:tc>
          <w:tcPr>
            <w:tcW w:w="695" w:type="pct"/>
            <w:vAlign w:val="center"/>
          </w:tcPr>
          <w:p w14:paraId="58686922" w14:textId="47143D06" w:rsidR="00750DFE" w:rsidRPr="00E93858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27,318,331 </w:t>
            </w:r>
          </w:p>
        </w:tc>
        <w:tc>
          <w:tcPr>
            <w:tcW w:w="660" w:type="pct"/>
            <w:vAlign w:val="center"/>
          </w:tcPr>
          <w:p w14:paraId="389614F2" w14:textId="3606A50B" w:rsidR="00750DFE" w:rsidRPr="00E93858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70AE485A" w14:textId="0B7823B0" w:rsidR="00750DFE" w:rsidRPr="00E93858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37,084,474 </w:t>
            </w:r>
          </w:p>
        </w:tc>
      </w:tr>
      <w:tr w:rsidR="00750DFE" w:rsidRPr="00E434DA" w14:paraId="095F4F6B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39AB918D" w14:textId="15621526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3,614,641,675,438 </w:t>
            </w:r>
          </w:p>
        </w:tc>
        <w:tc>
          <w:tcPr>
            <w:tcW w:w="731" w:type="pct"/>
            <w:vAlign w:val="center"/>
          </w:tcPr>
          <w:p w14:paraId="05FB9782" w14:textId="0B05814C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1,060,927,961,374 </w:t>
            </w:r>
          </w:p>
        </w:tc>
        <w:tc>
          <w:tcPr>
            <w:tcW w:w="738" w:type="pct"/>
            <w:vAlign w:val="center"/>
          </w:tcPr>
          <w:p w14:paraId="1FEFFC11" w14:textId="7C344863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831,538,141 </w:t>
            </w:r>
          </w:p>
        </w:tc>
        <w:tc>
          <w:tcPr>
            <w:tcW w:w="738" w:type="pct"/>
            <w:vAlign w:val="center"/>
          </w:tcPr>
          <w:p w14:paraId="54A5E799" w14:textId="69BBA54D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60,550,084,252 </w:t>
            </w:r>
          </w:p>
        </w:tc>
        <w:tc>
          <w:tcPr>
            <w:tcW w:w="695" w:type="pct"/>
            <w:vAlign w:val="center"/>
          </w:tcPr>
          <w:p w14:paraId="7BB2C719" w14:textId="3C076868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1,649,704,603 </w:t>
            </w:r>
          </w:p>
        </w:tc>
        <w:tc>
          <w:tcPr>
            <w:tcW w:w="660" w:type="pct"/>
            <w:vAlign w:val="center"/>
          </w:tcPr>
          <w:p w14:paraId="148D0737" w14:textId="01D57021" w:rsidR="00750DFE" w:rsidRPr="00A94D5C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015A89A6" w14:textId="52B27E9B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37,762,977,692 </w:t>
            </w:r>
          </w:p>
        </w:tc>
      </w:tr>
      <w:tr w:rsidR="00750DFE" w:rsidRPr="00E434DA" w14:paraId="4657C8DF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2876727F" w14:textId="0B2B0024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3,588,068,639,474 </w:t>
            </w:r>
          </w:p>
        </w:tc>
        <w:tc>
          <w:tcPr>
            <w:tcW w:w="731" w:type="pct"/>
            <w:vAlign w:val="center"/>
          </w:tcPr>
          <w:p w14:paraId="63134112" w14:textId="258BDFCD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127,497,533,338 </w:t>
            </w:r>
          </w:p>
        </w:tc>
        <w:tc>
          <w:tcPr>
            <w:tcW w:w="738" w:type="pct"/>
            <w:vAlign w:val="center"/>
          </w:tcPr>
          <w:p w14:paraId="74B44A4E" w14:textId="0E19F1C0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794,944,945 </w:t>
            </w:r>
          </w:p>
        </w:tc>
        <w:tc>
          <w:tcPr>
            <w:tcW w:w="738" w:type="pct"/>
            <w:vAlign w:val="center"/>
          </w:tcPr>
          <w:p w14:paraId="4393971C" w14:textId="2AC957D7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16,490,630,680 </w:t>
            </w:r>
          </w:p>
        </w:tc>
        <w:tc>
          <w:tcPr>
            <w:tcW w:w="695" w:type="pct"/>
            <w:vAlign w:val="center"/>
          </w:tcPr>
          <w:p w14:paraId="1018E1EB" w14:textId="4EC0301B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704,289,604 </w:t>
            </w:r>
          </w:p>
        </w:tc>
        <w:tc>
          <w:tcPr>
            <w:tcW w:w="660" w:type="pct"/>
            <w:vAlign w:val="center"/>
          </w:tcPr>
          <w:p w14:paraId="259FB88F" w14:textId="225912C5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7B7804A9" w14:textId="7CD31B32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34,526,063,049 </w:t>
            </w:r>
          </w:p>
        </w:tc>
      </w:tr>
      <w:tr w:rsidR="00750DFE" w:rsidRPr="00E434DA" w14:paraId="4504A636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30C1E80E" w14:textId="7D070B7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2,195,055,639 </w:t>
            </w:r>
          </w:p>
        </w:tc>
        <w:tc>
          <w:tcPr>
            <w:tcW w:w="731" w:type="pct"/>
            <w:vAlign w:val="center"/>
          </w:tcPr>
          <w:p w14:paraId="19F04126" w14:textId="7964A1F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783,804,132,912 </w:t>
            </w:r>
          </w:p>
        </w:tc>
        <w:tc>
          <w:tcPr>
            <w:tcW w:w="738" w:type="pct"/>
            <w:vAlign w:val="center"/>
          </w:tcPr>
          <w:p w14:paraId="30FFFD09" w14:textId="699AE60F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8" w:type="pct"/>
            <w:vAlign w:val="center"/>
          </w:tcPr>
          <w:p w14:paraId="679B1EE1" w14:textId="452BD453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5,448,587,515 </w:t>
            </w:r>
          </w:p>
        </w:tc>
        <w:tc>
          <w:tcPr>
            <w:tcW w:w="695" w:type="pct"/>
            <w:vAlign w:val="center"/>
          </w:tcPr>
          <w:p w14:paraId="44FC8B0F" w14:textId="0A0F077E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41,115,595 </w:t>
            </w:r>
          </w:p>
        </w:tc>
        <w:tc>
          <w:tcPr>
            <w:tcW w:w="660" w:type="pct"/>
            <w:vAlign w:val="center"/>
          </w:tcPr>
          <w:p w14:paraId="276F98D1" w14:textId="0F32027D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7F463FA5" w14:textId="618B3719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1,322,531,334 </w:t>
            </w:r>
          </w:p>
        </w:tc>
      </w:tr>
      <w:tr w:rsidR="00750DFE" w:rsidRPr="00E434DA" w14:paraId="5B4E6E4E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5E693677" w14:textId="4FA4BFE7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24,377,980,325 </w:t>
            </w:r>
          </w:p>
        </w:tc>
        <w:tc>
          <w:tcPr>
            <w:tcW w:w="731" w:type="pct"/>
            <w:vAlign w:val="center"/>
          </w:tcPr>
          <w:p w14:paraId="055B4CB3" w14:textId="3324027E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57,101,954,708 </w:t>
            </w:r>
          </w:p>
        </w:tc>
        <w:tc>
          <w:tcPr>
            <w:tcW w:w="738" w:type="pct"/>
            <w:vAlign w:val="center"/>
          </w:tcPr>
          <w:p w14:paraId="1A9A1DDC" w14:textId="643E6FF3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36,593,196 </w:t>
            </w:r>
          </w:p>
        </w:tc>
        <w:tc>
          <w:tcPr>
            <w:tcW w:w="738" w:type="pct"/>
            <w:vAlign w:val="center"/>
          </w:tcPr>
          <w:p w14:paraId="2578488E" w14:textId="6CB34CCA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38,610,866,057 </w:t>
            </w:r>
          </w:p>
        </w:tc>
        <w:tc>
          <w:tcPr>
            <w:tcW w:w="695" w:type="pct"/>
            <w:vAlign w:val="center"/>
          </w:tcPr>
          <w:p w14:paraId="12843BF1" w14:textId="4EA92F85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603,716,921 </w:t>
            </w:r>
          </w:p>
        </w:tc>
        <w:tc>
          <w:tcPr>
            <w:tcW w:w="660" w:type="pct"/>
            <w:vAlign w:val="center"/>
          </w:tcPr>
          <w:p w14:paraId="75FC438C" w14:textId="76976A8D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69B83822" w14:textId="451F6FEF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1,435,563,896 </w:t>
            </w:r>
          </w:p>
        </w:tc>
      </w:tr>
      <w:tr w:rsidR="00750DFE" w:rsidRPr="00E434DA" w14:paraId="50D15E9B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6AEA8D23" w14:textId="7F884CA4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1" w:type="pct"/>
            <w:vAlign w:val="center"/>
          </w:tcPr>
          <w:p w14:paraId="433559A5" w14:textId="406903FF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92,524,340,416 </w:t>
            </w:r>
          </w:p>
        </w:tc>
        <w:tc>
          <w:tcPr>
            <w:tcW w:w="738" w:type="pct"/>
            <w:vAlign w:val="center"/>
          </w:tcPr>
          <w:p w14:paraId="70BCF85D" w14:textId="7F9DD607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8" w:type="pct"/>
            <w:vAlign w:val="center"/>
          </w:tcPr>
          <w:p w14:paraId="1C90F76E" w14:textId="661F93ED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95" w:type="pct"/>
            <w:vAlign w:val="center"/>
          </w:tcPr>
          <w:p w14:paraId="00710351" w14:textId="51E87007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300,582,483 </w:t>
            </w:r>
          </w:p>
        </w:tc>
        <w:tc>
          <w:tcPr>
            <w:tcW w:w="660" w:type="pct"/>
            <w:vAlign w:val="center"/>
          </w:tcPr>
          <w:p w14:paraId="0A98F16D" w14:textId="57ECF9D0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2872A284" w14:textId="41082680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478,819,413 </w:t>
            </w:r>
          </w:p>
        </w:tc>
      </w:tr>
      <w:tr w:rsidR="00750DFE" w:rsidRPr="00E434DA" w14:paraId="30305011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0B274ECB" w14:textId="46077B3D" w:rsidR="00750DFE" w:rsidRPr="00A94D5C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1" w:type="pct"/>
            <w:vAlign w:val="center"/>
          </w:tcPr>
          <w:p w14:paraId="7E0681E2" w14:textId="592038AE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417,779,384 </w:t>
            </w:r>
          </w:p>
        </w:tc>
        <w:tc>
          <w:tcPr>
            <w:tcW w:w="738" w:type="pct"/>
            <w:vAlign w:val="center"/>
          </w:tcPr>
          <w:p w14:paraId="5AB1A786" w14:textId="7B055AD6" w:rsidR="00750DFE" w:rsidRPr="00A94D5C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8" w:type="pct"/>
            <w:vAlign w:val="center"/>
          </w:tcPr>
          <w:p w14:paraId="6C749339" w14:textId="58607341" w:rsidR="00750DFE" w:rsidRPr="00A94D5C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95" w:type="pct"/>
            <w:vAlign w:val="center"/>
          </w:tcPr>
          <w:p w14:paraId="4F40DFDA" w14:textId="1B031608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13,777,248 </w:t>
            </w:r>
          </w:p>
        </w:tc>
        <w:tc>
          <w:tcPr>
            <w:tcW w:w="660" w:type="pct"/>
            <w:vAlign w:val="center"/>
          </w:tcPr>
          <w:p w14:paraId="06D888A3" w14:textId="32FC72B3" w:rsidR="00750DFE" w:rsidRPr="00A94D5C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3BFE91E8" w14:textId="3F3DD030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698,828 </w:t>
            </w:r>
          </w:p>
        </w:tc>
      </w:tr>
      <w:tr w:rsidR="00750DFE" w:rsidRPr="00E434DA" w14:paraId="22866994" w14:textId="77777777" w:rsidTr="002B555C">
        <w:trPr>
          <w:trHeight w:hRule="exact" w:val="522"/>
        </w:trPr>
        <w:tc>
          <w:tcPr>
            <w:tcW w:w="760" w:type="pct"/>
            <w:vAlign w:val="center"/>
          </w:tcPr>
          <w:p w14:paraId="487C6D66" w14:textId="52F4EF04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1" w:type="pct"/>
            <w:vAlign w:val="center"/>
          </w:tcPr>
          <w:p w14:paraId="687DB7FF" w14:textId="406F3D9C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417,779,384 </w:t>
            </w:r>
          </w:p>
        </w:tc>
        <w:tc>
          <w:tcPr>
            <w:tcW w:w="738" w:type="pct"/>
            <w:vAlign w:val="center"/>
          </w:tcPr>
          <w:p w14:paraId="3A089897" w14:textId="392AF640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38" w:type="pct"/>
            <w:vAlign w:val="center"/>
          </w:tcPr>
          <w:p w14:paraId="76D2A25B" w14:textId="6A95DFB1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95" w:type="pct"/>
            <w:vAlign w:val="center"/>
          </w:tcPr>
          <w:p w14:paraId="09AB8488" w14:textId="498FB226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13,777,248 </w:t>
            </w:r>
          </w:p>
        </w:tc>
        <w:tc>
          <w:tcPr>
            <w:tcW w:w="660" w:type="pct"/>
            <w:vAlign w:val="center"/>
          </w:tcPr>
          <w:p w14:paraId="14081878" w14:textId="08004178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678" w:type="pct"/>
            <w:vAlign w:val="center"/>
          </w:tcPr>
          <w:p w14:paraId="159F7CE0" w14:textId="764F2AEB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698,828 </w:t>
            </w:r>
          </w:p>
        </w:tc>
      </w:tr>
    </w:tbl>
    <w:p w14:paraId="198D2231" w14:textId="759198B5" w:rsidR="00BD65A9" w:rsidRPr="00E434DA" w:rsidRDefault="00844356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18"/>
          <w:szCs w:val="18"/>
        </w:rPr>
      </w:pPr>
      <w:r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無</w:t>
      </w:r>
      <w:r w:rsidR="00EC09DA" w:rsidRPr="00E434DA">
        <w:rPr>
          <w:rFonts w:ascii="標楷體" w:eastAsia="標楷體" w:hAnsi="標楷體" w:hint="eastAsia"/>
          <w:color w:val="000000" w:themeColor="text1"/>
          <w:sz w:val="18"/>
          <w:szCs w:val="18"/>
        </w:rPr>
        <w:t>形資產＋生物資產＋其他資產</w:t>
      </w:r>
      <w:r w:rsidR="00BD65A9" w:rsidRPr="00E434DA">
        <w:rPr>
          <w:rFonts w:ascii="標楷體" w:eastAsia="標楷體" w:hAnsi="標楷體" w:hint="eastAsia"/>
          <w:color w:val="000000" w:themeColor="text1"/>
          <w:kern w:val="0"/>
          <w:sz w:val="18"/>
          <w:szCs w:val="18"/>
        </w:rPr>
        <w:t>。</w:t>
      </w:r>
    </w:p>
    <w:p w14:paraId="566579F5" w14:textId="77777777" w:rsidR="00BD65A9" w:rsidRPr="00E434DA" w:rsidRDefault="00BD65A9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18"/>
          <w:szCs w:val="18"/>
        </w:rPr>
      </w:pPr>
    </w:p>
    <w:p w14:paraId="0E0482C6" w14:textId="152337C5" w:rsidR="00BD65A9" w:rsidRPr="00E434DA" w:rsidRDefault="00BD65A9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18"/>
          <w:szCs w:val="18"/>
        </w:rPr>
      </w:pPr>
    </w:p>
    <w:p w14:paraId="5E19A671" w14:textId="77777777" w:rsidR="00BD65A9" w:rsidRPr="00E434DA" w:rsidRDefault="00BD65A9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18"/>
          <w:szCs w:val="18"/>
        </w:rPr>
      </w:pPr>
    </w:p>
    <w:p w14:paraId="191325F4" w14:textId="77777777" w:rsidR="00BD65A9" w:rsidRPr="00E434DA" w:rsidRDefault="00BD65A9" w:rsidP="00A0144E">
      <w:pPr>
        <w:snapToGrid w:val="0"/>
        <w:spacing w:line="220" w:lineRule="exact"/>
        <w:ind w:right="28"/>
        <w:jc w:val="both"/>
        <w:rPr>
          <w:rFonts w:ascii="標楷體" w:eastAsia="標楷體" w:hAnsi="標楷體"/>
          <w:color w:val="000000" w:themeColor="text1"/>
          <w:kern w:val="0"/>
          <w:sz w:val="20"/>
        </w:rPr>
      </w:pPr>
    </w:p>
    <w:p w14:paraId="0EA3C082" w14:textId="77777777" w:rsidR="00BD65A9" w:rsidRPr="00E434DA" w:rsidRDefault="0063124E" w:rsidP="00045404">
      <w:pPr>
        <w:spacing w:line="400" w:lineRule="exact"/>
        <w:jc w:val="right"/>
        <w:rPr>
          <w:rFonts w:ascii="標楷體" w:eastAsia="標楷體"/>
          <w:color w:val="000000" w:themeColor="text1"/>
          <w:spacing w:val="20"/>
          <w:sz w:val="32"/>
          <w:szCs w:val="24"/>
          <w:u w:val="single"/>
        </w:rPr>
      </w:pPr>
      <w:r w:rsidRPr="00E434DA">
        <w:rPr>
          <w:rFonts w:ascii="標楷體" w:eastAsia="標楷體" w:hint="eastAsia"/>
          <w:color w:val="000000" w:themeColor="text1"/>
          <w:sz w:val="32"/>
          <w:szCs w:val="24"/>
          <w:u w:val="single"/>
        </w:rPr>
        <w:lastRenderedPageBreak/>
        <w:t xml:space="preserve"> </w:t>
      </w:r>
      <w:r w:rsidR="00E91E00" w:rsidRPr="00E434DA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柒、盈　虧　審　定　後</w:t>
      </w:r>
    </w:p>
    <w:p w14:paraId="3B1CFDEA" w14:textId="77777777" w:rsidR="00BD65A9" w:rsidRPr="00E434DA" w:rsidRDefault="00BD65A9" w:rsidP="00045404">
      <w:pPr>
        <w:snapToGrid w:val="0"/>
        <w:spacing w:afterLines="20" w:after="72" w:line="400" w:lineRule="exact"/>
        <w:ind w:rightChars="25" w:right="60"/>
        <w:jc w:val="right"/>
        <w:rPr>
          <w:rFonts w:ascii="標楷體" w:eastAsia="標楷體"/>
          <w:color w:val="000000" w:themeColor="text1"/>
          <w:spacing w:val="100"/>
          <w:szCs w:val="24"/>
        </w:rPr>
      </w:pPr>
      <w:r w:rsidRPr="00E434DA">
        <w:rPr>
          <w:rFonts w:ascii="標楷體" w:eastAsia="標楷體" w:hint="eastAsia"/>
          <w:color w:val="000000" w:themeColor="text1"/>
          <w:spacing w:val="100"/>
          <w:szCs w:val="24"/>
        </w:rPr>
        <w:t>中華民</w:t>
      </w:r>
      <w:r w:rsidRPr="00E434DA">
        <w:rPr>
          <w:rFonts w:ascii="標楷體" w:eastAsia="標楷體" w:hint="eastAsia"/>
          <w:color w:val="000000" w:themeColor="text1"/>
          <w:szCs w:val="24"/>
        </w:rPr>
        <w:t>國</w:t>
      </w:r>
    </w:p>
    <w:p w14:paraId="6245C6CF" w14:textId="77777777" w:rsidR="00BD65A9" w:rsidRPr="00E434DA" w:rsidRDefault="00BD65A9" w:rsidP="00701FD7">
      <w:pPr>
        <w:snapToGrid w:val="0"/>
        <w:spacing w:afterLines="1" w:after="3" w:line="300" w:lineRule="exact"/>
        <w:jc w:val="right"/>
        <w:rPr>
          <w:rFonts w:ascii="標楷體" w:eastAsia="標楷體"/>
          <w:color w:val="000000" w:themeColor="text1"/>
          <w:kern w:val="0"/>
          <w:szCs w:val="24"/>
        </w:rPr>
      </w:pP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2"/>
        <w:gridCol w:w="1546"/>
        <w:gridCol w:w="1502"/>
        <w:gridCol w:w="1460"/>
        <w:gridCol w:w="1475"/>
        <w:gridCol w:w="1401"/>
      </w:tblGrid>
      <w:tr w:rsidR="00E434DA" w:rsidRPr="00E434DA" w14:paraId="1EE2FC97" w14:textId="77777777" w:rsidTr="005B5515">
        <w:trPr>
          <w:trHeight w:hRule="exact" w:val="851"/>
        </w:trPr>
        <w:tc>
          <w:tcPr>
            <w:tcW w:w="282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9E8D402" w14:textId="77777777" w:rsidR="00BD65A9" w:rsidRPr="00E434DA" w:rsidRDefault="00844356" w:rsidP="009B0F87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基金</w:t>
            </w:r>
            <w:r w:rsidR="00BD65A9" w:rsidRPr="00E434DA">
              <w:rPr>
                <w:rFonts w:ascii="標楷體" w:eastAsia="標楷體" w:hint="eastAsia"/>
                <w:color w:val="000000" w:themeColor="text1"/>
                <w:szCs w:val="24"/>
              </w:rPr>
              <w:t>名稱</w:t>
            </w:r>
          </w:p>
        </w:tc>
        <w:tc>
          <w:tcPr>
            <w:tcW w:w="1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1A1E47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負債總額</w:t>
            </w:r>
          </w:p>
        </w:tc>
        <w:tc>
          <w:tcPr>
            <w:tcW w:w="15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908638E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流動負債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1E02FA7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存款、匯款        及金融債券</w:t>
            </w:r>
          </w:p>
        </w:tc>
        <w:tc>
          <w:tcPr>
            <w:tcW w:w="14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090F72F" w14:textId="77777777" w:rsidR="00BD65A9" w:rsidRPr="00E434DA" w:rsidRDefault="00BD65A9" w:rsidP="009B0F87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6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26"/>
                <w:szCs w:val="24"/>
              </w:rPr>
              <w:t>央行及同業融資</w:t>
            </w:r>
          </w:p>
        </w:tc>
        <w:tc>
          <w:tcPr>
            <w:tcW w:w="140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676D8F" w14:textId="77777777" w:rsidR="00BD65A9" w:rsidRPr="00E434DA" w:rsidRDefault="00BD65A9" w:rsidP="009B0F87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長期負債</w:t>
            </w:r>
          </w:p>
        </w:tc>
      </w:tr>
      <w:tr w:rsidR="00750DFE" w:rsidRPr="00242364" w14:paraId="7C096613" w14:textId="77777777" w:rsidTr="002B555C">
        <w:trPr>
          <w:trHeight w:hRule="exact" w:val="561"/>
        </w:trPr>
        <w:tc>
          <w:tcPr>
            <w:tcW w:w="2822" w:type="dxa"/>
            <w:tcBorders>
              <w:top w:val="single" w:sz="8" w:space="0" w:color="auto"/>
            </w:tcBorders>
            <w:vAlign w:val="center"/>
          </w:tcPr>
          <w:p w14:paraId="0500F28B" w14:textId="77777777" w:rsidR="00750DFE" w:rsidRPr="00E434DA" w:rsidRDefault="00750DFE" w:rsidP="00750DFE">
            <w:pPr>
              <w:spacing w:line="240" w:lineRule="exact"/>
              <w:ind w:leftChars="10" w:left="24" w:rightChars="30" w:right="72"/>
              <w:jc w:val="distribute"/>
              <w:rPr>
                <w:rFonts w:eastAsia="標楷體" w:cs="新細明體"/>
                <w:b/>
                <w:color w:val="000000" w:themeColor="text1"/>
                <w:szCs w:val="24"/>
              </w:rPr>
            </w:pPr>
            <w:r w:rsidRPr="00E434DA">
              <w:rPr>
                <w:rFonts w:eastAsia="標楷體" w:cs="新細明體" w:hint="eastAsia"/>
                <w:b/>
                <w:color w:val="000000" w:themeColor="text1"/>
                <w:szCs w:val="24"/>
              </w:rPr>
              <w:t>合計</w:t>
            </w:r>
          </w:p>
        </w:tc>
        <w:tc>
          <w:tcPr>
            <w:tcW w:w="1546" w:type="dxa"/>
            <w:tcBorders>
              <w:top w:val="single" w:sz="8" w:space="0" w:color="auto"/>
            </w:tcBorders>
            <w:vAlign w:val="center"/>
          </w:tcPr>
          <w:p w14:paraId="10656F21" w14:textId="5B8C146A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43,200,339,477,705</w:t>
            </w:r>
          </w:p>
        </w:tc>
        <w:tc>
          <w:tcPr>
            <w:tcW w:w="1502" w:type="dxa"/>
            <w:tcBorders>
              <w:top w:val="single" w:sz="8" w:space="0" w:color="auto"/>
            </w:tcBorders>
            <w:vAlign w:val="center"/>
          </w:tcPr>
          <w:p w14:paraId="1E64F40C" w14:textId="72FB07EE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19,633,626,544,457</w:t>
            </w:r>
          </w:p>
        </w:tc>
        <w:tc>
          <w:tcPr>
            <w:tcW w:w="1460" w:type="dxa"/>
            <w:tcBorders>
              <w:top w:val="single" w:sz="8" w:space="0" w:color="auto"/>
            </w:tcBorders>
            <w:vAlign w:val="center"/>
          </w:tcPr>
          <w:p w14:paraId="21F32689" w14:textId="059377B4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16,416,051,748,134</w:t>
            </w:r>
          </w:p>
        </w:tc>
        <w:tc>
          <w:tcPr>
            <w:tcW w:w="1475" w:type="dxa"/>
            <w:tcBorders>
              <w:top w:val="single" w:sz="8" w:space="0" w:color="auto"/>
            </w:tcBorders>
            <w:vAlign w:val="center"/>
          </w:tcPr>
          <w:p w14:paraId="081A15C3" w14:textId="650ADE16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57,730,458,721</w:t>
            </w:r>
          </w:p>
        </w:tc>
        <w:tc>
          <w:tcPr>
            <w:tcW w:w="1401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BC191F5" w14:textId="54B40801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1,587,120,024,139</w:t>
            </w:r>
          </w:p>
        </w:tc>
      </w:tr>
      <w:tr w:rsidR="00750DFE" w:rsidRPr="00242364" w14:paraId="0F5650A2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0F9DF3B2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z w:val="20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>行政院主管</w:t>
            </w:r>
          </w:p>
        </w:tc>
        <w:tc>
          <w:tcPr>
            <w:tcW w:w="1546" w:type="dxa"/>
            <w:vAlign w:val="center"/>
          </w:tcPr>
          <w:p w14:paraId="399AB2D4" w14:textId="42040E0F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19,511,092,924,483</w:t>
            </w:r>
          </w:p>
        </w:tc>
        <w:tc>
          <w:tcPr>
            <w:tcW w:w="1502" w:type="dxa"/>
            <w:vAlign w:val="center"/>
          </w:tcPr>
          <w:p w14:paraId="7ECB4D92" w14:textId="7483E7E5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17,337,921,315,885</w:t>
            </w:r>
          </w:p>
        </w:tc>
        <w:tc>
          <w:tcPr>
            <w:tcW w:w="1460" w:type="dxa"/>
            <w:vAlign w:val="center"/>
          </w:tcPr>
          <w:p w14:paraId="586BE315" w14:textId="357996F1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431,806,838,973</w:t>
            </w:r>
          </w:p>
        </w:tc>
        <w:tc>
          <w:tcPr>
            <w:tcW w:w="1475" w:type="dxa"/>
            <w:vAlign w:val="center"/>
          </w:tcPr>
          <w:p w14:paraId="3DF37F03" w14:textId="79200E90" w:rsidR="00750DFE" w:rsidRPr="00A94D5C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415C5C86" w14:textId="69F8382E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91,023,244</w:t>
            </w:r>
          </w:p>
        </w:tc>
      </w:tr>
      <w:tr w:rsidR="00750DFE" w:rsidRPr="00242364" w14:paraId="240052D6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7D60030E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1546" w:type="dxa"/>
            <w:vAlign w:val="center"/>
          </w:tcPr>
          <w:p w14:paraId="676236BB" w14:textId="20476829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19,511,092,924,483</w:t>
            </w:r>
          </w:p>
        </w:tc>
        <w:tc>
          <w:tcPr>
            <w:tcW w:w="1502" w:type="dxa"/>
            <w:vAlign w:val="center"/>
          </w:tcPr>
          <w:p w14:paraId="3DDA8D82" w14:textId="65BC6418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17,337,921,315,885</w:t>
            </w:r>
          </w:p>
        </w:tc>
        <w:tc>
          <w:tcPr>
            <w:tcW w:w="1460" w:type="dxa"/>
            <w:vAlign w:val="center"/>
          </w:tcPr>
          <w:p w14:paraId="04738B72" w14:textId="77470545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431,806,838,973</w:t>
            </w:r>
          </w:p>
        </w:tc>
        <w:tc>
          <w:tcPr>
            <w:tcW w:w="1475" w:type="dxa"/>
            <w:vAlign w:val="center"/>
          </w:tcPr>
          <w:p w14:paraId="5FB9585F" w14:textId="4EA80198" w:rsidR="00750DFE" w:rsidRPr="00242364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64802B0C" w14:textId="36E793BB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91,023,244</w:t>
            </w:r>
          </w:p>
        </w:tc>
      </w:tr>
      <w:tr w:rsidR="00750DFE" w:rsidRPr="00242364" w14:paraId="04F58799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3B76AFAA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>經濟部主管</w:t>
            </w:r>
          </w:p>
        </w:tc>
        <w:tc>
          <w:tcPr>
            <w:tcW w:w="1546" w:type="dxa"/>
            <w:vAlign w:val="center"/>
          </w:tcPr>
          <w:p w14:paraId="533DD104" w14:textId="4B799FF6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4,110,913,345,786</w:t>
            </w:r>
          </w:p>
        </w:tc>
        <w:tc>
          <w:tcPr>
            <w:tcW w:w="1502" w:type="dxa"/>
            <w:vAlign w:val="center"/>
          </w:tcPr>
          <w:p w14:paraId="05887281" w14:textId="0D067FB8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1,503,469,169,357</w:t>
            </w:r>
          </w:p>
        </w:tc>
        <w:tc>
          <w:tcPr>
            <w:tcW w:w="1460" w:type="dxa"/>
            <w:vAlign w:val="center"/>
          </w:tcPr>
          <w:p w14:paraId="5E9D6F7D" w14:textId="4B9D6AD6" w:rsidR="00750DFE" w:rsidRPr="00A94D5C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58CB0A31" w14:textId="4FF1AD28" w:rsidR="00750DFE" w:rsidRPr="00A94D5C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0052D657" w14:textId="3C1D67E4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1,492,157,229,598</w:t>
            </w:r>
          </w:p>
        </w:tc>
      </w:tr>
      <w:tr w:rsidR="00750DFE" w:rsidRPr="00242364" w14:paraId="03CDEF02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5A5FB0B4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1546" w:type="dxa"/>
            <w:vAlign w:val="center"/>
          </w:tcPr>
          <w:p w14:paraId="240AD37A" w14:textId="349754DA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210,058,921,365 </w:t>
            </w:r>
          </w:p>
        </w:tc>
        <w:tc>
          <w:tcPr>
            <w:tcW w:w="1502" w:type="dxa"/>
            <w:vAlign w:val="center"/>
          </w:tcPr>
          <w:p w14:paraId="4E5FBA19" w14:textId="69619003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33,247,799,941 </w:t>
            </w:r>
          </w:p>
        </w:tc>
        <w:tc>
          <w:tcPr>
            <w:tcW w:w="1460" w:type="dxa"/>
            <w:vAlign w:val="center"/>
          </w:tcPr>
          <w:p w14:paraId="49733590" w14:textId="00FEE0E1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63DA9F0A" w14:textId="70AE2188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551438A5" w14:textId="55162D37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342,653,303 </w:t>
            </w:r>
          </w:p>
        </w:tc>
      </w:tr>
      <w:tr w:rsidR="00750DFE" w:rsidRPr="00242364" w14:paraId="3D394882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0E56C3C5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1546" w:type="dxa"/>
            <w:vAlign w:val="center"/>
          </w:tcPr>
          <w:p w14:paraId="31A11E34" w14:textId="5358002B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1,021,922,438,841 </w:t>
            </w:r>
          </w:p>
        </w:tc>
        <w:tc>
          <w:tcPr>
            <w:tcW w:w="1502" w:type="dxa"/>
            <w:vAlign w:val="center"/>
          </w:tcPr>
          <w:p w14:paraId="0D108F3B" w14:textId="372F75F8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512,618,111,446 </w:t>
            </w:r>
          </w:p>
        </w:tc>
        <w:tc>
          <w:tcPr>
            <w:tcW w:w="1460" w:type="dxa"/>
            <w:vAlign w:val="center"/>
          </w:tcPr>
          <w:p w14:paraId="4F5371D8" w14:textId="10943A49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4F435A23" w14:textId="31A1419B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65E5D56B" w14:textId="04AEC479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381,628,347,102 </w:t>
            </w:r>
          </w:p>
        </w:tc>
      </w:tr>
      <w:tr w:rsidR="00750DFE" w:rsidRPr="00242364" w14:paraId="3EB98A74" w14:textId="77777777" w:rsidTr="007B111D">
        <w:trPr>
          <w:trHeight w:hRule="exact" w:val="561"/>
        </w:trPr>
        <w:tc>
          <w:tcPr>
            <w:tcW w:w="2822" w:type="dxa"/>
            <w:vAlign w:val="center"/>
          </w:tcPr>
          <w:p w14:paraId="599F6683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1546" w:type="dxa"/>
            <w:vAlign w:val="center"/>
          </w:tcPr>
          <w:p w14:paraId="532C8DC6" w14:textId="7AD1C25C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2,685,576,592,363 </w:t>
            </w:r>
          </w:p>
        </w:tc>
        <w:tc>
          <w:tcPr>
            <w:tcW w:w="1502" w:type="dxa"/>
            <w:vAlign w:val="center"/>
          </w:tcPr>
          <w:p w14:paraId="6F47CB21" w14:textId="77B7F640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887,615,829,836 </w:t>
            </w:r>
          </w:p>
        </w:tc>
        <w:tc>
          <w:tcPr>
            <w:tcW w:w="1460" w:type="dxa"/>
            <w:vAlign w:val="center"/>
          </w:tcPr>
          <w:p w14:paraId="3048A7E7" w14:textId="55CD2FD4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6E5E0695" w14:textId="073BF25C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282F6EC7" w14:textId="4476801F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1,038,784,458,998 </w:t>
            </w:r>
          </w:p>
        </w:tc>
      </w:tr>
      <w:tr w:rsidR="00750DFE" w:rsidRPr="00242364" w14:paraId="2A7A5BDD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6F016CE3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台灣自來水股份有限公司</w:t>
            </w:r>
          </w:p>
        </w:tc>
        <w:tc>
          <w:tcPr>
            <w:tcW w:w="1546" w:type="dxa"/>
            <w:vAlign w:val="center"/>
          </w:tcPr>
          <w:p w14:paraId="24BB3E1F" w14:textId="0B6A546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193,355,393,217 </w:t>
            </w:r>
          </w:p>
        </w:tc>
        <w:tc>
          <w:tcPr>
            <w:tcW w:w="1502" w:type="dxa"/>
            <w:vAlign w:val="center"/>
          </w:tcPr>
          <w:p w14:paraId="3E4AF644" w14:textId="208C28A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69,987,428,134 </w:t>
            </w:r>
          </w:p>
        </w:tc>
        <w:tc>
          <w:tcPr>
            <w:tcW w:w="1460" w:type="dxa"/>
            <w:vAlign w:val="center"/>
          </w:tcPr>
          <w:p w14:paraId="5CD661B9" w14:textId="60F12BB7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276FD9F0" w14:textId="34ADD024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09089CF7" w14:textId="7E349E97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71,401,770,195 </w:t>
            </w:r>
          </w:p>
        </w:tc>
      </w:tr>
      <w:tr w:rsidR="00750DFE" w:rsidRPr="00242364" w14:paraId="76177949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3323069A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>財政部主管</w:t>
            </w:r>
          </w:p>
        </w:tc>
        <w:tc>
          <w:tcPr>
            <w:tcW w:w="1546" w:type="dxa"/>
            <w:vAlign w:val="center"/>
          </w:tcPr>
          <w:p w14:paraId="61C10933" w14:textId="0FF41D9F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10,517,238,683,371 </w:t>
            </w:r>
          </w:p>
        </w:tc>
        <w:tc>
          <w:tcPr>
            <w:tcW w:w="1502" w:type="dxa"/>
            <w:vAlign w:val="center"/>
          </w:tcPr>
          <w:p w14:paraId="458ADFC4" w14:textId="4561F260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625,250,060,779 </w:t>
            </w:r>
          </w:p>
        </w:tc>
        <w:tc>
          <w:tcPr>
            <w:tcW w:w="1460" w:type="dxa"/>
            <w:vAlign w:val="center"/>
          </w:tcPr>
          <w:p w14:paraId="7BB72DCD" w14:textId="58DED11F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8,508,898,898,395 </w:t>
            </w:r>
          </w:p>
        </w:tc>
        <w:tc>
          <w:tcPr>
            <w:tcW w:w="1475" w:type="dxa"/>
            <w:vAlign w:val="center"/>
          </w:tcPr>
          <w:p w14:paraId="3D651C3E" w14:textId="429B6F8D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57,730,458,721 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6AF93948" w14:textId="623BAFBD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94,218,190,965 </w:t>
            </w:r>
          </w:p>
        </w:tc>
      </w:tr>
      <w:tr w:rsidR="00750DFE" w:rsidRPr="00242364" w14:paraId="3965E7C4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7D94E8B7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中國輸出入銀行</w:t>
            </w:r>
          </w:p>
        </w:tc>
        <w:tc>
          <w:tcPr>
            <w:tcW w:w="1546" w:type="dxa"/>
            <w:vAlign w:val="center"/>
          </w:tcPr>
          <w:p w14:paraId="54B0B6C8" w14:textId="594A508C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184,331,843,577 </w:t>
            </w:r>
          </w:p>
        </w:tc>
        <w:tc>
          <w:tcPr>
            <w:tcW w:w="1502" w:type="dxa"/>
            <w:vAlign w:val="center"/>
          </w:tcPr>
          <w:p w14:paraId="1A60EBB4" w14:textId="274F164D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31,678,788,115 </w:t>
            </w:r>
          </w:p>
        </w:tc>
        <w:tc>
          <w:tcPr>
            <w:tcW w:w="1460" w:type="dxa"/>
            <w:vAlign w:val="center"/>
          </w:tcPr>
          <w:p w14:paraId="133F1217" w14:textId="38B1E108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2,798,598,865 </w:t>
            </w:r>
          </w:p>
        </w:tc>
        <w:tc>
          <w:tcPr>
            <w:tcW w:w="1475" w:type="dxa"/>
            <w:vAlign w:val="center"/>
          </w:tcPr>
          <w:p w14:paraId="75A5AA95" w14:textId="3C0EA7D5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55,406,501,217 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6F8E191A" w14:textId="325FDAA3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89,892,932,490 </w:t>
            </w:r>
          </w:p>
        </w:tc>
      </w:tr>
      <w:tr w:rsidR="00750DFE" w:rsidRPr="00242364" w14:paraId="084D7E8F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157924A5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臺灣金融控股股份有限公司</w:t>
            </w:r>
          </w:p>
        </w:tc>
        <w:tc>
          <w:tcPr>
            <w:tcW w:w="1546" w:type="dxa"/>
            <w:vAlign w:val="center"/>
          </w:tcPr>
          <w:p w14:paraId="637F8AA2" w14:textId="74ABBE89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6,783,487,478,034 </w:t>
            </w:r>
          </w:p>
        </w:tc>
        <w:tc>
          <w:tcPr>
            <w:tcW w:w="1502" w:type="dxa"/>
            <w:vAlign w:val="center"/>
          </w:tcPr>
          <w:p w14:paraId="2EF647A3" w14:textId="15F8F8B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334,433,711,994 </w:t>
            </w:r>
          </w:p>
        </w:tc>
        <w:tc>
          <w:tcPr>
            <w:tcW w:w="1460" w:type="dxa"/>
            <w:vAlign w:val="center"/>
          </w:tcPr>
          <w:p w14:paraId="39270970" w14:textId="664464FE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5,255,060,068,709 </w:t>
            </w:r>
          </w:p>
        </w:tc>
        <w:tc>
          <w:tcPr>
            <w:tcW w:w="1475" w:type="dxa"/>
            <w:vAlign w:val="center"/>
          </w:tcPr>
          <w:p w14:paraId="29A1E3A2" w14:textId="737ED16D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1,373,406,599 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42A67E71" w14:textId="09FDAA8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2,713,591,263 </w:t>
            </w:r>
          </w:p>
        </w:tc>
      </w:tr>
      <w:tr w:rsidR="00750DFE" w:rsidRPr="00242364" w14:paraId="020C00E0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1FFCEEB2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臺灣土地銀行股份有限公司</w:t>
            </w:r>
          </w:p>
        </w:tc>
        <w:tc>
          <w:tcPr>
            <w:tcW w:w="1546" w:type="dxa"/>
            <w:vAlign w:val="center"/>
          </w:tcPr>
          <w:p w14:paraId="455DE5BA" w14:textId="2B685F7A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3,537,322,658,867 </w:t>
            </w:r>
          </w:p>
        </w:tc>
        <w:tc>
          <w:tcPr>
            <w:tcW w:w="1502" w:type="dxa"/>
            <w:vAlign w:val="center"/>
          </w:tcPr>
          <w:p w14:paraId="3E42D9DA" w14:textId="1772D3DB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250,924,460,234 </w:t>
            </w:r>
          </w:p>
        </w:tc>
        <w:tc>
          <w:tcPr>
            <w:tcW w:w="1460" w:type="dxa"/>
            <w:vAlign w:val="center"/>
          </w:tcPr>
          <w:p w14:paraId="25AC4C66" w14:textId="5960BA23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3,251,040,230,820 </w:t>
            </w:r>
          </w:p>
        </w:tc>
        <w:tc>
          <w:tcPr>
            <w:tcW w:w="1475" w:type="dxa"/>
            <w:vAlign w:val="center"/>
          </w:tcPr>
          <w:p w14:paraId="5DFBB47A" w14:textId="7E9123D9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950,550,905 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1C479AD8" w14:textId="5D861505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1,245,636,690 </w:t>
            </w:r>
          </w:p>
        </w:tc>
      </w:tr>
      <w:tr w:rsidR="00750DFE" w:rsidRPr="00242364" w14:paraId="6283C2B1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218A51E4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1546" w:type="dxa"/>
            <w:vAlign w:val="center"/>
          </w:tcPr>
          <w:p w14:paraId="52745A5E" w14:textId="0B1B2AA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237,619,030 </w:t>
            </w:r>
          </w:p>
        </w:tc>
        <w:tc>
          <w:tcPr>
            <w:tcW w:w="1502" w:type="dxa"/>
            <w:vAlign w:val="center"/>
          </w:tcPr>
          <w:p w14:paraId="54BB9E04" w14:textId="0AE43A49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129,830,453 </w:t>
            </w:r>
          </w:p>
        </w:tc>
        <w:tc>
          <w:tcPr>
            <w:tcW w:w="1460" w:type="dxa"/>
            <w:vAlign w:val="center"/>
          </w:tcPr>
          <w:p w14:paraId="3CA9DF70" w14:textId="01F6629D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5BED9950" w14:textId="63FDB66E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451F72CC" w14:textId="3826906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2,530,628 </w:t>
            </w:r>
          </w:p>
        </w:tc>
      </w:tr>
      <w:tr w:rsidR="00750DFE" w:rsidRPr="00242364" w14:paraId="278CFDF9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73D0DE2F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1546" w:type="dxa"/>
            <w:vAlign w:val="center"/>
          </w:tcPr>
          <w:p w14:paraId="2EE8A1C5" w14:textId="04DE45D6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11,859,083,863 </w:t>
            </w:r>
          </w:p>
        </w:tc>
        <w:tc>
          <w:tcPr>
            <w:tcW w:w="1502" w:type="dxa"/>
            <w:vAlign w:val="center"/>
          </w:tcPr>
          <w:p w14:paraId="2D92BD3D" w14:textId="05C13762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8,083,269,983 </w:t>
            </w:r>
          </w:p>
        </w:tc>
        <w:tc>
          <w:tcPr>
            <w:tcW w:w="1460" w:type="dxa"/>
            <w:vAlign w:val="center"/>
          </w:tcPr>
          <w:p w14:paraId="71728940" w14:textId="6DC0B196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52085003" w14:textId="37D71828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23F2755C" w14:textId="70E277FF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363,499,894 </w:t>
            </w:r>
          </w:p>
        </w:tc>
      </w:tr>
      <w:tr w:rsidR="00750DFE" w:rsidRPr="00242364" w14:paraId="2EED8811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66F81218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zCs w:val="24"/>
              </w:rPr>
              <w:t>交通部主管</w:t>
            </w:r>
          </w:p>
        </w:tc>
        <w:tc>
          <w:tcPr>
            <w:tcW w:w="1546" w:type="dxa"/>
            <w:vAlign w:val="center"/>
          </w:tcPr>
          <w:p w14:paraId="55DB1E59" w14:textId="31D269BC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8,879,059,284,026 </w:t>
            </w:r>
          </w:p>
        </w:tc>
        <w:tc>
          <w:tcPr>
            <w:tcW w:w="1502" w:type="dxa"/>
            <w:vAlign w:val="center"/>
          </w:tcPr>
          <w:p w14:paraId="5228314B" w14:textId="5BBF1916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166,898,395,465 </w:t>
            </w:r>
          </w:p>
        </w:tc>
        <w:tc>
          <w:tcPr>
            <w:tcW w:w="1460" w:type="dxa"/>
            <w:vAlign w:val="center"/>
          </w:tcPr>
          <w:p w14:paraId="6AF7F8D7" w14:textId="1B4CCBF3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7,475,346,010,766 </w:t>
            </w:r>
          </w:p>
        </w:tc>
        <w:tc>
          <w:tcPr>
            <w:tcW w:w="1475" w:type="dxa"/>
            <w:vAlign w:val="center"/>
          </w:tcPr>
          <w:p w14:paraId="46122DD7" w14:textId="4641E4DA" w:rsidR="00750DFE" w:rsidRPr="00A94D5C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427573F0" w14:textId="136D1DF4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653,580,332 </w:t>
            </w:r>
          </w:p>
        </w:tc>
      </w:tr>
      <w:tr w:rsidR="00750DFE" w:rsidRPr="00242364" w14:paraId="33CCEE5C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6989D1C2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中華郵政股份有限公司</w:t>
            </w:r>
          </w:p>
        </w:tc>
        <w:tc>
          <w:tcPr>
            <w:tcW w:w="1546" w:type="dxa"/>
            <w:vAlign w:val="center"/>
          </w:tcPr>
          <w:p w14:paraId="6740FAA8" w14:textId="402EF209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8,568,671,418,452 </w:t>
            </w:r>
          </w:p>
        </w:tc>
        <w:tc>
          <w:tcPr>
            <w:tcW w:w="1502" w:type="dxa"/>
            <w:vAlign w:val="center"/>
          </w:tcPr>
          <w:p w14:paraId="42DCF08C" w14:textId="2315B217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105,366,299,541 </w:t>
            </w:r>
          </w:p>
        </w:tc>
        <w:tc>
          <w:tcPr>
            <w:tcW w:w="1460" w:type="dxa"/>
            <w:vAlign w:val="center"/>
          </w:tcPr>
          <w:p w14:paraId="31050BD1" w14:textId="394D72C0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7,475,346,010,766 </w:t>
            </w:r>
          </w:p>
        </w:tc>
        <w:tc>
          <w:tcPr>
            <w:tcW w:w="1475" w:type="dxa"/>
            <w:vAlign w:val="center"/>
          </w:tcPr>
          <w:p w14:paraId="29A32C6A" w14:textId="280398D5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73EBB007" w14:textId="27F96A98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354,256,819 </w:t>
            </w:r>
          </w:p>
        </w:tc>
      </w:tr>
      <w:tr w:rsidR="00750DFE" w:rsidRPr="00242364" w14:paraId="04DF3933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57E115F7" w14:textId="75791ABB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0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0"/>
                <w:sz w:val="22"/>
              </w:rPr>
              <w:t>國營臺灣鐵路股份有限公司</w:t>
            </w:r>
          </w:p>
        </w:tc>
        <w:tc>
          <w:tcPr>
            <w:tcW w:w="1546" w:type="dxa"/>
            <w:vAlign w:val="center"/>
          </w:tcPr>
          <w:p w14:paraId="711476B3" w14:textId="57E3CE56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258,771,144,300 </w:t>
            </w:r>
          </w:p>
        </w:tc>
        <w:tc>
          <w:tcPr>
            <w:tcW w:w="1502" w:type="dxa"/>
            <w:vAlign w:val="center"/>
          </w:tcPr>
          <w:p w14:paraId="391AA64A" w14:textId="2937E518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21,968,888,008 </w:t>
            </w:r>
          </w:p>
        </w:tc>
        <w:tc>
          <w:tcPr>
            <w:tcW w:w="1460" w:type="dxa"/>
            <w:vAlign w:val="center"/>
          </w:tcPr>
          <w:p w14:paraId="4E6A4910" w14:textId="14573BEE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5E81BF08" w14:textId="10F85E32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328A760A" w14:textId="7A65E534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1,268,148 </w:t>
            </w:r>
          </w:p>
        </w:tc>
      </w:tr>
      <w:tr w:rsidR="00750DFE" w:rsidRPr="00242364" w14:paraId="763CE518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02A20BA9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 w:val="22"/>
              </w:rPr>
              <w:t>臺灣港務股份有限公司</w:t>
            </w:r>
          </w:p>
        </w:tc>
        <w:tc>
          <w:tcPr>
            <w:tcW w:w="1546" w:type="dxa"/>
            <w:vAlign w:val="center"/>
          </w:tcPr>
          <w:p w14:paraId="1DA5F35E" w14:textId="37A6ACE5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30,174,060,797 </w:t>
            </w:r>
          </w:p>
        </w:tc>
        <w:tc>
          <w:tcPr>
            <w:tcW w:w="1502" w:type="dxa"/>
            <w:vAlign w:val="center"/>
          </w:tcPr>
          <w:p w14:paraId="02760DA2" w14:textId="0FB080F8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19,175,436,403 </w:t>
            </w:r>
          </w:p>
        </w:tc>
        <w:tc>
          <w:tcPr>
            <w:tcW w:w="1460" w:type="dxa"/>
            <w:vAlign w:val="center"/>
          </w:tcPr>
          <w:p w14:paraId="05F5B7FA" w14:textId="426B48C9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3E9FA72C" w14:textId="6D70646B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0DDD1A0C" w14:textId="19B9B34C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298,055,365 </w:t>
            </w:r>
          </w:p>
        </w:tc>
      </w:tr>
      <w:tr w:rsidR="00750DFE" w:rsidRPr="00242364" w14:paraId="227182CC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192DC667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桃園國際機場股份有限公司</w:t>
            </w:r>
          </w:p>
        </w:tc>
        <w:tc>
          <w:tcPr>
            <w:tcW w:w="1546" w:type="dxa"/>
            <w:vAlign w:val="center"/>
          </w:tcPr>
          <w:p w14:paraId="0C211A7D" w14:textId="5E9C6A42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21,442,660,477 </w:t>
            </w:r>
          </w:p>
        </w:tc>
        <w:tc>
          <w:tcPr>
            <w:tcW w:w="1502" w:type="dxa"/>
            <w:vAlign w:val="center"/>
          </w:tcPr>
          <w:p w14:paraId="6D01E24F" w14:textId="2E3D07B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20,387,771,513 </w:t>
            </w:r>
          </w:p>
        </w:tc>
        <w:tc>
          <w:tcPr>
            <w:tcW w:w="1460" w:type="dxa"/>
            <w:vAlign w:val="center"/>
          </w:tcPr>
          <w:p w14:paraId="7C53D3AD" w14:textId="453E4815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36EC921A" w14:textId="61A8CED3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2CADCBD5" w14:textId="148EAB36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44252733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77B38C78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12"/>
                <w:szCs w:val="24"/>
              </w:rPr>
            </w:pPr>
            <w:r w:rsidRPr="00E434DA">
              <w:rPr>
                <w:rFonts w:ascii="標楷體" w:eastAsia="標楷體" w:hint="eastAsia"/>
                <w:b/>
                <w:color w:val="000000" w:themeColor="text1"/>
                <w:spacing w:val="-12"/>
                <w:szCs w:val="24"/>
              </w:rPr>
              <w:t>金融監督管理委員會主管</w:t>
            </w:r>
          </w:p>
        </w:tc>
        <w:tc>
          <w:tcPr>
            <w:tcW w:w="1546" w:type="dxa"/>
            <w:vAlign w:val="center"/>
          </w:tcPr>
          <w:p w14:paraId="3E20D8EC" w14:textId="7007BE41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182,035,240,039 </w:t>
            </w:r>
          </w:p>
        </w:tc>
        <w:tc>
          <w:tcPr>
            <w:tcW w:w="1502" w:type="dxa"/>
            <w:vAlign w:val="center"/>
          </w:tcPr>
          <w:p w14:paraId="0D2E9CFF" w14:textId="3F58D762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87,602,970 </w:t>
            </w:r>
          </w:p>
        </w:tc>
        <w:tc>
          <w:tcPr>
            <w:tcW w:w="1460" w:type="dxa"/>
            <w:vAlign w:val="center"/>
          </w:tcPr>
          <w:p w14:paraId="50498C25" w14:textId="192AFC8B" w:rsidR="00750DFE" w:rsidRPr="00A94D5C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30925969" w14:textId="749A7917" w:rsidR="00750DFE" w:rsidRPr="00A94D5C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797CCF2F" w14:textId="3EBD00AF" w:rsidR="00750DFE" w:rsidRPr="00A94D5C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5C5FE280" w14:textId="77777777" w:rsidTr="002B555C">
        <w:trPr>
          <w:trHeight w:hRule="exact" w:val="561"/>
        </w:trPr>
        <w:tc>
          <w:tcPr>
            <w:tcW w:w="2822" w:type="dxa"/>
            <w:vAlign w:val="center"/>
          </w:tcPr>
          <w:p w14:paraId="605DA35F" w14:textId="77777777" w:rsidR="00750DFE" w:rsidRPr="00E434DA" w:rsidRDefault="00750DFE" w:rsidP="00750DFE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/>
                <w:color w:val="000000" w:themeColor="text1"/>
                <w:spacing w:val="-18"/>
                <w:sz w:val="22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18"/>
                <w:sz w:val="22"/>
              </w:rPr>
              <w:t>中央存款保險股份有限公司</w:t>
            </w:r>
          </w:p>
        </w:tc>
        <w:tc>
          <w:tcPr>
            <w:tcW w:w="1546" w:type="dxa"/>
            <w:vAlign w:val="center"/>
          </w:tcPr>
          <w:p w14:paraId="0351572C" w14:textId="4C46B4CC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182,035,240,039 </w:t>
            </w:r>
          </w:p>
        </w:tc>
        <w:tc>
          <w:tcPr>
            <w:tcW w:w="1502" w:type="dxa"/>
            <w:vAlign w:val="center"/>
          </w:tcPr>
          <w:p w14:paraId="6289D66C" w14:textId="4E828BF9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87,602,970 </w:t>
            </w:r>
          </w:p>
        </w:tc>
        <w:tc>
          <w:tcPr>
            <w:tcW w:w="1460" w:type="dxa"/>
            <w:vAlign w:val="center"/>
          </w:tcPr>
          <w:p w14:paraId="5CF3EA37" w14:textId="0D4120D1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75" w:type="dxa"/>
            <w:vAlign w:val="center"/>
          </w:tcPr>
          <w:p w14:paraId="146D2FED" w14:textId="610A2189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3BD458CF" w14:textId="365A0891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</w:tbl>
    <w:p w14:paraId="65813884" w14:textId="77777777" w:rsidR="00006C7D" w:rsidRPr="00E434DA" w:rsidRDefault="00BD65A9" w:rsidP="00045404">
      <w:pPr>
        <w:spacing w:line="400" w:lineRule="exact"/>
        <w:jc w:val="both"/>
        <w:rPr>
          <w:rFonts w:ascii="標楷體" w:eastAsia="標楷體"/>
          <w:color w:val="000000" w:themeColor="text1"/>
          <w:spacing w:val="20"/>
          <w:sz w:val="26"/>
          <w:szCs w:val="26"/>
        </w:rPr>
      </w:pPr>
      <w:r w:rsidRPr="00E434DA">
        <w:rPr>
          <w:rFonts w:ascii="標楷體" w:eastAsia="標楷體"/>
          <w:color w:val="000000" w:themeColor="text1"/>
          <w:spacing w:val="20"/>
          <w:sz w:val="32"/>
          <w:szCs w:val="24"/>
          <w:u w:val="single"/>
        </w:rPr>
        <w:br w:type="page"/>
      </w:r>
      <w:r w:rsidR="00E91E00" w:rsidRPr="00E434DA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lastRenderedPageBreak/>
        <w:t xml:space="preserve">資　</w:t>
      </w:r>
      <w:r w:rsidRPr="00E434DA">
        <w:rPr>
          <w:rFonts w:ascii="標楷體" w:eastAsia="標楷體" w:hint="eastAsia"/>
          <w:color w:val="000000" w:themeColor="text1"/>
          <w:spacing w:val="20"/>
          <w:sz w:val="32"/>
          <w:szCs w:val="24"/>
          <w:u w:val="single"/>
        </w:rPr>
        <w:t>產　負　債　綜　計　表</w:t>
      </w:r>
      <w:r w:rsidRPr="00E434DA">
        <w:rPr>
          <w:rFonts w:ascii="標楷體" w:eastAsia="標楷體" w:hint="eastAsia"/>
          <w:color w:val="000000" w:themeColor="text1"/>
          <w:sz w:val="32"/>
          <w:szCs w:val="24"/>
          <w:u w:val="single"/>
        </w:rPr>
        <w:t xml:space="preserve"> </w:t>
      </w:r>
      <w:r w:rsidR="00006C7D"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（</w:t>
      </w:r>
      <w:r w:rsidR="00FD0092"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基金</w:t>
      </w:r>
      <w:r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別</w:t>
      </w:r>
      <w:r w:rsidR="00006C7D"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）（</w:t>
      </w:r>
      <w:r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續</w:t>
      </w:r>
      <w:r w:rsidR="00006C7D" w:rsidRPr="00E434DA">
        <w:rPr>
          <w:rFonts w:ascii="標楷體" w:eastAsia="標楷體" w:hint="eastAsia"/>
          <w:color w:val="000000" w:themeColor="text1"/>
          <w:spacing w:val="20"/>
          <w:sz w:val="26"/>
          <w:szCs w:val="26"/>
        </w:rPr>
        <w:t>)</w:t>
      </w:r>
      <w:r w:rsidR="00006C7D" w:rsidRPr="00E434DA">
        <w:rPr>
          <w:rFonts w:ascii="標楷體" w:eastAsia="標楷體"/>
          <w:color w:val="000000" w:themeColor="text1"/>
          <w:spacing w:val="20"/>
          <w:sz w:val="26"/>
          <w:szCs w:val="26"/>
        </w:rPr>
        <w:t xml:space="preserve"> </w:t>
      </w:r>
    </w:p>
    <w:p w14:paraId="29620F00" w14:textId="37117945" w:rsidR="00BD65A9" w:rsidRPr="00E434DA" w:rsidRDefault="00BD65A9" w:rsidP="00045404">
      <w:pPr>
        <w:snapToGrid w:val="0"/>
        <w:spacing w:afterLines="20" w:after="72" w:line="400" w:lineRule="exact"/>
        <w:ind w:left="57"/>
        <w:jc w:val="both"/>
        <w:rPr>
          <w:rFonts w:ascii="標楷體" w:eastAsia="標楷體"/>
          <w:color w:val="000000" w:themeColor="text1"/>
          <w:szCs w:val="24"/>
        </w:rPr>
      </w:pPr>
      <w:r w:rsidRPr="00E434DA">
        <w:rPr>
          <w:rFonts w:ascii="標楷體" w:eastAsia="標楷體" w:hint="eastAsia"/>
          <w:color w:val="000000" w:themeColor="text1"/>
          <w:spacing w:val="40"/>
          <w:szCs w:val="24"/>
        </w:rPr>
        <w:t>1</w:t>
      </w:r>
      <w:r w:rsidR="00844356" w:rsidRPr="00E434DA">
        <w:rPr>
          <w:rFonts w:ascii="標楷體" w:eastAsia="標楷體" w:hint="eastAsia"/>
          <w:color w:val="000000" w:themeColor="text1"/>
          <w:spacing w:val="40"/>
          <w:szCs w:val="24"/>
        </w:rPr>
        <w:t>1</w:t>
      </w:r>
      <w:r w:rsidR="002C2814">
        <w:rPr>
          <w:rFonts w:ascii="標楷體" w:eastAsia="標楷體"/>
          <w:color w:val="000000" w:themeColor="text1"/>
          <w:spacing w:val="40"/>
          <w:szCs w:val="24"/>
        </w:rPr>
        <w:t>4</w:t>
      </w:r>
      <w:r w:rsidRPr="00E434DA">
        <w:rPr>
          <w:rFonts w:ascii="標楷體" w:eastAsia="標楷體" w:hint="eastAsia"/>
          <w:color w:val="000000" w:themeColor="text1"/>
          <w:spacing w:val="40"/>
          <w:szCs w:val="24"/>
        </w:rPr>
        <w:t>年12月31</w:t>
      </w:r>
      <w:r w:rsidRPr="00E434DA">
        <w:rPr>
          <w:rFonts w:ascii="標楷體" w:eastAsia="標楷體" w:hint="eastAsia"/>
          <w:color w:val="000000" w:themeColor="text1"/>
          <w:szCs w:val="24"/>
        </w:rPr>
        <w:t>日</w:t>
      </w:r>
    </w:p>
    <w:p w14:paraId="31E62DD2" w14:textId="77777777" w:rsidR="00BD65A9" w:rsidRPr="00E434DA" w:rsidRDefault="00BD65A9" w:rsidP="002B555C">
      <w:pPr>
        <w:snapToGrid w:val="0"/>
        <w:spacing w:afterLines="10" w:after="36" w:line="280" w:lineRule="exact"/>
        <w:jc w:val="right"/>
        <w:rPr>
          <w:rFonts w:ascii="標楷體" w:eastAsia="標楷體"/>
          <w:color w:val="000000" w:themeColor="text1"/>
          <w:kern w:val="0"/>
          <w:sz w:val="22"/>
          <w:szCs w:val="24"/>
        </w:rPr>
      </w:pPr>
      <w:r w:rsidRPr="00E434DA">
        <w:rPr>
          <w:rFonts w:ascii="標楷體" w:eastAsia="標楷體" w:hint="eastAsia"/>
          <w:color w:val="000000" w:themeColor="text1"/>
          <w:kern w:val="0"/>
          <w:sz w:val="22"/>
          <w:szCs w:val="24"/>
        </w:rPr>
        <w:t>單位：新臺幣元</w:t>
      </w:r>
    </w:p>
    <w:tbl>
      <w:tblPr>
        <w:tblW w:w="10206" w:type="dxa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28"/>
        <w:gridCol w:w="1559"/>
        <w:gridCol w:w="1407"/>
        <w:gridCol w:w="1395"/>
        <w:gridCol w:w="1505"/>
        <w:gridCol w:w="1436"/>
        <w:gridCol w:w="1276"/>
      </w:tblGrid>
      <w:tr w:rsidR="00E434DA" w:rsidRPr="00E434DA" w14:paraId="0E857962" w14:textId="77777777" w:rsidTr="005B5515">
        <w:trPr>
          <w:trHeight w:hRule="exact" w:val="851"/>
        </w:trPr>
        <w:tc>
          <w:tcPr>
            <w:tcW w:w="1628" w:type="dxa"/>
            <w:tcBorders>
              <w:bottom w:val="single" w:sz="8" w:space="0" w:color="auto"/>
            </w:tcBorders>
            <w:vAlign w:val="center"/>
          </w:tcPr>
          <w:p w14:paraId="66789B51" w14:textId="77777777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其他負債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3BEB5DF3" w14:textId="77777777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權益總</w:t>
            </w: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額</w:t>
            </w:r>
          </w:p>
        </w:tc>
        <w:tc>
          <w:tcPr>
            <w:tcW w:w="1407" w:type="dxa"/>
            <w:tcBorders>
              <w:bottom w:val="single" w:sz="8" w:space="0" w:color="auto"/>
            </w:tcBorders>
            <w:vAlign w:val="center"/>
          </w:tcPr>
          <w:p w14:paraId="4F7FFFDA" w14:textId="77777777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資本</w:t>
            </w:r>
          </w:p>
        </w:tc>
        <w:tc>
          <w:tcPr>
            <w:tcW w:w="1395" w:type="dxa"/>
            <w:tcBorders>
              <w:bottom w:val="single" w:sz="8" w:space="0" w:color="auto"/>
            </w:tcBorders>
            <w:vAlign w:val="center"/>
          </w:tcPr>
          <w:p w14:paraId="7C874075" w14:textId="77777777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資本公積</w:t>
            </w:r>
          </w:p>
        </w:tc>
        <w:tc>
          <w:tcPr>
            <w:tcW w:w="1505" w:type="dxa"/>
            <w:tcBorders>
              <w:bottom w:val="single" w:sz="8" w:space="0" w:color="auto"/>
            </w:tcBorders>
            <w:vAlign w:val="center"/>
          </w:tcPr>
          <w:p w14:paraId="6BC0C8C7" w14:textId="77777777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保留盈餘</w:t>
            </w:r>
          </w:p>
          <w:p w14:paraId="5DE3794C" w14:textId="77777777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int="eastAsia"/>
                <w:color w:val="000000" w:themeColor="text1"/>
                <w:spacing w:val="-24"/>
                <w:szCs w:val="24"/>
              </w:rPr>
              <w:t>(</w:t>
            </w:r>
            <w:r w:rsidRPr="00E434DA">
              <w:rPr>
                <w:rFonts w:ascii="標楷體" w:eastAsia="標楷體" w:hint="eastAsia"/>
                <w:color w:val="000000" w:themeColor="text1"/>
                <w:spacing w:val="-22"/>
                <w:szCs w:val="24"/>
              </w:rPr>
              <w:t>或累積虧損</w:t>
            </w:r>
            <w:r w:rsidRPr="00E434DA">
              <w:rPr>
                <w:rFonts w:ascii="標楷體" w:eastAsia="標楷體" w:hint="eastAsia"/>
                <w:color w:val="000000" w:themeColor="text1"/>
                <w:szCs w:val="24"/>
              </w:rPr>
              <w:t>)</w:t>
            </w:r>
          </w:p>
        </w:tc>
        <w:tc>
          <w:tcPr>
            <w:tcW w:w="1436" w:type="dxa"/>
            <w:tcBorders>
              <w:bottom w:val="single" w:sz="8" w:space="0" w:color="auto"/>
            </w:tcBorders>
            <w:vAlign w:val="center"/>
          </w:tcPr>
          <w:p w14:paraId="7AB12DF3" w14:textId="77777777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Ansi="標楷體" w:hint="eastAsia"/>
                <w:color w:val="000000" w:themeColor="text1"/>
                <w:szCs w:val="24"/>
              </w:rPr>
              <w:t>累積其他</w:t>
            </w:r>
          </w:p>
          <w:p w14:paraId="7A3CBF35" w14:textId="77777777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434DA">
              <w:rPr>
                <w:rFonts w:ascii="標楷體" w:eastAsia="標楷體" w:hAnsi="標楷體" w:hint="eastAsia"/>
                <w:color w:val="000000" w:themeColor="text1"/>
                <w:szCs w:val="24"/>
              </w:rPr>
              <w:t>綜合損益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F9037F" w14:textId="62D4C1DD" w:rsidR="008F3275" w:rsidRPr="00E434DA" w:rsidRDefault="008F3275" w:rsidP="008F3275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Cs w:val="24"/>
              </w:rPr>
            </w:pPr>
            <w:r w:rsidRPr="00E434DA">
              <w:rPr>
                <w:rFonts w:ascii="標楷體" w:eastAsia="標楷體" w:hAnsi="標楷體" w:hint="eastAsia"/>
                <w:color w:val="000000" w:themeColor="text1"/>
                <w:spacing w:val="-20"/>
                <w:szCs w:val="24"/>
              </w:rPr>
              <w:t>非控制</w:t>
            </w:r>
          </w:p>
          <w:p w14:paraId="3507FD19" w14:textId="7981D3DC" w:rsidR="008F3275" w:rsidRPr="00E434DA" w:rsidRDefault="008F3275" w:rsidP="00335EA3">
            <w:pPr>
              <w:autoSpaceDE w:val="0"/>
              <w:autoSpaceDN w:val="0"/>
              <w:adjustRightInd w:val="0"/>
              <w:ind w:leftChars="10" w:left="24" w:rightChars="10" w:right="24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Cs w:val="24"/>
              </w:rPr>
            </w:pPr>
            <w:r w:rsidRPr="00E434DA">
              <w:rPr>
                <w:rFonts w:ascii="標楷體" w:eastAsia="標楷體" w:hAnsi="標楷體" w:hint="eastAsia"/>
                <w:color w:val="000000" w:themeColor="text1"/>
                <w:spacing w:val="-20"/>
                <w:szCs w:val="24"/>
              </w:rPr>
              <w:t>權益</w:t>
            </w:r>
            <w:r w:rsidR="00335EA3" w:rsidRPr="00E434DA">
              <w:rPr>
                <w:rFonts w:asciiTheme="minorEastAsia" w:eastAsiaTheme="minorEastAsia" w:hAnsiTheme="minorEastAsia" w:hint="eastAsia"/>
                <w:noProof/>
                <w:color w:val="000000" w:themeColor="text1"/>
                <w:w w:val="90"/>
                <w:sz w:val="18"/>
                <w:szCs w:val="18"/>
              </w:rPr>
              <w:t xml:space="preserve">        </w:t>
            </w:r>
          </w:p>
        </w:tc>
      </w:tr>
      <w:tr w:rsidR="00750DFE" w:rsidRPr="00242364" w14:paraId="24B5D6B7" w14:textId="77777777" w:rsidTr="002B555C">
        <w:trPr>
          <w:trHeight w:hRule="exact" w:val="561"/>
        </w:trPr>
        <w:tc>
          <w:tcPr>
            <w:tcW w:w="1628" w:type="dxa"/>
            <w:tcBorders>
              <w:top w:val="single" w:sz="8" w:space="0" w:color="auto"/>
              <w:bottom w:val="nil"/>
            </w:tcBorders>
            <w:vAlign w:val="center"/>
          </w:tcPr>
          <w:p w14:paraId="318E5B27" w14:textId="3486E0BA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5,505,810,702,255</w:t>
            </w:r>
          </w:p>
        </w:tc>
        <w:tc>
          <w:tcPr>
            <w:tcW w:w="1559" w:type="dxa"/>
            <w:tcBorders>
              <w:top w:val="single" w:sz="8" w:space="0" w:color="auto"/>
              <w:bottom w:val="nil"/>
            </w:tcBorders>
            <w:vAlign w:val="center"/>
          </w:tcPr>
          <w:p w14:paraId="3D4BA3A3" w14:textId="76BD5624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4,430,743,580,124</w:t>
            </w:r>
          </w:p>
        </w:tc>
        <w:tc>
          <w:tcPr>
            <w:tcW w:w="1407" w:type="dxa"/>
            <w:tcBorders>
              <w:top w:val="single" w:sz="8" w:space="0" w:color="auto"/>
              <w:bottom w:val="nil"/>
            </w:tcBorders>
            <w:vAlign w:val="center"/>
          </w:tcPr>
          <w:p w14:paraId="19D16E19" w14:textId="55D17699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1,647,800,058,982</w:t>
            </w:r>
          </w:p>
        </w:tc>
        <w:tc>
          <w:tcPr>
            <w:tcW w:w="1395" w:type="dxa"/>
            <w:tcBorders>
              <w:top w:val="single" w:sz="8" w:space="0" w:color="auto"/>
              <w:bottom w:val="nil"/>
            </w:tcBorders>
            <w:vAlign w:val="center"/>
          </w:tcPr>
          <w:p w14:paraId="12796C4F" w14:textId="552E9DEF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685,278,542,914</w:t>
            </w:r>
          </w:p>
        </w:tc>
        <w:tc>
          <w:tcPr>
            <w:tcW w:w="1505" w:type="dxa"/>
            <w:tcBorders>
              <w:top w:val="single" w:sz="8" w:space="0" w:color="auto"/>
              <w:bottom w:val="nil"/>
            </w:tcBorders>
            <w:vAlign w:val="center"/>
          </w:tcPr>
          <w:p w14:paraId="573CC127" w14:textId="2372B3DB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1,708,570,862,399</w:t>
            </w:r>
          </w:p>
        </w:tc>
        <w:tc>
          <w:tcPr>
            <w:tcW w:w="1436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0CAE6AF" w14:textId="4D87FB8F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389,035,704,988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B4E44E5" w14:textId="194FA8A0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58,410,841</w:t>
            </w:r>
          </w:p>
        </w:tc>
      </w:tr>
      <w:tr w:rsidR="00750DFE" w:rsidRPr="00242364" w14:paraId="264A5F14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6EFAF5EE" w14:textId="718F1168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1,741,273,746,381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2CB9A84B" w14:textId="26F678F0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1,403,864,883,590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697A1066" w14:textId="4F8A731F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80,000,000,000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AD3FA04" w14:textId="020937CD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1,735,991,032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012B2095" w14:textId="5B402EFE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1,302,875,360,834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E8D9F49" w14:textId="691E56BC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19,253,531,724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AE7B652" w14:textId="34942D63" w:rsidR="00750DFE" w:rsidRPr="00A94D5C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43FCB2E8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0E2E3C57" w14:textId="2985B4DF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1,741,273,746,381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1ECD8051" w14:textId="6FC2809D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1,403,864,883,590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4CC06B6E" w14:textId="39681A41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80,000,000,000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CE64A28" w14:textId="21F609F1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1,735,991,032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79B7A949" w14:textId="4448122F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1,302,875,360,834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E63DAC" w14:textId="2594D382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19,253,531,724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B968F7" w14:textId="4D82FE03" w:rsidR="00750DFE" w:rsidRPr="00242364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1E640997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50684CB1" w14:textId="0F46BE49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1,115,286,946,831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4C52F70B" w14:textId="6F92EFE4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1,025,801,001,220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25DC4B8C" w14:textId="622C8199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958,265,617,438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F4AF894" w14:textId="7994A9B5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15,402,725,962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4A2EFA84" w14:textId="573F8927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-</w:t>
            </w:r>
            <w:r w:rsidR="005A11C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</w:t>
            </w: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32,561,246,252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4D6F00" w14:textId="5711DBFC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84,693,904,072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9FBDD43" w14:textId="7C7B7CD1" w:rsidR="00750DFE" w:rsidRPr="00A94D5C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7D7F3774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7ED0ACCF" w14:textId="7149DA95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176,468,468,121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268281EE" w14:textId="51475FCD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463,242,059,284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77BF3D55" w14:textId="570175FF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56,604,269,962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7EA0D6B8" w14:textId="43157E83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254,984,972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7B5A3FF6" w14:textId="562E5252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396,724,610,022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54A897" w14:textId="383058DF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9,658,194,328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780C5E" w14:textId="7B4D98EB" w:rsidR="00750DFE" w:rsidRPr="00242364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456E5D0F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147F5E05" w14:textId="4C697240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127,675,980,293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7546A979" w14:textId="2F087AF9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85,945,656,883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32E087FC" w14:textId="2452C0C4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130,100,000,000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6ACDA04B" w14:textId="2622FE7F" w:rsidR="00750DFE" w:rsidRPr="00242364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6D8B3D9A" w14:textId="15B9E843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-</w:t>
            </w:r>
            <w:r w:rsidR="00E514F2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</w:t>
            </w: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80,173,877,321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C72D91" w14:textId="3A4E8E01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36,019,534,204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78F7453" w14:textId="788306A1" w:rsidR="00750DFE" w:rsidRPr="00242364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44B85642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35F4D82D" w14:textId="127F9B07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759,176,303,529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0D15F404" w14:textId="59E70797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271,812,344,973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1E3F03BD" w14:textId="1DF7E9D5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583,441,000,000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727F2BAB" w14:textId="045042E2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81,884,478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13BB404D" w14:textId="16228C08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-</w:t>
            </w:r>
            <w:r w:rsidR="005A11CC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</w:t>
            </w: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350,726,715,045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9E8325" w14:textId="5512E36C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39,016,175,540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29762DB" w14:textId="4E0AF58C" w:rsidR="00750DFE" w:rsidRPr="00242364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5D86FEC1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6ED1EEA0" w14:textId="5CF5DABD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51,966,194,888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06BC695D" w14:textId="3CFB6AA0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204,800,940,080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0522C45E" w14:textId="042ACF4B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188,120,347,476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21D40ABD" w14:textId="52601C93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15,065,856,512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5EACBE2A" w14:textId="2DA82E66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1,614,736,092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08325E" w14:textId="26B24B30" w:rsidR="00750DFE" w:rsidRPr="00242364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564F7E6" w14:textId="632C79A9" w:rsidR="00750DFE" w:rsidRPr="00242364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5B44BB35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1EE827E7" w14:textId="7516EAA3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1,231,141,074,511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4B4F9113" w14:textId="762D2768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935,235,167,567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467D5CAB" w14:textId="6B057476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269,510,966,340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5258F2FF" w14:textId="1ACDE5E0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196,428,793,966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396F0989" w14:textId="43F3052A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318,216,066,424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3CDB1FF" w14:textId="4AB7AF96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151,079,340,837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A8068E3" w14:textId="2190D38B" w:rsidR="00750DFE" w:rsidRPr="00A94D5C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1C2DF463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76CECBEC" w14:textId="0D6512F5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4,555,022,890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76721D9C" w14:textId="65622299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47,060,480,028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12E6D3B3" w14:textId="3747BECC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37,833,425,000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3C542E67" w14:textId="25036B54" w:rsidR="00750DFE" w:rsidRPr="00242364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0484FDFD" w14:textId="09F53121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8,445,391,507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D107AD8" w14:textId="7291099A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781,663,521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7867472" w14:textId="20EEB28A" w:rsidR="00750DFE" w:rsidRPr="00242364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5A7B16EA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2A052B92" w14:textId="0DD39959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1,189,906,699,469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23653CF5" w14:textId="0E1A39D4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535,218,146,400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7DE05054" w14:textId="090DF499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103,125,000,000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217691BD" w14:textId="3497D24A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140,262,195,829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5CC1D6CD" w14:textId="0C60036C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173,377,887,090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35A59D5" w14:textId="14CB8CCB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118,453,063,481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5A733CC" w14:textId="50A02D43" w:rsidR="00750DFE" w:rsidRPr="00242364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3D654CAD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3F2AE7E0" w14:textId="6E754C27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33,161,780,217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C0E402F" w14:textId="421BCA92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245,076,335,561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79C133AC" w14:textId="42753D3A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86,200,000,000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3E83D35" w14:textId="630229E9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21,748,868,597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7F80C722" w14:textId="0137CCD0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117,507,043,771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645BFD" w14:textId="59524B7C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19,620,423,193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7568627" w14:textId="7A52CC9A" w:rsidR="00750DFE" w:rsidRPr="00242364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0D2C5610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723B5FC3" w14:textId="77DE2FA7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105,257,949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AD5B0A7" w14:textId="50AFB84C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1,000,242,822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22E6D767" w14:textId="69D5026B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715,000,000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CE25114" w14:textId="1CA7B018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4,001,253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614D2AC1" w14:textId="77B5FDC6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281,241,569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86E1AAF" w14:textId="312B9A7B" w:rsidR="00750DFE" w:rsidRPr="00242364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3E7581D" w14:textId="4C5E1560" w:rsidR="00750DFE" w:rsidRPr="00242364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2069FA9F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78EE4B4C" w14:textId="6979C5AF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3,412,313,986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8CB983F" w14:textId="79524F7A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106,879,962,757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659C899E" w14:textId="0E18F859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41,637,541,340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41585F58" w14:textId="5AA9A85C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34,413,728,287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764E90DA" w14:textId="32AB5E90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18,604,502,487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17EBE3" w14:textId="7E26D884" w:rsidR="00750DFE" w:rsidRPr="00242364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12,224,190,642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86D9E97" w14:textId="185124C1" w:rsidR="00750DFE" w:rsidRPr="00242364" w:rsidRDefault="00F1277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3DCFFE08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1CC071AB" w14:textId="32673586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1,236,161,297,462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1DD560AD" w14:textId="2A32EBE1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1,054,756,522,436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1DEA7F20" w14:textId="6DC34C59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330,023,475,204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481BC3E5" w14:textId="6B87DEEE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471,710,767,136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6C36F6CA" w14:textId="1352DF21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118,804,514,800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3A691FB" w14:textId="4BBF4322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134,159,354,455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AB78758" w14:textId="4663E03F" w:rsidR="00750DFE" w:rsidRPr="00A94D5C" w:rsidRDefault="00750DFE" w:rsidP="00E514F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58,410,841</w:t>
            </w:r>
          </w:p>
        </w:tc>
      </w:tr>
      <w:tr w:rsidR="00750DFE" w:rsidRPr="00242364" w14:paraId="664A5561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6F51422F" w14:textId="488A4125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987,604,851,325 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1B64F7A4" w14:textId="2F0C8FD3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311,397,525,068 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0B7D1E15" w14:textId="791F6E1E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84,262,000,000 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59F7B463" w14:textId="6906B9BE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6,407,425,375 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0ED032FA" w14:textId="11DC7C92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95,005,682,450 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4061B5" w14:textId="68D92A9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125,722,417,243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682E2FA" w14:textId="0486DE1D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3CF4EA2E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4CBA4BCB" w14:textId="1A1F2256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236,800,988,144 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21FA979E" w14:textId="202BE783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546,272,324,387 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25975F51" w14:textId="4AEAB5C2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120,594,062,564 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3B3074E0" w14:textId="5578E2CA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446,037,080,029 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4D009608" w14:textId="73B96943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-</w:t>
            </w:r>
            <w:r w:rsidR="005A11CC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</w:t>
            </w: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20,603,971,024 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8896E3" w14:textId="49D713F6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245,152,818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1888221" w14:textId="3B12E047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211050C8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1AC8B769" w14:textId="55D54129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10,700,569,029 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213102AD" w14:textId="184A004C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117,929,055,790 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70405DEB" w14:textId="3CFADA25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66,911,671,200 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705FED9D" w14:textId="6394CEE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19,266,261,732 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2B2B99F2" w14:textId="28112A4B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23,500,927,623 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2BDA0C5" w14:textId="7C07460F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8,191,784,394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ABA1DA7" w14:textId="2E032AB1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58,410,841 </w:t>
            </w:r>
          </w:p>
        </w:tc>
      </w:tr>
      <w:tr w:rsidR="00750DFE" w:rsidRPr="00242364" w14:paraId="62D0BE1A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09F7DC94" w14:textId="1AB9CC4D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1,054,888,964 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04D5DE07" w14:textId="66B6CB1D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79,157,617,191 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1BB3783B" w14:textId="0D3BD544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58,255,741,440 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4F182010" w14:textId="602E245E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6B92DB3A" w14:textId="0C42BEFF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20,901,875,751 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BF142F7" w14:textId="66493B4D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6D775D9" w14:textId="7A885C09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56BF76C6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nil"/>
            </w:tcBorders>
            <w:vAlign w:val="center"/>
          </w:tcPr>
          <w:p w14:paraId="7D19D517" w14:textId="55F91391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181,947,637,069 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310D7E7" w14:textId="2CF99DB1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11,086,005,311 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18379F33" w14:textId="08A2C880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10,000,000,000 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28E318AF" w14:textId="5F8A0325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264,818 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14:paraId="2B36AB0C" w14:textId="529C4DB4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1,236,166,593 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4CAB0C" w14:textId="2FBB09E0" w:rsidR="00750DFE" w:rsidRPr="00A94D5C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-</w:t>
            </w:r>
            <w:r w:rsidR="00E514F2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 </w:t>
            </w:r>
            <w:r w:rsidRPr="00A94D5C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 xml:space="preserve">150,426,100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CC0AD27" w14:textId="16287D77" w:rsidR="00750DFE" w:rsidRPr="00A94D5C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－</w:t>
            </w:r>
          </w:p>
        </w:tc>
      </w:tr>
      <w:tr w:rsidR="00750DFE" w:rsidRPr="00242364" w14:paraId="0D392630" w14:textId="77777777" w:rsidTr="002B555C">
        <w:trPr>
          <w:trHeight w:hRule="exact" w:val="561"/>
        </w:trPr>
        <w:tc>
          <w:tcPr>
            <w:tcW w:w="1628" w:type="dxa"/>
            <w:tcBorders>
              <w:top w:val="nil"/>
              <w:bottom w:val="single" w:sz="8" w:space="0" w:color="auto"/>
            </w:tcBorders>
            <w:vAlign w:val="center"/>
          </w:tcPr>
          <w:p w14:paraId="0A3C8052" w14:textId="396609C8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181,947,637,069 </w:t>
            </w:r>
          </w:p>
        </w:tc>
        <w:tc>
          <w:tcPr>
            <w:tcW w:w="1559" w:type="dxa"/>
            <w:tcBorders>
              <w:top w:val="nil"/>
              <w:bottom w:val="single" w:sz="8" w:space="0" w:color="auto"/>
            </w:tcBorders>
            <w:vAlign w:val="center"/>
          </w:tcPr>
          <w:p w14:paraId="4E137CF7" w14:textId="6E381BDD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11,086,005,311 </w:t>
            </w:r>
          </w:p>
        </w:tc>
        <w:tc>
          <w:tcPr>
            <w:tcW w:w="1407" w:type="dxa"/>
            <w:tcBorders>
              <w:top w:val="nil"/>
              <w:bottom w:val="single" w:sz="8" w:space="0" w:color="auto"/>
            </w:tcBorders>
            <w:vAlign w:val="center"/>
          </w:tcPr>
          <w:p w14:paraId="5CADEBE4" w14:textId="6B094BEB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10,000,000,000 </w:t>
            </w:r>
          </w:p>
        </w:tc>
        <w:tc>
          <w:tcPr>
            <w:tcW w:w="1395" w:type="dxa"/>
            <w:tcBorders>
              <w:top w:val="nil"/>
              <w:bottom w:val="single" w:sz="8" w:space="0" w:color="auto"/>
            </w:tcBorders>
            <w:vAlign w:val="center"/>
          </w:tcPr>
          <w:p w14:paraId="173F73B4" w14:textId="7CD555AB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264,818 </w:t>
            </w:r>
          </w:p>
        </w:tc>
        <w:tc>
          <w:tcPr>
            <w:tcW w:w="1505" w:type="dxa"/>
            <w:tcBorders>
              <w:top w:val="nil"/>
              <w:bottom w:val="single" w:sz="8" w:space="0" w:color="auto"/>
            </w:tcBorders>
            <w:vAlign w:val="center"/>
          </w:tcPr>
          <w:p w14:paraId="78468D1D" w14:textId="1F61DEA9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1,236,166,593 </w:t>
            </w:r>
          </w:p>
        </w:tc>
        <w:tc>
          <w:tcPr>
            <w:tcW w:w="1436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A091BD" w14:textId="35769E62" w:rsidR="00750DFE" w:rsidRPr="00242364" w:rsidRDefault="00750DF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>-</w:t>
            </w:r>
            <w:r w:rsidR="00E514F2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 </w:t>
            </w:r>
            <w:r w:rsidRPr="00E93858">
              <w:rPr>
                <w:rFonts w:ascii="新細明體" w:hAnsi="新細明體"/>
                <w:noProof/>
                <w:color w:val="000000" w:themeColor="text1"/>
                <w:sz w:val="18"/>
              </w:rPr>
              <w:t xml:space="preserve">150,426,100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9856323" w14:textId="0B659436" w:rsidR="00750DFE" w:rsidRPr="00242364" w:rsidRDefault="00F1277E" w:rsidP="00BE17E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</w:tr>
    </w:tbl>
    <w:p w14:paraId="647AA546" w14:textId="77777777" w:rsidR="00BD65A9" w:rsidRPr="00E434DA" w:rsidRDefault="00BD65A9" w:rsidP="002B555C">
      <w:pPr>
        <w:snapToGrid w:val="0"/>
        <w:spacing w:line="160" w:lineRule="exact"/>
        <w:ind w:right="28"/>
        <w:rPr>
          <w:rFonts w:ascii="標楷體" w:eastAsia="標楷體"/>
          <w:color w:val="000000" w:themeColor="text1"/>
          <w:kern w:val="0"/>
          <w:szCs w:val="24"/>
        </w:rPr>
      </w:pPr>
    </w:p>
    <w:sectPr w:rsidR="00BD65A9" w:rsidRPr="00E434DA" w:rsidSect="005B5515">
      <w:footerReference w:type="even" r:id="rId8"/>
      <w:footerReference w:type="default" r:id="rId9"/>
      <w:pgSz w:w="11907" w:h="16840" w:code="9"/>
      <w:pgMar w:top="1418" w:right="851" w:bottom="1418" w:left="851" w:header="1021" w:footer="737" w:gutter="0"/>
      <w:pgNumType w:start="1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32E36" w14:textId="77777777" w:rsidR="0099229C" w:rsidRDefault="0099229C" w:rsidP="00C5150A">
      <w:r>
        <w:separator/>
      </w:r>
    </w:p>
  </w:endnote>
  <w:endnote w:type="continuationSeparator" w:id="0">
    <w:p w14:paraId="18DA52F2" w14:textId="77777777" w:rsidR="0099229C" w:rsidRDefault="0099229C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30402" w14:textId="77777777" w:rsidR="00A0144E" w:rsidRPr="0063124E" w:rsidRDefault="00A0144E" w:rsidP="00BE4880">
    <w:pPr>
      <w:pStyle w:val="a5"/>
      <w:jc w:val="center"/>
      <w:rPr>
        <w:rFonts w:ascii="標楷體" w:eastAsia="標楷體" w:hAnsi="標楷體"/>
      </w:rPr>
    </w:pPr>
    <w:r w:rsidRPr="0063124E">
      <w:rPr>
        <w:rFonts w:ascii="標楷體" w:eastAsia="標楷體" w:hAnsi="標楷體"/>
      </w:rPr>
      <w:t>丁－</w:t>
    </w:r>
    <w:r w:rsidRPr="0063124E">
      <w:rPr>
        <w:rFonts w:ascii="標楷體" w:eastAsia="標楷體" w:hAnsi="標楷體"/>
      </w:rPr>
      <w:fldChar w:fldCharType="begin"/>
    </w:r>
    <w:r w:rsidRPr="0063124E">
      <w:rPr>
        <w:rFonts w:ascii="標楷體" w:eastAsia="標楷體" w:hAnsi="標楷體"/>
      </w:rPr>
      <w:instrText>PAGE   \* MERGEFORMAT</w:instrText>
    </w:r>
    <w:r w:rsidRPr="0063124E">
      <w:rPr>
        <w:rFonts w:ascii="標楷體" w:eastAsia="標楷體" w:hAnsi="標楷體"/>
      </w:rPr>
      <w:fldChar w:fldCharType="separate"/>
    </w:r>
    <w:r w:rsidR="009D5681" w:rsidRPr="009D5681">
      <w:rPr>
        <w:rFonts w:ascii="標楷體" w:eastAsia="標楷體" w:hAnsi="標楷體"/>
        <w:noProof/>
        <w:lang w:val="zh-TW"/>
      </w:rPr>
      <w:t>14</w:t>
    </w:r>
    <w:r w:rsidRPr="0063124E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59B43" w14:textId="77777777" w:rsidR="00A0144E" w:rsidRPr="0063124E" w:rsidRDefault="00A0144E" w:rsidP="00255CA3">
    <w:pPr>
      <w:pStyle w:val="a5"/>
      <w:jc w:val="center"/>
    </w:pPr>
    <w:r w:rsidRPr="0063124E">
      <w:rPr>
        <w:rFonts w:ascii="標楷體" w:eastAsia="標楷體" w:hAnsi="標楷體"/>
      </w:rPr>
      <w:t>丁－</w:t>
    </w:r>
    <w:r w:rsidRPr="0063124E">
      <w:rPr>
        <w:rFonts w:ascii="標楷體" w:eastAsia="標楷體" w:hAnsi="標楷體"/>
      </w:rPr>
      <w:fldChar w:fldCharType="begin"/>
    </w:r>
    <w:r w:rsidRPr="0063124E">
      <w:rPr>
        <w:rFonts w:ascii="標楷體" w:eastAsia="標楷體" w:hAnsi="標楷體"/>
      </w:rPr>
      <w:instrText>PAGE   \* MERGEFORMAT</w:instrText>
    </w:r>
    <w:r w:rsidRPr="0063124E">
      <w:rPr>
        <w:rFonts w:ascii="標楷體" w:eastAsia="標楷體" w:hAnsi="標楷體"/>
      </w:rPr>
      <w:fldChar w:fldCharType="separate"/>
    </w:r>
    <w:r w:rsidR="009D5681" w:rsidRPr="009D5681">
      <w:rPr>
        <w:rFonts w:ascii="標楷體" w:eastAsia="標楷體" w:hAnsi="標楷體"/>
        <w:noProof/>
        <w:lang w:val="zh-TW"/>
      </w:rPr>
      <w:t>11</w:t>
    </w:r>
    <w:r w:rsidRPr="0063124E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57C4" w14:textId="77777777" w:rsidR="0099229C" w:rsidRDefault="0099229C" w:rsidP="00C5150A">
      <w:r>
        <w:separator/>
      </w:r>
    </w:p>
  </w:footnote>
  <w:footnote w:type="continuationSeparator" w:id="0">
    <w:p w14:paraId="57ED1A5B" w14:textId="77777777" w:rsidR="0099229C" w:rsidRDefault="0099229C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83803949">
    <w:abstractNumId w:val="3"/>
  </w:num>
  <w:num w:numId="2" w16cid:durableId="623775569">
    <w:abstractNumId w:val="2"/>
  </w:num>
  <w:num w:numId="3" w16cid:durableId="191771065">
    <w:abstractNumId w:val="4"/>
  </w:num>
  <w:num w:numId="4" w16cid:durableId="1425803890">
    <w:abstractNumId w:val="0"/>
  </w:num>
  <w:num w:numId="5" w16cid:durableId="907308251">
    <w:abstractNumId w:val="5"/>
  </w:num>
  <w:num w:numId="6" w16cid:durableId="2369825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5E01"/>
    <w:rsid w:val="00006C7D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9A"/>
    <w:rsid w:val="00032BE4"/>
    <w:rsid w:val="00042FCA"/>
    <w:rsid w:val="00044DFD"/>
    <w:rsid w:val="00045360"/>
    <w:rsid w:val="00045404"/>
    <w:rsid w:val="00046B5E"/>
    <w:rsid w:val="0005063D"/>
    <w:rsid w:val="00051EBA"/>
    <w:rsid w:val="000530DC"/>
    <w:rsid w:val="00053F90"/>
    <w:rsid w:val="0005648F"/>
    <w:rsid w:val="00060AA2"/>
    <w:rsid w:val="00061937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050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1D2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7734C"/>
    <w:rsid w:val="001821E7"/>
    <w:rsid w:val="00183900"/>
    <w:rsid w:val="00185295"/>
    <w:rsid w:val="001869CD"/>
    <w:rsid w:val="001869FA"/>
    <w:rsid w:val="001876E9"/>
    <w:rsid w:val="00187C85"/>
    <w:rsid w:val="001942C9"/>
    <w:rsid w:val="00196912"/>
    <w:rsid w:val="001A207E"/>
    <w:rsid w:val="001A3AF4"/>
    <w:rsid w:val="001A3FFD"/>
    <w:rsid w:val="001A5025"/>
    <w:rsid w:val="001A79F9"/>
    <w:rsid w:val="001B224F"/>
    <w:rsid w:val="001B2779"/>
    <w:rsid w:val="001B2A92"/>
    <w:rsid w:val="001B40EC"/>
    <w:rsid w:val="001B410B"/>
    <w:rsid w:val="001C0E78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6C07"/>
    <w:rsid w:val="001F79FF"/>
    <w:rsid w:val="00200EEF"/>
    <w:rsid w:val="00203078"/>
    <w:rsid w:val="0020314D"/>
    <w:rsid w:val="00203CEF"/>
    <w:rsid w:val="0021286D"/>
    <w:rsid w:val="00215B8A"/>
    <w:rsid w:val="00220E0C"/>
    <w:rsid w:val="00223F9A"/>
    <w:rsid w:val="0022571A"/>
    <w:rsid w:val="00225C6B"/>
    <w:rsid w:val="0023307F"/>
    <w:rsid w:val="0023681B"/>
    <w:rsid w:val="002376BD"/>
    <w:rsid w:val="002409F2"/>
    <w:rsid w:val="00241EAC"/>
    <w:rsid w:val="00242364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55CA3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1328"/>
    <w:rsid w:val="00284A44"/>
    <w:rsid w:val="00285CF8"/>
    <w:rsid w:val="00290796"/>
    <w:rsid w:val="0029298A"/>
    <w:rsid w:val="002A14D9"/>
    <w:rsid w:val="002A2B03"/>
    <w:rsid w:val="002A4E0D"/>
    <w:rsid w:val="002A73C6"/>
    <w:rsid w:val="002B193C"/>
    <w:rsid w:val="002B2B8C"/>
    <w:rsid w:val="002B30EB"/>
    <w:rsid w:val="002B5359"/>
    <w:rsid w:val="002B555C"/>
    <w:rsid w:val="002B667A"/>
    <w:rsid w:val="002B6EDD"/>
    <w:rsid w:val="002B7BD6"/>
    <w:rsid w:val="002C014E"/>
    <w:rsid w:val="002C0B1F"/>
    <w:rsid w:val="002C1CAF"/>
    <w:rsid w:val="002C2814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0310A"/>
    <w:rsid w:val="003045E0"/>
    <w:rsid w:val="003146CF"/>
    <w:rsid w:val="00324A02"/>
    <w:rsid w:val="00324D29"/>
    <w:rsid w:val="00327E52"/>
    <w:rsid w:val="00331874"/>
    <w:rsid w:val="003318AF"/>
    <w:rsid w:val="00332BB8"/>
    <w:rsid w:val="00335188"/>
    <w:rsid w:val="00335EA3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5CEC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2771"/>
    <w:rsid w:val="00403879"/>
    <w:rsid w:val="00410897"/>
    <w:rsid w:val="00412AAE"/>
    <w:rsid w:val="004245D9"/>
    <w:rsid w:val="00427581"/>
    <w:rsid w:val="004332B6"/>
    <w:rsid w:val="00434C0C"/>
    <w:rsid w:val="00437A63"/>
    <w:rsid w:val="00443E68"/>
    <w:rsid w:val="00443E83"/>
    <w:rsid w:val="00445B41"/>
    <w:rsid w:val="00450DB4"/>
    <w:rsid w:val="0045125E"/>
    <w:rsid w:val="004520CB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03F1"/>
    <w:rsid w:val="00471C0C"/>
    <w:rsid w:val="0047358C"/>
    <w:rsid w:val="0047494A"/>
    <w:rsid w:val="0048063E"/>
    <w:rsid w:val="0048231B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067"/>
    <w:rsid w:val="004D05B5"/>
    <w:rsid w:val="004D0B50"/>
    <w:rsid w:val="004D1531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331E8"/>
    <w:rsid w:val="0054011E"/>
    <w:rsid w:val="00543CC2"/>
    <w:rsid w:val="00544FBC"/>
    <w:rsid w:val="00545401"/>
    <w:rsid w:val="0054730F"/>
    <w:rsid w:val="005507D6"/>
    <w:rsid w:val="005544D1"/>
    <w:rsid w:val="005560E8"/>
    <w:rsid w:val="005572D0"/>
    <w:rsid w:val="00557307"/>
    <w:rsid w:val="005602AE"/>
    <w:rsid w:val="00561BBC"/>
    <w:rsid w:val="00562F05"/>
    <w:rsid w:val="00565F43"/>
    <w:rsid w:val="00572F5B"/>
    <w:rsid w:val="005738EB"/>
    <w:rsid w:val="00577209"/>
    <w:rsid w:val="00580ECF"/>
    <w:rsid w:val="005815BE"/>
    <w:rsid w:val="005839A3"/>
    <w:rsid w:val="00583AE5"/>
    <w:rsid w:val="00583EEC"/>
    <w:rsid w:val="005869CE"/>
    <w:rsid w:val="0059202E"/>
    <w:rsid w:val="0059767E"/>
    <w:rsid w:val="005977E6"/>
    <w:rsid w:val="005A11CC"/>
    <w:rsid w:val="005A419C"/>
    <w:rsid w:val="005A5FDC"/>
    <w:rsid w:val="005A7236"/>
    <w:rsid w:val="005A78E1"/>
    <w:rsid w:val="005A7D82"/>
    <w:rsid w:val="005B0968"/>
    <w:rsid w:val="005B108D"/>
    <w:rsid w:val="005B12C9"/>
    <w:rsid w:val="005B1786"/>
    <w:rsid w:val="005B26DE"/>
    <w:rsid w:val="005B38DA"/>
    <w:rsid w:val="005B4C15"/>
    <w:rsid w:val="005B5515"/>
    <w:rsid w:val="005B671E"/>
    <w:rsid w:val="005C015D"/>
    <w:rsid w:val="005C19A9"/>
    <w:rsid w:val="005C2D54"/>
    <w:rsid w:val="005C7FB1"/>
    <w:rsid w:val="005D0DD6"/>
    <w:rsid w:val="005E1051"/>
    <w:rsid w:val="005E225B"/>
    <w:rsid w:val="005E3CD7"/>
    <w:rsid w:val="005F0132"/>
    <w:rsid w:val="005F10AC"/>
    <w:rsid w:val="005F1CE1"/>
    <w:rsid w:val="005F7E87"/>
    <w:rsid w:val="00603E41"/>
    <w:rsid w:val="006047DC"/>
    <w:rsid w:val="00606ABA"/>
    <w:rsid w:val="00611950"/>
    <w:rsid w:val="0062240B"/>
    <w:rsid w:val="00624010"/>
    <w:rsid w:val="006242AA"/>
    <w:rsid w:val="00627AF7"/>
    <w:rsid w:val="0063092B"/>
    <w:rsid w:val="0063124E"/>
    <w:rsid w:val="00632166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43D7"/>
    <w:rsid w:val="006B562B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2F2D"/>
    <w:rsid w:val="006E442E"/>
    <w:rsid w:val="006E6EE7"/>
    <w:rsid w:val="006F0F43"/>
    <w:rsid w:val="006F17DB"/>
    <w:rsid w:val="006F3937"/>
    <w:rsid w:val="006F4A34"/>
    <w:rsid w:val="006F4FBC"/>
    <w:rsid w:val="006F72A5"/>
    <w:rsid w:val="006F7DD7"/>
    <w:rsid w:val="00701FD7"/>
    <w:rsid w:val="00702741"/>
    <w:rsid w:val="00704542"/>
    <w:rsid w:val="00704563"/>
    <w:rsid w:val="00707ADD"/>
    <w:rsid w:val="007118B1"/>
    <w:rsid w:val="00714489"/>
    <w:rsid w:val="007147FE"/>
    <w:rsid w:val="00715384"/>
    <w:rsid w:val="007200EB"/>
    <w:rsid w:val="0072037F"/>
    <w:rsid w:val="00723699"/>
    <w:rsid w:val="00724E83"/>
    <w:rsid w:val="00726066"/>
    <w:rsid w:val="00730A7B"/>
    <w:rsid w:val="00733864"/>
    <w:rsid w:val="00734E09"/>
    <w:rsid w:val="00735D36"/>
    <w:rsid w:val="00741933"/>
    <w:rsid w:val="00741CB6"/>
    <w:rsid w:val="007474DB"/>
    <w:rsid w:val="007509F3"/>
    <w:rsid w:val="00750DFE"/>
    <w:rsid w:val="00752E1D"/>
    <w:rsid w:val="0075451B"/>
    <w:rsid w:val="0076004F"/>
    <w:rsid w:val="00767B19"/>
    <w:rsid w:val="0077011B"/>
    <w:rsid w:val="007704C1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0E34"/>
    <w:rsid w:val="007A208E"/>
    <w:rsid w:val="007A23E7"/>
    <w:rsid w:val="007A3A9D"/>
    <w:rsid w:val="007A44D0"/>
    <w:rsid w:val="007B0705"/>
    <w:rsid w:val="007B111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2C9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657A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2FF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4356"/>
    <w:rsid w:val="00846A1B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16DF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07A0"/>
    <w:rsid w:val="008C1A13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275"/>
    <w:rsid w:val="008F33F3"/>
    <w:rsid w:val="008F4F13"/>
    <w:rsid w:val="008F5401"/>
    <w:rsid w:val="008F6D8C"/>
    <w:rsid w:val="008F6F86"/>
    <w:rsid w:val="00900B2F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27538"/>
    <w:rsid w:val="00934230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229C"/>
    <w:rsid w:val="0099536D"/>
    <w:rsid w:val="00995E16"/>
    <w:rsid w:val="00997CA4"/>
    <w:rsid w:val="009A05BE"/>
    <w:rsid w:val="009A05C6"/>
    <w:rsid w:val="009A19DC"/>
    <w:rsid w:val="009A20C9"/>
    <w:rsid w:val="009A2DCB"/>
    <w:rsid w:val="009A3497"/>
    <w:rsid w:val="009A4279"/>
    <w:rsid w:val="009A6FE2"/>
    <w:rsid w:val="009B0F87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2BBE"/>
    <w:rsid w:val="009C34FA"/>
    <w:rsid w:val="009C42AD"/>
    <w:rsid w:val="009C4AB0"/>
    <w:rsid w:val="009C5466"/>
    <w:rsid w:val="009C6F64"/>
    <w:rsid w:val="009D24F3"/>
    <w:rsid w:val="009D313D"/>
    <w:rsid w:val="009D507B"/>
    <w:rsid w:val="009D5681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0F2D"/>
    <w:rsid w:val="009F1A0C"/>
    <w:rsid w:val="009F26D4"/>
    <w:rsid w:val="009F6559"/>
    <w:rsid w:val="009F68C6"/>
    <w:rsid w:val="009F7D3E"/>
    <w:rsid w:val="00A0144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2CBB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4D5C"/>
    <w:rsid w:val="00A951BF"/>
    <w:rsid w:val="00A9569A"/>
    <w:rsid w:val="00AA1780"/>
    <w:rsid w:val="00AA178F"/>
    <w:rsid w:val="00AA1E4A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C7CFA"/>
    <w:rsid w:val="00AD0552"/>
    <w:rsid w:val="00AD2453"/>
    <w:rsid w:val="00AD355B"/>
    <w:rsid w:val="00AD4BF6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0DBC"/>
    <w:rsid w:val="00B124CB"/>
    <w:rsid w:val="00B13FF1"/>
    <w:rsid w:val="00B151BD"/>
    <w:rsid w:val="00B1582D"/>
    <w:rsid w:val="00B16331"/>
    <w:rsid w:val="00B22540"/>
    <w:rsid w:val="00B24B8D"/>
    <w:rsid w:val="00B26989"/>
    <w:rsid w:val="00B26D65"/>
    <w:rsid w:val="00B312AD"/>
    <w:rsid w:val="00B40A99"/>
    <w:rsid w:val="00B4142D"/>
    <w:rsid w:val="00B41522"/>
    <w:rsid w:val="00B459F1"/>
    <w:rsid w:val="00B45A38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B6780"/>
    <w:rsid w:val="00BC06B3"/>
    <w:rsid w:val="00BC5F22"/>
    <w:rsid w:val="00BD4B60"/>
    <w:rsid w:val="00BD593D"/>
    <w:rsid w:val="00BD5A1E"/>
    <w:rsid w:val="00BD65A9"/>
    <w:rsid w:val="00BE17E6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06E1B"/>
    <w:rsid w:val="00C105B2"/>
    <w:rsid w:val="00C15959"/>
    <w:rsid w:val="00C16D9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3F74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548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2C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2C3C"/>
    <w:rsid w:val="00DB306E"/>
    <w:rsid w:val="00DB6E15"/>
    <w:rsid w:val="00DC40FE"/>
    <w:rsid w:val="00DC5E8C"/>
    <w:rsid w:val="00DD0A48"/>
    <w:rsid w:val="00DD14FB"/>
    <w:rsid w:val="00DD282B"/>
    <w:rsid w:val="00DD2B12"/>
    <w:rsid w:val="00DD30B2"/>
    <w:rsid w:val="00DD4FDE"/>
    <w:rsid w:val="00DE0E49"/>
    <w:rsid w:val="00DE19A0"/>
    <w:rsid w:val="00DE585A"/>
    <w:rsid w:val="00DE6CFE"/>
    <w:rsid w:val="00DF2419"/>
    <w:rsid w:val="00DF2D79"/>
    <w:rsid w:val="00DF37C2"/>
    <w:rsid w:val="00DF51C3"/>
    <w:rsid w:val="00E03E8D"/>
    <w:rsid w:val="00E0424A"/>
    <w:rsid w:val="00E05052"/>
    <w:rsid w:val="00E06413"/>
    <w:rsid w:val="00E073DA"/>
    <w:rsid w:val="00E07C24"/>
    <w:rsid w:val="00E10826"/>
    <w:rsid w:val="00E12354"/>
    <w:rsid w:val="00E13D7E"/>
    <w:rsid w:val="00E143F2"/>
    <w:rsid w:val="00E2280F"/>
    <w:rsid w:val="00E241FF"/>
    <w:rsid w:val="00E27FEC"/>
    <w:rsid w:val="00E318FB"/>
    <w:rsid w:val="00E4110A"/>
    <w:rsid w:val="00E4149F"/>
    <w:rsid w:val="00E423D8"/>
    <w:rsid w:val="00E434DA"/>
    <w:rsid w:val="00E44BBF"/>
    <w:rsid w:val="00E44C2B"/>
    <w:rsid w:val="00E47B40"/>
    <w:rsid w:val="00E514F2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1E00"/>
    <w:rsid w:val="00E93858"/>
    <w:rsid w:val="00E97ACA"/>
    <w:rsid w:val="00EA1336"/>
    <w:rsid w:val="00EA21AF"/>
    <w:rsid w:val="00EA3C2F"/>
    <w:rsid w:val="00EA451A"/>
    <w:rsid w:val="00EB00BD"/>
    <w:rsid w:val="00EB1407"/>
    <w:rsid w:val="00EB2711"/>
    <w:rsid w:val="00EB58FC"/>
    <w:rsid w:val="00EB5BB9"/>
    <w:rsid w:val="00EB5DC0"/>
    <w:rsid w:val="00EB680E"/>
    <w:rsid w:val="00EB72C4"/>
    <w:rsid w:val="00EC09DA"/>
    <w:rsid w:val="00ED1365"/>
    <w:rsid w:val="00ED411D"/>
    <w:rsid w:val="00ED6BF0"/>
    <w:rsid w:val="00ED7017"/>
    <w:rsid w:val="00ED7971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0DB1"/>
    <w:rsid w:val="00F03DB8"/>
    <w:rsid w:val="00F04312"/>
    <w:rsid w:val="00F0662E"/>
    <w:rsid w:val="00F11173"/>
    <w:rsid w:val="00F11886"/>
    <w:rsid w:val="00F1277E"/>
    <w:rsid w:val="00F149B3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546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9A6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0092"/>
    <w:rsid w:val="00FD13DE"/>
    <w:rsid w:val="00FD1FF7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2F704F"/>
  <w15:docId w15:val="{CC53DE07-1FE6-469A-8CEE-D8903D581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9D5681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9D5681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9D5681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9D5681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9D5681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9D5681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9D5681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9D5681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9D5681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9D5681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semiHidden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semiHidden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semiHidden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semiHidden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semiHidden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semiHidden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semiHidden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semiHidden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9D5681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9D5681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9D5681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semiHidden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9D5681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semiHidden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9D5681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semiHidden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semiHidden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semiHidden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semiHidden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semiHidden/>
    <w:locked/>
    <w:rsid w:val="009D5681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D5681"/>
    <w:rPr>
      <w:rFonts w:ascii="標楷體" w:eastAsia="標楷體"/>
    </w:rPr>
  </w:style>
  <w:style w:type="character" w:styleId="afff2">
    <w:name w:val="footnote reference"/>
    <w:basedOn w:val="a0"/>
    <w:uiPriority w:val="99"/>
    <w:semiHidden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semiHidden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semiHidden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semiHidden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semiHidden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9D5681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9D5681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semiHidden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72EEC-C846-4AF2-BB5E-4607FF56E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1080</Words>
  <Characters>6157</Characters>
  <Application>Microsoft Office Word</Application>
  <DocSecurity>0</DocSecurity>
  <Lines>51</Lines>
  <Paragraphs>14</Paragraphs>
  <ScaleCrop>false</ScaleCrop>
  <Company>C.M.T</Company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吳 雪峰</cp:lastModifiedBy>
  <cp:revision>2</cp:revision>
  <cp:lastPrinted>2020-07-02T07:56:00Z</cp:lastPrinted>
  <dcterms:created xsi:type="dcterms:W3CDTF">2026-07-03T02:56:00Z</dcterms:created>
  <dcterms:modified xsi:type="dcterms:W3CDTF">2026-07-03T02:56:00Z</dcterms:modified>
</cp:coreProperties>
</file>