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60B" w:rsidRPr="001732AC" w:rsidRDefault="0054060B" w:rsidP="00D10D55">
      <w:pPr>
        <w:widowControl/>
        <w:jc w:val="center"/>
        <w:rPr>
          <w:rFonts w:hAnsi="標楷體"/>
          <w:b/>
          <w:color w:val="000000" w:themeColor="text1"/>
          <w:spacing w:val="20"/>
          <w:sz w:val="40"/>
          <w:szCs w:val="40"/>
        </w:rPr>
      </w:pPr>
      <w:bookmarkStart w:id="0" w:name="_Toc164847599"/>
      <w:r w:rsidRPr="001732AC">
        <w:rPr>
          <w:rFonts w:hAnsi="標楷體" w:hint="eastAsia"/>
          <w:b/>
          <w:color w:val="000000" w:themeColor="text1"/>
          <w:spacing w:val="20"/>
          <w:sz w:val="40"/>
          <w:szCs w:val="40"/>
        </w:rPr>
        <w:t>戊、附錄</w:t>
      </w:r>
    </w:p>
    <w:p w:rsidR="0054060B" w:rsidRPr="00FC2DAD" w:rsidRDefault="0054060B" w:rsidP="00FC2DAD">
      <w:pPr>
        <w:spacing w:line="540" w:lineRule="exact"/>
        <w:jc w:val="both"/>
        <w:rPr>
          <w:rFonts w:hAnsi="標楷體"/>
          <w:b/>
          <w:spacing w:val="0"/>
          <w:sz w:val="36"/>
          <w:szCs w:val="36"/>
        </w:rPr>
      </w:pPr>
      <w:r w:rsidRPr="00FC2DAD">
        <w:rPr>
          <w:rFonts w:hAnsi="標楷體" w:hint="eastAsia"/>
          <w:b/>
          <w:spacing w:val="0"/>
          <w:sz w:val="36"/>
          <w:szCs w:val="36"/>
        </w:rPr>
        <w:t>壹、</w:t>
      </w:r>
      <w:r w:rsidR="008F07ED" w:rsidRPr="00FC2DAD">
        <w:rPr>
          <w:rFonts w:hAnsi="標楷體" w:hint="eastAsia"/>
          <w:b/>
          <w:spacing w:val="0"/>
          <w:sz w:val="36"/>
          <w:szCs w:val="36"/>
        </w:rPr>
        <w:t>公庫</w:t>
      </w:r>
      <w:r w:rsidRPr="00FC2DAD">
        <w:rPr>
          <w:rFonts w:hAnsi="標楷體" w:hint="eastAsia"/>
          <w:b/>
          <w:spacing w:val="0"/>
          <w:sz w:val="36"/>
          <w:szCs w:val="36"/>
        </w:rPr>
        <w:t>年度出納終結報告之查核</w:t>
      </w:r>
    </w:p>
    <w:p w:rsidR="0054060B" w:rsidRPr="001732AC" w:rsidRDefault="009764AD" w:rsidP="00D9654E">
      <w:pPr>
        <w:pStyle w:val="af0"/>
        <w:spacing w:line="480" w:lineRule="exact"/>
        <w:ind w:firstLine="510"/>
        <w:jc w:val="both"/>
        <w:rPr>
          <w:rFonts w:ascii="標楷體" w:eastAsia="標楷體" w:hAnsi="標楷體"/>
          <w:color w:val="000000" w:themeColor="text1"/>
          <w:szCs w:val="24"/>
        </w:rPr>
      </w:pPr>
      <w:r>
        <w:rPr>
          <w:rFonts w:ascii="標楷體" w:eastAsia="標楷體" w:hAnsi="標楷體" w:hint="eastAsia"/>
          <w:color w:val="000000" w:themeColor="text1"/>
          <w:szCs w:val="24"/>
          <w:lang w:val="en-US" w:eastAsia="zh-TW"/>
        </w:rPr>
        <w:t>11</w:t>
      </w:r>
      <w:r w:rsidR="00705188">
        <w:rPr>
          <w:rFonts w:ascii="標楷體" w:eastAsia="標楷體" w:hAnsi="標楷體" w:hint="eastAsia"/>
          <w:color w:val="000000" w:themeColor="text1"/>
          <w:szCs w:val="24"/>
          <w:lang w:val="en-US" w:eastAsia="zh-TW"/>
        </w:rPr>
        <w:t>4</w:t>
      </w:r>
      <w:r>
        <w:rPr>
          <w:rFonts w:ascii="標楷體" w:eastAsia="標楷體" w:hAnsi="標楷體" w:hint="eastAsia"/>
          <w:color w:val="000000" w:themeColor="text1"/>
          <w:szCs w:val="24"/>
          <w:lang w:val="en-US" w:eastAsia="zh-TW"/>
        </w:rPr>
        <w:t>年度</w:t>
      </w:r>
      <w:r w:rsidR="003B6693" w:rsidRPr="001732AC">
        <w:rPr>
          <w:rFonts w:ascii="標楷體" w:eastAsia="標楷體" w:hAnsi="標楷體" w:hint="eastAsia"/>
          <w:color w:val="000000" w:themeColor="text1"/>
          <w:szCs w:val="24"/>
          <w:lang w:val="en-US" w:eastAsia="zh-TW"/>
        </w:rPr>
        <w:t>新竹市總決算</w:t>
      </w:r>
      <w:r w:rsidR="00D75E30">
        <w:rPr>
          <w:rFonts w:ascii="標楷體" w:eastAsia="標楷體" w:hAnsi="標楷體" w:hint="eastAsia"/>
          <w:color w:val="000000" w:themeColor="text1"/>
          <w:szCs w:val="24"/>
          <w:lang w:val="en-US" w:eastAsia="zh-TW"/>
        </w:rPr>
        <w:t>市</w:t>
      </w:r>
      <w:r w:rsidR="00CC185E">
        <w:rPr>
          <w:rFonts w:ascii="標楷體" w:eastAsia="標楷體" w:hAnsi="標楷體" w:hint="eastAsia"/>
          <w:color w:val="000000" w:themeColor="text1"/>
          <w:szCs w:val="24"/>
          <w:lang w:val="en-US" w:eastAsia="zh-TW"/>
        </w:rPr>
        <w:t>庫</w:t>
      </w:r>
      <w:r w:rsidR="003B6693" w:rsidRPr="001732AC">
        <w:rPr>
          <w:rFonts w:ascii="標楷體" w:eastAsia="標楷體" w:hAnsi="標楷體" w:hint="eastAsia"/>
          <w:color w:val="000000" w:themeColor="text1"/>
          <w:szCs w:val="24"/>
          <w:lang w:val="en-US" w:eastAsia="zh-TW"/>
        </w:rPr>
        <w:t>年度出納終結報告，經予書面審核</w:t>
      </w:r>
      <w:r w:rsidR="00705188">
        <w:rPr>
          <w:rFonts w:ascii="標楷體" w:eastAsia="標楷體" w:hAnsi="標楷體" w:hint="eastAsia"/>
          <w:color w:val="000000" w:themeColor="text1"/>
          <w:szCs w:val="24"/>
          <w:lang w:val="en-US" w:eastAsia="zh-TW"/>
        </w:rPr>
        <w:t>，</w:t>
      </w:r>
      <w:r w:rsidR="003B6693" w:rsidRPr="001732AC">
        <w:rPr>
          <w:rFonts w:ascii="標楷體" w:eastAsia="標楷體" w:hAnsi="標楷體" w:hint="eastAsia"/>
          <w:color w:val="000000" w:themeColor="text1"/>
          <w:szCs w:val="24"/>
          <w:lang w:val="en-US" w:eastAsia="zh-TW"/>
        </w:rPr>
        <w:t>茲將公庫收支及結存等情形分述如次</w:t>
      </w:r>
      <w:r w:rsidR="0054060B" w:rsidRPr="001732AC">
        <w:rPr>
          <w:rFonts w:ascii="標楷體" w:eastAsia="標楷體" w:hAnsi="標楷體" w:hint="eastAsia"/>
          <w:color w:val="000000" w:themeColor="text1"/>
          <w:szCs w:val="24"/>
        </w:rPr>
        <w:t>：</w:t>
      </w:r>
    </w:p>
    <w:p w:rsidR="0054060B" w:rsidRPr="00605FE6" w:rsidRDefault="0054060B" w:rsidP="00D9654E">
      <w:pPr>
        <w:pStyle w:val="aff5"/>
        <w:overflowPunct w:val="0"/>
        <w:spacing w:line="480" w:lineRule="exact"/>
        <w:ind w:leftChars="100" w:left="200" w:firstLineChars="42" w:firstLine="135"/>
      </w:pPr>
      <w:r w:rsidRPr="00605FE6">
        <w:rPr>
          <w:rFonts w:hAnsi="標楷體" w:hint="eastAsia"/>
          <w:b/>
          <w:sz w:val="32"/>
          <w:szCs w:val="32"/>
        </w:rPr>
        <w:t>一、</w:t>
      </w:r>
      <w:r w:rsidR="008F07ED" w:rsidRPr="00605FE6">
        <w:rPr>
          <w:rFonts w:hAnsi="標楷體" w:hint="eastAsia"/>
          <w:b/>
          <w:sz w:val="32"/>
          <w:szCs w:val="32"/>
        </w:rPr>
        <w:t>公庫</w:t>
      </w:r>
      <w:r w:rsidRPr="00605FE6">
        <w:rPr>
          <w:rFonts w:hAnsi="標楷體" w:hint="eastAsia"/>
          <w:b/>
          <w:sz w:val="32"/>
          <w:szCs w:val="32"/>
        </w:rPr>
        <w:t>收支餘絀及結存情形</w:t>
      </w:r>
    </w:p>
    <w:p w:rsidR="0054060B" w:rsidRPr="00605FE6" w:rsidRDefault="003025A3" w:rsidP="00D9654E">
      <w:pPr>
        <w:pStyle w:val="af0"/>
        <w:spacing w:line="480" w:lineRule="exact"/>
        <w:ind w:firstLineChars="130" w:firstLine="364"/>
        <w:rPr>
          <w:rFonts w:ascii="標楷體" w:eastAsia="標楷體" w:hAnsi="標楷體"/>
          <w:b/>
          <w:sz w:val="28"/>
          <w:szCs w:val="28"/>
        </w:rPr>
      </w:pPr>
      <w:r w:rsidRPr="00605FE6">
        <w:rPr>
          <w:rFonts w:ascii="標楷體" w:eastAsia="標楷體" w:hAnsi="標楷體" w:hint="eastAsia"/>
          <w:b/>
          <w:sz w:val="28"/>
          <w:szCs w:val="28"/>
          <w:lang w:eastAsia="zh-TW"/>
        </w:rPr>
        <w:t>（</w:t>
      </w:r>
      <w:r w:rsidR="0054060B" w:rsidRPr="00605FE6">
        <w:rPr>
          <w:rFonts w:ascii="標楷體" w:eastAsia="標楷體" w:hAnsi="標楷體" w:hint="eastAsia"/>
          <w:b/>
          <w:sz w:val="28"/>
          <w:szCs w:val="28"/>
        </w:rPr>
        <w:t>一</w:t>
      </w:r>
      <w:r w:rsidRPr="00605FE6">
        <w:rPr>
          <w:rFonts w:ascii="標楷體" w:eastAsia="標楷體" w:hAnsi="標楷體" w:hint="eastAsia"/>
          <w:b/>
          <w:sz w:val="28"/>
          <w:szCs w:val="28"/>
          <w:lang w:eastAsia="zh-TW"/>
        </w:rPr>
        <w:t>）</w:t>
      </w:r>
      <w:r w:rsidR="008F07ED" w:rsidRPr="00605FE6">
        <w:rPr>
          <w:rFonts w:ascii="標楷體" w:eastAsia="標楷體" w:hAnsi="標楷體" w:hint="eastAsia"/>
          <w:b/>
          <w:sz w:val="28"/>
          <w:szCs w:val="28"/>
        </w:rPr>
        <w:t>公庫</w:t>
      </w:r>
      <w:r w:rsidR="0054060B" w:rsidRPr="00605FE6">
        <w:rPr>
          <w:rFonts w:ascii="標楷體" w:eastAsia="標楷體" w:hAnsi="標楷體" w:hint="eastAsia"/>
          <w:b/>
          <w:sz w:val="28"/>
          <w:szCs w:val="28"/>
        </w:rPr>
        <w:t>收支餘絀</w:t>
      </w:r>
    </w:p>
    <w:p w:rsidR="003809FB" w:rsidRPr="00605FE6" w:rsidRDefault="009764AD" w:rsidP="00D9654E">
      <w:pPr>
        <w:pStyle w:val="af0"/>
        <w:spacing w:line="480" w:lineRule="exact"/>
        <w:ind w:firstLine="510"/>
        <w:jc w:val="both"/>
        <w:rPr>
          <w:rFonts w:ascii="標楷體" w:eastAsia="標楷體" w:hAnsi="標楷體"/>
          <w:color w:val="FF0000"/>
          <w:szCs w:val="24"/>
          <w:lang w:eastAsia="zh-TW"/>
        </w:rPr>
      </w:pPr>
      <w:r w:rsidRPr="00605FE6">
        <w:rPr>
          <w:rFonts w:ascii="標楷體" w:eastAsia="標楷體" w:hAnsi="標楷體" w:hint="eastAsia"/>
          <w:szCs w:val="24"/>
          <w:lang w:eastAsia="zh-TW"/>
        </w:rPr>
        <w:t>11</w:t>
      </w:r>
      <w:r w:rsidR="00705188">
        <w:rPr>
          <w:rFonts w:ascii="標楷體" w:eastAsia="標楷體" w:hAnsi="標楷體" w:hint="eastAsia"/>
          <w:szCs w:val="24"/>
          <w:lang w:eastAsia="zh-TW"/>
        </w:rPr>
        <w:t>4</w:t>
      </w:r>
      <w:r w:rsidRPr="00605FE6">
        <w:rPr>
          <w:rFonts w:ascii="標楷體" w:eastAsia="標楷體" w:hAnsi="標楷體" w:hint="eastAsia"/>
          <w:szCs w:val="24"/>
          <w:lang w:eastAsia="zh-TW"/>
        </w:rPr>
        <w:t>年度</w:t>
      </w:r>
      <w:r w:rsidR="003B6693" w:rsidRPr="00605FE6">
        <w:rPr>
          <w:rFonts w:ascii="標楷體" w:eastAsia="標楷體" w:hAnsi="標楷體" w:hint="eastAsia"/>
          <w:szCs w:val="24"/>
          <w:lang w:eastAsia="zh-TW"/>
        </w:rPr>
        <w:t>收入部分，繳付公庫數</w:t>
      </w:r>
      <w:r w:rsidR="00D353FC">
        <w:rPr>
          <w:rFonts w:ascii="標楷體" w:eastAsia="標楷體" w:hAnsi="標楷體" w:hint="eastAsia"/>
          <w:szCs w:val="24"/>
          <w:lang w:eastAsia="zh-TW"/>
        </w:rPr>
        <w:t>341</w:t>
      </w:r>
      <w:r w:rsidRPr="00605FE6">
        <w:rPr>
          <w:rFonts w:ascii="標楷體" w:eastAsia="標楷體" w:hAnsi="標楷體" w:hint="eastAsia"/>
          <w:szCs w:val="24"/>
          <w:lang w:eastAsia="zh-TW"/>
        </w:rPr>
        <w:t>億</w:t>
      </w:r>
      <w:r w:rsidR="00D353FC">
        <w:rPr>
          <w:rFonts w:ascii="標楷體" w:eastAsia="標楷體" w:hAnsi="標楷體" w:hint="eastAsia"/>
          <w:szCs w:val="24"/>
          <w:lang w:eastAsia="zh-TW"/>
        </w:rPr>
        <w:t>533</w:t>
      </w:r>
      <w:r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；支出部分，公庫撥入數</w:t>
      </w:r>
      <w:r w:rsidR="00D353FC">
        <w:rPr>
          <w:rFonts w:ascii="標楷體" w:eastAsia="標楷體" w:hAnsi="標楷體" w:hint="eastAsia"/>
          <w:szCs w:val="24"/>
          <w:lang w:eastAsia="zh-TW"/>
        </w:rPr>
        <w:t>340</w:t>
      </w:r>
      <w:r w:rsidRPr="00605FE6">
        <w:rPr>
          <w:rFonts w:ascii="標楷體" w:eastAsia="標楷體" w:hAnsi="標楷體" w:hint="eastAsia"/>
          <w:szCs w:val="24"/>
          <w:lang w:eastAsia="zh-TW"/>
        </w:rPr>
        <w:t>億</w:t>
      </w:r>
      <w:r w:rsidR="00D353FC">
        <w:rPr>
          <w:rFonts w:ascii="標楷體" w:eastAsia="標楷體" w:hAnsi="標楷體" w:hint="eastAsia"/>
          <w:szCs w:val="24"/>
          <w:lang w:eastAsia="zh-TW"/>
        </w:rPr>
        <w:t>8</w:t>
      </w:r>
      <w:r w:rsidR="001D784D">
        <w:rPr>
          <w:rFonts w:ascii="標楷體" w:eastAsia="標楷體" w:hAnsi="標楷體"/>
          <w:szCs w:val="24"/>
          <w:lang w:eastAsia="zh-TW"/>
        </w:rPr>
        <w:t>,</w:t>
      </w:r>
      <w:r w:rsidR="00D353FC">
        <w:rPr>
          <w:rFonts w:ascii="標楷體" w:eastAsia="標楷體" w:hAnsi="標楷體" w:hint="eastAsia"/>
          <w:szCs w:val="24"/>
          <w:lang w:eastAsia="zh-TW"/>
        </w:rPr>
        <w:t>709</w:t>
      </w:r>
      <w:r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，收支相抵計賸餘</w:t>
      </w:r>
      <w:r w:rsidR="00D353FC">
        <w:rPr>
          <w:rFonts w:ascii="標楷體" w:eastAsia="標楷體" w:hAnsi="標楷體" w:hint="eastAsia"/>
          <w:szCs w:val="24"/>
          <w:lang w:eastAsia="zh-TW"/>
        </w:rPr>
        <w:t>1</w:t>
      </w:r>
      <w:r w:rsidR="000B4B02">
        <w:rPr>
          <w:rFonts w:ascii="標楷體" w:eastAsia="標楷體" w:hAnsi="標楷體"/>
          <w:szCs w:val="24"/>
          <w:lang w:eastAsia="zh-TW"/>
        </w:rPr>
        <w:t>,</w:t>
      </w:r>
      <w:r w:rsidR="00D353FC">
        <w:rPr>
          <w:rFonts w:ascii="標楷體" w:eastAsia="標楷體" w:hAnsi="標楷體" w:hint="eastAsia"/>
          <w:szCs w:val="24"/>
          <w:lang w:eastAsia="zh-TW"/>
        </w:rPr>
        <w:t>824</w:t>
      </w:r>
      <w:r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，其餘絀情形如次</w:t>
      </w:r>
      <w:r w:rsidR="003809FB" w:rsidRPr="00605FE6">
        <w:rPr>
          <w:rFonts w:ascii="標楷體" w:eastAsia="標楷體" w:hAnsi="標楷體" w:hint="eastAsia"/>
          <w:szCs w:val="24"/>
          <w:lang w:eastAsia="zh-TW"/>
        </w:rPr>
        <w:t>：</w:t>
      </w:r>
    </w:p>
    <w:p w:rsidR="003809FB" w:rsidRPr="00605FE6" w:rsidRDefault="003809FB" w:rsidP="00D9654E">
      <w:pPr>
        <w:pStyle w:val="af0"/>
        <w:spacing w:line="480" w:lineRule="exact"/>
        <w:ind w:firstLine="510"/>
        <w:jc w:val="both"/>
        <w:rPr>
          <w:rFonts w:ascii="標楷體" w:eastAsia="標楷體" w:hAnsi="標楷體"/>
          <w:szCs w:val="24"/>
          <w:lang w:eastAsia="zh-TW"/>
        </w:rPr>
      </w:pPr>
      <w:r w:rsidRPr="00605FE6">
        <w:rPr>
          <w:rFonts w:ascii="標楷體" w:eastAsia="標楷體" w:hAnsi="標楷體" w:hint="eastAsia"/>
          <w:b/>
          <w:szCs w:val="24"/>
          <w:lang w:eastAsia="zh-TW"/>
        </w:rPr>
        <w:t>1.</w:t>
      </w:r>
      <w:r w:rsidR="009764AD" w:rsidRPr="00605FE6">
        <w:rPr>
          <w:rFonts w:ascii="標楷體" w:eastAsia="標楷體" w:hAnsi="標楷體" w:hint="eastAsia"/>
          <w:b/>
          <w:szCs w:val="24"/>
          <w:lang w:eastAsia="zh-TW"/>
        </w:rPr>
        <w:t>11</w:t>
      </w:r>
      <w:r w:rsidR="00705188">
        <w:rPr>
          <w:rFonts w:ascii="標楷體" w:eastAsia="標楷體" w:hAnsi="標楷體" w:hint="eastAsia"/>
          <w:b/>
          <w:szCs w:val="24"/>
          <w:lang w:eastAsia="zh-TW"/>
        </w:rPr>
        <w:t>4</w:t>
      </w:r>
      <w:r w:rsidR="009764AD" w:rsidRPr="00605FE6">
        <w:rPr>
          <w:rFonts w:ascii="標楷體" w:eastAsia="標楷體" w:hAnsi="標楷體" w:hint="eastAsia"/>
          <w:b/>
          <w:szCs w:val="24"/>
          <w:lang w:eastAsia="zh-TW"/>
        </w:rPr>
        <w:t>年度</w:t>
      </w:r>
      <w:r w:rsidR="003B6693" w:rsidRPr="00605FE6">
        <w:rPr>
          <w:rFonts w:ascii="標楷體" w:eastAsia="標楷體" w:hAnsi="標楷體" w:hint="eastAsia"/>
          <w:b/>
          <w:szCs w:val="24"/>
          <w:lang w:eastAsia="zh-TW"/>
        </w:rPr>
        <w:t>總決算部分：</w:t>
      </w:r>
      <w:r w:rsidR="003B6693" w:rsidRPr="00605FE6">
        <w:rPr>
          <w:rFonts w:ascii="標楷體" w:eastAsia="標楷體" w:hAnsi="標楷體" w:hint="eastAsia"/>
          <w:szCs w:val="24"/>
          <w:lang w:eastAsia="zh-TW"/>
        </w:rPr>
        <w:t>歲入實收數</w:t>
      </w:r>
      <w:r w:rsidR="00D353FC">
        <w:rPr>
          <w:rFonts w:ascii="標楷體" w:eastAsia="標楷體" w:hAnsi="標楷體" w:hint="eastAsia"/>
          <w:szCs w:val="24"/>
          <w:lang w:eastAsia="zh-TW"/>
        </w:rPr>
        <w:t>294</w:t>
      </w:r>
      <w:r w:rsidR="009764AD" w:rsidRPr="00605FE6">
        <w:rPr>
          <w:rFonts w:ascii="標楷體" w:eastAsia="標楷體" w:hAnsi="標楷體" w:hint="eastAsia"/>
          <w:szCs w:val="24"/>
          <w:lang w:eastAsia="zh-TW"/>
        </w:rPr>
        <w:t>億</w:t>
      </w:r>
      <w:r w:rsidR="00D353FC">
        <w:rPr>
          <w:rFonts w:ascii="標楷體" w:eastAsia="標楷體" w:hAnsi="標楷體" w:hint="eastAsia"/>
          <w:szCs w:val="24"/>
          <w:lang w:eastAsia="zh-TW"/>
        </w:rPr>
        <w:t>6</w:t>
      </w:r>
      <w:r w:rsidR="00027349">
        <w:rPr>
          <w:rFonts w:ascii="標楷體" w:eastAsia="標楷體" w:hAnsi="標楷體"/>
          <w:szCs w:val="24"/>
          <w:lang w:eastAsia="zh-TW"/>
        </w:rPr>
        <w:t>,4</w:t>
      </w:r>
      <w:r w:rsidR="00D353FC">
        <w:rPr>
          <w:rFonts w:ascii="標楷體" w:eastAsia="標楷體" w:hAnsi="標楷體"/>
          <w:szCs w:val="24"/>
          <w:lang w:eastAsia="zh-TW"/>
        </w:rPr>
        <w:t>83</w:t>
      </w:r>
      <w:r w:rsidR="009764AD"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，歲出實支數</w:t>
      </w:r>
      <w:r w:rsidR="00D353FC">
        <w:rPr>
          <w:rFonts w:ascii="標楷體" w:eastAsia="標楷體" w:hAnsi="標楷體"/>
          <w:szCs w:val="24"/>
          <w:lang w:eastAsia="zh-TW"/>
        </w:rPr>
        <w:t>256</w:t>
      </w:r>
      <w:r w:rsidR="009764AD" w:rsidRPr="00605FE6">
        <w:rPr>
          <w:rFonts w:ascii="標楷體" w:eastAsia="標楷體" w:hAnsi="標楷體" w:hint="eastAsia"/>
          <w:szCs w:val="24"/>
          <w:lang w:eastAsia="zh-TW"/>
        </w:rPr>
        <w:t>億</w:t>
      </w:r>
      <w:r w:rsidR="00D353FC">
        <w:rPr>
          <w:rFonts w:ascii="標楷體" w:eastAsia="標楷體" w:hAnsi="標楷體"/>
          <w:szCs w:val="24"/>
          <w:lang w:eastAsia="zh-TW"/>
        </w:rPr>
        <w:t>9</w:t>
      </w:r>
      <w:r w:rsidR="009764AD" w:rsidRPr="00605FE6">
        <w:rPr>
          <w:rFonts w:ascii="標楷體" w:eastAsia="標楷體" w:hAnsi="標楷體" w:hint="eastAsia"/>
          <w:szCs w:val="24"/>
          <w:lang w:eastAsia="zh-TW"/>
        </w:rPr>
        <w:t>,</w:t>
      </w:r>
      <w:r w:rsidR="00D353FC">
        <w:rPr>
          <w:rFonts w:ascii="標楷體" w:eastAsia="標楷體" w:hAnsi="標楷體"/>
          <w:szCs w:val="24"/>
          <w:lang w:eastAsia="zh-TW"/>
        </w:rPr>
        <w:t>817</w:t>
      </w:r>
      <w:r w:rsidR="009764AD" w:rsidRPr="00605FE6">
        <w:rPr>
          <w:rFonts w:ascii="標楷體" w:eastAsia="標楷體" w:hAnsi="標楷體" w:hint="eastAsia"/>
          <w:szCs w:val="24"/>
          <w:lang w:eastAsia="zh-TW"/>
        </w:rPr>
        <w:t>萬餘元</w:t>
      </w:r>
      <w:r w:rsidR="003A2F0E">
        <w:rPr>
          <w:rFonts w:ascii="標楷體" w:eastAsia="標楷體" w:hAnsi="標楷體" w:hint="eastAsia"/>
          <w:szCs w:val="24"/>
          <w:lang w:eastAsia="zh-TW"/>
        </w:rPr>
        <w:t>，收支相抵計賸餘</w:t>
      </w:r>
      <w:r w:rsidR="00D353FC">
        <w:rPr>
          <w:rFonts w:ascii="標楷體" w:eastAsia="標楷體" w:hAnsi="標楷體"/>
          <w:szCs w:val="24"/>
          <w:lang w:eastAsia="zh-TW"/>
        </w:rPr>
        <w:t>37</w:t>
      </w:r>
      <w:r w:rsidR="00605FE6">
        <w:rPr>
          <w:rFonts w:ascii="標楷體" w:eastAsia="標楷體" w:hAnsi="標楷體" w:hint="eastAsia"/>
          <w:szCs w:val="24"/>
          <w:lang w:eastAsia="zh-TW"/>
        </w:rPr>
        <w:t>億</w:t>
      </w:r>
      <w:r w:rsidR="00027349">
        <w:rPr>
          <w:rFonts w:ascii="標楷體" w:eastAsia="標楷體" w:hAnsi="標楷體" w:hint="eastAsia"/>
          <w:szCs w:val="24"/>
          <w:lang w:eastAsia="zh-TW"/>
        </w:rPr>
        <w:t>6</w:t>
      </w:r>
      <w:r w:rsidR="00027349">
        <w:rPr>
          <w:rFonts w:ascii="標楷體" w:eastAsia="標楷體" w:hAnsi="標楷體"/>
          <w:szCs w:val="24"/>
          <w:lang w:eastAsia="zh-TW"/>
        </w:rPr>
        <w:t>,</w:t>
      </w:r>
      <w:r w:rsidR="00D353FC">
        <w:rPr>
          <w:rFonts w:ascii="標楷體" w:eastAsia="標楷體" w:hAnsi="標楷體"/>
          <w:szCs w:val="24"/>
          <w:lang w:eastAsia="zh-TW"/>
        </w:rPr>
        <w:t>665</w:t>
      </w:r>
      <w:r w:rsidR="009764AD" w:rsidRPr="00605FE6">
        <w:rPr>
          <w:rFonts w:ascii="標楷體" w:eastAsia="標楷體" w:hAnsi="標楷體" w:hint="eastAsia"/>
          <w:szCs w:val="24"/>
          <w:lang w:eastAsia="zh-TW"/>
        </w:rPr>
        <w:t>萬</w:t>
      </w:r>
      <w:r w:rsidR="00965A02" w:rsidRPr="00605FE6">
        <w:rPr>
          <w:rFonts w:ascii="標楷體" w:eastAsia="標楷體" w:hAnsi="標楷體" w:hint="eastAsia"/>
          <w:szCs w:val="24"/>
          <w:lang w:eastAsia="zh-TW"/>
        </w:rPr>
        <w:t>餘元</w:t>
      </w:r>
      <w:r w:rsidRPr="00605FE6">
        <w:rPr>
          <w:rFonts w:ascii="標楷體" w:eastAsia="標楷體" w:hAnsi="標楷體" w:hint="eastAsia"/>
          <w:szCs w:val="24"/>
          <w:lang w:eastAsia="zh-TW"/>
        </w:rPr>
        <w:t>。</w:t>
      </w:r>
    </w:p>
    <w:p w:rsidR="003809FB" w:rsidRPr="006E573A" w:rsidRDefault="003809FB" w:rsidP="00D9654E">
      <w:pPr>
        <w:pStyle w:val="af0"/>
        <w:spacing w:line="480" w:lineRule="exact"/>
        <w:ind w:firstLine="510"/>
        <w:jc w:val="both"/>
        <w:rPr>
          <w:rFonts w:ascii="標楷體" w:eastAsia="標楷體" w:hAnsi="標楷體"/>
          <w:szCs w:val="24"/>
          <w:lang w:eastAsia="zh-TW"/>
        </w:rPr>
      </w:pPr>
      <w:r w:rsidRPr="006E573A">
        <w:rPr>
          <w:rFonts w:ascii="標楷體" w:eastAsia="標楷體" w:hAnsi="標楷體" w:hint="eastAsia"/>
          <w:b/>
          <w:szCs w:val="24"/>
          <w:lang w:eastAsia="zh-TW"/>
        </w:rPr>
        <w:t>2.</w:t>
      </w:r>
      <w:r w:rsidR="003B6693" w:rsidRPr="006E573A">
        <w:rPr>
          <w:rFonts w:ascii="標楷體" w:eastAsia="標楷體" w:hAnsi="標楷體" w:hint="eastAsia"/>
          <w:b/>
          <w:szCs w:val="24"/>
          <w:lang w:eastAsia="zh-TW"/>
        </w:rPr>
        <w:t>不屬於</w:t>
      </w:r>
      <w:r w:rsidR="009764AD" w:rsidRPr="006E573A">
        <w:rPr>
          <w:rFonts w:ascii="標楷體" w:eastAsia="標楷體" w:hAnsi="標楷體" w:hint="eastAsia"/>
          <w:b/>
          <w:szCs w:val="24"/>
          <w:lang w:eastAsia="zh-TW"/>
        </w:rPr>
        <w:t>11</w:t>
      </w:r>
      <w:r w:rsidR="00705188">
        <w:rPr>
          <w:rFonts w:ascii="標楷體" w:eastAsia="標楷體" w:hAnsi="標楷體" w:hint="eastAsia"/>
          <w:b/>
          <w:szCs w:val="24"/>
          <w:lang w:eastAsia="zh-TW"/>
        </w:rPr>
        <w:t>4</w:t>
      </w:r>
      <w:r w:rsidR="009764AD" w:rsidRPr="006E573A">
        <w:rPr>
          <w:rFonts w:ascii="標楷體" w:eastAsia="標楷體" w:hAnsi="標楷體" w:hint="eastAsia"/>
          <w:b/>
          <w:szCs w:val="24"/>
          <w:lang w:eastAsia="zh-TW"/>
        </w:rPr>
        <w:t>年度</w:t>
      </w:r>
      <w:r w:rsidR="003B6693" w:rsidRPr="006E573A">
        <w:rPr>
          <w:rFonts w:ascii="標楷體" w:eastAsia="標楷體" w:hAnsi="標楷體" w:hint="eastAsia"/>
          <w:b/>
          <w:szCs w:val="24"/>
          <w:lang w:eastAsia="zh-TW"/>
        </w:rPr>
        <w:t>總決算部分：</w:t>
      </w:r>
      <w:r w:rsidR="003B6693" w:rsidRPr="006E573A">
        <w:rPr>
          <w:rFonts w:ascii="標楷體" w:eastAsia="標楷體" w:hAnsi="標楷體" w:hint="eastAsia"/>
          <w:szCs w:val="24"/>
          <w:lang w:eastAsia="zh-TW"/>
        </w:rPr>
        <w:t>總決算以前年度收入</w:t>
      </w:r>
      <w:r w:rsidR="003A2F0E">
        <w:rPr>
          <w:rFonts w:ascii="標楷體" w:eastAsia="標楷體" w:hAnsi="標楷體" w:hint="eastAsia"/>
          <w:szCs w:val="24"/>
          <w:lang w:eastAsia="zh-TW"/>
        </w:rPr>
        <w:t>及預收款等</w:t>
      </w:r>
      <w:r w:rsidR="003B6693" w:rsidRPr="006E573A">
        <w:rPr>
          <w:rFonts w:ascii="標楷體" w:eastAsia="標楷體" w:hAnsi="標楷體" w:hint="eastAsia"/>
          <w:szCs w:val="24"/>
          <w:lang w:eastAsia="zh-TW"/>
        </w:rPr>
        <w:t>計收</w:t>
      </w:r>
      <w:r w:rsidR="00D353FC">
        <w:rPr>
          <w:rFonts w:ascii="標楷體" w:eastAsia="標楷體" w:hAnsi="標楷體"/>
          <w:szCs w:val="24"/>
          <w:lang w:eastAsia="zh-TW"/>
        </w:rPr>
        <w:t>10</w:t>
      </w:r>
      <w:r w:rsidR="009764AD" w:rsidRPr="006E573A">
        <w:rPr>
          <w:rFonts w:ascii="標楷體" w:eastAsia="標楷體" w:hAnsi="標楷體" w:hint="eastAsia"/>
          <w:szCs w:val="24"/>
          <w:lang w:eastAsia="zh-TW"/>
        </w:rPr>
        <w:t>億</w:t>
      </w:r>
      <w:r w:rsidR="00D353FC">
        <w:rPr>
          <w:rFonts w:ascii="標楷體" w:eastAsia="標楷體" w:hAnsi="標楷體"/>
          <w:szCs w:val="24"/>
          <w:lang w:eastAsia="zh-TW"/>
        </w:rPr>
        <w:t>4,050</w:t>
      </w:r>
      <w:r w:rsidR="009764AD" w:rsidRPr="006E573A">
        <w:rPr>
          <w:rFonts w:ascii="標楷體" w:eastAsia="標楷體" w:hAnsi="標楷體" w:hint="eastAsia"/>
          <w:szCs w:val="24"/>
          <w:lang w:eastAsia="zh-TW"/>
        </w:rPr>
        <w:t>萬餘元</w:t>
      </w:r>
      <w:r w:rsidR="003B6693" w:rsidRPr="006E573A">
        <w:rPr>
          <w:rFonts w:ascii="標楷體" w:eastAsia="標楷體" w:hAnsi="標楷體" w:hint="eastAsia"/>
          <w:szCs w:val="24"/>
          <w:lang w:eastAsia="zh-TW"/>
        </w:rPr>
        <w:t>；總決算以前年度支出</w:t>
      </w:r>
      <w:r w:rsidR="00EB5A01">
        <w:rPr>
          <w:rFonts w:ascii="標楷體" w:eastAsia="標楷體" w:hAnsi="標楷體" w:hint="eastAsia"/>
          <w:szCs w:val="24"/>
          <w:lang w:eastAsia="zh-TW"/>
        </w:rPr>
        <w:t>及墊付款等</w:t>
      </w:r>
      <w:r w:rsidR="003B6693" w:rsidRPr="006E573A">
        <w:rPr>
          <w:rFonts w:ascii="標楷體" w:eastAsia="標楷體" w:hAnsi="標楷體" w:hint="eastAsia"/>
          <w:szCs w:val="24"/>
          <w:lang w:eastAsia="zh-TW"/>
        </w:rPr>
        <w:t>計支</w:t>
      </w:r>
      <w:r w:rsidR="00D353FC">
        <w:rPr>
          <w:rFonts w:ascii="標楷體" w:eastAsia="標楷體" w:hAnsi="標楷體" w:hint="eastAsia"/>
          <w:szCs w:val="24"/>
          <w:lang w:eastAsia="zh-TW"/>
        </w:rPr>
        <w:t>25</w:t>
      </w:r>
      <w:r w:rsidR="006E573A" w:rsidRPr="006E573A">
        <w:rPr>
          <w:rFonts w:ascii="標楷體" w:eastAsia="標楷體" w:hAnsi="標楷體" w:hint="eastAsia"/>
          <w:szCs w:val="24"/>
          <w:lang w:eastAsia="zh-TW"/>
        </w:rPr>
        <w:t>億</w:t>
      </w:r>
      <w:r w:rsidR="00D353FC">
        <w:rPr>
          <w:rFonts w:ascii="標楷體" w:eastAsia="標楷體" w:hAnsi="標楷體" w:hint="eastAsia"/>
          <w:szCs w:val="24"/>
          <w:lang w:eastAsia="zh-TW"/>
        </w:rPr>
        <w:t>8</w:t>
      </w:r>
      <w:r w:rsidR="00D353FC">
        <w:rPr>
          <w:rFonts w:ascii="標楷體" w:eastAsia="標楷體" w:hAnsi="標楷體"/>
          <w:szCs w:val="24"/>
          <w:lang w:eastAsia="zh-TW"/>
        </w:rPr>
        <w:t>,891</w:t>
      </w:r>
      <w:r w:rsidR="00965A02" w:rsidRPr="006E573A">
        <w:rPr>
          <w:rFonts w:ascii="標楷體" w:eastAsia="標楷體" w:hAnsi="標楷體" w:hint="eastAsia"/>
          <w:szCs w:val="24"/>
          <w:lang w:eastAsia="zh-TW"/>
        </w:rPr>
        <w:t>萬餘</w:t>
      </w:r>
      <w:r w:rsidR="003B6693" w:rsidRPr="006E573A">
        <w:rPr>
          <w:rFonts w:ascii="標楷體" w:eastAsia="標楷體" w:hAnsi="標楷體" w:hint="eastAsia"/>
          <w:szCs w:val="24"/>
          <w:lang w:eastAsia="zh-TW"/>
        </w:rPr>
        <w:t>元。收支相抵計</w:t>
      </w:r>
      <w:r w:rsidR="00965A02" w:rsidRPr="006E573A">
        <w:rPr>
          <w:rFonts w:ascii="標楷體" w:eastAsia="標楷體" w:hAnsi="標楷體" w:hint="eastAsia"/>
          <w:szCs w:val="24"/>
          <w:lang w:eastAsia="zh-TW"/>
        </w:rPr>
        <w:t>短絀</w:t>
      </w:r>
      <w:r w:rsidR="00D353FC">
        <w:rPr>
          <w:rFonts w:ascii="標楷體" w:eastAsia="標楷體" w:hAnsi="標楷體" w:hint="eastAsia"/>
          <w:szCs w:val="24"/>
          <w:lang w:eastAsia="zh-TW"/>
        </w:rPr>
        <w:t>15</w:t>
      </w:r>
      <w:r w:rsidR="00965A02" w:rsidRPr="006E573A">
        <w:rPr>
          <w:rFonts w:ascii="標楷體" w:eastAsia="標楷體" w:hAnsi="標楷體" w:hint="eastAsia"/>
          <w:szCs w:val="24"/>
          <w:lang w:eastAsia="zh-TW"/>
        </w:rPr>
        <w:t>億</w:t>
      </w:r>
      <w:r w:rsidR="00D353FC">
        <w:rPr>
          <w:rFonts w:ascii="標楷體" w:eastAsia="標楷體" w:hAnsi="標楷體" w:hint="eastAsia"/>
          <w:szCs w:val="24"/>
          <w:lang w:eastAsia="zh-TW"/>
        </w:rPr>
        <w:t>4</w:t>
      </w:r>
      <w:r w:rsidR="00027349">
        <w:rPr>
          <w:rFonts w:ascii="標楷體" w:eastAsia="標楷體" w:hAnsi="標楷體"/>
          <w:szCs w:val="24"/>
          <w:lang w:eastAsia="zh-TW"/>
        </w:rPr>
        <w:t>,</w:t>
      </w:r>
      <w:r w:rsidR="00D353FC">
        <w:rPr>
          <w:rFonts w:ascii="標楷體" w:eastAsia="標楷體" w:hAnsi="標楷體" w:hint="eastAsia"/>
          <w:szCs w:val="24"/>
          <w:lang w:eastAsia="zh-TW"/>
        </w:rPr>
        <w:t>841</w:t>
      </w:r>
      <w:r w:rsidR="00965A02" w:rsidRPr="006E573A">
        <w:rPr>
          <w:rFonts w:ascii="標楷體" w:eastAsia="標楷體" w:hAnsi="標楷體" w:hint="eastAsia"/>
          <w:szCs w:val="24"/>
          <w:lang w:eastAsia="zh-TW"/>
        </w:rPr>
        <w:t>萬餘元</w:t>
      </w:r>
      <w:r w:rsidRPr="006E573A">
        <w:rPr>
          <w:rFonts w:ascii="標楷體" w:eastAsia="標楷體" w:hAnsi="標楷體" w:hint="eastAsia"/>
          <w:szCs w:val="24"/>
          <w:lang w:eastAsia="zh-TW"/>
        </w:rPr>
        <w:t>。</w:t>
      </w:r>
    </w:p>
    <w:p w:rsidR="003809FB" w:rsidRPr="00DC023F" w:rsidRDefault="003809FB" w:rsidP="00D9654E">
      <w:pPr>
        <w:pStyle w:val="af0"/>
        <w:spacing w:line="480" w:lineRule="exact"/>
        <w:ind w:firstLine="510"/>
        <w:jc w:val="both"/>
        <w:rPr>
          <w:rFonts w:ascii="標楷體" w:eastAsia="標楷體" w:hAnsi="標楷體"/>
          <w:szCs w:val="24"/>
          <w:lang w:eastAsia="zh-TW"/>
        </w:rPr>
      </w:pPr>
      <w:r w:rsidRPr="00DC023F">
        <w:rPr>
          <w:rFonts w:ascii="標楷體" w:eastAsia="標楷體" w:hAnsi="標楷體" w:hint="eastAsia"/>
          <w:b/>
          <w:szCs w:val="24"/>
          <w:lang w:eastAsia="zh-TW"/>
        </w:rPr>
        <w:t>3.</w:t>
      </w:r>
      <w:r w:rsidR="003B6693" w:rsidRPr="00DC023F">
        <w:rPr>
          <w:rFonts w:ascii="標楷體" w:eastAsia="標楷體" w:hAnsi="標楷體" w:hint="eastAsia"/>
          <w:b/>
          <w:szCs w:val="24"/>
          <w:lang w:eastAsia="zh-TW"/>
        </w:rPr>
        <w:t>債務之舉借及償還部分：</w:t>
      </w:r>
      <w:r w:rsidR="003B6693" w:rsidRPr="00DC023F">
        <w:rPr>
          <w:rFonts w:ascii="標楷體" w:eastAsia="標楷體" w:hAnsi="標楷體" w:hint="eastAsia"/>
          <w:szCs w:val="24"/>
          <w:lang w:eastAsia="zh-TW"/>
        </w:rPr>
        <w:t>總決算</w:t>
      </w:r>
      <w:r w:rsidR="009764AD" w:rsidRPr="00DC023F">
        <w:rPr>
          <w:rFonts w:ascii="標楷體" w:eastAsia="標楷體" w:hAnsi="標楷體" w:hint="eastAsia"/>
          <w:szCs w:val="24"/>
          <w:lang w:eastAsia="zh-TW"/>
        </w:rPr>
        <w:t>11</w:t>
      </w:r>
      <w:r w:rsidR="00705188">
        <w:rPr>
          <w:rFonts w:ascii="標楷體" w:eastAsia="標楷體" w:hAnsi="標楷體" w:hint="eastAsia"/>
          <w:szCs w:val="24"/>
          <w:lang w:eastAsia="zh-TW"/>
        </w:rPr>
        <w:t>4</w:t>
      </w:r>
      <w:r w:rsidR="009764AD" w:rsidRPr="00DC023F">
        <w:rPr>
          <w:rFonts w:ascii="標楷體" w:eastAsia="標楷體" w:hAnsi="標楷體" w:hint="eastAsia"/>
          <w:szCs w:val="24"/>
          <w:lang w:eastAsia="zh-TW"/>
        </w:rPr>
        <w:t>年度</w:t>
      </w:r>
      <w:r w:rsidR="008F1F2A">
        <w:rPr>
          <w:rFonts w:ascii="標楷體" w:eastAsia="標楷體" w:hAnsi="標楷體" w:hint="eastAsia"/>
          <w:szCs w:val="24"/>
          <w:lang w:eastAsia="zh-TW"/>
        </w:rPr>
        <w:t>債務</w:t>
      </w:r>
      <w:r w:rsidR="003B6693" w:rsidRPr="00DC023F">
        <w:rPr>
          <w:rFonts w:ascii="標楷體" w:eastAsia="標楷體" w:hAnsi="標楷體" w:hint="eastAsia"/>
          <w:szCs w:val="24"/>
          <w:lang w:eastAsia="zh-TW"/>
        </w:rPr>
        <w:t>舉借收入</w:t>
      </w:r>
      <w:r w:rsidR="00D353FC">
        <w:rPr>
          <w:rFonts w:ascii="標楷體" w:eastAsia="標楷體" w:hAnsi="標楷體" w:hint="eastAsia"/>
          <w:szCs w:val="24"/>
          <w:lang w:eastAsia="zh-TW"/>
        </w:rPr>
        <w:t>36</w:t>
      </w:r>
      <w:r w:rsidR="00965A02" w:rsidRPr="00DC023F">
        <w:rPr>
          <w:rFonts w:ascii="標楷體" w:eastAsia="標楷體" w:hAnsi="標楷體" w:hint="eastAsia"/>
          <w:szCs w:val="24"/>
          <w:lang w:eastAsia="zh-TW"/>
        </w:rPr>
        <w:t>億元</w:t>
      </w:r>
      <w:r w:rsidR="00D75E30">
        <w:rPr>
          <w:rFonts w:ascii="標楷體" w:eastAsia="標楷體" w:hAnsi="標楷體" w:hint="eastAsia"/>
          <w:szCs w:val="24"/>
          <w:lang w:eastAsia="zh-TW"/>
        </w:rPr>
        <w:t>，</w:t>
      </w:r>
      <w:r w:rsidR="003B6693" w:rsidRPr="00DC023F">
        <w:rPr>
          <w:rFonts w:ascii="標楷體" w:eastAsia="標楷體" w:hAnsi="標楷體" w:hint="eastAsia"/>
          <w:szCs w:val="24"/>
          <w:lang w:eastAsia="zh-TW"/>
        </w:rPr>
        <w:t>債務償還支出</w:t>
      </w:r>
      <w:r w:rsidR="00D353FC">
        <w:rPr>
          <w:rFonts w:ascii="標楷體" w:eastAsia="標楷體" w:hAnsi="標楷體" w:hint="eastAsia"/>
          <w:szCs w:val="24"/>
          <w:lang w:eastAsia="zh-TW"/>
        </w:rPr>
        <w:t>58</w:t>
      </w:r>
      <w:r w:rsidR="00965A02" w:rsidRPr="00DC023F">
        <w:rPr>
          <w:rFonts w:ascii="標楷體" w:eastAsia="標楷體" w:hAnsi="標楷體" w:hint="eastAsia"/>
          <w:szCs w:val="24"/>
          <w:lang w:eastAsia="zh-TW"/>
        </w:rPr>
        <w:t>億元</w:t>
      </w:r>
      <w:r w:rsidR="003B6693" w:rsidRPr="00DC023F">
        <w:rPr>
          <w:rFonts w:ascii="標楷體" w:eastAsia="標楷體" w:hAnsi="標楷體" w:hint="eastAsia"/>
          <w:szCs w:val="24"/>
          <w:lang w:eastAsia="zh-TW"/>
        </w:rPr>
        <w:t>，收支相抵後短絀</w:t>
      </w:r>
      <w:r w:rsidR="00D353FC">
        <w:rPr>
          <w:rFonts w:ascii="標楷體" w:eastAsia="標楷體" w:hAnsi="標楷體" w:hint="eastAsia"/>
          <w:szCs w:val="24"/>
          <w:lang w:eastAsia="zh-TW"/>
        </w:rPr>
        <w:t>22</w:t>
      </w:r>
      <w:r w:rsidR="00965A02" w:rsidRPr="00DC023F">
        <w:rPr>
          <w:rFonts w:ascii="標楷體" w:eastAsia="標楷體" w:hAnsi="標楷體" w:hint="eastAsia"/>
          <w:szCs w:val="24"/>
          <w:lang w:eastAsia="zh-TW"/>
        </w:rPr>
        <w:t>億元</w:t>
      </w:r>
      <w:r w:rsidR="00C10B23" w:rsidRPr="00DC023F">
        <w:rPr>
          <w:rFonts w:ascii="標楷體" w:eastAsia="標楷體" w:hAnsi="標楷體" w:hint="eastAsia"/>
          <w:szCs w:val="24"/>
          <w:lang w:eastAsia="zh-TW"/>
        </w:rPr>
        <w:t>。</w:t>
      </w:r>
    </w:p>
    <w:p w:rsidR="0054060B" w:rsidRPr="00DC023F" w:rsidRDefault="00AF52CE" w:rsidP="00D9654E">
      <w:pPr>
        <w:pStyle w:val="af0"/>
        <w:spacing w:line="480" w:lineRule="exact"/>
        <w:ind w:firstLine="510"/>
        <w:jc w:val="both"/>
        <w:rPr>
          <w:rFonts w:ascii="標楷體" w:eastAsia="標楷體" w:hAnsi="標楷體"/>
          <w:szCs w:val="24"/>
        </w:rPr>
      </w:pPr>
      <w:r w:rsidRPr="00DC023F">
        <w:rPr>
          <w:rFonts w:ascii="標楷體" w:eastAsia="標楷體" w:hAnsi="標楷體" w:hint="eastAsia"/>
          <w:szCs w:val="24"/>
          <w:lang w:eastAsia="zh-TW"/>
        </w:rPr>
        <w:t>上述賸餘與短絀相抵後，計賸餘</w:t>
      </w:r>
      <w:r w:rsidR="00D353FC" w:rsidRPr="00D353FC">
        <w:rPr>
          <w:rFonts w:ascii="標楷體" w:eastAsia="標楷體" w:hAnsi="標楷體" w:hint="eastAsia"/>
          <w:szCs w:val="24"/>
          <w:lang w:eastAsia="zh-TW"/>
        </w:rPr>
        <w:t>1,824萬餘</w:t>
      </w:r>
      <w:r w:rsidR="00965A02" w:rsidRPr="00DC023F">
        <w:rPr>
          <w:rFonts w:ascii="標楷體" w:eastAsia="標楷體" w:hAnsi="標楷體" w:hint="eastAsia"/>
          <w:szCs w:val="24"/>
          <w:lang w:eastAsia="zh-TW"/>
        </w:rPr>
        <w:t>元</w:t>
      </w:r>
      <w:r w:rsidRPr="00DC023F">
        <w:rPr>
          <w:rFonts w:ascii="標楷體" w:eastAsia="標楷體" w:hAnsi="標楷體" w:hint="eastAsia"/>
          <w:szCs w:val="24"/>
          <w:lang w:eastAsia="zh-TW"/>
        </w:rPr>
        <w:t>，即為</w:t>
      </w:r>
      <w:r w:rsidR="00705188">
        <w:rPr>
          <w:rFonts w:ascii="標楷體" w:eastAsia="標楷體" w:hAnsi="標楷體" w:hint="eastAsia"/>
          <w:szCs w:val="24"/>
          <w:lang w:eastAsia="zh-TW"/>
        </w:rPr>
        <w:t>114</w:t>
      </w:r>
      <w:r w:rsidR="009764AD" w:rsidRPr="00DC023F">
        <w:rPr>
          <w:rFonts w:ascii="標楷體" w:eastAsia="標楷體" w:hAnsi="標楷體" w:hint="eastAsia"/>
          <w:szCs w:val="24"/>
          <w:lang w:eastAsia="zh-TW"/>
        </w:rPr>
        <w:t>年度</w:t>
      </w:r>
      <w:r w:rsidR="00AB4242">
        <w:rPr>
          <w:rFonts w:ascii="標楷體" w:eastAsia="標楷體" w:hAnsi="標楷體" w:hint="eastAsia"/>
          <w:szCs w:val="24"/>
          <w:lang w:eastAsia="zh-TW"/>
        </w:rPr>
        <w:t>市</w:t>
      </w:r>
      <w:r w:rsidRPr="00DC023F">
        <w:rPr>
          <w:rFonts w:ascii="標楷體" w:eastAsia="標楷體" w:hAnsi="標楷體" w:hint="eastAsia"/>
          <w:szCs w:val="24"/>
          <w:lang w:eastAsia="zh-TW"/>
        </w:rPr>
        <w:t>庫賸餘</w:t>
      </w:r>
      <w:r w:rsidR="003809FB" w:rsidRPr="00DC023F">
        <w:rPr>
          <w:rFonts w:ascii="標楷體" w:eastAsia="標楷體" w:hAnsi="標楷體" w:hint="eastAsia"/>
          <w:szCs w:val="24"/>
          <w:lang w:eastAsia="zh-TW"/>
        </w:rPr>
        <w:t>。</w:t>
      </w:r>
    </w:p>
    <w:p w:rsidR="0054060B" w:rsidRPr="00DC023F" w:rsidRDefault="0027624E" w:rsidP="00D9654E">
      <w:pPr>
        <w:pStyle w:val="af0"/>
        <w:spacing w:line="480" w:lineRule="exact"/>
        <w:ind w:firstLineChars="130" w:firstLine="364"/>
        <w:rPr>
          <w:rFonts w:hAnsi="標楷體"/>
          <w:b/>
        </w:rPr>
      </w:pPr>
      <w:r w:rsidRPr="00DC023F">
        <w:rPr>
          <w:rFonts w:ascii="標楷體" w:eastAsia="標楷體" w:hAnsi="標楷體" w:hint="eastAsia"/>
          <w:b/>
          <w:sz w:val="28"/>
          <w:szCs w:val="28"/>
          <w:lang w:eastAsia="zh-TW"/>
        </w:rPr>
        <w:t>（</w:t>
      </w:r>
      <w:r w:rsidR="0054060B" w:rsidRPr="00DC023F">
        <w:rPr>
          <w:rFonts w:ascii="標楷體" w:eastAsia="標楷體" w:hAnsi="標楷體" w:hint="eastAsia"/>
          <w:b/>
          <w:sz w:val="28"/>
          <w:szCs w:val="28"/>
          <w:lang w:eastAsia="zh-TW"/>
        </w:rPr>
        <w:t>二</w:t>
      </w:r>
      <w:r w:rsidRPr="00DC023F">
        <w:rPr>
          <w:rFonts w:ascii="標楷體" w:eastAsia="標楷體" w:hAnsi="標楷體" w:hint="eastAsia"/>
          <w:b/>
          <w:sz w:val="28"/>
          <w:szCs w:val="28"/>
          <w:lang w:eastAsia="zh-TW"/>
        </w:rPr>
        <w:t>）</w:t>
      </w:r>
      <w:r w:rsidR="008F07ED" w:rsidRPr="00DC023F">
        <w:rPr>
          <w:rFonts w:ascii="標楷體" w:eastAsia="標楷體" w:hAnsi="標楷體" w:hint="eastAsia"/>
          <w:b/>
          <w:sz w:val="28"/>
          <w:szCs w:val="28"/>
          <w:lang w:eastAsia="zh-TW"/>
        </w:rPr>
        <w:t>公庫</w:t>
      </w:r>
      <w:r w:rsidR="0054060B" w:rsidRPr="00DC023F">
        <w:rPr>
          <w:rFonts w:ascii="標楷體" w:eastAsia="標楷體" w:hAnsi="標楷體" w:hint="eastAsia"/>
          <w:b/>
          <w:sz w:val="28"/>
          <w:szCs w:val="28"/>
          <w:lang w:eastAsia="zh-TW"/>
        </w:rPr>
        <w:t>結存</w:t>
      </w:r>
    </w:p>
    <w:p w:rsidR="00915BFB" w:rsidRPr="00915BFB" w:rsidRDefault="00705188" w:rsidP="00D9654E">
      <w:pPr>
        <w:pStyle w:val="af0"/>
        <w:spacing w:line="480" w:lineRule="exact"/>
        <w:ind w:firstLine="510"/>
        <w:jc w:val="both"/>
        <w:rPr>
          <w:rFonts w:ascii="標楷體" w:eastAsia="標楷體" w:hAnsi="標楷體"/>
          <w:szCs w:val="24"/>
          <w:lang w:eastAsia="zh-TW"/>
        </w:rPr>
      </w:pPr>
      <w:r>
        <w:rPr>
          <w:rFonts w:ascii="標楷體" w:eastAsia="標楷體" w:hAnsi="標楷體" w:hint="eastAsia"/>
          <w:szCs w:val="24"/>
          <w:lang w:eastAsia="zh-TW"/>
        </w:rPr>
        <w:t>114</w:t>
      </w:r>
      <w:r w:rsidR="00915BFB" w:rsidRPr="00915BFB">
        <w:rPr>
          <w:rFonts w:ascii="標楷體" w:eastAsia="標楷體" w:hAnsi="標楷體" w:hint="eastAsia"/>
          <w:szCs w:val="24"/>
          <w:lang w:eastAsia="zh-TW"/>
        </w:rPr>
        <w:t>年度市庫賸餘</w:t>
      </w:r>
      <w:r w:rsidR="00D353FC" w:rsidRPr="00D353FC">
        <w:rPr>
          <w:rFonts w:ascii="標楷體" w:eastAsia="標楷體" w:hAnsi="標楷體" w:hint="eastAsia"/>
          <w:szCs w:val="24"/>
          <w:lang w:eastAsia="zh-TW"/>
        </w:rPr>
        <w:t>1,824</w:t>
      </w:r>
      <w:r w:rsidR="00915BFB" w:rsidRPr="00915BFB">
        <w:rPr>
          <w:rFonts w:ascii="標楷體" w:eastAsia="標楷體" w:hAnsi="標楷體" w:hint="eastAsia"/>
          <w:szCs w:val="24"/>
          <w:lang w:eastAsia="zh-TW"/>
        </w:rPr>
        <w:t>萬餘元，加計</w:t>
      </w:r>
      <w:r w:rsidR="003571DC">
        <w:rPr>
          <w:rFonts w:ascii="標楷體" w:eastAsia="標楷體" w:hAnsi="標楷體" w:hint="eastAsia"/>
          <w:szCs w:val="24"/>
          <w:lang w:eastAsia="zh-TW"/>
        </w:rPr>
        <w:t>11</w:t>
      </w:r>
      <w:r w:rsidR="00D353FC">
        <w:rPr>
          <w:rFonts w:ascii="標楷體" w:eastAsia="標楷體" w:hAnsi="標楷體" w:hint="eastAsia"/>
          <w:szCs w:val="24"/>
          <w:lang w:eastAsia="zh-TW"/>
        </w:rPr>
        <w:t>3</w:t>
      </w:r>
      <w:r w:rsidR="00FD2301">
        <w:rPr>
          <w:rFonts w:ascii="標楷體" w:eastAsia="標楷體" w:hAnsi="標楷體" w:hint="eastAsia"/>
          <w:szCs w:val="24"/>
          <w:lang w:eastAsia="zh-TW"/>
        </w:rPr>
        <w:t>年</w:t>
      </w:r>
      <w:r w:rsidR="00915BFB" w:rsidRPr="00915BFB">
        <w:rPr>
          <w:rFonts w:ascii="標楷體" w:eastAsia="標楷體" w:hAnsi="標楷體" w:hint="eastAsia"/>
          <w:szCs w:val="24"/>
          <w:lang w:eastAsia="zh-TW"/>
        </w:rPr>
        <w:t>度市庫結存轉入數</w:t>
      </w:r>
      <w:r w:rsidR="00D353FC">
        <w:rPr>
          <w:rFonts w:ascii="標楷體" w:eastAsia="標楷體" w:hAnsi="標楷體" w:hint="eastAsia"/>
          <w:szCs w:val="24"/>
          <w:lang w:eastAsia="zh-TW"/>
        </w:rPr>
        <w:t>30</w:t>
      </w:r>
      <w:r w:rsidR="003571DC" w:rsidRPr="003571DC">
        <w:rPr>
          <w:rFonts w:ascii="標楷體" w:eastAsia="標楷體" w:hAnsi="標楷體" w:hint="eastAsia"/>
          <w:szCs w:val="24"/>
          <w:lang w:eastAsia="zh-TW"/>
        </w:rPr>
        <w:t>億</w:t>
      </w:r>
      <w:r w:rsidR="00D353FC">
        <w:rPr>
          <w:rFonts w:ascii="標楷體" w:eastAsia="標楷體" w:hAnsi="標楷體" w:hint="eastAsia"/>
          <w:szCs w:val="24"/>
          <w:lang w:eastAsia="zh-TW"/>
        </w:rPr>
        <w:t>1</w:t>
      </w:r>
      <w:r w:rsidR="003571DC" w:rsidRPr="003571DC">
        <w:rPr>
          <w:rFonts w:ascii="標楷體" w:eastAsia="標楷體" w:hAnsi="標楷體" w:hint="eastAsia"/>
          <w:szCs w:val="24"/>
          <w:lang w:eastAsia="zh-TW"/>
        </w:rPr>
        <w:t>,</w:t>
      </w:r>
      <w:r w:rsidR="00D353FC">
        <w:rPr>
          <w:rFonts w:ascii="標楷體" w:eastAsia="標楷體" w:hAnsi="標楷體" w:hint="eastAsia"/>
          <w:szCs w:val="24"/>
          <w:lang w:eastAsia="zh-TW"/>
        </w:rPr>
        <w:t>058</w:t>
      </w:r>
      <w:r w:rsidR="00915BFB" w:rsidRPr="00915BFB">
        <w:rPr>
          <w:rFonts w:ascii="標楷體" w:eastAsia="標楷體" w:hAnsi="標楷體" w:hint="eastAsia"/>
          <w:szCs w:val="24"/>
          <w:lang w:eastAsia="zh-TW"/>
        </w:rPr>
        <w:t>萬</w:t>
      </w:r>
      <w:r w:rsidR="003A2F0E">
        <w:rPr>
          <w:rFonts w:ascii="標楷體" w:eastAsia="標楷體" w:hAnsi="標楷體" w:hint="eastAsia"/>
          <w:szCs w:val="24"/>
          <w:lang w:eastAsia="zh-TW"/>
        </w:rPr>
        <w:t>餘元</w:t>
      </w:r>
      <w:r w:rsidR="00D353FC">
        <w:rPr>
          <w:rFonts w:ascii="標楷體" w:eastAsia="標楷體" w:hAnsi="標楷體" w:hint="eastAsia"/>
          <w:szCs w:val="24"/>
          <w:lang w:eastAsia="zh-TW"/>
        </w:rPr>
        <w:t>、特種基金淨減</w:t>
      </w:r>
      <w:r w:rsidR="00915BFB" w:rsidRPr="00915BFB">
        <w:rPr>
          <w:rFonts w:ascii="標楷體" w:eastAsia="標楷體" w:hAnsi="標楷體" w:hint="eastAsia"/>
          <w:szCs w:val="24"/>
          <w:lang w:eastAsia="zh-TW"/>
        </w:rPr>
        <w:t>保管款存放餘額</w:t>
      </w:r>
      <w:r w:rsidR="00D353FC">
        <w:rPr>
          <w:rFonts w:ascii="標楷體" w:eastAsia="標楷體" w:hAnsi="標楷體" w:hint="eastAsia"/>
          <w:szCs w:val="24"/>
          <w:lang w:eastAsia="zh-TW"/>
        </w:rPr>
        <w:t>4</w:t>
      </w:r>
      <w:r w:rsidR="00EC1FB9" w:rsidRPr="00EC1FB9">
        <w:rPr>
          <w:rFonts w:ascii="標楷體" w:eastAsia="標楷體" w:hAnsi="標楷體" w:hint="eastAsia"/>
          <w:szCs w:val="24"/>
          <w:lang w:eastAsia="zh-TW"/>
        </w:rPr>
        <w:t>億</w:t>
      </w:r>
      <w:r w:rsidR="00D353FC">
        <w:rPr>
          <w:rFonts w:ascii="標楷體" w:eastAsia="標楷體" w:hAnsi="標楷體" w:hint="eastAsia"/>
          <w:szCs w:val="24"/>
          <w:lang w:eastAsia="zh-TW"/>
        </w:rPr>
        <w:t>2</w:t>
      </w:r>
      <w:r w:rsidR="00EC1FB9">
        <w:rPr>
          <w:rFonts w:ascii="標楷體" w:eastAsia="標楷體" w:hAnsi="標楷體" w:hint="eastAsia"/>
          <w:szCs w:val="24"/>
          <w:lang w:eastAsia="zh-TW"/>
        </w:rPr>
        <w:t>,</w:t>
      </w:r>
      <w:r w:rsidR="00D353FC">
        <w:rPr>
          <w:rFonts w:ascii="標楷體" w:eastAsia="標楷體" w:hAnsi="標楷體" w:hint="eastAsia"/>
          <w:szCs w:val="24"/>
          <w:lang w:eastAsia="zh-TW"/>
        </w:rPr>
        <w:t>295</w:t>
      </w:r>
      <w:r w:rsidR="006B1B7D">
        <w:rPr>
          <w:rFonts w:ascii="標楷體" w:eastAsia="標楷體" w:hAnsi="標楷體" w:hint="eastAsia"/>
          <w:szCs w:val="24"/>
          <w:lang w:eastAsia="zh-TW"/>
        </w:rPr>
        <w:t>萬餘元、各機關淨增</w:t>
      </w:r>
      <w:r w:rsidR="00915BFB" w:rsidRPr="00915BFB">
        <w:rPr>
          <w:rFonts w:ascii="標楷體" w:eastAsia="標楷體" w:hAnsi="標楷體" w:hint="eastAsia"/>
          <w:szCs w:val="24"/>
          <w:lang w:eastAsia="zh-TW"/>
        </w:rPr>
        <w:t>保管款存放餘額</w:t>
      </w:r>
      <w:r w:rsidR="00D353FC">
        <w:rPr>
          <w:rFonts w:ascii="標楷體" w:eastAsia="標楷體" w:hAnsi="標楷體" w:hint="eastAsia"/>
          <w:szCs w:val="24"/>
          <w:lang w:eastAsia="zh-TW"/>
        </w:rPr>
        <w:t>1</w:t>
      </w:r>
      <w:r w:rsidR="00EC1FB9" w:rsidRPr="00EC1FB9">
        <w:rPr>
          <w:rFonts w:ascii="標楷體" w:eastAsia="標楷體" w:hAnsi="標楷體" w:hint="eastAsia"/>
          <w:szCs w:val="24"/>
          <w:lang w:eastAsia="zh-TW"/>
        </w:rPr>
        <w:t>,</w:t>
      </w:r>
      <w:r w:rsidR="00D353FC">
        <w:rPr>
          <w:rFonts w:ascii="標楷體" w:eastAsia="標楷體" w:hAnsi="標楷體" w:hint="eastAsia"/>
          <w:szCs w:val="24"/>
          <w:lang w:eastAsia="zh-TW"/>
        </w:rPr>
        <w:t>453</w:t>
      </w:r>
      <w:r w:rsidR="00915BFB" w:rsidRPr="00915BFB">
        <w:rPr>
          <w:rFonts w:ascii="標楷體" w:eastAsia="標楷體" w:hAnsi="標楷體" w:hint="eastAsia"/>
          <w:szCs w:val="24"/>
          <w:lang w:eastAsia="zh-TW"/>
        </w:rPr>
        <w:t>萬餘元，</w:t>
      </w:r>
      <w:r>
        <w:rPr>
          <w:rFonts w:ascii="標楷體" w:eastAsia="標楷體" w:hAnsi="標楷體"/>
          <w:szCs w:val="24"/>
          <w:lang w:eastAsia="zh-TW"/>
        </w:rPr>
        <w:t>114</w:t>
      </w:r>
      <w:r w:rsidR="00915BFB" w:rsidRPr="00915BFB">
        <w:rPr>
          <w:rFonts w:ascii="標楷體" w:eastAsia="標楷體" w:hAnsi="標楷體" w:hint="eastAsia"/>
          <w:szCs w:val="24"/>
          <w:lang w:eastAsia="zh-TW"/>
        </w:rPr>
        <w:t>年度結存轉入</w:t>
      </w:r>
      <w:r w:rsidR="00027349">
        <w:rPr>
          <w:rFonts w:ascii="標楷體" w:eastAsia="標楷體" w:hAnsi="標楷體"/>
          <w:szCs w:val="24"/>
          <w:lang w:eastAsia="zh-TW"/>
        </w:rPr>
        <w:t>11</w:t>
      </w:r>
      <w:r w:rsidR="00B264FE">
        <w:rPr>
          <w:rFonts w:ascii="標楷體" w:eastAsia="標楷體" w:hAnsi="標楷體" w:hint="eastAsia"/>
          <w:szCs w:val="24"/>
          <w:lang w:eastAsia="zh-TW"/>
        </w:rPr>
        <w:t>5</w:t>
      </w:r>
      <w:r w:rsidR="00915BFB" w:rsidRPr="00915BFB">
        <w:rPr>
          <w:rFonts w:ascii="標楷體" w:eastAsia="標楷體" w:hAnsi="標楷體" w:hint="eastAsia"/>
          <w:szCs w:val="24"/>
          <w:lang w:eastAsia="zh-TW"/>
        </w:rPr>
        <w:t>年度之市庫結存數</w:t>
      </w:r>
      <w:r w:rsidR="003A2F0E">
        <w:rPr>
          <w:rFonts w:ascii="標楷體" w:eastAsia="標楷體" w:hAnsi="標楷體" w:hint="eastAsia"/>
          <w:szCs w:val="24"/>
          <w:lang w:eastAsia="zh-TW"/>
        </w:rPr>
        <w:t>為</w:t>
      </w:r>
      <w:r w:rsidR="007D4514">
        <w:rPr>
          <w:rFonts w:ascii="標楷體" w:eastAsia="標楷體" w:hAnsi="標楷體" w:hint="eastAsia"/>
          <w:szCs w:val="24"/>
          <w:lang w:eastAsia="zh-TW"/>
        </w:rPr>
        <w:t>26</w:t>
      </w:r>
      <w:r w:rsidR="00915BFB" w:rsidRPr="00915BFB">
        <w:rPr>
          <w:rFonts w:ascii="標楷體" w:eastAsia="標楷體" w:hAnsi="標楷體" w:hint="eastAsia"/>
          <w:szCs w:val="24"/>
          <w:lang w:eastAsia="zh-TW"/>
        </w:rPr>
        <w:t>億</w:t>
      </w:r>
      <w:r w:rsidR="007D4514">
        <w:rPr>
          <w:rFonts w:ascii="標楷體" w:eastAsia="標楷體" w:hAnsi="標楷體" w:hint="eastAsia"/>
          <w:szCs w:val="24"/>
          <w:lang w:eastAsia="zh-TW"/>
        </w:rPr>
        <w:t>2</w:t>
      </w:r>
      <w:r w:rsidR="00027349">
        <w:rPr>
          <w:rFonts w:ascii="標楷體" w:eastAsia="標楷體" w:hAnsi="標楷體"/>
          <w:szCs w:val="24"/>
          <w:lang w:eastAsia="zh-TW"/>
        </w:rPr>
        <w:t>,</w:t>
      </w:r>
      <w:r w:rsidR="00027349">
        <w:rPr>
          <w:rFonts w:ascii="標楷體" w:eastAsia="標楷體" w:hAnsi="標楷體" w:hint="eastAsia"/>
          <w:szCs w:val="24"/>
          <w:lang w:eastAsia="zh-TW"/>
        </w:rPr>
        <w:t>0</w:t>
      </w:r>
      <w:r w:rsidR="007D4514">
        <w:rPr>
          <w:rFonts w:ascii="標楷體" w:eastAsia="標楷體" w:hAnsi="標楷體" w:hint="eastAsia"/>
          <w:szCs w:val="24"/>
          <w:lang w:eastAsia="zh-TW"/>
        </w:rPr>
        <w:t>41</w:t>
      </w:r>
      <w:r w:rsidR="00915BFB" w:rsidRPr="00915BFB">
        <w:rPr>
          <w:rFonts w:ascii="標楷體" w:eastAsia="標楷體" w:hAnsi="標楷體" w:hint="eastAsia"/>
          <w:szCs w:val="24"/>
          <w:lang w:eastAsia="zh-TW"/>
        </w:rPr>
        <w:t>萬餘元。</w:t>
      </w:r>
    </w:p>
    <w:p w:rsidR="0054060B" w:rsidRPr="00282EC7" w:rsidRDefault="004F651A" w:rsidP="00D9654E">
      <w:pPr>
        <w:pStyle w:val="aff5"/>
        <w:overflowPunct w:val="0"/>
        <w:spacing w:line="480" w:lineRule="exact"/>
        <w:ind w:leftChars="100" w:left="200" w:firstLineChars="42" w:firstLine="135"/>
        <w:rPr>
          <w:spacing w:val="-2"/>
        </w:rPr>
      </w:pPr>
      <w:r w:rsidRPr="00282EC7">
        <w:rPr>
          <w:rFonts w:hAnsi="標楷體" w:hint="eastAsia"/>
          <w:b/>
          <w:sz w:val="32"/>
          <w:szCs w:val="32"/>
        </w:rPr>
        <w:t>二、</w:t>
      </w:r>
      <w:r w:rsidR="00705188">
        <w:rPr>
          <w:rFonts w:hAnsi="標楷體" w:hint="eastAsia"/>
          <w:b/>
          <w:spacing w:val="-2"/>
          <w:sz w:val="32"/>
          <w:szCs w:val="32"/>
        </w:rPr>
        <w:t>114</w:t>
      </w:r>
      <w:r w:rsidR="009764AD" w:rsidRPr="00282EC7">
        <w:rPr>
          <w:rFonts w:hAnsi="標楷體" w:hint="eastAsia"/>
          <w:b/>
          <w:spacing w:val="-2"/>
          <w:sz w:val="32"/>
          <w:szCs w:val="32"/>
        </w:rPr>
        <w:t>年度</w:t>
      </w:r>
      <w:r w:rsidR="00332313" w:rsidRPr="00282EC7">
        <w:rPr>
          <w:rFonts w:hAnsi="標楷體" w:hint="eastAsia"/>
          <w:b/>
          <w:spacing w:val="-2"/>
          <w:sz w:val="32"/>
          <w:szCs w:val="32"/>
        </w:rPr>
        <w:t>總決算收支實現審定數與繳付公庫數及公庫撥入數之分析</w:t>
      </w:r>
    </w:p>
    <w:p w:rsidR="0054060B" w:rsidRPr="00282EC7" w:rsidRDefault="0027624E" w:rsidP="00D9654E">
      <w:pPr>
        <w:pStyle w:val="af0"/>
        <w:spacing w:line="480" w:lineRule="exact"/>
        <w:ind w:firstLineChars="130" w:firstLine="364"/>
        <w:rPr>
          <w:rFonts w:hAnsi="標楷體"/>
          <w:b/>
        </w:rPr>
      </w:pPr>
      <w:r w:rsidRPr="00282EC7">
        <w:rPr>
          <w:rFonts w:ascii="標楷體" w:eastAsia="標楷體" w:hAnsi="標楷體" w:hint="eastAsia"/>
          <w:b/>
          <w:sz w:val="28"/>
          <w:szCs w:val="28"/>
          <w:lang w:eastAsia="zh-TW"/>
        </w:rPr>
        <w:t>（</w:t>
      </w:r>
      <w:r w:rsidR="0054060B" w:rsidRPr="00282EC7">
        <w:rPr>
          <w:rFonts w:ascii="標楷體" w:eastAsia="標楷體" w:hAnsi="標楷體" w:hint="eastAsia"/>
          <w:b/>
          <w:sz w:val="28"/>
          <w:szCs w:val="28"/>
          <w:lang w:eastAsia="zh-TW"/>
        </w:rPr>
        <w:t>一</w:t>
      </w:r>
      <w:r w:rsidRPr="00282EC7">
        <w:rPr>
          <w:rFonts w:ascii="標楷體" w:eastAsia="標楷體" w:hAnsi="標楷體" w:hint="eastAsia"/>
          <w:b/>
          <w:sz w:val="28"/>
          <w:szCs w:val="28"/>
          <w:lang w:eastAsia="zh-TW"/>
        </w:rPr>
        <w:t>）</w:t>
      </w:r>
      <w:r w:rsidR="0054060B" w:rsidRPr="00282EC7">
        <w:rPr>
          <w:rFonts w:ascii="標楷體" w:eastAsia="標楷體" w:hAnsi="標楷體" w:hint="eastAsia"/>
          <w:b/>
          <w:sz w:val="28"/>
          <w:szCs w:val="28"/>
          <w:lang w:eastAsia="zh-TW"/>
        </w:rPr>
        <w:t>總決算收入實現審定數與</w:t>
      </w:r>
      <w:r w:rsidR="00314EDB" w:rsidRPr="00282EC7">
        <w:rPr>
          <w:rFonts w:ascii="標楷體" w:eastAsia="標楷體" w:hAnsi="標楷體" w:hint="eastAsia"/>
          <w:b/>
          <w:sz w:val="28"/>
          <w:szCs w:val="28"/>
          <w:lang w:eastAsia="zh-TW"/>
        </w:rPr>
        <w:t>繳付</w:t>
      </w:r>
      <w:r w:rsidR="008F07ED" w:rsidRPr="00282EC7">
        <w:rPr>
          <w:rFonts w:ascii="標楷體" w:eastAsia="標楷體" w:hAnsi="標楷體" w:hint="eastAsia"/>
          <w:b/>
          <w:sz w:val="28"/>
          <w:szCs w:val="28"/>
          <w:lang w:eastAsia="zh-TW"/>
        </w:rPr>
        <w:t>公庫</w:t>
      </w:r>
      <w:r w:rsidR="00314EDB" w:rsidRPr="00282EC7">
        <w:rPr>
          <w:rFonts w:ascii="標楷體" w:eastAsia="標楷體" w:hAnsi="標楷體" w:hint="eastAsia"/>
          <w:b/>
          <w:sz w:val="28"/>
          <w:szCs w:val="28"/>
          <w:lang w:eastAsia="zh-TW"/>
        </w:rPr>
        <w:t>數之分析</w:t>
      </w:r>
    </w:p>
    <w:p w:rsidR="00541B51" w:rsidRPr="008946ED" w:rsidRDefault="00705188" w:rsidP="00C77E97">
      <w:pPr>
        <w:pStyle w:val="af0"/>
        <w:spacing w:line="480" w:lineRule="exact"/>
        <w:ind w:firstLineChars="210" w:firstLine="504"/>
        <w:jc w:val="both"/>
        <w:rPr>
          <w:rFonts w:ascii="標楷體" w:eastAsia="標楷體" w:hAnsi="標楷體"/>
          <w:szCs w:val="24"/>
          <w:lang w:eastAsia="zh-TW"/>
        </w:rPr>
      </w:pPr>
      <w:r>
        <w:rPr>
          <w:rFonts w:ascii="標楷體" w:eastAsia="標楷體" w:hAnsi="標楷體" w:hint="eastAsia"/>
          <w:szCs w:val="24"/>
          <w:lang w:eastAsia="zh-TW"/>
        </w:rPr>
        <w:t>114</w:t>
      </w:r>
      <w:r w:rsidR="009764AD" w:rsidRPr="008946ED">
        <w:rPr>
          <w:rFonts w:ascii="標楷體" w:eastAsia="標楷體" w:hAnsi="標楷體" w:hint="eastAsia"/>
          <w:szCs w:val="24"/>
          <w:lang w:eastAsia="zh-TW"/>
        </w:rPr>
        <w:t>年度</w:t>
      </w:r>
      <w:r w:rsidR="00835561" w:rsidRPr="008946ED">
        <w:rPr>
          <w:rFonts w:ascii="標楷體" w:eastAsia="標楷體" w:hAnsi="標楷體" w:hint="eastAsia"/>
          <w:szCs w:val="24"/>
          <w:lang w:eastAsia="zh-TW"/>
        </w:rPr>
        <w:t>總決算收入實現審定數</w:t>
      </w:r>
      <w:r w:rsidR="00027349">
        <w:rPr>
          <w:rFonts w:ascii="標楷體" w:eastAsia="標楷體" w:hAnsi="標楷體"/>
          <w:szCs w:val="24"/>
          <w:lang w:eastAsia="zh-TW"/>
        </w:rPr>
        <w:t>3</w:t>
      </w:r>
      <w:r w:rsidR="007D4514">
        <w:rPr>
          <w:rFonts w:ascii="標楷體" w:eastAsia="標楷體" w:hAnsi="標楷體" w:hint="eastAsia"/>
          <w:szCs w:val="24"/>
          <w:lang w:eastAsia="zh-TW"/>
        </w:rPr>
        <w:t>35</w:t>
      </w:r>
      <w:r w:rsidR="00835561" w:rsidRPr="008946ED">
        <w:rPr>
          <w:rFonts w:ascii="標楷體" w:eastAsia="標楷體" w:hAnsi="標楷體" w:hint="eastAsia"/>
          <w:szCs w:val="24"/>
          <w:lang w:eastAsia="zh-TW"/>
        </w:rPr>
        <w:t>億</w:t>
      </w:r>
      <w:r w:rsidR="007D4514">
        <w:rPr>
          <w:rFonts w:ascii="標楷體" w:eastAsia="標楷體" w:hAnsi="標楷體" w:hint="eastAsia"/>
          <w:szCs w:val="24"/>
          <w:lang w:eastAsia="zh-TW"/>
        </w:rPr>
        <w:t>3</w:t>
      </w:r>
      <w:r w:rsidR="000B4B02">
        <w:rPr>
          <w:rFonts w:ascii="標楷體" w:eastAsia="標楷體" w:hAnsi="標楷體"/>
          <w:szCs w:val="24"/>
          <w:lang w:eastAsia="zh-TW"/>
        </w:rPr>
        <w:t>,</w:t>
      </w:r>
      <w:r w:rsidR="007D4514">
        <w:rPr>
          <w:rFonts w:ascii="標楷體" w:eastAsia="標楷體" w:hAnsi="標楷體" w:hint="eastAsia"/>
          <w:szCs w:val="24"/>
          <w:lang w:eastAsia="zh-TW"/>
        </w:rPr>
        <w:t>173</w:t>
      </w:r>
      <w:r w:rsidR="00835561" w:rsidRPr="008946ED">
        <w:rPr>
          <w:rFonts w:ascii="標楷體" w:eastAsia="標楷體" w:hAnsi="標楷體" w:hint="eastAsia"/>
          <w:szCs w:val="24"/>
          <w:lang w:eastAsia="zh-TW"/>
        </w:rPr>
        <w:t>萬餘元，與繳付公庫數</w:t>
      </w:r>
      <w:r w:rsidR="00C77E97">
        <w:rPr>
          <w:rFonts w:ascii="標楷體" w:eastAsia="標楷體" w:hAnsi="標楷體" w:hint="eastAsia"/>
          <w:szCs w:val="24"/>
          <w:lang w:eastAsia="zh-TW"/>
        </w:rPr>
        <w:t>34</w:t>
      </w:r>
      <w:r w:rsidR="007D4514">
        <w:rPr>
          <w:rFonts w:ascii="標楷體" w:eastAsia="標楷體" w:hAnsi="標楷體" w:hint="eastAsia"/>
          <w:szCs w:val="24"/>
          <w:lang w:eastAsia="zh-TW"/>
        </w:rPr>
        <w:t>1</w:t>
      </w:r>
      <w:r w:rsidR="00B97863" w:rsidRPr="008946ED">
        <w:rPr>
          <w:rFonts w:ascii="標楷體" w:eastAsia="標楷體" w:hAnsi="標楷體" w:hint="eastAsia"/>
          <w:szCs w:val="24"/>
          <w:lang w:eastAsia="zh-TW"/>
        </w:rPr>
        <w:t>億</w:t>
      </w:r>
      <w:r w:rsidR="007D4514">
        <w:rPr>
          <w:rFonts w:ascii="標楷體" w:eastAsia="標楷體" w:hAnsi="標楷體" w:hint="eastAsia"/>
          <w:szCs w:val="24"/>
          <w:lang w:eastAsia="zh-TW"/>
        </w:rPr>
        <w:t>533</w:t>
      </w:r>
      <w:r w:rsidR="00B97863" w:rsidRPr="008946ED">
        <w:rPr>
          <w:rFonts w:ascii="標楷體" w:eastAsia="標楷體" w:hAnsi="標楷體" w:hint="eastAsia"/>
          <w:szCs w:val="24"/>
          <w:lang w:eastAsia="zh-TW"/>
        </w:rPr>
        <w:t>萬餘元</w:t>
      </w:r>
      <w:r w:rsidR="00835561" w:rsidRPr="008946ED">
        <w:rPr>
          <w:rFonts w:ascii="標楷體" w:eastAsia="標楷體" w:hAnsi="標楷體" w:hint="eastAsia"/>
          <w:szCs w:val="24"/>
          <w:lang w:eastAsia="zh-TW"/>
        </w:rPr>
        <w:t>相較，差異</w:t>
      </w:r>
      <w:r w:rsidR="007D4514">
        <w:rPr>
          <w:rFonts w:ascii="標楷體" w:eastAsia="標楷體" w:hAnsi="標楷體" w:hint="eastAsia"/>
          <w:szCs w:val="24"/>
          <w:lang w:eastAsia="zh-TW"/>
        </w:rPr>
        <w:t>5</w:t>
      </w:r>
      <w:r w:rsidR="00835561" w:rsidRPr="008946ED">
        <w:rPr>
          <w:rFonts w:ascii="標楷體" w:eastAsia="標楷體" w:hAnsi="標楷體" w:hint="eastAsia"/>
          <w:szCs w:val="24"/>
          <w:lang w:eastAsia="zh-TW"/>
        </w:rPr>
        <w:t>億</w:t>
      </w:r>
      <w:r w:rsidR="007D4514">
        <w:rPr>
          <w:rFonts w:ascii="標楷體" w:eastAsia="標楷體" w:hAnsi="標楷體" w:hint="eastAsia"/>
          <w:szCs w:val="24"/>
          <w:lang w:eastAsia="zh-TW"/>
        </w:rPr>
        <w:t>7</w:t>
      </w:r>
      <w:r w:rsidR="00C77E97">
        <w:rPr>
          <w:rFonts w:ascii="標楷體" w:eastAsia="標楷體" w:hAnsi="標楷體"/>
          <w:szCs w:val="24"/>
          <w:lang w:eastAsia="zh-TW"/>
        </w:rPr>
        <w:t>,</w:t>
      </w:r>
      <w:r w:rsidR="007D4514">
        <w:rPr>
          <w:rFonts w:ascii="標楷體" w:eastAsia="標楷體" w:hAnsi="標楷體" w:hint="eastAsia"/>
          <w:szCs w:val="24"/>
          <w:lang w:eastAsia="zh-TW"/>
        </w:rPr>
        <w:t>360</w:t>
      </w:r>
      <w:r w:rsidR="00835561" w:rsidRPr="008946ED">
        <w:rPr>
          <w:rFonts w:ascii="標楷體" w:eastAsia="標楷體" w:hAnsi="標楷體" w:hint="eastAsia"/>
          <w:szCs w:val="24"/>
          <w:lang w:eastAsia="zh-TW"/>
        </w:rPr>
        <w:t>萬餘元，其差異原因</w:t>
      </w:r>
      <w:r w:rsidR="00C77E97">
        <w:rPr>
          <w:rFonts w:ascii="標楷體" w:eastAsia="標楷體" w:hAnsi="標楷體" w:hint="eastAsia"/>
          <w:szCs w:val="24"/>
          <w:lang w:eastAsia="zh-TW"/>
        </w:rPr>
        <w:t>僅有加項</w:t>
      </w:r>
      <w:r w:rsidR="007D4514">
        <w:rPr>
          <w:rFonts w:ascii="標楷體" w:eastAsia="標楷體" w:hAnsi="標楷體" w:hint="eastAsia"/>
          <w:szCs w:val="24"/>
          <w:lang w:eastAsia="zh-TW"/>
        </w:rPr>
        <w:t>5</w:t>
      </w:r>
      <w:r w:rsidR="007D4514" w:rsidRPr="008946ED">
        <w:rPr>
          <w:rFonts w:ascii="標楷體" w:eastAsia="標楷體" w:hAnsi="標楷體" w:hint="eastAsia"/>
          <w:szCs w:val="24"/>
          <w:lang w:eastAsia="zh-TW"/>
        </w:rPr>
        <w:t>億</w:t>
      </w:r>
      <w:r w:rsidR="007D4514">
        <w:rPr>
          <w:rFonts w:ascii="標楷體" w:eastAsia="標楷體" w:hAnsi="標楷體" w:hint="eastAsia"/>
          <w:szCs w:val="24"/>
          <w:lang w:eastAsia="zh-TW"/>
        </w:rPr>
        <w:t>7</w:t>
      </w:r>
      <w:r w:rsidR="007D4514">
        <w:rPr>
          <w:rFonts w:ascii="標楷體" w:eastAsia="標楷體" w:hAnsi="標楷體"/>
          <w:szCs w:val="24"/>
          <w:lang w:eastAsia="zh-TW"/>
        </w:rPr>
        <w:t>,</w:t>
      </w:r>
      <w:r w:rsidR="007D4514">
        <w:rPr>
          <w:rFonts w:ascii="標楷體" w:eastAsia="標楷體" w:hAnsi="標楷體" w:hint="eastAsia"/>
          <w:szCs w:val="24"/>
          <w:lang w:eastAsia="zh-TW"/>
        </w:rPr>
        <w:t>360</w:t>
      </w:r>
      <w:r w:rsidR="007D4514" w:rsidRPr="008946ED">
        <w:rPr>
          <w:rFonts w:ascii="標楷體" w:eastAsia="標楷體" w:hAnsi="標楷體" w:hint="eastAsia"/>
          <w:szCs w:val="24"/>
          <w:lang w:eastAsia="zh-TW"/>
        </w:rPr>
        <w:t>萬</w:t>
      </w:r>
      <w:r w:rsidR="00C77E97">
        <w:rPr>
          <w:rFonts w:ascii="標楷體" w:eastAsia="標楷體" w:hAnsi="標楷體" w:hint="eastAsia"/>
          <w:szCs w:val="24"/>
          <w:lang w:eastAsia="zh-TW"/>
        </w:rPr>
        <w:t>餘元，包括</w:t>
      </w:r>
      <w:r w:rsidR="002324D4" w:rsidRPr="008946ED">
        <w:rPr>
          <w:rFonts w:ascii="標楷體" w:eastAsia="標楷體" w:hAnsi="標楷體" w:hint="eastAsia"/>
          <w:szCs w:val="24"/>
          <w:lang w:eastAsia="zh-TW"/>
        </w:rPr>
        <w:t>：</w:t>
      </w:r>
    </w:p>
    <w:p w:rsidR="00541B51" w:rsidRPr="008946ED" w:rsidRDefault="007D4514" w:rsidP="00C77E97">
      <w:pPr>
        <w:pStyle w:val="af0"/>
        <w:spacing w:line="480" w:lineRule="exact"/>
        <w:ind w:leftChars="400" w:left="800"/>
        <w:jc w:val="both"/>
        <w:rPr>
          <w:rFonts w:ascii="標楷體" w:eastAsia="標楷體" w:hAnsi="標楷體"/>
          <w:szCs w:val="24"/>
          <w:lang w:eastAsia="zh-TW"/>
        </w:rPr>
      </w:pPr>
      <w:r>
        <w:rPr>
          <w:rFonts w:ascii="標楷體" w:eastAsia="標楷體" w:hAnsi="標楷體" w:hint="eastAsia"/>
          <w:szCs w:val="24"/>
          <w:lang w:eastAsia="zh-TW"/>
        </w:rPr>
        <w:t>1</w:t>
      </w:r>
      <w:r w:rsidR="00C77E97">
        <w:rPr>
          <w:rFonts w:ascii="標楷體" w:eastAsia="標楷體" w:hAnsi="標楷體" w:hint="eastAsia"/>
          <w:szCs w:val="24"/>
          <w:lang w:eastAsia="zh-TW"/>
        </w:rPr>
        <w:t>.</w:t>
      </w:r>
      <w:r w:rsidR="008F1F2A">
        <w:rPr>
          <w:rFonts w:ascii="標楷體" w:eastAsia="標楷體" w:hAnsi="標楷體" w:hint="eastAsia"/>
          <w:szCs w:val="24"/>
          <w:lang w:eastAsia="zh-TW"/>
        </w:rPr>
        <w:t>以前年度撥款於</w:t>
      </w:r>
      <w:r w:rsidR="00705188">
        <w:rPr>
          <w:rFonts w:ascii="標楷體" w:eastAsia="標楷體" w:hAnsi="標楷體" w:hint="eastAsia"/>
          <w:szCs w:val="24"/>
          <w:lang w:eastAsia="zh-TW"/>
        </w:rPr>
        <w:t>114</w:t>
      </w:r>
      <w:r w:rsidR="008F1F2A">
        <w:rPr>
          <w:rFonts w:ascii="標楷體" w:eastAsia="標楷體" w:hAnsi="標楷體" w:hint="eastAsia"/>
          <w:szCs w:val="24"/>
          <w:lang w:eastAsia="zh-TW"/>
        </w:rPr>
        <w:t>年度繳還數</w:t>
      </w:r>
      <w:r>
        <w:rPr>
          <w:rFonts w:ascii="標楷體" w:eastAsia="標楷體" w:hAnsi="標楷體" w:hint="eastAsia"/>
          <w:szCs w:val="24"/>
          <w:lang w:eastAsia="zh-TW"/>
        </w:rPr>
        <w:t>4,</w:t>
      </w:r>
      <w:r>
        <w:rPr>
          <w:rFonts w:ascii="標楷體" w:eastAsia="標楷體" w:hAnsi="標楷體"/>
          <w:szCs w:val="24"/>
          <w:lang w:eastAsia="zh-TW"/>
        </w:rPr>
        <w:t>606</w:t>
      </w:r>
      <w:r w:rsidR="00541B51" w:rsidRPr="008946ED">
        <w:rPr>
          <w:rFonts w:ascii="標楷體" w:eastAsia="標楷體" w:hAnsi="標楷體" w:hint="eastAsia"/>
          <w:szCs w:val="24"/>
          <w:lang w:eastAsia="zh-TW"/>
        </w:rPr>
        <w:t>萬餘元。</w:t>
      </w:r>
    </w:p>
    <w:p w:rsidR="00541B51" w:rsidRDefault="007D4514" w:rsidP="00C77E97">
      <w:pPr>
        <w:pStyle w:val="af0"/>
        <w:spacing w:line="460" w:lineRule="exact"/>
        <w:ind w:leftChars="400" w:left="800"/>
        <w:jc w:val="both"/>
        <w:rPr>
          <w:rFonts w:ascii="標楷體" w:eastAsia="標楷體" w:hAnsi="標楷體"/>
          <w:szCs w:val="24"/>
          <w:lang w:eastAsia="zh-TW"/>
        </w:rPr>
      </w:pPr>
      <w:r>
        <w:rPr>
          <w:rFonts w:ascii="標楷體" w:eastAsia="標楷體" w:hAnsi="標楷體" w:hint="eastAsia"/>
          <w:szCs w:val="24"/>
          <w:lang w:eastAsia="zh-TW"/>
        </w:rPr>
        <w:t>2</w:t>
      </w:r>
      <w:r w:rsidR="00C77E97">
        <w:rPr>
          <w:rFonts w:ascii="標楷體" w:eastAsia="標楷體" w:hAnsi="標楷體" w:hint="eastAsia"/>
          <w:szCs w:val="24"/>
          <w:lang w:eastAsia="zh-TW"/>
        </w:rPr>
        <w:t>.</w:t>
      </w:r>
      <w:r w:rsidR="00541B51" w:rsidRPr="008946ED">
        <w:rPr>
          <w:rFonts w:ascii="標楷體" w:eastAsia="標楷體" w:hAnsi="標楷體" w:hint="eastAsia"/>
          <w:szCs w:val="24"/>
          <w:lang w:eastAsia="zh-TW"/>
        </w:rPr>
        <w:t>預收款</w:t>
      </w:r>
      <w:r>
        <w:rPr>
          <w:rFonts w:ascii="標楷體" w:eastAsia="標楷體" w:hAnsi="標楷體"/>
          <w:szCs w:val="24"/>
          <w:lang w:eastAsia="zh-TW"/>
        </w:rPr>
        <w:t>5</w:t>
      </w:r>
      <w:r w:rsidR="00541B51" w:rsidRPr="008946ED">
        <w:rPr>
          <w:rFonts w:ascii="標楷體" w:eastAsia="標楷體" w:hAnsi="標楷體" w:hint="eastAsia"/>
          <w:szCs w:val="24"/>
          <w:lang w:eastAsia="zh-TW"/>
        </w:rPr>
        <w:t>億</w:t>
      </w:r>
      <w:r>
        <w:rPr>
          <w:rFonts w:ascii="標楷體" w:eastAsia="標楷體" w:hAnsi="標楷體"/>
          <w:szCs w:val="24"/>
          <w:lang w:eastAsia="zh-TW"/>
        </w:rPr>
        <w:t>2</w:t>
      </w:r>
      <w:r w:rsidR="00D55980">
        <w:rPr>
          <w:rFonts w:ascii="標楷體" w:eastAsia="標楷體" w:hAnsi="標楷體"/>
          <w:szCs w:val="24"/>
          <w:lang w:eastAsia="zh-TW"/>
        </w:rPr>
        <w:t>,</w:t>
      </w:r>
      <w:r>
        <w:rPr>
          <w:rFonts w:ascii="標楷體" w:eastAsia="標楷體" w:hAnsi="標楷體"/>
          <w:szCs w:val="24"/>
          <w:lang w:eastAsia="zh-TW"/>
        </w:rPr>
        <w:t>753</w:t>
      </w:r>
      <w:r w:rsidR="00541B51" w:rsidRPr="008946ED">
        <w:rPr>
          <w:rFonts w:ascii="標楷體" w:eastAsia="標楷體" w:hAnsi="標楷體" w:hint="eastAsia"/>
          <w:szCs w:val="24"/>
          <w:lang w:eastAsia="zh-TW"/>
        </w:rPr>
        <w:t>萬餘元。</w:t>
      </w:r>
    </w:p>
    <w:p w:rsidR="00C77E97" w:rsidRPr="008946ED" w:rsidRDefault="00C77E97" w:rsidP="00C77E97">
      <w:pPr>
        <w:pStyle w:val="af0"/>
        <w:spacing w:line="460" w:lineRule="exact"/>
        <w:ind w:leftChars="200" w:left="400"/>
        <w:jc w:val="both"/>
        <w:rPr>
          <w:rFonts w:ascii="標楷體" w:eastAsia="標楷體" w:hAnsi="標楷體"/>
          <w:szCs w:val="24"/>
          <w:lang w:eastAsia="zh-TW"/>
        </w:rPr>
      </w:pPr>
      <w:r>
        <w:rPr>
          <w:rFonts w:ascii="標楷體" w:eastAsia="標楷體" w:hAnsi="標楷體" w:hint="eastAsia"/>
          <w:szCs w:val="24"/>
          <w:lang w:eastAsia="zh-TW"/>
        </w:rPr>
        <w:t>上述加項</w:t>
      </w:r>
      <w:r w:rsidR="007D4514">
        <w:rPr>
          <w:rFonts w:ascii="標楷體" w:eastAsia="標楷體" w:hAnsi="標楷體" w:hint="eastAsia"/>
          <w:szCs w:val="24"/>
          <w:lang w:eastAsia="zh-TW"/>
        </w:rPr>
        <w:t>5</w:t>
      </w:r>
      <w:r w:rsidR="007D4514" w:rsidRPr="008946ED">
        <w:rPr>
          <w:rFonts w:ascii="標楷體" w:eastAsia="標楷體" w:hAnsi="標楷體" w:hint="eastAsia"/>
          <w:szCs w:val="24"/>
          <w:lang w:eastAsia="zh-TW"/>
        </w:rPr>
        <w:t>億</w:t>
      </w:r>
      <w:r w:rsidR="007D4514">
        <w:rPr>
          <w:rFonts w:ascii="標楷體" w:eastAsia="標楷體" w:hAnsi="標楷體" w:hint="eastAsia"/>
          <w:szCs w:val="24"/>
          <w:lang w:eastAsia="zh-TW"/>
        </w:rPr>
        <w:t>7</w:t>
      </w:r>
      <w:r w:rsidR="007D4514">
        <w:rPr>
          <w:rFonts w:ascii="標楷體" w:eastAsia="標楷體" w:hAnsi="標楷體"/>
          <w:szCs w:val="24"/>
          <w:lang w:eastAsia="zh-TW"/>
        </w:rPr>
        <w:t>,</w:t>
      </w:r>
      <w:r w:rsidR="007D4514">
        <w:rPr>
          <w:rFonts w:ascii="標楷體" w:eastAsia="標楷體" w:hAnsi="標楷體" w:hint="eastAsia"/>
          <w:szCs w:val="24"/>
          <w:lang w:eastAsia="zh-TW"/>
        </w:rPr>
        <w:t>360</w:t>
      </w:r>
      <w:r w:rsidR="007D4514" w:rsidRPr="008946ED">
        <w:rPr>
          <w:rFonts w:ascii="標楷體" w:eastAsia="標楷體" w:hAnsi="標楷體" w:hint="eastAsia"/>
          <w:szCs w:val="24"/>
          <w:lang w:eastAsia="zh-TW"/>
        </w:rPr>
        <w:t>萬</w:t>
      </w:r>
      <w:r>
        <w:rPr>
          <w:rFonts w:ascii="標楷體" w:eastAsia="標楷體" w:hAnsi="標楷體" w:hint="eastAsia"/>
          <w:szCs w:val="24"/>
          <w:lang w:eastAsia="zh-TW"/>
        </w:rPr>
        <w:t>餘元</w:t>
      </w:r>
      <w:r w:rsidRPr="00C77E97">
        <w:rPr>
          <w:rFonts w:ascii="標楷體" w:eastAsia="標楷體" w:hAnsi="標楷體" w:hint="eastAsia"/>
          <w:szCs w:val="24"/>
          <w:lang w:eastAsia="zh-TW"/>
        </w:rPr>
        <w:t>，即為總決算收入實現審定數與繳付公庫數之差額。</w:t>
      </w:r>
    </w:p>
    <w:p w:rsidR="0054060B" w:rsidRPr="008946ED" w:rsidRDefault="0027624E" w:rsidP="007D4514">
      <w:pPr>
        <w:pStyle w:val="aff5"/>
        <w:overflowPunct w:val="0"/>
        <w:ind w:leftChars="100" w:left="200" w:firstLineChars="42" w:firstLine="118"/>
        <w:rPr>
          <w:rFonts w:hAnsi="標楷體"/>
          <w:b/>
        </w:rPr>
      </w:pPr>
      <w:r w:rsidRPr="008946ED">
        <w:rPr>
          <w:rFonts w:hAnsi="標楷體" w:hint="eastAsia"/>
          <w:b/>
        </w:rPr>
        <w:t>（</w:t>
      </w:r>
      <w:r w:rsidR="0054060B" w:rsidRPr="008946ED">
        <w:rPr>
          <w:rFonts w:hAnsi="標楷體" w:hint="eastAsia"/>
          <w:b/>
        </w:rPr>
        <w:t>二</w:t>
      </w:r>
      <w:r w:rsidRPr="008946ED">
        <w:rPr>
          <w:rFonts w:hAnsi="標楷體" w:hint="eastAsia"/>
          <w:b/>
        </w:rPr>
        <w:t>）</w:t>
      </w:r>
      <w:r w:rsidR="0054060B" w:rsidRPr="008946ED">
        <w:rPr>
          <w:rFonts w:hAnsi="標楷體" w:hint="eastAsia"/>
          <w:b/>
        </w:rPr>
        <w:t>總決算支出實現審定數與</w:t>
      </w:r>
      <w:r w:rsidR="008F07ED" w:rsidRPr="008946ED">
        <w:rPr>
          <w:rFonts w:hAnsi="標楷體" w:hint="eastAsia"/>
          <w:b/>
        </w:rPr>
        <w:t>公庫</w:t>
      </w:r>
      <w:r w:rsidR="00314EDB" w:rsidRPr="008946ED">
        <w:rPr>
          <w:rFonts w:hAnsi="標楷體" w:hint="eastAsia"/>
          <w:b/>
        </w:rPr>
        <w:t>撥入數</w:t>
      </w:r>
      <w:r w:rsidR="0054060B" w:rsidRPr="008946ED">
        <w:rPr>
          <w:rFonts w:hAnsi="標楷體" w:hint="eastAsia"/>
          <w:b/>
        </w:rPr>
        <w:t>之</w:t>
      </w:r>
      <w:r w:rsidR="00314EDB" w:rsidRPr="008946ED">
        <w:rPr>
          <w:rFonts w:hAnsi="標楷體" w:hint="eastAsia"/>
          <w:b/>
          <w:lang w:eastAsia="zh-HK"/>
        </w:rPr>
        <w:t>分析</w:t>
      </w:r>
    </w:p>
    <w:p w:rsidR="009F64C3" w:rsidRPr="008E7FEF" w:rsidRDefault="00705188" w:rsidP="00631BAE">
      <w:pPr>
        <w:pStyle w:val="af0"/>
        <w:spacing w:line="456" w:lineRule="exact"/>
        <w:ind w:firstLineChars="200" w:firstLine="480"/>
        <w:jc w:val="both"/>
        <w:rPr>
          <w:rFonts w:ascii="標楷體" w:eastAsia="標楷體" w:hAnsi="標楷體"/>
          <w:szCs w:val="24"/>
          <w:lang w:eastAsia="zh-TW"/>
        </w:rPr>
      </w:pPr>
      <w:r>
        <w:rPr>
          <w:rFonts w:ascii="標楷體" w:eastAsia="標楷體" w:hAnsi="標楷體" w:hint="eastAsia"/>
          <w:szCs w:val="24"/>
          <w:lang w:eastAsia="zh-TW"/>
        </w:rPr>
        <w:t>114</w:t>
      </w:r>
      <w:r w:rsidR="009764AD" w:rsidRPr="008E7FEF">
        <w:rPr>
          <w:rFonts w:ascii="標楷體" w:eastAsia="標楷體" w:hAnsi="標楷體" w:hint="eastAsia"/>
          <w:szCs w:val="24"/>
          <w:lang w:eastAsia="zh-TW"/>
        </w:rPr>
        <w:t>年度</w:t>
      </w:r>
      <w:r w:rsidR="004E463B" w:rsidRPr="008E7FEF">
        <w:rPr>
          <w:rFonts w:ascii="標楷體" w:eastAsia="標楷體" w:hAnsi="標楷體" w:hint="eastAsia"/>
          <w:szCs w:val="24"/>
          <w:lang w:eastAsia="zh-TW"/>
        </w:rPr>
        <w:t>總決算支出實現審定數</w:t>
      </w:r>
      <w:r w:rsidR="00AA5113">
        <w:rPr>
          <w:rFonts w:ascii="標楷體" w:eastAsia="標楷體" w:hAnsi="標楷體" w:hint="eastAsia"/>
          <w:szCs w:val="24"/>
          <w:lang w:eastAsia="zh-TW"/>
        </w:rPr>
        <w:t>3</w:t>
      </w:r>
      <w:r w:rsidR="007D4514">
        <w:rPr>
          <w:rFonts w:ascii="標楷體" w:eastAsia="標楷體" w:hAnsi="標楷體"/>
          <w:szCs w:val="24"/>
          <w:lang w:eastAsia="zh-TW"/>
        </w:rPr>
        <w:t>31</w:t>
      </w:r>
      <w:r w:rsidR="004E463B" w:rsidRPr="008E7FEF">
        <w:rPr>
          <w:rFonts w:ascii="標楷體" w:eastAsia="標楷體" w:hAnsi="標楷體" w:hint="eastAsia"/>
          <w:szCs w:val="24"/>
          <w:lang w:eastAsia="zh-TW"/>
        </w:rPr>
        <w:t>億</w:t>
      </w:r>
      <w:r w:rsidR="007D4514">
        <w:rPr>
          <w:rFonts w:ascii="標楷體" w:eastAsia="標楷體" w:hAnsi="標楷體" w:hint="eastAsia"/>
          <w:szCs w:val="24"/>
          <w:lang w:eastAsia="zh-TW"/>
        </w:rPr>
        <w:t>9,</w:t>
      </w:r>
      <w:r w:rsidR="007D4514">
        <w:rPr>
          <w:rFonts w:ascii="標楷體" w:eastAsia="標楷體" w:hAnsi="標楷體"/>
          <w:szCs w:val="24"/>
          <w:lang w:eastAsia="zh-TW"/>
        </w:rPr>
        <w:t>282</w:t>
      </w:r>
      <w:r w:rsidR="004E463B" w:rsidRPr="008E7FEF">
        <w:rPr>
          <w:rFonts w:ascii="標楷體" w:eastAsia="標楷體" w:hAnsi="標楷體" w:hint="eastAsia"/>
          <w:szCs w:val="24"/>
          <w:lang w:eastAsia="zh-TW"/>
        </w:rPr>
        <w:t>萬餘元，與公庫撥入數</w:t>
      </w:r>
      <w:r w:rsidR="00AA5113">
        <w:rPr>
          <w:rFonts w:ascii="標楷體" w:eastAsia="標楷體" w:hAnsi="標楷體"/>
          <w:szCs w:val="24"/>
          <w:lang w:eastAsia="zh-TW"/>
        </w:rPr>
        <w:t>3</w:t>
      </w:r>
      <w:r w:rsidR="007D4514">
        <w:rPr>
          <w:rFonts w:ascii="標楷體" w:eastAsia="標楷體" w:hAnsi="標楷體"/>
          <w:szCs w:val="24"/>
          <w:lang w:eastAsia="zh-TW"/>
        </w:rPr>
        <w:t>40</w:t>
      </w:r>
      <w:r w:rsidR="004E463B" w:rsidRPr="008E7FEF">
        <w:rPr>
          <w:rFonts w:ascii="標楷體" w:eastAsia="標楷體" w:hAnsi="標楷體" w:hint="eastAsia"/>
          <w:szCs w:val="24"/>
          <w:lang w:eastAsia="zh-TW"/>
        </w:rPr>
        <w:t>億</w:t>
      </w:r>
      <w:r w:rsidR="007D4514">
        <w:rPr>
          <w:rFonts w:ascii="標楷體" w:eastAsia="標楷體" w:hAnsi="標楷體"/>
          <w:szCs w:val="24"/>
          <w:lang w:eastAsia="zh-TW"/>
        </w:rPr>
        <w:t>8</w:t>
      </w:r>
      <w:r w:rsidR="00411797">
        <w:rPr>
          <w:rFonts w:ascii="標楷體" w:eastAsia="標楷體" w:hAnsi="標楷體"/>
          <w:szCs w:val="24"/>
          <w:lang w:eastAsia="zh-TW"/>
        </w:rPr>
        <w:t>,</w:t>
      </w:r>
      <w:r w:rsidR="007D4514">
        <w:rPr>
          <w:rFonts w:ascii="標楷體" w:eastAsia="標楷體" w:hAnsi="標楷體"/>
          <w:szCs w:val="24"/>
          <w:lang w:eastAsia="zh-TW"/>
        </w:rPr>
        <w:t>709</w:t>
      </w:r>
      <w:r w:rsidR="004E463B" w:rsidRPr="008E7FEF">
        <w:rPr>
          <w:rFonts w:ascii="標楷體" w:eastAsia="標楷體" w:hAnsi="標楷體" w:hint="eastAsia"/>
          <w:szCs w:val="24"/>
          <w:lang w:eastAsia="zh-TW"/>
        </w:rPr>
        <w:t>萬餘元</w:t>
      </w:r>
      <w:r w:rsidR="004E463B" w:rsidRPr="008E7FEF">
        <w:rPr>
          <w:rFonts w:ascii="標楷體" w:eastAsia="標楷體" w:hAnsi="標楷體" w:hint="eastAsia"/>
          <w:szCs w:val="24"/>
          <w:lang w:eastAsia="zh-TW"/>
        </w:rPr>
        <w:lastRenderedPageBreak/>
        <w:t>相較，差異</w:t>
      </w:r>
      <w:r w:rsidR="00685121">
        <w:rPr>
          <w:rFonts w:ascii="標楷體" w:eastAsia="標楷體" w:hAnsi="標楷體"/>
          <w:szCs w:val="24"/>
          <w:lang w:eastAsia="zh-TW"/>
        </w:rPr>
        <w:t>8</w:t>
      </w:r>
      <w:r w:rsidR="004E463B" w:rsidRPr="008E7FEF">
        <w:rPr>
          <w:rFonts w:ascii="標楷體" w:eastAsia="標楷體" w:hAnsi="標楷體" w:hint="eastAsia"/>
          <w:szCs w:val="24"/>
          <w:lang w:eastAsia="zh-TW"/>
        </w:rPr>
        <w:t>億</w:t>
      </w:r>
      <w:r w:rsidR="00685121">
        <w:rPr>
          <w:rFonts w:ascii="標楷體" w:eastAsia="標楷體" w:hAnsi="標楷體"/>
          <w:szCs w:val="24"/>
          <w:lang w:eastAsia="zh-TW"/>
        </w:rPr>
        <w:t>9</w:t>
      </w:r>
      <w:r w:rsidR="00411797">
        <w:rPr>
          <w:rFonts w:ascii="標楷體" w:eastAsia="標楷體" w:hAnsi="標楷體"/>
          <w:szCs w:val="24"/>
          <w:lang w:eastAsia="zh-TW"/>
        </w:rPr>
        <w:t>,4</w:t>
      </w:r>
      <w:r w:rsidR="00685121">
        <w:rPr>
          <w:rFonts w:ascii="標楷體" w:eastAsia="標楷體" w:hAnsi="標楷體"/>
          <w:szCs w:val="24"/>
          <w:lang w:eastAsia="zh-TW"/>
        </w:rPr>
        <w:t>26</w:t>
      </w:r>
      <w:r w:rsidR="004E463B" w:rsidRPr="008E7FEF">
        <w:rPr>
          <w:rFonts w:ascii="標楷體" w:eastAsia="標楷體" w:hAnsi="標楷體" w:hint="eastAsia"/>
          <w:szCs w:val="24"/>
          <w:lang w:eastAsia="zh-TW"/>
        </w:rPr>
        <w:t>萬餘元，其差異原因如次</w:t>
      </w:r>
      <w:r w:rsidR="009F64C3" w:rsidRPr="008E7FEF">
        <w:rPr>
          <w:rFonts w:ascii="標楷體" w:eastAsia="標楷體" w:hAnsi="標楷體" w:hint="eastAsia"/>
          <w:szCs w:val="24"/>
          <w:lang w:eastAsia="zh-TW"/>
        </w:rPr>
        <w:t>：</w:t>
      </w:r>
    </w:p>
    <w:p w:rsidR="009F64C3" w:rsidRPr="008E7FEF" w:rsidRDefault="009F64C3"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w:t>
      </w:r>
      <w:r w:rsidR="004E463B" w:rsidRPr="008E7FEF">
        <w:rPr>
          <w:rFonts w:ascii="標楷體" w:eastAsia="標楷體" w:hAnsi="標楷體" w:hint="eastAsia"/>
          <w:szCs w:val="24"/>
          <w:lang w:eastAsia="zh-TW"/>
        </w:rPr>
        <w:t>加項</w:t>
      </w:r>
      <w:r w:rsidR="00411797">
        <w:rPr>
          <w:rFonts w:ascii="標楷體" w:eastAsia="標楷體" w:hAnsi="標楷體"/>
          <w:szCs w:val="24"/>
          <w:lang w:eastAsia="zh-TW"/>
        </w:rPr>
        <w:t>1</w:t>
      </w:r>
      <w:r w:rsidR="00685121">
        <w:rPr>
          <w:rFonts w:ascii="標楷體" w:eastAsia="標楷體" w:hAnsi="標楷體"/>
          <w:szCs w:val="24"/>
          <w:lang w:eastAsia="zh-TW"/>
        </w:rPr>
        <w:t>8</w:t>
      </w:r>
      <w:r w:rsidR="004E463B" w:rsidRPr="008E7FEF">
        <w:rPr>
          <w:rFonts w:ascii="標楷體" w:eastAsia="標楷體" w:hAnsi="標楷體" w:hint="eastAsia"/>
          <w:szCs w:val="24"/>
          <w:lang w:eastAsia="zh-TW"/>
        </w:rPr>
        <w:t>億</w:t>
      </w:r>
      <w:r w:rsidR="00685121">
        <w:rPr>
          <w:rFonts w:ascii="標楷體" w:eastAsia="標楷體" w:hAnsi="標楷體"/>
          <w:szCs w:val="24"/>
          <w:lang w:eastAsia="zh-TW"/>
        </w:rPr>
        <w:t>3,</w:t>
      </w:r>
      <w:r w:rsidR="00685121">
        <w:rPr>
          <w:rFonts w:ascii="標楷體" w:eastAsia="標楷體" w:hAnsi="標楷體" w:hint="eastAsia"/>
          <w:szCs w:val="24"/>
          <w:lang w:eastAsia="zh-TW"/>
        </w:rPr>
        <w:t>257</w:t>
      </w:r>
      <w:r w:rsidR="004E463B" w:rsidRPr="008E7FEF">
        <w:rPr>
          <w:rFonts w:ascii="標楷體" w:eastAsia="標楷體" w:hAnsi="標楷體" w:hint="eastAsia"/>
          <w:szCs w:val="24"/>
          <w:lang w:eastAsia="zh-TW"/>
        </w:rPr>
        <w:t>萬餘元，包括</w:t>
      </w:r>
      <w:r w:rsidRPr="008E7FEF">
        <w:rPr>
          <w:rFonts w:ascii="標楷體" w:eastAsia="標楷體" w:hAnsi="標楷體" w:hint="eastAsia"/>
          <w:szCs w:val="24"/>
          <w:lang w:eastAsia="zh-TW"/>
        </w:rPr>
        <w:t>：</w:t>
      </w:r>
    </w:p>
    <w:p w:rsidR="009F64C3" w:rsidRDefault="009F64C3"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w:t>
      </w:r>
      <w:r w:rsidR="004E463B" w:rsidRPr="008E7FEF">
        <w:rPr>
          <w:rFonts w:ascii="標楷體" w:eastAsia="標楷體" w:hAnsi="標楷體" w:hint="eastAsia"/>
          <w:szCs w:val="24"/>
          <w:lang w:eastAsia="zh-TW"/>
        </w:rPr>
        <w:t>預付款</w:t>
      </w:r>
      <w:r w:rsidR="008E7FEF" w:rsidRPr="008E7FEF">
        <w:rPr>
          <w:rFonts w:ascii="標楷體" w:eastAsia="標楷體" w:hAnsi="標楷體" w:hint="eastAsia"/>
          <w:szCs w:val="24"/>
          <w:lang w:eastAsia="zh-TW"/>
        </w:rPr>
        <w:t>2</w:t>
      </w:r>
      <w:r w:rsidR="004E463B" w:rsidRPr="008E7FEF">
        <w:rPr>
          <w:rFonts w:ascii="標楷體" w:eastAsia="標楷體" w:hAnsi="標楷體" w:hint="eastAsia"/>
          <w:szCs w:val="24"/>
          <w:lang w:eastAsia="zh-TW"/>
        </w:rPr>
        <w:t>億</w:t>
      </w:r>
      <w:r w:rsidR="00685121">
        <w:rPr>
          <w:rFonts w:ascii="標楷體" w:eastAsia="標楷體" w:hAnsi="標楷體"/>
          <w:szCs w:val="24"/>
          <w:lang w:eastAsia="zh-TW"/>
        </w:rPr>
        <w:t>3,806</w:t>
      </w:r>
      <w:r w:rsidR="004E463B" w:rsidRPr="008E7FEF">
        <w:rPr>
          <w:rFonts w:ascii="標楷體" w:eastAsia="標楷體" w:hAnsi="標楷體" w:hint="eastAsia"/>
          <w:szCs w:val="24"/>
          <w:lang w:eastAsia="zh-TW"/>
        </w:rPr>
        <w:t>萬餘元</w:t>
      </w:r>
      <w:r w:rsidRPr="008E7FEF">
        <w:rPr>
          <w:rFonts w:ascii="標楷體" w:eastAsia="標楷體" w:hAnsi="標楷體" w:hint="eastAsia"/>
          <w:szCs w:val="24"/>
          <w:lang w:eastAsia="zh-TW"/>
        </w:rPr>
        <w:t>。</w:t>
      </w:r>
    </w:p>
    <w:p w:rsidR="00685121" w:rsidRPr="00685121" w:rsidRDefault="00685121"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w:t>
      </w:r>
      <w:r w:rsidR="00B264FE">
        <w:rPr>
          <w:rFonts w:ascii="標楷體" w:eastAsia="標楷體" w:hAnsi="標楷體" w:hint="eastAsia"/>
          <w:szCs w:val="24"/>
          <w:lang w:eastAsia="zh-TW"/>
        </w:rPr>
        <w:t>存出</w:t>
      </w:r>
      <w:r>
        <w:rPr>
          <w:rFonts w:ascii="標楷體" w:eastAsia="標楷體" w:hAnsi="標楷體" w:hint="eastAsia"/>
          <w:szCs w:val="24"/>
          <w:lang w:eastAsia="zh-TW"/>
        </w:rPr>
        <w:t>保證金5</w:t>
      </w:r>
      <w:r>
        <w:rPr>
          <w:rFonts w:ascii="標楷體" w:eastAsia="標楷體" w:hAnsi="標楷體"/>
          <w:szCs w:val="24"/>
          <w:lang w:eastAsia="zh-TW"/>
        </w:rPr>
        <w:t>,</w:t>
      </w:r>
      <w:r>
        <w:rPr>
          <w:rFonts w:ascii="標楷體" w:eastAsia="標楷體" w:hAnsi="標楷體" w:hint="eastAsia"/>
          <w:szCs w:val="24"/>
          <w:lang w:eastAsia="zh-TW"/>
        </w:rPr>
        <w:t>5</w:t>
      </w:r>
      <w:r>
        <w:rPr>
          <w:rFonts w:ascii="標楷體" w:eastAsia="標楷體" w:hAnsi="標楷體"/>
          <w:szCs w:val="24"/>
          <w:lang w:eastAsia="zh-TW"/>
        </w:rPr>
        <w:t>00</w:t>
      </w:r>
      <w:r w:rsidRPr="008E7FEF">
        <w:rPr>
          <w:rFonts w:ascii="標楷體" w:eastAsia="標楷體" w:hAnsi="標楷體" w:hint="eastAsia"/>
          <w:szCs w:val="24"/>
          <w:lang w:eastAsia="zh-TW"/>
        </w:rPr>
        <w:t>元。</w:t>
      </w:r>
    </w:p>
    <w:p w:rsidR="009F64C3" w:rsidRDefault="009F64C3"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w:t>
      </w:r>
      <w:r w:rsidR="0013184C">
        <w:rPr>
          <w:rFonts w:ascii="標楷體" w:eastAsia="標楷體" w:hAnsi="標楷體" w:hint="eastAsia"/>
          <w:szCs w:val="24"/>
          <w:lang w:eastAsia="zh-TW"/>
        </w:rPr>
        <w:t>3</w:t>
      </w:r>
      <w:r w:rsidRPr="008E7FEF">
        <w:rPr>
          <w:rFonts w:ascii="標楷體" w:eastAsia="標楷體" w:hAnsi="標楷體" w:hint="eastAsia"/>
          <w:szCs w:val="24"/>
          <w:lang w:eastAsia="zh-TW"/>
        </w:rPr>
        <w:t>）</w:t>
      </w:r>
      <w:r w:rsidR="00B97863" w:rsidRPr="008E7FEF">
        <w:rPr>
          <w:rFonts w:ascii="標楷體" w:eastAsia="標楷體" w:hAnsi="標楷體" w:hint="eastAsia"/>
          <w:szCs w:val="24"/>
          <w:lang w:eastAsia="zh-TW"/>
        </w:rPr>
        <w:t>退還收入（預收）款</w:t>
      </w:r>
      <w:r w:rsidR="00411797">
        <w:rPr>
          <w:rFonts w:ascii="標楷體" w:eastAsia="標楷體" w:hAnsi="標楷體"/>
          <w:szCs w:val="24"/>
          <w:lang w:eastAsia="zh-TW"/>
        </w:rPr>
        <w:t>6</w:t>
      </w:r>
      <w:r w:rsidR="00B97863" w:rsidRPr="008E7FEF">
        <w:rPr>
          <w:rFonts w:ascii="標楷體" w:eastAsia="標楷體" w:hAnsi="標楷體" w:hint="eastAsia"/>
          <w:szCs w:val="24"/>
          <w:lang w:eastAsia="zh-TW"/>
        </w:rPr>
        <w:t>億</w:t>
      </w:r>
      <w:r w:rsidR="00685121">
        <w:rPr>
          <w:rFonts w:ascii="標楷體" w:eastAsia="標楷體" w:hAnsi="標楷體" w:hint="eastAsia"/>
          <w:szCs w:val="24"/>
          <w:lang w:eastAsia="zh-TW"/>
        </w:rPr>
        <w:t>6</w:t>
      </w:r>
      <w:r w:rsidR="00411797">
        <w:rPr>
          <w:rFonts w:ascii="標楷體" w:eastAsia="標楷體" w:hAnsi="標楷體"/>
          <w:szCs w:val="24"/>
          <w:lang w:eastAsia="zh-TW"/>
        </w:rPr>
        <w:t>,</w:t>
      </w:r>
      <w:r w:rsidR="00685121">
        <w:rPr>
          <w:rFonts w:ascii="標楷體" w:eastAsia="標楷體" w:hAnsi="標楷體" w:hint="eastAsia"/>
          <w:szCs w:val="24"/>
          <w:lang w:eastAsia="zh-TW"/>
        </w:rPr>
        <w:t>772</w:t>
      </w:r>
      <w:r w:rsidR="00B97863" w:rsidRPr="008E7FEF">
        <w:rPr>
          <w:rFonts w:ascii="標楷體" w:eastAsia="標楷體" w:hAnsi="標楷體" w:hint="eastAsia"/>
          <w:szCs w:val="24"/>
          <w:lang w:eastAsia="zh-TW"/>
        </w:rPr>
        <w:t>萬餘元。</w:t>
      </w:r>
    </w:p>
    <w:p w:rsidR="0032780D" w:rsidRPr="008E7FEF" w:rsidRDefault="0032780D"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w:t>
      </w:r>
      <w:r w:rsidR="0013184C">
        <w:rPr>
          <w:rFonts w:ascii="標楷體" w:eastAsia="標楷體" w:hAnsi="標楷體" w:hint="eastAsia"/>
          <w:szCs w:val="24"/>
          <w:lang w:eastAsia="zh-TW"/>
        </w:rPr>
        <w:t>4</w:t>
      </w:r>
      <w:r w:rsidRPr="008E7FEF">
        <w:rPr>
          <w:rFonts w:ascii="標楷體" w:eastAsia="標楷體" w:hAnsi="標楷體" w:hint="eastAsia"/>
          <w:szCs w:val="24"/>
          <w:lang w:eastAsia="zh-TW"/>
        </w:rPr>
        <w:t>）</w:t>
      </w:r>
      <w:r>
        <w:rPr>
          <w:rFonts w:ascii="標楷體" w:eastAsia="標楷體" w:hAnsi="標楷體" w:hint="eastAsia"/>
          <w:szCs w:val="24"/>
          <w:lang w:eastAsia="zh-TW"/>
        </w:rPr>
        <w:t>其他應收款</w:t>
      </w:r>
      <w:r w:rsidR="00685121">
        <w:rPr>
          <w:rFonts w:ascii="標楷體" w:eastAsia="標楷體" w:hAnsi="標楷體" w:hint="eastAsia"/>
          <w:szCs w:val="24"/>
          <w:lang w:eastAsia="zh-TW"/>
        </w:rPr>
        <w:t>228</w:t>
      </w:r>
      <w:r w:rsidRPr="008E7FEF">
        <w:rPr>
          <w:rFonts w:ascii="標楷體" w:eastAsia="標楷體" w:hAnsi="標楷體" w:hint="eastAsia"/>
          <w:szCs w:val="24"/>
          <w:lang w:eastAsia="zh-TW"/>
        </w:rPr>
        <w:t>萬餘元。</w:t>
      </w:r>
    </w:p>
    <w:p w:rsidR="004E463B" w:rsidRPr="008E7FEF" w:rsidRDefault="009F64C3"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w:t>
      </w:r>
      <w:r w:rsidR="0013184C">
        <w:rPr>
          <w:rFonts w:ascii="標楷體" w:eastAsia="標楷體" w:hAnsi="標楷體" w:hint="eastAsia"/>
          <w:szCs w:val="24"/>
          <w:lang w:eastAsia="zh-TW"/>
        </w:rPr>
        <w:t>5</w:t>
      </w:r>
      <w:r w:rsidRPr="008E7FEF">
        <w:rPr>
          <w:rFonts w:ascii="標楷體" w:eastAsia="標楷體" w:hAnsi="標楷體" w:hint="eastAsia"/>
          <w:szCs w:val="24"/>
          <w:lang w:eastAsia="zh-TW"/>
        </w:rPr>
        <w:t>）</w:t>
      </w:r>
      <w:r w:rsidR="004E463B" w:rsidRPr="008E7FEF">
        <w:rPr>
          <w:rFonts w:ascii="標楷體" w:eastAsia="標楷體" w:hAnsi="標楷體" w:hint="eastAsia"/>
          <w:szCs w:val="24"/>
          <w:lang w:eastAsia="zh-TW"/>
        </w:rPr>
        <w:t>墊付款</w:t>
      </w:r>
      <w:r w:rsidR="00685121">
        <w:rPr>
          <w:rFonts w:ascii="標楷體" w:eastAsia="標楷體" w:hAnsi="標楷體" w:hint="eastAsia"/>
          <w:szCs w:val="24"/>
          <w:lang w:eastAsia="zh-TW"/>
        </w:rPr>
        <w:t>9</w:t>
      </w:r>
      <w:r w:rsidR="004E463B" w:rsidRPr="008E7FEF">
        <w:rPr>
          <w:rFonts w:ascii="標楷體" w:eastAsia="標楷體" w:hAnsi="標楷體" w:hint="eastAsia"/>
          <w:szCs w:val="24"/>
          <w:lang w:eastAsia="zh-TW"/>
        </w:rPr>
        <w:t>億</w:t>
      </w:r>
      <w:r w:rsidR="00685121">
        <w:rPr>
          <w:rFonts w:ascii="標楷體" w:eastAsia="標楷體" w:hAnsi="標楷體" w:hint="eastAsia"/>
          <w:szCs w:val="24"/>
          <w:lang w:eastAsia="zh-TW"/>
        </w:rPr>
        <w:t>2</w:t>
      </w:r>
      <w:r w:rsidR="00411797">
        <w:rPr>
          <w:rFonts w:ascii="標楷體" w:eastAsia="標楷體" w:hAnsi="標楷體"/>
          <w:szCs w:val="24"/>
          <w:lang w:eastAsia="zh-TW"/>
        </w:rPr>
        <w:t>,</w:t>
      </w:r>
      <w:r w:rsidR="00685121">
        <w:rPr>
          <w:rFonts w:ascii="標楷體" w:eastAsia="標楷體" w:hAnsi="標楷體" w:hint="eastAsia"/>
          <w:szCs w:val="24"/>
          <w:lang w:eastAsia="zh-TW"/>
        </w:rPr>
        <w:t>450</w:t>
      </w:r>
      <w:r w:rsidR="004E463B" w:rsidRPr="008E7FEF">
        <w:rPr>
          <w:rFonts w:ascii="標楷體" w:eastAsia="標楷體" w:hAnsi="標楷體" w:hint="eastAsia"/>
          <w:szCs w:val="24"/>
          <w:lang w:eastAsia="zh-TW"/>
        </w:rPr>
        <w:t>萬餘元。</w:t>
      </w:r>
    </w:p>
    <w:p w:rsidR="009F64C3" w:rsidRPr="008E7FEF" w:rsidRDefault="009F64C3"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w:t>
      </w:r>
      <w:r w:rsidR="00512DD4" w:rsidRPr="008E7FEF">
        <w:rPr>
          <w:rFonts w:ascii="標楷體" w:eastAsia="標楷體" w:hAnsi="標楷體" w:hint="eastAsia"/>
          <w:szCs w:val="24"/>
          <w:lang w:eastAsia="zh-TW"/>
        </w:rPr>
        <w:t>減項</w:t>
      </w:r>
      <w:r w:rsidR="00685121">
        <w:rPr>
          <w:rFonts w:ascii="標楷體" w:eastAsia="標楷體" w:hAnsi="標楷體" w:hint="eastAsia"/>
          <w:szCs w:val="24"/>
          <w:lang w:eastAsia="zh-TW"/>
        </w:rPr>
        <w:t>9</w:t>
      </w:r>
      <w:r w:rsidR="00512DD4" w:rsidRPr="008E7FEF">
        <w:rPr>
          <w:rFonts w:ascii="標楷體" w:eastAsia="標楷體" w:hAnsi="標楷體" w:hint="eastAsia"/>
          <w:szCs w:val="24"/>
          <w:lang w:eastAsia="zh-TW"/>
        </w:rPr>
        <w:t>億</w:t>
      </w:r>
      <w:r w:rsidR="00685121">
        <w:rPr>
          <w:rFonts w:ascii="標楷體" w:eastAsia="標楷體" w:hAnsi="標楷體" w:hint="eastAsia"/>
          <w:szCs w:val="24"/>
          <w:lang w:eastAsia="zh-TW"/>
        </w:rPr>
        <w:t>3</w:t>
      </w:r>
      <w:r w:rsidR="00411797">
        <w:rPr>
          <w:rFonts w:ascii="標楷體" w:eastAsia="標楷體" w:hAnsi="標楷體"/>
          <w:szCs w:val="24"/>
          <w:lang w:eastAsia="zh-TW"/>
        </w:rPr>
        <w:t>,</w:t>
      </w:r>
      <w:r w:rsidR="00685121">
        <w:rPr>
          <w:rFonts w:ascii="標楷體" w:eastAsia="標楷體" w:hAnsi="標楷體" w:hint="eastAsia"/>
          <w:szCs w:val="24"/>
          <w:lang w:eastAsia="zh-TW"/>
        </w:rPr>
        <w:t>831</w:t>
      </w:r>
      <w:r w:rsidR="00512DD4" w:rsidRPr="008E7FEF">
        <w:rPr>
          <w:rFonts w:ascii="標楷體" w:eastAsia="標楷體" w:hAnsi="標楷體" w:hint="eastAsia"/>
          <w:szCs w:val="24"/>
          <w:lang w:eastAsia="zh-TW"/>
        </w:rPr>
        <w:t>萬餘元，包括：</w:t>
      </w:r>
    </w:p>
    <w:p w:rsidR="00512DD4" w:rsidRPr="008E7FEF" w:rsidRDefault="00512DD4"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（1）以前年度撥款於</w:t>
      </w:r>
      <w:r w:rsidR="00705188">
        <w:rPr>
          <w:rFonts w:ascii="標楷體" w:eastAsia="標楷體" w:hAnsi="標楷體" w:hint="eastAsia"/>
          <w:szCs w:val="24"/>
          <w:lang w:eastAsia="zh-TW"/>
        </w:rPr>
        <w:t>114</w:t>
      </w:r>
      <w:r w:rsidR="009764AD" w:rsidRPr="008E7FEF">
        <w:rPr>
          <w:rFonts w:ascii="標楷體" w:eastAsia="標楷體" w:hAnsi="標楷體" w:hint="eastAsia"/>
          <w:szCs w:val="24"/>
          <w:lang w:eastAsia="zh-TW"/>
        </w:rPr>
        <w:t>年度</w:t>
      </w:r>
      <w:r w:rsidRPr="008E7FEF">
        <w:rPr>
          <w:rFonts w:ascii="標楷體" w:eastAsia="標楷體" w:hAnsi="標楷體" w:hint="eastAsia"/>
          <w:szCs w:val="24"/>
          <w:lang w:eastAsia="zh-TW"/>
        </w:rPr>
        <w:t>實現數</w:t>
      </w:r>
      <w:r w:rsidR="00B97863" w:rsidRPr="008E7FEF">
        <w:rPr>
          <w:rFonts w:ascii="標楷體" w:eastAsia="標楷體" w:hAnsi="標楷體" w:hint="eastAsia"/>
          <w:szCs w:val="24"/>
          <w:lang w:eastAsia="zh-TW"/>
        </w:rPr>
        <w:t>1</w:t>
      </w:r>
      <w:r w:rsidRPr="008E7FEF">
        <w:rPr>
          <w:rFonts w:ascii="標楷體" w:eastAsia="標楷體" w:hAnsi="標楷體" w:hint="eastAsia"/>
          <w:szCs w:val="24"/>
          <w:lang w:eastAsia="zh-TW"/>
        </w:rPr>
        <w:t>億</w:t>
      </w:r>
      <w:r w:rsidR="00685121">
        <w:rPr>
          <w:rFonts w:ascii="標楷體" w:eastAsia="標楷體" w:hAnsi="標楷體"/>
          <w:szCs w:val="24"/>
          <w:lang w:eastAsia="zh-TW"/>
        </w:rPr>
        <w:t>1</w:t>
      </w:r>
      <w:r w:rsidR="00411797">
        <w:rPr>
          <w:rFonts w:ascii="標楷體" w:eastAsia="標楷體" w:hAnsi="標楷體"/>
          <w:szCs w:val="24"/>
          <w:lang w:eastAsia="zh-TW"/>
        </w:rPr>
        <w:t>,</w:t>
      </w:r>
      <w:r w:rsidR="00685121">
        <w:rPr>
          <w:rFonts w:ascii="標楷體" w:eastAsia="標楷體" w:hAnsi="標楷體"/>
          <w:szCs w:val="24"/>
          <w:lang w:eastAsia="zh-TW"/>
        </w:rPr>
        <w:t>00</w:t>
      </w:r>
      <w:r w:rsidR="00411797">
        <w:rPr>
          <w:rFonts w:ascii="標楷體" w:eastAsia="標楷體" w:hAnsi="標楷體"/>
          <w:szCs w:val="24"/>
          <w:lang w:eastAsia="zh-TW"/>
        </w:rPr>
        <w:t>8</w:t>
      </w:r>
      <w:r w:rsidRPr="008E7FEF">
        <w:rPr>
          <w:rFonts w:ascii="標楷體" w:eastAsia="標楷體" w:hAnsi="標楷體" w:hint="eastAsia"/>
          <w:szCs w:val="24"/>
          <w:lang w:eastAsia="zh-TW"/>
        </w:rPr>
        <w:t>萬餘元。</w:t>
      </w:r>
    </w:p>
    <w:p w:rsidR="00512DD4" w:rsidRPr="008E7FEF" w:rsidRDefault="00512DD4" w:rsidP="00631BAE">
      <w:pPr>
        <w:pStyle w:val="af0"/>
        <w:spacing w:line="456"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（2）墊付轉正數</w:t>
      </w:r>
      <w:r w:rsidR="00685121">
        <w:rPr>
          <w:rFonts w:ascii="標楷體" w:eastAsia="標楷體" w:hAnsi="標楷體"/>
          <w:szCs w:val="24"/>
          <w:lang w:eastAsia="zh-TW"/>
        </w:rPr>
        <w:t>8</w:t>
      </w:r>
      <w:r w:rsidRPr="008E7FEF">
        <w:rPr>
          <w:rFonts w:ascii="標楷體" w:eastAsia="標楷體" w:hAnsi="標楷體" w:hint="eastAsia"/>
          <w:szCs w:val="24"/>
          <w:lang w:eastAsia="zh-TW"/>
        </w:rPr>
        <w:t>億</w:t>
      </w:r>
      <w:r w:rsidR="00685121">
        <w:rPr>
          <w:rFonts w:ascii="標楷體" w:eastAsia="標楷體" w:hAnsi="標楷體"/>
          <w:szCs w:val="24"/>
          <w:lang w:eastAsia="zh-TW"/>
        </w:rPr>
        <w:t>2</w:t>
      </w:r>
      <w:r w:rsidR="00411797">
        <w:rPr>
          <w:rFonts w:ascii="標楷體" w:eastAsia="標楷體" w:hAnsi="標楷體"/>
          <w:szCs w:val="24"/>
          <w:lang w:eastAsia="zh-TW"/>
        </w:rPr>
        <w:t>,</w:t>
      </w:r>
      <w:r w:rsidR="00685121">
        <w:rPr>
          <w:rFonts w:ascii="標楷體" w:eastAsia="標楷體" w:hAnsi="標楷體"/>
          <w:szCs w:val="24"/>
          <w:lang w:eastAsia="zh-TW"/>
        </w:rPr>
        <w:t>822</w:t>
      </w:r>
      <w:r w:rsidRPr="008E7FEF">
        <w:rPr>
          <w:rFonts w:ascii="標楷體" w:eastAsia="標楷體" w:hAnsi="標楷體" w:hint="eastAsia"/>
          <w:szCs w:val="24"/>
          <w:lang w:eastAsia="zh-TW"/>
        </w:rPr>
        <w:t>萬餘元。</w:t>
      </w:r>
    </w:p>
    <w:p w:rsidR="0054060B" w:rsidRPr="008E7FEF" w:rsidRDefault="009F64C3" w:rsidP="00631BAE">
      <w:pPr>
        <w:pStyle w:val="af0"/>
        <w:spacing w:line="456" w:lineRule="exact"/>
        <w:ind w:firstLineChars="200" w:firstLine="480"/>
        <w:jc w:val="both"/>
        <w:rPr>
          <w:rFonts w:ascii="標楷體" w:eastAsia="標楷體" w:hAnsi="標楷體"/>
          <w:szCs w:val="24"/>
        </w:rPr>
      </w:pPr>
      <w:r w:rsidRPr="008E7FEF">
        <w:rPr>
          <w:rFonts w:ascii="標楷體" w:eastAsia="標楷體" w:hAnsi="標楷體" w:hint="eastAsia"/>
          <w:szCs w:val="24"/>
          <w:lang w:eastAsia="zh-TW"/>
        </w:rPr>
        <w:t>3.</w:t>
      </w:r>
      <w:r w:rsidR="00512DD4" w:rsidRPr="008E7FEF">
        <w:rPr>
          <w:rFonts w:ascii="標楷體" w:eastAsia="標楷體" w:hAnsi="標楷體" w:hint="eastAsia"/>
          <w:szCs w:val="24"/>
          <w:lang w:eastAsia="zh-TW"/>
        </w:rPr>
        <w:t>上述加項與減項數額相抵後，差額</w:t>
      </w:r>
      <w:r w:rsidR="00685121">
        <w:rPr>
          <w:rFonts w:ascii="標楷體" w:eastAsia="標楷體" w:hAnsi="標楷體"/>
          <w:szCs w:val="24"/>
          <w:lang w:eastAsia="zh-TW"/>
        </w:rPr>
        <w:t>8</w:t>
      </w:r>
      <w:r w:rsidR="00685121" w:rsidRPr="008E7FEF">
        <w:rPr>
          <w:rFonts w:ascii="標楷體" w:eastAsia="標楷體" w:hAnsi="標楷體" w:hint="eastAsia"/>
          <w:szCs w:val="24"/>
          <w:lang w:eastAsia="zh-TW"/>
        </w:rPr>
        <w:t>億</w:t>
      </w:r>
      <w:r w:rsidR="00685121">
        <w:rPr>
          <w:rFonts w:ascii="標楷體" w:eastAsia="標楷體" w:hAnsi="標楷體"/>
          <w:szCs w:val="24"/>
          <w:lang w:eastAsia="zh-TW"/>
        </w:rPr>
        <w:t>9,426</w:t>
      </w:r>
      <w:r w:rsidR="00411797">
        <w:rPr>
          <w:rFonts w:ascii="標楷體" w:eastAsia="標楷體" w:hAnsi="標楷體" w:hint="eastAsia"/>
          <w:szCs w:val="24"/>
          <w:lang w:eastAsia="zh-TW"/>
        </w:rPr>
        <w:t>萬</w:t>
      </w:r>
      <w:r w:rsidR="008E7FEF" w:rsidRPr="008E7FEF">
        <w:rPr>
          <w:rFonts w:ascii="標楷體" w:eastAsia="標楷體" w:hAnsi="標楷體" w:hint="eastAsia"/>
          <w:szCs w:val="24"/>
          <w:lang w:eastAsia="zh-TW"/>
        </w:rPr>
        <w:t>餘元</w:t>
      </w:r>
      <w:r w:rsidR="00512DD4" w:rsidRPr="008E7FEF">
        <w:rPr>
          <w:rFonts w:ascii="標楷體" w:eastAsia="標楷體" w:hAnsi="標楷體" w:hint="eastAsia"/>
          <w:szCs w:val="24"/>
          <w:lang w:eastAsia="zh-TW"/>
        </w:rPr>
        <w:t>，即為總決算支出實現審定數與公庫撥入數之差額</w:t>
      </w:r>
      <w:r w:rsidRPr="008E7FEF">
        <w:rPr>
          <w:rFonts w:ascii="標楷體" w:eastAsia="標楷體" w:hAnsi="標楷體" w:hint="eastAsia"/>
          <w:szCs w:val="24"/>
          <w:lang w:eastAsia="zh-TW"/>
        </w:rPr>
        <w:t>。</w:t>
      </w:r>
    </w:p>
    <w:p w:rsidR="0054060B" w:rsidRPr="008E7FEF" w:rsidRDefault="004F651A" w:rsidP="00631BAE">
      <w:pPr>
        <w:pStyle w:val="aff5"/>
        <w:overflowPunct w:val="0"/>
        <w:spacing w:line="456" w:lineRule="exact"/>
        <w:ind w:leftChars="100" w:left="200" w:firstLineChars="42" w:firstLine="135"/>
      </w:pPr>
      <w:r w:rsidRPr="008E7FEF">
        <w:rPr>
          <w:rFonts w:hAnsi="標楷體" w:hint="eastAsia"/>
          <w:b/>
          <w:sz w:val="32"/>
          <w:szCs w:val="32"/>
        </w:rPr>
        <w:t>三、</w:t>
      </w:r>
      <w:r w:rsidR="00705188">
        <w:rPr>
          <w:rFonts w:hAnsi="標楷體"/>
          <w:b/>
          <w:sz w:val="32"/>
          <w:szCs w:val="32"/>
        </w:rPr>
        <w:t>114</w:t>
      </w:r>
      <w:r w:rsidR="009764AD" w:rsidRPr="008E7FEF">
        <w:rPr>
          <w:rFonts w:hAnsi="標楷體"/>
          <w:b/>
          <w:sz w:val="32"/>
          <w:szCs w:val="32"/>
        </w:rPr>
        <w:t>年度</w:t>
      </w:r>
      <w:r w:rsidR="0054060B" w:rsidRPr="008E7FEF">
        <w:rPr>
          <w:rFonts w:hAnsi="標楷體" w:hint="eastAsia"/>
          <w:b/>
          <w:sz w:val="32"/>
          <w:szCs w:val="32"/>
        </w:rPr>
        <w:t>總決算餘絀審定數與</w:t>
      </w:r>
      <w:r w:rsidR="008F07ED" w:rsidRPr="008E7FEF">
        <w:rPr>
          <w:rFonts w:hAnsi="標楷體" w:hint="eastAsia"/>
          <w:b/>
          <w:sz w:val="32"/>
          <w:szCs w:val="32"/>
        </w:rPr>
        <w:t>公庫</w:t>
      </w:r>
      <w:r w:rsidR="0054060B" w:rsidRPr="008E7FEF">
        <w:rPr>
          <w:rFonts w:hAnsi="標楷體" w:hint="eastAsia"/>
          <w:b/>
          <w:sz w:val="32"/>
          <w:szCs w:val="32"/>
        </w:rPr>
        <w:t>餘絀之</w:t>
      </w:r>
      <w:r w:rsidR="002A221D" w:rsidRPr="008E7FEF">
        <w:rPr>
          <w:rFonts w:hAnsi="標楷體" w:hint="eastAsia"/>
          <w:b/>
          <w:sz w:val="32"/>
          <w:szCs w:val="32"/>
        </w:rPr>
        <w:t>分析</w:t>
      </w:r>
    </w:p>
    <w:p w:rsidR="00994709" w:rsidRPr="00BE08E1" w:rsidRDefault="00705188" w:rsidP="00631BAE">
      <w:pPr>
        <w:pStyle w:val="af0"/>
        <w:spacing w:line="456" w:lineRule="exact"/>
        <w:ind w:firstLine="510"/>
        <w:jc w:val="both"/>
        <w:rPr>
          <w:rFonts w:ascii="標楷體" w:eastAsia="標楷體" w:hAnsi="標楷體"/>
          <w:szCs w:val="24"/>
          <w:lang w:val="en-US" w:eastAsia="zh-TW"/>
        </w:rPr>
      </w:pPr>
      <w:r>
        <w:rPr>
          <w:rFonts w:ascii="標楷體" w:eastAsia="標楷體" w:hAnsi="標楷體" w:hint="eastAsia"/>
          <w:szCs w:val="24"/>
          <w:lang w:val="en-US" w:eastAsia="zh-TW"/>
        </w:rPr>
        <w:t>114</w:t>
      </w:r>
      <w:r w:rsidR="009764AD"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審定歲入決算數</w:t>
      </w:r>
      <w:r w:rsidR="00BF3799">
        <w:rPr>
          <w:rFonts w:ascii="標楷體" w:eastAsia="標楷體" w:hAnsi="標楷體" w:hint="eastAsia"/>
          <w:szCs w:val="24"/>
          <w:lang w:val="en-US" w:eastAsia="zh-TW"/>
        </w:rPr>
        <w:t>3</w:t>
      </w:r>
      <w:r w:rsidR="00BF3799">
        <w:rPr>
          <w:rFonts w:ascii="標楷體" w:eastAsia="標楷體" w:hAnsi="標楷體"/>
          <w:szCs w:val="24"/>
          <w:lang w:val="en-US" w:eastAsia="zh-TW"/>
        </w:rPr>
        <w:t>03</w:t>
      </w:r>
      <w:r w:rsidR="00A81492" w:rsidRPr="00A81492">
        <w:rPr>
          <w:rFonts w:ascii="標楷體" w:eastAsia="標楷體" w:hAnsi="標楷體" w:hint="eastAsia"/>
          <w:szCs w:val="24"/>
          <w:lang w:val="en-US" w:eastAsia="zh-TW"/>
        </w:rPr>
        <w:t>億</w:t>
      </w:r>
      <w:r w:rsidR="00BF3799">
        <w:rPr>
          <w:rFonts w:ascii="標楷體" w:eastAsia="標楷體" w:hAnsi="標楷體"/>
          <w:szCs w:val="24"/>
          <w:lang w:val="en-US" w:eastAsia="zh-TW"/>
        </w:rPr>
        <w:t>7,393</w:t>
      </w:r>
      <w:r w:rsidR="00A81492" w:rsidRPr="00A81492">
        <w:rPr>
          <w:rFonts w:ascii="標楷體" w:eastAsia="標楷體" w:hAnsi="標楷體" w:hint="eastAsia"/>
          <w:szCs w:val="24"/>
          <w:lang w:val="en-US" w:eastAsia="zh-TW"/>
        </w:rPr>
        <w:t>萬</w:t>
      </w:r>
      <w:r w:rsidR="00DD312A" w:rsidRPr="00BE08E1">
        <w:rPr>
          <w:rFonts w:ascii="標楷體" w:eastAsia="標楷體" w:hAnsi="標楷體" w:hint="eastAsia"/>
          <w:szCs w:val="24"/>
          <w:lang w:val="en-US" w:eastAsia="zh-TW"/>
        </w:rPr>
        <w:t>餘元，歲出決算數</w:t>
      </w:r>
      <w:r w:rsidR="00BF3799">
        <w:rPr>
          <w:rFonts w:ascii="標楷體" w:eastAsia="標楷體" w:hAnsi="標楷體"/>
          <w:szCs w:val="24"/>
          <w:lang w:val="en-US" w:eastAsia="zh-TW"/>
        </w:rPr>
        <w:t>273</w:t>
      </w:r>
      <w:r w:rsidR="00A81492" w:rsidRPr="00A81492">
        <w:rPr>
          <w:rFonts w:ascii="標楷體" w:eastAsia="標楷體" w:hAnsi="標楷體" w:hint="eastAsia"/>
          <w:szCs w:val="24"/>
          <w:lang w:val="en-US" w:eastAsia="zh-TW"/>
        </w:rPr>
        <w:t>億</w:t>
      </w:r>
      <w:r w:rsidR="00ED0EBF">
        <w:rPr>
          <w:rFonts w:ascii="標楷體" w:eastAsia="標楷體" w:hAnsi="標楷體"/>
          <w:szCs w:val="24"/>
          <w:lang w:val="en-US" w:eastAsia="zh-TW"/>
        </w:rPr>
        <w:t>4,</w:t>
      </w:r>
      <w:r w:rsidR="00BF3799">
        <w:rPr>
          <w:rFonts w:ascii="標楷體" w:eastAsia="標楷體" w:hAnsi="標楷體"/>
          <w:szCs w:val="24"/>
          <w:lang w:val="en-US" w:eastAsia="zh-TW"/>
        </w:rPr>
        <w:t>585</w:t>
      </w:r>
      <w:r w:rsidR="00A81492" w:rsidRPr="00A81492">
        <w:rPr>
          <w:rFonts w:ascii="標楷體" w:eastAsia="標楷體" w:hAnsi="標楷體" w:hint="eastAsia"/>
          <w:szCs w:val="24"/>
          <w:lang w:val="en-US" w:eastAsia="zh-TW"/>
        </w:rPr>
        <w:t>萬</w:t>
      </w:r>
      <w:r w:rsidR="00DD312A" w:rsidRPr="00BE08E1">
        <w:rPr>
          <w:rFonts w:ascii="標楷體" w:eastAsia="標楷體" w:hAnsi="標楷體" w:hint="eastAsia"/>
          <w:szCs w:val="24"/>
          <w:lang w:val="en-US" w:eastAsia="zh-TW"/>
        </w:rPr>
        <w:t>餘元，相抵後歲入歲出賸</w:t>
      </w:r>
      <w:r w:rsidR="00850605" w:rsidRPr="00BE08E1">
        <w:rPr>
          <w:rFonts w:ascii="標楷體" w:eastAsia="標楷體" w:hAnsi="標楷體" w:hint="eastAsia"/>
          <w:szCs w:val="24"/>
          <w:lang w:val="en-US" w:eastAsia="zh-TW"/>
        </w:rPr>
        <w:t>餘</w:t>
      </w:r>
      <w:r w:rsidR="00BF3799">
        <w:rPr>
          <w:rFonts w:ascii="標楷體" w:eastAsia="標楷體" w:hAnsi="標楷體"/>
          <w:szCs w:val="24"/>
          <w:lang w:val="en-US" w:eastAsia="zh-TW"/>
        </w:rPr>
        <w:t>30</w:t>
      </w:r>
      <w:r w:rsidR="00A81492" w:rsidRPr="00A81492">
        <w:rPr>
          <w:rFonts w:ascii="標楷體" w:eastAsia="標楷體" w:hAnsi="標楷體" w:hint="eastAsia"/>
          <w:szCs w:val="24"/>
          <w:lang w:val="en-US" w:eastAsia="zh-TW"/>
        </w:rPr>
        <w:t>億</w:t>
      </w:r>
      <w:r w:rsidR="00BF3799">
        <w:rPr>
          <w:rFonts w:ascii="標楷體" w:eastAsia="標楷體" w:hAnsi="標楷體"/>
          <w:szCs w:val="24"/>
          <w:lang w:val="en-US" w:eastAsia="zh-TW"/>
        </w:rPr>
        <w:t>2</w:t>
      </w:r>
      <w:r w:rsidR="00A81492" w:rsidRPr="00A81492">
        <w:rPr>
          <w:rFonts w:ascii="標楷體" w:eastAsia="標楷體" w:hAnsi="標楷體" w:hint="eastAsia"/>
          <w:szCs w:val="24"/>
          <w:lang w:val="en-US" w:eastAsia="zh-TW"/>
        </w:rPr>
        <w:t>,</w:t>
      </w:r>
      <w:r w:rsidR="00BF3799">
        <w:rPr>
          <w:rFonts w:ascii="標楷體" w:eastAsia="標楷體" w:hAnsi="標楷體"/>
          <w:szCs w:val="24"/>
          <w:lang w:val="en-US" w:eastAsia="zh-TW"/>
        </w:rPr>
        <w:t>807</w:t>
      </w:r>
      <w:r w:rsidR="00A81492" w:rsidRPr="00A81492">
        <w:rPr>
          <w:rFonts w:ascii="標楷體" w:eastAsia="標楷體" w:hAnsi="標楷體" w:hint="eastAsia"/>
          <w:szCs w:val="24"/>
          <w:lang w:val="en-US" w:eastAsia="zh-TW"/>
        </w:rPr>
        <w:t>萬餘元</w:t>
      </w:r>
      <w:r w:rsidR="00DD312A" w:rsidRPr="00BE08E1">
        <w:rPr>
          <w:rFonts w:ascii="標楷體" w:eastAsia="標楷體" w:hAnsi="標楷體" w:hint="eastAsia"/>
          <w:szCs w:val="24"/>
          <w:lang w:val="en-US" w:eastAsia="zh-TW"/>
        </w:rPr>
        <w:t>；繳付公庫數</w:t>
      </w:r>
      <w:r w:rsidR="00BF3799">
        <w:rPr>
          <w:rFonts w:ascii="標楷體" w:eastAsia="標楷體" w:hAnsi="標楷體" w:hint="eastAsia"/>
          <w:szCs w:val="24"/>
          <w:lang w:eastAsia="zh-TW"/>
        </w:rPr>
        <w:t>341</w:t>
      </w:r>
      <w:r w:rsidR="00BF3799" w:rsidRPr="008946ED">
        <w:rPr>
          <w:rFonts w:ascii="標楷體" w:eastAsia="標楷體" w:hAnsi="標楷體" w:hint="eastAsia"/>
          <w:szCs w:val="24"/>
          <w:lang w:eastAsia="zh-TW"/>
        </w:rPr>
        <w:t>億</w:t>
      </w:r>
      <w:r w:rsidR="00BF3799">
        <w:rPr>
          <w:rFonts w:ascii="標楷體" w:eastAsia="標楷體" w:hAnsi="標楷體" w:hint="eastAsia"/>
          <w:szCs w:val="24"/>
          <w:lang w:eastAsia="zh-TW"/>
        </w:rPr>
        <w:t>533</w:t>
      </w:r>
      <w:r w:rsidR="00A81492" w:rsidRPr="00A81492">
        <w:rPr>
          <w:rFonts w:ascii="標楷體" w:eastAsia="標楷體" w:hAnsi="標楷體" w:hint="eastAsia"/>
          <w:szCs w:val="24"/>
          <w:lang w:val="en-US" w:eastAsia="zh-TW"/>
        </w:rPr>
        <w:t>萬餘元</w:t>
      </w:r>
      <w:r w:rsidR="00DD312A" w:rsidRPr="00BE08E1">
        <w:rPr>
          <w:rFonts w:ascii="標楷體" w:eastAsia="標楷體" w:hAnsi="標楷體" w:hint="eastAsia"/>
          <w:szCs w:val="24"/>
          <w:lang w:val="en-US" w:eastAsia="zh-TW"/>
        </w:rPr>
        <w:t>，公庫撥入數</w:t>
      </w:r>
      <w:r w:rsidR="00BF3799">
        <w:rPr>
          <w:rFonts w:ascii="標楷體" w:eastAsia="標楷體" w:hAnsi="標楷體"/>
          <w:szCs w:val="24"/>
          <w:lang w:eastAsia="zh-TW"/>
        </w:rPr>
        <w:t>340</w:t>
      </w:r>
      <w:r w:rsidR="00BF3799" w:rsidRPr="008E7FEF">
        <w:rPr>
          <w:rFonts w:ascii="標楷體" w:eastAsia="標楷體" w:hAnsi="標楷體" w:hint="eastAsia"/>
          <w:szCs w:val="24"/>
          <w:lang w:eastAsia="zh-TW"/>
        </w:rPr>
        <w:t>億</w:t>
      </w:r>
      <w:r w:rsidR="00BF3799">
        <w:rPr>
          <w:rFonts w:ascii="標楷體" w:eastAsia="標楷體" w:hAnsi="標楷體"/>
          <w:szCs w:val="24"/>
          <w:lang w:eastAsia="zh-TW"/>
        </w:rPr>
        <w:t>8,709</w:t>
      </w:r>
      <w:r w:rsidR="00ED0EBF" w:rsidRPr="00605FE6">
        <w:rPr>
          <w:rFonts w:ascii="標楷體" w:eastAsia="標楷體" w:hAnsi="標楷體" w:hint="eastAsia"/>
          <w:szCs w:val="24"/>
          <w:lang w:eastAsia="zh-TW"/>
        </w:rPr>
        <w:t>萬</w:t>
      </w:r>
      <w:r w:rsidR="00DD312A" w:rsidRPr="00BE08E1">
        <w:rPr>
          <w:rFonts w:ascii="標楷體" w:eastAsia="標楷體" w:hAnsi="標楷體" w:hint="eastAsia"/>
          <w:szCs w:val="24"/>
          <w:lang w:val="en-US" w:eastAsia="zh-TW"/>
        </w:rPr>
        <w:t>餘元，相抵後</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收支賸餘</w:t>
      </w:r>
      <w:r w:rsidR="00BF3799">
        <w:rPr>
          <w:rFonts w:ascii="標楷體" w:eastAsia="標楷體" w:hAnsi="標楷體"/>
          <w:szCs w:val="24"/>
          <w:lang w:eastAsia="zh-TW"/>
        </w:rPr>
        <w:t>1,</w:t>
      </w:r>
      <w:r w:rsidR="00BF3799">
        <w:rPr>
          <w:rFonts w:ascii="標楷體" w:eastAsia="標楷體" w:hAnsi="標楷體" w:hint="eastAsia"/>
          <w:szCs w:val="24"/>
          <w:lang w:eastAsia="zh-TW"/>
        </w:rPr>
        <w:t>8</w:t>
      </w:r>
      <w:r w:rsidR="00BF3799">
        <w:rPr>
          <w:rFonts w:ascii="標楷體" w:eastAsia="標楷體" w:hAnsi="標楷體"/>
          <w:szCs w:val="24"/>
          <w:lang w:eastAsia="zh-TW"/>
        </w:rPr>
        <w:t>24</w:t>
      </w:r>
      <w:r w:rsidR="00ED0EBF" w:rsidRPr="00605FE6">
        <w:rPr>
          <w:rFonts w:ascii="標楷體" w:eastAsia="標楷體" w:hAnsi="標楷體" w:hint="eastAsia"/>
          <w:szCs w:val="24"/>
          <w:lang w:eastAsia="zh-TW"/>
        </w:rPr>
        <w:t>萬</w:t>
      </w:r>
      <w:r w:rsidR="00DD312A" w:rsidRPr="00BE08E1">
        <w:rPr>
          <w:rFonts w:ascii="標楷體" w:eastAsia="標楷體" w:hAnsi="標楷體" w:hint="eastAsia"/>
          <w:szCs w:val="24"/>
          <w:lang w:val="en-US" w:eastAsia="zh-TW"/>
        </w:rPr>
        <w:t>餘元。</w:t>
      </w:r>
      <w:r>
        <w:rPr>
          <w:rFonts w:ascii="標楷體" w:eastAsia="標楷體" w:hAnsi="標楷體" w:hint="eastAsia"/>
          <w:szCs w:val="24"/>
          <w:lang w:val="en-US" w:eastAsia="zh-TW"/>
        </w:rPr>
        <w:t>114</w:t>
      </w:r>
      <w:r w:rsidR="009764AD" w:rsidRPr="00BE08E1">
        <w:rPr>
          <w:rFonts w:ascii="標楷體" w:eastAsia="標楷體" w:hAnsi="標楷體" w:hint="eastAsia"/>
          <w:szCs w:val="24"/>
          <w:lang w:val="en-US" w:eastAsia="zh-TW"/>
        </w:rPr>
        <w:t>年度</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收支賸餘與歲入歲出賸餘審定數差異</w:t>
      </w:r>
      <w:r w:rsidR="00BF3799">
        <w:rPr>
          <w:rFonts w:ascii="標楷體" w:eastAsia="標楷體" w:hAnsi="標楷體"/>
          <w:szCs w:val="24"/>
          <w:lang w:val="en-US" w:eastAsia="zh-TW"/>
        </w:rPr>
        <w:t>30</w:t>
      </w:r>
      <w:r w:rsidR="002529DE" w:rsidRPr="00BE08E1">
        <w:rPr>
          <w:rFonts w:ascii="標楷體" w:eastAsia="標楷體" w:hAnsi="標楷體" w:hint="eastAsia"/>
          <w:szCs w:val="24"/>
          <w:lang w:val="en-US" w:eastAsia="zh-TW"/>
        </w:rPr>
        <w:t>億</w:t>
      </w:r>
      <w:r w:rsidR="00BF3799">
        <w:rPr>
          <w:rFonts w:ascii="標楷體" w:eastAsia="標楷體" w:hAnsi="標楷體"/>
          <w:szCs w:val="24"/>
          <w:lang w:val="en-US" w:eastAsia="zh-TW"/>
        </w:rPr>
        <w:t>983</w:t>
      </w:r>
      <w:r w:rsidR="00DD312A" w:rsidRPr="00BE08E1">
        <w:rPr>
          <w:rFonts w:ascii="標楷體" w:eastAsia="標楷體" w:hAnsi="標楷體" w:hint="eastAsia"/>
          <w:szCs w:val="24"/>
          <w:lang w:val="en-US" w:eastAsia="zh-TW"/>
        </w:rPr>
        <w:t>萬餘元，其差異情形分析如次</w:t>
      </w:r>
      <w:r w:rsidR="00994709" w:rsidRPr="00BE08E1">
        <w:rPr>
          <w:rFonts w:ascii="標楷體" w:eastAsia="標楷體" w:hAnsi="標楷體" w:hint="eastAsia"/>
          <w:szCs w:val="24"/>
          <w:lang w:val="en-US" w:eastAsia="zh-TW"/>
        </w:rPr>
        <w:t>：</w:t>
      </w:r>
    </w:p>
    <w:p w:rsidR="00994709" w:rsidRPr="00BE08E1" w:rsidRDefault="00994709" w:rsidP="00631BAE">
      <w:pPr>
        <w:pStyle w:val="aff5"/>
        <w:overflowPunct w:val="0"/>
        <w:spacing w:line="456" w:lineRule="exact"/>
        <w:ind w:leftChars="100" w:left="200" w:firstLineChars="42" w:firstLine="101"/>
        <w:rPr>
          <w:rFonts w:hAnsi="標楷體"/>
          <w:sz w:val="24"/>
          <w:szCs w:val="24"/>
        </w:rPr>
      </w:pPr>
      <w:r w:rsidRPr="00BE08E1">
        <w:rPr>
          <w:rFonts w:hAnsi="標楷體" w:hint="eastAsia"/>
          <w:sz w:val="24"/>
          <w:szCs w:val="24"/>
        </w:rPr>
        <w:t>（一）</w:t>
      </w:r>
      <w:r w:rsidR="00DD312A" w:rsidRPr="00BE08E1">
        <w:rPr>
          <w:rFonts w:hAnsi="標楷體" w:hint="eastAsia"/>
          <w:sz w:val="24"/>
          <w:szCs w:val="24"/>
        </w:rPr>
        <w:t>加項</w:t>
      </w:r>
      <w:r w:rsidR="007E385A">
        <w:rPr>
          <w:rFonts w:hAnsi="標楷體"/>
          <w:sz w:val="24"/>
          <w:szCs w:val="24"/>
        </w:rPr>
        <w:t>9</w:t>
      </w:r>
      <w:r w:rsidR="00BF3799">
        <w:rPr>
          <w:rFonts w:hAnsi="標楷體"/>
          <w:sz w:val="24"/>
          <w:szCs w:val="24"/>
        </w:rPr>
        <w:t>3</w:t>
      </w:r>
      <w:r w:rsidR="00DD312A" w:rsidRPr="00BE08E1">
        <w:rPr>
          <w:rFonts w:hAnsi="標楷體" w:hint="eastAsia"/>
          <w:sz w:val="24"/>
          <w:szCs w:val="24"/>
        </w:rPr>
        <w:t>億</w:t>
      </w:r>
      <w:r w:rsidR="007E385A">
        <w:rPr>
          <w:rFonts w:hAnsi="標楷體" w:hint="eastAsia"/>
          <w:sz w:val="24"/>
          <w:szCs w:val="24"/>
        </w:rPr>
        <w:t>2</w:t>
      </w:r>
      <w:r w:rsidR="007E385A">
        <w:rPr>
          <w:rFonts w:hAnsi="標楷體"/>
          <w:sz w:val="24"/>
          <w:szCs w:val="24"/>
        </w:rPr>
        <w:t>,</w:t>
      </w:r>
      <w:r w:rsidR="00BF3799">
        <w:rPr>
          <w:rFonts w:hAnsi="標楷體"/>
          <w:sz w:val="24"/>
          <w:szCs w:val="24"/>
        </w:rPr>
        <w:t>030</w:t>
      </w:r>
      <w:r w:rsidR="00DD312A" w:rsidRPr="00BE08E1">
        <w:rPr>
          <w:rFonts w:hAnsi="標楷體" w:hint="eastAsia"/>
          <w:sz w:val="24"/>
          <w:szCs w:val="24"/>
        </w:rPr>
        <w:t>萬餘元，包括</w:t>
      </w:r>
      <w:r w:rsidRPr="00BE08E1">
        <w:rPr>
          <w:rFonts w:hAnsi="標楷體" w:hint="eastAsia"/>
          <w:sz w:val="24"/>
          <w:szCs w:val="24"/>
        </w:rPr>
        <w:t>：</w:t>
      </w:r>
    </w:p>
    <w:p w:rsidR="00994709" w:rsidRPr="00BE08E1" w:rsidRDefault="00994709" w:rsidP="00631BAE">
      <w:pPr>
        <w:pStyle w:val="af0"/>
        <w:spacing w:line="456"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705188">
        <w:rPr>
          <w:rFonts w:ascii="標楷體" w:eastAsia="標楷體" w:hAnsi="標楷體" w:hint="eastAsia"/>
          <w:szCs w:val="24"/>
          <w:lang w:val="en-US" w:eastAsia="zh-TW"/>
        </w:rPr>
        <w:t>114</w:t>
      </w:r>
      <w:r w:rsidR="009764AD" w:rsidRPr="00BE08E1">
        <w:rPr>
          <w:rFonts w:ascii="標楷體" w:eastAsia="標楷體" w:hAnsi="標楷體" w:hint="eastAsia"/>
          <w:szCs w:val="24"/>
          <w:lang w:val="en-US" w:eastAsia="zh-TW"/>
        </w:rPr>
        <w:t>年度</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已列支，而不屬</w:t>
      </w:r>
      <w:r w:rsidR="00705188">
        <w:rPr>
          <w:rFonts w:ascii="標楷體" w:eastAsia="標楷體" w:hAnsi="標楷體" w:hint="eastAsia"/>
          <w:szCs w:val="24"/>
          <w:lang w:val="en-US" w:eastAsia="zh-TW"/>
        </w:rPr>
        <w:t>114</w:t>
      </w:r>
      <w:r w:rsidR="009764AD"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總決算歲出部分</w:t>
      </w:r>
      <w:r w:rsidR="00BF3799">
        <w:rPr>
          <w:rFonts w:ascii="標楷體" w:eastAsia="標楷體" w:hAnsi="標楷體"/>
          <w:szCs w:val="24"/>
          <w:lang w:val="en-US" w:eastAsia="zh-TW"/>
        </w:rPr>
        <w:t>83</w:t>
      </w:r>
      <w:r w:rsidR="00BE08E1" w:rsidRPr="00BE08E1">
        <w:rPr>
          <w:rFonts w:ascii="標楷體" w:eastAsia="標楷體" w:hAnsi="標楷體" w:hint="eastAsia"/>
          <w:szCs w:val="24"/>
          <w:lang w:val="en-US" w:eastAsia="zh-TW"/>
        </w:rPr>
        <w:t>億</w:t>
      </w:r>
      <w:r w:rsidR="00BF3799">
        <w:rPr>
          <w:rFonts w:ascii="標楷體" w:eastAsia="標楷體" w:hAnsi="標楷體" w:hint="eastAsia"/>
          <w:szCs w:val="24"/>
          <w:lang w:val="en-US" w:eastAsia="zh-TW"/>
        </w:rPr>
        <w:t>8</w:t>
      </w:r>
      <w:r w:rsidR="00BF3799">
        <w:rPr>
          <w:rFonts w:ascii="標楷體" w:eastAsia="標楷體" w:hAnsi="標楷體"/>
          <w:szCs w:val="24"/>
          <w:lang w:val="en-US" w:eastAsia="zh-TW"/>
        </w:rPr>
        <w:t>,891</w:t>
      </w:r>
      <w:r w:rsidR="00BE08E1" w:rsidRPr="00BE08E1">
        <w:rPr>
          <w:rFonts w:ascii="標楷體" w:eastAsia="標楷體" w:hAnsi="標楷體" w:hint="eastAsia"/>
          <w:szCs w:val="24"/>
          <w:lang w:val="en-US" w:eastAsia="zh-TW"/>
        </w:rPr>
        <w:t>萬</w:t>
      </w:r>
      <w:r w:rsidR="00DD312A" w:rsidRPr="00BE08E1">
        <w:rPr>
          <w:rFonts w:ascii="標楷體" w:eastAsia="標楷體" w:hAnsi="標楷體" w:hint="eastAsia"/>
          <w:szCs w:val="24"/>
          <w:lang w:val="en-US" w:eastAsia="zh-TW"/>
        </w:rPr>
        <w:t>餘元</w:t>
      </w:r>
      <w:r w:rsidRPr="00BE08E1">
        <w:rPr>
          <w:rFonts w:ascii="標楷體" w:eastAsia="標楷體" w:hAnsi="標楷體" w:hint="eastAsia"/>
          <w:szCs w:val="24"/>
          <w:lang w:val="en-US" w:eastAsia="zh-TW"/>
        </w:rPr>
        <w:t>。</w:t>
      </w:r>
    </w:p>
    <w:p w:rsidR="00994709" w:rsidRPr="00BE08E1" w:rsidRDefault="00994709" w:rsidP="00631BAE">
      <w:pPr>
        <w:pStyle w:val="af0"/>
        <w:spacing w:line="456"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DD312A" w:rsidRPr="00BE08E1">
        <w:rPr>
          <w:rFonts w:ascii="標楷體" w:eastAsia="標楷體" w:hAnsi="標楷體" w:hint="eastAsia"/>
          <w:szCs w:val="24"/>
          <w:lang w:val="en-US" w:eastAsia="zh-TW"/>
        </w:rPr>
        <w:t>支付各機關以前年度支出</w:t>
      </w:r>
      <w:r w:rsidR="00BF3799">
        <w:rPr>
          <w:rFonts w:ascii="標楷體" w:eastAsia="標楷體" w:hAnsi="標楷體" w:hint="eastAsia"/>
          <w:szCs w:val="24"/>
          <w:lang w:val="en-US" w:eastAsia="zh-TW"/>
        </w:rPr>
        <w:t>17</w:t>
      </w:r>
      <w:r w:rsidR="00DD312A" w:rsidRPr="00BE08E1">
        <w:rPr>
          <w:rFonts w:ascii="標楷體" w:eastAsia="標楷體" w:hAnsi="標楷體" w:hint="eastAsia"/>
          <w:szCs w:val="24"/>
          <w:lang w:val="en-US" w:eastAsia="zh-TW"/>
        </w:rPr>
        <w:t>億</w:t>
      </w:r>
      <w:r w:rsidR="00BF3799">
        <w:rPr>
          <w:rFonts w:ascii="標楷體" w:eastAsia="標楷體" w:hAnsi="標楷體" w:hint="eastAsia"/>
          <w:szCs w:val="24"/>
          <w:lang w:val="en-US" w:eastAsia="zh-TW"/>
        </w:rPr>
        <w:t>758</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631BAE">
      <w:pPr>
        <w:pStyle w:val="af0"/>
        <w:spacing w:line="456"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（2）</w:t>
      </w:r>
      <w:r w:rsidR="00DD312A" w:rsidRPr="00BE08E1">
        <w:rPr>
          <w:rFonts w:ascii="標楷體" w:eastAsia="標楷體" w:hAnsi="標楷體" w:hint="eastAsia"/>
          <w:szCs w:val="24"/>
          <w:lang w:val="en-US" w:eastAsia="zh-TW"/>
        </w:rPr>
        <w:t>退還以前年度歲入</w:t>
      </w:r>
      <w:r w:rsidR="00BF3799">
        <w:rPr>
          <w:rFonts w:ascii="標楷體" w:eastAsia="標楷體" w:hAnsi="標楷體" w:hint="eastAsia"/>
          <w:szCs w:val="24"/>
          <w:lang w:val="en-US" w:eastAsia="zh-TW"/>
        </w:rPr>
        <w:t>1</w:t>
      </w:r>
      <w:r w:rsidR="00DD312A" w:rsidRPr="00BE08E1">
        <w:rPr>
          <w:rFonts w:ascii="標楷體" w:eastAsia="標楷體" w:hAnsi="標楷體" w:hint="eastAsia"/>
          <w:szCs w:val="24"/>
          <w:lang w:val="en-US" w:eastAsia="zh-TW"/>
        </w:rPr>
        <w:t>億</w:t>
      </w:r>
      <w:r w:rsidR="00BF3799">
        <w:rPr>
          <w:rFonts w:ascii="標楷體" w:eastAsia="標楷體" w:hAnsi="標楷體" w:hint="eastAsia"/>
          <w:szCs w:val="24"/>
          <w:lang w:val="en-US" w:eastAsia="zh-TW"/>
        </w:rPr>
        <w:t>5</w:t>
      </w:r>
      <w:r w:rsidR="007E385A">
        <w:rPr>
          <w:rFonts w:ascii="標楷體" w:eastAsia="標楷體" w:hAnsi="標楷體"/>
          <w:szCs w:val="24"/>
          <w:lang w:val="en-US" w:eastAsia="zh-TW"/>
        </w:rPr>
        <w:t>,</w:t>
      </w:r>
      <w:r w:rsidR="00BF3799">
        <w:rPr>
          <w:rFonts w:ascii="標楷體" w:eastAsia="標楷體" w:hAnsi="標楷體" w:hint="eastAsia"/>
          <w:szCs w:val="24"/>
          <w:lang w:val="en-US" w:eastAsia="zh-TW"/>
        </w:rPr>
        <w:t>101</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631BAE">
      <w:pPr>
        <w:pStyle w:val="af0"/>
        <w:spacing w:line="456"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（3）</w:t>
      </w:r>
      <w:r w:rsidR="002529DE" w:rsidRPr="00BE08E1">
        <w:rPr>
          <w:rFonts w:ascii="標楷體" w:eastAsia="標楷體" w:hAnsi="標楷體" w:hint="eastAsia"/>
          <w:szCs w:val="24"/>
          <w:lang w:val="en-US" w:eastAsia="zh-TW"/>
        </w:rPr>
        <w:t>退還預收款</w:t>
      </w:r>
      <w:r w:rsidR="00BF3799">
        <w:rPr>
          <w:rFonts w:ascii="標楷體" w:eastAsia="標楷體" w:hAnsi="標楷體" w:hint="eastAsia"/>
          <w:szCs w:val="24"/>
          <w:lang w:val="en-US" w:eastAsia="zh-TW"/>
        </w:rPr>
        <w:t>5</w:t>
      </w:r>
      <w:r w:rsidR="002529DE" w:rsidRPr="00BE08E1">
        <w:rPr>
          <w:rFonts w:ascii="標楷體" w:eastAsia="標楷體" w:hAnsi="標楷體" w:hint="eastAsia"/>
          <w:szCs w:val="24"/>
          <w:lang w:val="en-US" w:eastAsia="zh-TW"/>
        </w:rPr>
        <w:t>億</w:t>
      </w:r>
      <w:r w:rsidR="007E385A">
        <w:rPr>
          <w:rFonts w:ascii="標楷體" w:eastAsia="標楷體" w:hAnsi="標楷體"/>
          <w:szCs w:val="24"/>
          <w:lang w:val="en-US" w:eastAsia="zh-TW"/>
        </w:rPr>
        <w:t>1,</w:t>
      </w:r>
      <w:r w:rsidR="00BF3799">
        <w:rPr>
          <w:rFonts w:ascii="標楷體" w:eastAsia="標楷體" w:hAnsi="標楷體" w:hint="eastAsia"/>
          <w:szCs w:val="24"/>
          <w:lang w:val="en-US" w:eastAsia="zh-TW"/>
        </w:rPr>
        <w:t>670</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631BAE">
      <w:pPr>
        <w:pStyle w:val="af0"/>
        <w:spacing w:line="456"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（4）</w:t>
      </w:r>
      <w:r w:rsidR="00DD312A" w:rsidRPr="00BE08E1">
        <w:rPr>
          <w:rFonts w:ascii="標楷體" w:eastAsia="標楷體" w:hAnsi="標楷體" w:hint="eastAsia"/>
          <w:szCs w:val="24"/>
          <w:lang w:val="en-US" w:eastAsia="zh-TW"/>
        </w:rPr>
        <w:t>墊付款</w:t>
      </w:r>
      <w:r w:rsidR="00BF3799">
        <w:rPr>
          <w:rFonts w:ascii="標楷體" w:eastAsia="標楷體" w:hAnsi="標楷體" w:hint="eastAsia"/>
          <w:szCs w:val="24"/>
          <w:lang w:val="en-US" w:eastAsia="zh-TW"/>
        </w:rPr>
        <w:t>2</w:t>
      </w:r>
      <w:r w:rsidR="00DD312A" w:rsidRPr="00BE08E1">
        <w:rPr>
          <w:rFonts w:ascii="標楷體" w:eastAsia="標楷體" w:hAnsi="標楷體" w:hint="eastAsia"/>
          <w:szCs w:val="24"/>
          <w:lang w:val="en-US" w:eastAsia="zh-TW"/>
        </w:rPr>
        <w:t>億</w:t>
      </w:r>
      <w:r w:rsidR="00BF3799">
        <w:rPr>
          <w:rFonts w:ascii="標楷體" w:eastAsia="標楷體" w:hAnsi="標楷體" w:hint="eastAsia"/>
          <w:szCs w:val="24"/>
          <w:lang w:val="en-US" w:eastAsia="zh-TW"/>
        </w:rPr>
        <w:t>1,</w:t>
      </w:r>
      <w:r w:rsidR="00BF3799">
        <w:rPr>
          <w:rFonts w:ascii="標楷體" w:eastAsia="標楷體" w:hAnsi="標楷體"/>
          <w:szCs w:val="24"/>
          <w:lang w:val="en-US" w:eastAsia="zh-TW"/>
        </w:rPr>
        <w:t>360</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631BAE">
      <w:pPr>
        <w:pStyle w:val="af0"/>
        <w:spacing w:line="456"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（5）</w:t>
      </w:r>
      <w:r w:rsidR="00705188">
        <w:rPr>
          <w:rFonts w:ascii="標楷體" w:eastAsia="標楷體" w:hAnsi="標楷體" w:hint="eastAsia"/>
          <w:szCs w:val="24"/>
          <w:lang w:val="en-US" w:eastAsia="zh-TW"/>
        </w:rPr>
        <w:t>114</w:t>
      </w:r>
      <w:r w:rsidR="009764AD"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總決算債務償還支出</w:t>
      </w:r>
      <w:r w:rsidR="00EB14E9">
        <w:rPr>
          <w:rFonts w:ascii="標楷體" w:eastAsia="標楷體" w:hAnsi="標楷體"/>
          <w:szCs w:val="24"/>
          <w:lang w:val="en-US" w:eastAsia="zh-TW"/>
        </w:rPr>
        <w:t>5</w:t>
      </w:r>
      <w:r w:rsidR="007E385A">
        <w:rPr>
          <w:rFonts w:ascii="標楷體" w:eastAsia="標楷體" w:hAnsi="標楷體"/>
          <w:szCs w:val="24"/>
          <w:lang w:val="en-US" w:eastAsia="zh-TW"/>
        </w:rPr>
        <w:t>8</w:t>
      </w:r>
      <w:r w:rsidR="00DD312A" w:rsidRPr="00BE08E1">
        <w:rPr>
          <w:rFonts w:ascii="標楷體" w:eastAsia="標楷體" w:hAnsi="標楷體" w:hint="eastAsia"/>
          <w:szCs w:val="24"/>
          <w:lang w:val="en-US" w:eastAsia="zh-TW"/>
        </w:rPr>
        <w:t>億元</w:t>
      </w:r>
      <w:r w:rsidRPr="00BE08E1">
        <w:rPr>
          <w:rFonts w:ascii="標楷體" w:eastAsia="標楷體" w:hAnsi="標楷體" w:hint="eastAsia"/>
          <w:szCs w:val="24"/>
          <w:lang w:val="en-US" w:eastAsia="zh-TW"/>
        </w:rPr>
        <w:t>。</w:t>
      </w:r>
    </w:p>
    <w:p w:rsidR="000E7A08" w:rsidRDefault="00994709" w:rsidP="00631BAE">
      <w:pPr>
        <w:pStyle w:val="af0"/>
        <w:spacing w:line="456" w:lineRule="exact"/>
        <w:ind w:firstLine="510"/>
        <w:jc w:val="both"/>
        <w:rPr>
          <w:rFonts w:hAnsi="標楷體"/>
          <w:szCs w:val="24"/>
        </w:rPr>
      </w:pPr>
      <w:r w:rsidRPr="00BE08E1">
        <w:rPr>
          <w:rFonts w:ascii="標楷體" w:eastAsia="標楷體" w:hAnsi="標楷體" w:hint="eastAsia"/>
          <w:szCs w:val="24"/>
          <w:lang w:val="en-US" w:eastAsia="zh-TW"/>
        </w:rPr>
        <w:t>2.</w:t>
      </w:r>
      <w:r w:rsidR="00DD312A" w:rsidRPr="00BE08E1">
        <w:rPr>
          <w:rFonts w:ascii="標楷體" w:eastAsia="標楷體" w:hAnsi="標楷體" w:hint="eastAsia"/>
          <w:szCs w:val="24"/>
          <w:lang w:val="en-US" w:eastAsia="zh-TW"/>
        </w:rPr>
        <w:t>總決算列</w:t>
      </w:r>
      <w:r w:rsidR="00CC185E"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尚未收到之應收歲入款</w:t>
      </w:r>
      <w:r w:rsidR="00EB14E9">
        <w:rPr>
          <w:rFonts w:ascii="標楷體" w:eastAsia="標楷體" w:hAnsi="標楷體"/>
          <w:szCs w:val="24"/>
          <w:lang w:val="en-US" w:eastAsia="zh-TW"/>
        </w:rPr>
        <w:t>9</w:t>
      </w:r>
      <w:r w:rsidR="00DD312A" w:rsidRPr="00BE08E1">
        <w:rPr>
          <w:rFonts w:ascii="標楷體" w:eastAsia="標楷體" w:hAnsi="標楷體" w:hint="eastAsia"/>
          <w:szCs w:val="24"/>
          <w:lang w:val="en-US" w:eastAsia="zh-TW"/>
        </w:rPr>
        <w:t>億</w:t>
      </w:r>
      <w:r w:rsidR="00EB14E9">
        <w:rPr>
          <w:rFonts w:ascii="標楷體" w:eastAsia="標楷體" w:hAnsi="標楷體"/>
          <w:szCs w:val="24"/>
          <w:lang w:val="en-US" w:eastAsia="zh-TW"/>
        </w:rPr>
        <w:t>815</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F0055B" w:rsidRDefault="00F0055B" w:rsidP="00631BAE">
      <w:pPr>
        <w:pStyle w:val="af0"/>
        <w:spacing w:line="456" w:lineRule="exact"/>
        <w:ind w:firstLine="510"/>
        <w:jc w:val="both"/>
        <w:rPr>
          <w:rFonts w:ascii="標楷體" w:eastAsia="標楷體" w:hAnsi="標楷體"/>
          <w:szCs w:val="24"/>
          <w:lang w:val="en-US" w:eastAsia="zh-TW"/>
        </w:rPr>
      </w:pPr>
      <w:r>
        <w:rPr>
          <w:rFonts w:ascii="標楷體" w:eastAsia="標楷體" w:hAnsi="標楷體" w:hint="eastAsia"/>
          <w:szCs w:val="24"/>
          <w:lang w:val="en-US" w:eastAsia="zh-TW"/>
        </w:rPr>
        <w:t>3</w:t>
      </w:r>
      <w:r>
        <w:rPr>
          <w:rFonts w:ascii="標楷體" w:eastAsia="標楷體" w:hAnsi="標楷體"/>
          <w:szCs w:val="24"/>
          <w:lang w:val="en-US" w:eastAsia="zh-TW"/>
        </w:rPr>
        <w:t>.</w:t>
      </w:r>
      <w:r>
        <w:rPr>
          <w:rFonts w:ascii="標楷體" w:eastAsia="標楷體" w:hAnsi="標楷體" w:hint="eastAsia"/>
          <w:szCs w:val="24"/>
          <w:lang w:val="en-US" w:eastAsia="zh-TW"/>
        </w:rPr>
        <w:t>各機關尚未繳庫</w:t>
      </w:r>
      <w:r w:rsidR="00F36710">
        <w:rPr>
          <w:rFonts w:ascii="標楷體" w:eastAsia="標楷體" w:hAnsi="標楷體" w:hint="eastAsia"/>
          <w:szCs w:val="24"/>
          <w:lang w:val="en-US" w:eastAsia="zh-TW"/>
        </w:rPr>
        <w:t>款</w:t>
      </w:r>
      <w:r w:rsidR="00E94046">
        <w:rPr>
          <w:rFonts w:ascii="標楷體" w:eastAsia="標楷體" w:hAnsi="標楷體" w:hint="eastAsia"/>
          <w:szCs w:val="24"/>
          <w:lang w:val="en-US" w:eastAsia="zh-TW"/>
        </w:rPr>
        <w:t>2</w:t>
      </w:r>
      <w:r w:rsidR="00E94046">
        <w:rPr>
          <w:rFonts w:ascii="標楷體" w:eastAsia="標楷體" w:hAnsi="標楷體"/>
          <w:szCs w:val="24"/>
          <w:lang w:val="en-US" w:eastAsia="zh-TW"/>
        </w:rPr>
        <w:t>29</w:t>
      </w:r>
      <w:r w:rsidR="00E94046">
        <w:rPr>
          <w:rFonts w:ascii="標楷體" w:eastAsia="標楷體" w:hAnsi="標楷體" w:hint="eastAsia"/>
          <w:szCs w:val="24"/>
          <w:lang w:val="en-US" w:eastAsia="zh-TW"/>
        </w:rPr>
        <w:t>萬餘元。</w:t>
      </w:r>
    </w:p>
    <w:p w:rsidR="00BE08E1" w:rsidRPr="00BE08E1" w:rsidRDefault="00F0055B" w:rsidP="00631BAE">
      <w:pPr>
        <w:pStyle w:val="af0"/>
        <w:spacing w:line="456" w:lineRule="exact"/>
        <w:ind w:firstLine="510"/>
        <w:jc w:val="both"/>
        <w:rPr>
          <w:rFonts w:ascii="標楷體" w:eastAsia="標楷體" w:hAnsi="標楷體"/>
          <w:szCs w:val="24"/>
          <w:lang w:val="en-US" w:eastAsia="zh-TW"/>
        </w:rPr>
      </w:pPr>
      <w:r>
        <w:rPr>
          <w:rFonts w:ascii="標楷體" w:eastAsia="標楷體" w:hAnsi="標楷體"/>
          <w:szCs w:val="24"/>
          <w:lang w:val="en-US" w:eastAsia="zh-TW"/>
        </w:rPr>
        <w:t>4</w:t>
      </w:r>
      <w:r w:rsidR="00BE08E1" w:rsidRPr="00BE08E1">
        <w:rPr>
          <w:rFonts w:ascii="標楷體" w:eastAsia="標楷體" w:hAnsi="標楷體" w:hint="eastAsia"/>
          <w:szCs w:val="24"/>
          <w:lang w:val="en-US" w:eastAsia="zh-TW"/>
        </w:rPr>
        <w:t>.本室修正數</w:t>
      </w:r>
      <w:r w:rsidR="00EB14E9">
        <w:rPr>
          <w:rFonts w:ascii="標楷體" w:eastAsia="標楷體" w:hAnsi="標楷體"/>
          <w:szCs w:val="24"/>
          <w:lang w:val="en-US" w:eastAsia="zh-TW"/>
        </w:rPr>
        <w:t>2</w:t>
      </w:r>
      <w:r w:rsidR="007E385A">
        <w:rPr>
          <w:rFonts w:ascii="標楷體" w:eastAsia="標楷體" w:hAnsi="標楷體"/>
          <w:szCs w:val="24"/>
          <w:lang w:val="en-US" w:eastAsia="zh-TW"/>
        </w:rPr>
        <w:t>,</w:t>
      </w:r>
      <w:r w:rsidR="00EB14E9">
        <w:rPr>
          <w:rFonts w:ascii="標楷體" w:eastAsia="標楷體" w:hAnsi="標楷體"/>
          <w:szCs w:val="24"/>
          <w:lang w:val="en-US" w:eastAsia="zh-TW"/>
        </w:rPr>
        <w:t>093</w:t>
      </w:r>
      <w:r w:rsidR="00BE08E1" w:rsidRPr="00BE08E1">
        <w:rPr>
          <w:rFonts w:ascii="標楷體" w:eastAsia="標楷體" w:hAnsi="標楷體" w:hint="eastAsia"/>
          <w:szCs w:val="24"/>
          <w:lang w:val="en-US" w:eastAsia="zh-TW"/>
        </w:rPr>
        <w:t>萬餘元。</w:t>
      </w:r>
    </w:p>
    <w:p w:rsidR="00994709" w:rsidRPr="00BE08E1" w:rsidRDefault="00994709" w:rsidP="00631BAE">
      <w:pPr>
        <w:pStyle w:val="aff5"/>
        <w:overflowPunct w:val="0"/>
        <w:spacing w:line="456" w:lineRule="exact"/>
        <w:ind w:leftChars="100" w:left="200" w:firstLineChars="42" w:firstLine="101"/>
        <w:rPr>
          <w:rFonts w:hAnsi="標楷體"/>
          <w:szCs w:val="24"/>
        </w:rPr>
      </w:pPr>
      <w:r w:rsidRPr="00BE08E1">
        <w:rPr>
          <w:rFonts w:hAnsi="標楷體" w:hint="eastAsia"/>
          <w:sz w:val="24"/>
          <w:szCs w:val="24"/>
        </w:rPr>
        <w:t>（二）</w:t>
      </w:r>
      <w:r w:rsidR="002A2734" w:rsidRPr="00BE08E1">
        <w:rPr>
          <w:rFonts w:hAnsi="標楷體" w:hint="eastAsia"/>
          <w:sz w:val="24"/>
          <w:szCs w:val="24"/>
        </w:rPr>
        <w:t>減項</w:t>
      </w:r>
      <w:r w:rsidR="00EB14E9">
        <w:rPr>
          <w:rFonts w:hAnsi="標楷體"/>
          <w:sz w:val="24"/>
          <w:szCs w:val="24"/>
        </w:rPr>
        <w:t>63</w:t>
      </w:r>
      <w:r w:rsidR="002A2734" w:rsidRPr="00BE08E1">
        <w:rPr>
          <w:rFonts w:hAnsi="標楷體" w:hint="eastAsia"/>
          <w:sz w:val="24"/>
          <w:szCs w:val="24"/>
        </w:rPr>
        <w:t>億</w:t>
      </w:r>
      <w:r w:rsidR="00EB14E9">
        <w:rPr>
          <w:rFonts w:hAnsi="標楷體"/>
          <w:sz w:val="24"/>
          <w:szCs w:val="24"/>
        </w:rPr>
        <w:t>1</w:t>
      </w:r>
      <w:r w:rsidR="007E385A">
        <w:rPr>
          <w:rFonts w:hAnsi="標楷體"/>
          <w:sz w:val="24"/>
          <w:szCs w:val="24"/>
        </w:rPr>
        <w:t>,0</w:t>
      </w:r>
      <w:r w:rsidR="00EB14E9">
        <w:rPr>
          <w:rFonts w:hAnsi="標楷體"/>
          <w:sz w:val="24"/>
          <w:szCs w:val="24"/>
        </w:rPr>
        <w:t>46</w:t>
      </w:r>
      <w:r w:rsidR="002A2734" w:rsidRPr="00BE08E1">
        <w:rPr>
          <w:rFonts w:hAnsi="標楷體" w:hint="eastAsia"/>
          <w:sz w:val="24"/>
          <w:szCs w:val="24"/>
        </w:rPr>
        <w:t>萬餘元，包括</w:t>
      </w:r>
      <w:r w:rsidRPr="00BE08E1">
        <w:rPr>
          <w:rFonts w:hAnsi="標楷體" w:hint="eastAsia"/>
          <w:sz w:val="24"/>
          <w:szCs w:val="24"/>
        </w:rPr>
        <w:t>：</w:t>
      </w:r>
    </w:p>
    <w:p w:rsidR="00994709" w:rsidRPr="00BE08E1" w:rsidRDefault="00994709" w:rsidP="00631BAE">
      <w:pPr>
        <w:pStyle w:val="af0"/>
        <w:spacing w:line="456"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705188">
        <w:rPr>
          <w:rFonts w:ascii="標楷體" w:eastAsia="標楷體" w:hAnsi="標楷體" w:hint="eastAsia"/>
          <w:szCs w:val="24"/>
          <w:lang w:val="en-US" w:eastAsia="zh-TW"/>
        </w:rPr>
        <w:t>114</w:t>
      </w:r>
      <w:r w:rsidR="009764AD" w:rsidRPr="00BE08E1">
        <w:rPr>
          <w:rFonts w:ascii="標楷體" w:eastAsia="標楷體" w:hAnsi="標楷體" w:hint="eastAsia"/>
          <w:szCs w:val="24"/>
          <w:lang w:val="en-US" w:eastAsia="zh-TW"/>
        </w:rPr>
        <w:t>年度</w:t>
      </w:r>
      <w:r w:rsidR="00CC185E" w:rsidRPr="00BE08E1">
        <w:rPr>
          <w:rFonts w:ascii="標楷體" w:eastAsia="標楷體" w:hAnsi="標楷體" w:hint="eastAsia"/>
          <w:szCs w:val="24"/>
          <w:lang w:val="en-US" w:eastAsia="zh-TW"/>
        </w:rPr>
        <w:t>市庫</w:t>
      </w:r>
      <w:r w:rsidR="002A2734" w:rsidRPr="00BE08E1">
        <w:rPr>
          <w:rFonts w:ascii="標楷體" w:eastAsia="標楷體" w:hAnsi="標楷體" w:hint="eastAsia"/>
          <w:szCs w:val="24"/>
          <w:lang w:val="en-US" w:eastAsia="zh-TW"/>
        </w:rPr>
        <w:t>已列收，而不屬</w:t>
      </w:r>
      <w:r w:rsidR="00705188">
        <w:rPr>
          <w:rFonts w:ascii="標楷體" w:eastAsia="標楷體" w:hAnsi="標楷體" w:hint="eastAsia"/>
          <w:szCs w:val="24"/>
          <w:lang w:val="en-US" w:eastAsia="zh-TW"/>
        </w:rPr>
        <w:t>114</w:t>
      </w:r>
      <w:r w:rsidR="009764AD" w:rsidRPr="00BE08E1">
        <w:rPr>
          <w:rFonts w:ascii="標楷體" w:eastAsia="標楷體" w:hAnsi="標楷體" w:hint="eastAsia"/>
          <w:szCs w:val="24"/>
          <w:lang w:val="en-US" w:eastAsia="zh-TW"/>
        </w:rPr>
        <w:t>年度</w:t>
      </w:r>
      <w:r w:rsidR="002A2734" w:rsidRPr="00BE08E1">
        <w:rPr>
          <w:rFonts w:ascii="標楷體" w:eastAsia="標楷體" w:hAnsi="標楷體" w:hint="eastAsia"/>
          <w:szCs w:val="24"/>
          <w:lang w:val="en-US" w:eastAsia="zh-TW"/>
        </w:rPr>
        <w:t>總決算歲入部分</w:t>
      </w:r>
      <w:r w:rsidR="00EB14E9">
        <w:rPr>
          <w:rFonts w:ascii="標楷體" w:eastAsia="標楷體" w:hAnsi="標楷體"/>
          <w:szCs w:val="24"/>
          <w:lang w:val="en-US" w:eastAsia="zh-TW"/>
        </w:rPr>
        <w:t>46</w:t>
      </w:r>
      <w:r w:rsidR="007E385A" w:rsidRPr="007E385A">
        <w:rPr>
          <w:rFonts w:ascii="標楷體" w:eastAsia="標楷體" w:hAnsi="標楷體" w:hint="eastAsia"/>
          <w:szCs w:val="24"/>
          <w:lang w:val="en-US" w:eastAsia="zh-TW"/>
        </w:rPr>
        <w:t>億</w:t>
      </w:r>
      <w:r w:rsidR="00EB14E9">
        <w:rPr>
          <w:rFonts w:ascii="標楷體" w:eastAsia="標楷體" w:hAnsi="標楷體"/>
          <w:szCs w:val="24"/>
          <w:lang w:val="en-US" w:eastAsia="zh-TW"/>
        </w:rPr>
        <w:t>4,050</w:t>
      </w:r>
      <w:r w:rsidR="007E385A" w:rsidRPr="007E385A">
        <w:rPr>
          <w:rFonts w:ascii="標楷體" w:eastAsia="標楷體" w:hAnsi="標楷體" w:hint="eastAsia"/>
          <w:szCs w:val="24"/>
          <w:lang w:val="en-US" w:eastAsia="zh-TW"/>
        </w:rPr>
        <w:t>萬</w:t>
      </w:r>
      <w:r w:rsidR="002A2734" w:rsidRPr="00BE08E1">
        <w:rPr>
          <w:rFonts w:ascii="標楷體" w:eastAsia="標楷體" w:hAnsi="標楷體" w:hint="eastAsia"/>
          <w:szCs w:val="24"/>
          <w:lang w:val="en-US" w:eastAsia="zh-TW"/>
        </w:rPr>
        <w:t>餘元</w:t>
      </w:r>
      <w:r w:rsidRPr="00BE08E1">
        <w:rPr>
          <w:rFonts w:ascii="標楷體" w:eastAsia="標楷體" w:hAnsi="標楷體" w:hint="eastAsia"/>
          <w:szCs w:val="24"/>
          <w:lang w:val="en-US" w:eastAsia="zh-TW"/>
        </w:rPr>
        <w:t>。</w:t>
      </w:r>
    </w:p>
    <w:p w:rsidR="00994709" w:rsidRPr="00BE08E1" w:rsidRDefault="00994709" w:rsidP="00631BAE">
      <w:pPr>
        <w:pStyle w:val="af0"/>
        <w:tabs>
          <w:tab w:val="left" w:pos="10920"/>
        </w:tabs>
        <w:spacing w:line="456"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2A2734" w:rsidRPr="00BE08E1">
        <w:rPr>
          <w:rFonts w:ascii="標楷體" w:eastAsia="標楷體" w:hAnsi="標楷體" w:hint="eastAsia"/>
          <w:szCs w:val="24"/>
          <w:lang w:val="en-US" w:eastAsia="zh-TW"/>
        </w:rPr>
        <w:t>各機關解繳以前年度歲入</w:t>
      </w:r>
      <w:r w:rsidR="00EB14E9">
        <w:rPr>
          <w:rFonts w:ascii="標楷體" w:eastAsia="標楷體" w:hAnsi="標楷體"/>
          <w:szCs w:val="24"/>
          <w:lang w:val="en-US" w:eastAsia="zh-TW"/>
        </w:rPr>
        <w:t>4</w:t>
      </w:r>
      <w:r w:rsidR="002A2734" w:rsidRPr="00BE08E1">
        <w:rPr>
          <w:rFonts w:ascii="標楷體" w:eastAsia="標楷體" w:hAnsi="標楷體" w:hint="eastAsia"/>
          <w:szCs w:val="24"/>
          <w:lang w:val="en-US" w:eastAsia="zh-TW"/>
        </w:rPr>
        <w:t>億</w:t>
      </w:r>
      <w:r w:rsidR="00EB14E9">
        <w:rPr>
          <w:rFonts w:ascii="標楷體" w:eastAsia="標楷體" w:hAnsi="標楷體"/>
          <w:szCs w:val="24"/>
          <w:lang w:val="en-US" w:eastAsia="zh-TW"/>
        </w:rPr>
        <w:t>6</w:t>
      </w:r>
      <w:r w:rsidR="007E385A">
        <w:rPr>
          <w:rFonts w:ascii="標楷體" w:eastAsia="標楷體" w:hAnsi="標楷體" w:hint="eastAsia"/>
          <w:szCs w:val="24"/>
          <w:lang w:val="en-US" w:eastAsia="zh-TW"/>
        </w:rPr>
        <w:t>,</w:t>
      </w:r>
      <w:r w:rsidR="00EB14E9">
        <w:rPr>
          <w:rFonts w:ascii="標楷體" w:eastAsia="標楷體" w:hAnsi="標楷體"/>
          <w:szCs w:val="24"/>
          <w:lang w:val="en-US" w:eastAsia="zh-TW"/>
        </w:rPr>
        <w:t>690</w:t>
      </w:r>
      <w:r w:rsidR="002A2734"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0"/>
        <w:spacing w:line="470" w:lineRule="exact"/>
        <w:ind w:left="960" w:hanging="450"/>
        <w:jc w:val="both"/>
        <w:rPr>
          <w:rFonts w:ascii="標楷體" w:eastAsia="標楷體" w:hAnsi="標楷體"/>
          <w:szCs w:val="24"/>
          <w:lang w:val="en-US" w:eastAsia="zh-TW"/>
        </w:rPr>
      </w:pPr>
      <w:r w:rsidRPr="00BE08E1">
        <w:rPr>
          <w:rFonts w:ascii="標楷體" w:eastAsia="標楷體" w:hAnsi="標楷體" w:hint="eastAsia"/>
          <w:szCs w:val="24"/>
          <w:lang w:val="en-US" w:eastAsia="zh-TW"/>
        </w:rPr>
        <w:lastRenderedPageBreak/>
        <w:t>（</w:t>
      </w:r>
      <w:r w:rsidR="00BE08E1" w:rsidRPr="00BE08E1">
        <w:rPr>
          <w:rFonts w:ascii="標楷體" w:eastAsia="標楷體" w:hAnsi="標楷體" w:hint="eastAsia"/>
          <w:szCs w:val="24"/>
          <w:lang w:val="en-US" w:eastAsia="zh-TW"/>
        </w:rPr>
        <w:t>2</w:t>
      </w:r>
      <w:r w:rsidRPr="00BE08E1">
        <w:rPr>
          <w:rFonts w:ascii="標楷體" w:eastAsia="標楷體" w:hAnsi="標楷體" w:hint="eastAsia"/>
          <w:szCs w:val="24"/>
          <w:lang w:val="en-US" w:eastAsia="zh-TW"/>
        </w:rPr>
        <w:t>）</w:t>
      </w:r>
      <w:r w:rsidR="002529DE" w:rsidRPr="00BE08E1">
        <w:rPr>
          <w:rFonts w:ascii="標楷體" w:eastAsia="標楷體" w:hAnsi="標楷體" w:hint="eastAsia"/>
          <w:szCs w:val="24"/>
          <w:lang w:val="en-US" w:eastAsia="zh-TW"/>
        </w:rPr>
        <w:t>各機關解繳以前年度歲出賸餘</w:t>
      </w:r>
      <w:r w:rsidR="00EB14E9">
        <w:rPr>
          <w:rFonts w:ascii="標楷體" w:eastAsia="標楷體" w:hAnsi="標楷體"/>
          <w:szCs w:val="24"/>
          <w:lang w:val="en-US" w:eastAsia="zh-TW"/>
        </w:rPr>
        <w:t>4,606</w:t>
      </w:r>
      <w:r w:rsidR="002529DE" w:rsidRPr="00BE08E1">
        <w:rPr>
          <w:rFonts w:ascii="標楷體" w:eastAsia="標楷體" w:hAnsi="標楷體" w:hint="eastAsia"/>
          <w:szCs w:val="24"/>
          <w:lang w:val="en-US" w:eastAsia="zh-TW"/>
        </w:rPr>
        <w:t>萬餘元。</w:t>
      </w:r>
    </w:p>
    <w:p w:rsidR="002529DE" w:rsidRPr="00BE08E1" w:rsidRDefault="00994709"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3</w:t>
      </w:r>
      <w:r w:rsidRPr="00BE08E1">
        <w:rPr>
          <w:rFonts w:ascii="標楷體" w:eastAsia="標楷體" w:hAnsi="標楷體" w:hint="eastAsia"/>
          <w:szCs w:val="24"/>
          <w:lang w:val="en-US" w:eastAsia="zh-TW"/>
        </w:rPr>
        <w:t>）</w:t>
      </w:r>
      <w:r w:rsidR="002F23DA" w:rsidRPr="00BE08E1">
        <w:rPr>
          <w:rFonts w:ascii="標楷體" w:eastAsia="標楷體" w:hAnsi="標楷體" w:hint="eastAsia"/>
          <w:szCs w:val="24"/>
          <w:lang w:val="en-US" w:eastAsia="zh-TW"/>
        </w:rPr>
        <w:t>預收款</w:t>
      </w:r>
      <w:r w:rsidR="00EB14E9">
        <w:rPr>
          <w:rFonts w:ascii="標楷體" w:eastAsia="標楷體" w:hAnsi="標楷體"/>
          <w:szCs w:val="24"/>
          <w:lang w:val="en-US" w:eastAsia="zh-TW"/>
        </w:rPr>
        <w:t>5</w:t>
      </w:r>
      <w:r w:rsidR="002529DE" w:rsidRPr="00BE08E1">
        <w:rPr>
          <w:rFonts w:ascii="標楷體" w:eastAsia="標楷體" w:hAnsi="標楷體" w:hint="eastAsia"/>
          <w:szCs w:val="24"/>
          <w:lang w:val="en-US" w:eastAsia="zh-TW"/>
        </w:rPr>
        <w:t>億</w:t>
      </w:r>
      <w:r w:rsidR="00EB14E9">
        <w:rPr>
          <w:rFonts w:ascii="標楷體" w:eastAsia="標楷體" w:hAnsi="標楷體"/>
          <w:szCs w:val="24"/>
          <w:lang w:val="en-US" w:eastAsia="zh-TW"/>
        </w:rPr>
        <w:t>2</w:t>
      </w:r>
      <w:r w:rsidR="007E385A">
        <w:rPr>
          <w:rFonts w:ascii="標楷體" w:eastAsia="標楷體" w:hAnsi="標楷體"/>
          <w:szCs w:val="24"/>
          <w:lang w:val="en-US" w:eastAsia="zh-TW"/>
        </w:rPr>
        <w:t>,</w:t>
      </w:r>
      <w:r w:rsidR="00EB14E9">
        <w:rPr>
          <w:rFonts w:ascii="標楷體" w:eastAsia="標楷體" w:hAnsi="標楷體"/>
          <w:szCs w:val="24"/>
          <w:lang w:val="en-US" w:eastAsia="zh-TW"/>
        </w:rPr>
        <w:t>753</w:t>
      </w:r>
      <w:r w:rsidR="002529DE" w:rsidRPr="00BE08E1">
        <w:rPr>
          <w:rFonts w:ascii="標楷體" w:eastAsia="標楷體" w:hAnsi="標楷體" w:hint="eastAsia"/>
          <w:szCs w:val="24"/>
          <w:lang w:val="en-US" w:eastAsia="zh-TW"/>
        </w:rPr>
        <w:t>萬餘元。</w:t>
      </w:r>
    </w:p>
    <w:p w:rsidR="00994709" w:rsidRPr="00BE08E1" w:rsidRDefault="002529DE"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4</w:t>
      </w:r>
      <w:r w:rsidRPr="00BE08E1">
        <w:rPr>
          <w:rFonts w:ascii="標楷體" w:eastAsia="標楷體" w:hAnsi="標楷體" w:hint="eastAsia"/>
          <w:szCs w:val="24"/>
          <w:lang w:val="en-US" w:eastAsia="zh-TW"/>
        </w:rPr>
        <w:t>）</w:t>
      </w:r>
      <w:r w:rsidR="00705188">
        <w:rPr>
          <w:rFonts w:ascii="標楷體" w:eastAsia="標楷體" w:hAnsi="標楷體" w:hint="eastAsia"/>
          <w:szCs w:val="24"/>
          <w:lang w:val="en-US" w:eastAsia="zh-TW"/>
        </w:rPr>
        <w:t>114</w:t>
      </w:r>
      <w:r w:rsidR="00BE08E1" w:rsidRPr="00BE08E1">
        <w:rPr>
          <w:rFonts w:ascii="標楷體" w:eastAsia="標楷體" w:hAnsi="標楷體" w:hint="eastAsia"/>
          <w:szCs w:val="24"/>
          <w:lang w:val="en-US" w:eastAsia="zh-TW"/>
        </w:rPr>
        <w:t>年度總決算債務舉借收入</w:t>
      </w:r>
      <w:r w:rsidR="00E94046">
        <w:rPr>
          <w:rFonts w:ascii="標楷體" w:eastAsia="標楷體" w:hAnsi="標楷體" w:hint="eastAsia"/>
          <w:szCs w:val="24"/>
          <w:lang w:val="en-US" w:eastAsia="zh-TW"/>
        </w:rPr>
        <w:t>36</w:t>
      </w:r>
      <w:r w:rsidR="00BE08E1" w:rsidRPr="00BE08E1">
        <w:rPr>
          <w:rFonts w:ascii="標楷體" w:eastAsia="標楷體" w:hAnsi="標楷體" w:hint="eastAsia"/>
          <w:szCs w:val="24"/>
          <w:lang w:val="en-US" w:eastAsia="zh-TW"/>
        </w:rPr>
        <w:t>億元。</w:t>
      </w:r>
    </w:p>
    <w:p w:rsidR="00994709" w:rsidRPr="00BE08E1" w:rsidRDefault="00994709"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2.</w:t>
      </w:r>
      <w:r w:rsidR="002A2734" w:rsidRPr="00BE08E1">
        <w:rPr>
          <w:rFonts w:ascii="標楷體" w:eastAsia="標楷體" w:hAnsi="標楷體" w:hint="eastAsia"/>
          <w:szCs w:val="24"/>
          <w:lang w:val="en-US" w:eastAsia="zh-TW"/>
        </w:rPr>
        <w:t>總決算列</w:t>
      </w:r>
      <w:r w:rsidR="00541B51" w:rsidRPr="00BE08E1">
        <w:rPr>
          <w:rFonts w:ascii="標楷體" w:eastAsia="標楷體" w:hAnsi="標楷體" w:hint="eastAsia"/>
          <w:szCs w:val="24"/>
          <w:lang w:val="en-US" w:eastAsia="zh-TW"/>
        </w:rPr>
        <w:t>市庫</w:t>
      </w:r>
      <w:r w:rsidR="002A2734" w:rsidRPr="00BE08E1">
        <w:rPr>
          <w:rFonts w:ascii="標楷體" w:eastAsia="標楷體" w:hAnsi="標楷體" w:hint="eastAsia"/>
          <w:szCs w:val="24"/>
          <w:lang w:val="en-US" w:eastAsia="zh-TW"/>
        </w:rPr>
        <w:t>尚未撥付之應付歲出款</w:t>
      </w:r>
      <w:r w:rsidR="007E385A">
        <w:rPr>
          <w:rFonts w:ascii="標楷體" w:eastAsia="標楷體" w:hAnsi="標楷體"/>
          <w:szCs w:val="24"/>
          <w:lang w:val="en-US" w:eastAsia="zh-TW"/>
        </w:rPr>
        <w:t>1</w:t>
      </w:r>
      <w:r w:rsidR="00EB14E9">
        <w:rPr>
          <w:rFonts w:ascii="標楷體" w:eastAsia="標楷體" w:hAnsi="標楷體"/>
          <w:szCs w:val="24"/>
          <w:lang w:val="en-US" w:eastAsia="zh-TW"/>
        </w:rPr>
        <w:t>6</w:t>
      </w:r>
      <w:r w:rsidR="002A2734" w:rsidRPr="00BE08E1">
        <w:rPr>
          <w:rFonts w:ascii="標楷體" w:eastAsia="標楷體" w:hAnsi="標楷體" w:hint="eastAsia"/>
          <w:szCs w:val="24"/>
          <w:lang w:val="en-US" w:eastAsia="zh-TW"/>
        </w:rPr>
        <w:t>億</w:t>
      </w:r>
      <w:r w:rsidR="00EB14E9">
        <w:rPr>
          <w:rFonts w:ascii="標楷體" w:eastAsia="標楷體" w:hAnsi="標楷體"/>
          <w:szCs w:val="24"/>
          <w:lang w:val="en-US" w:eastAsia="zh-TW"/>
        </w:rPr>
        <w:t>6</w:t>
      </w:r>
      <w:r w:rsidR="007E385A">
        <w:rPr>
          <w:rFonts w:ascii="標楷體" w:eastAsia="標楷體" w:hAnsi="標楷體"/>
          <w:szCs w:val="24"/>
          <w:lang w:val="en-US" w:eastAsia="zh-TW"/>
        </w:rPr>
        <w:t>,</w:t>
      </w:r>
      <w:r w:rsidR="00EB14E9">
        <w:rPr>
          <w:rFonts w:ascii="標楷體" w:eastAsia="標楷體" w:hAnsi="標楷體"/>
          <w:szCs w:val="24"/>
          <w:lang w:val="en-US" w:eastAsia="zh-TW"/>
        </w:rPr>
        <w:t>996</w:t>
      </w:r>
      <w:r w:rsidR="002A2734"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f5"/>
        <w:overflowPunct w:val="0"/>
        <w:spacing w:line="470" w:lineRule="exact"/>
        <w:ind w:firstLineChars="118" w:firstLine="283"/>
        <w:rPr>
          <w:rFonts w:hAnsi="標楷體"/>
          <w:szCs w:val="24"/>
        </w:rPr>
      </w:pPr>
      <w:r w:rsidRPr="00BE08E1">
        <w:rPr>
          <w:rFonts w:hAnsi="標楷體" w:hint="eastAsia"/>
          <w:sz w:val="24"/>
          <w:szCs w:val="24"/>
        </w:rPr>
        <w:t>（三）</w:t>
      </w:r>
      <w:r w:rsidR="002A2734" w:rsidRPr="00BE08E1">
        <w:rPr>
          <w:rFonts w:hAnsi="標楷體" w:hint="eastAsia"/>
          <w:sz w:val="24"/>
          <w:szCs w:val="24"/>
        </w:rPr>
        <w:t>上述加項與減項數額相抵後，差額</w:t>
      </w:r>
      <w:r w:rsidR="00EB14E9">
        <w:rPr>
          <w:rFonts w:hAnsi="標楷體"/>
          <w:sz w:val="24"/>
          <w:szCs w:val="24"/>
        </w:rPr>
        <w:t>30</w:t>
      </w:r>
      <w:r w:rsidR="00BE08E1" w:rsidRPr="00BE08E1">
        <w:rPr>
          <w:rFonts w:hAnsi="標楷體" w:hint="eastAsia"/>
          <w:sz w:val="24"/>
          <w:szCs w:val="24"/>
        </w:rPr>
        <w:t>億</w:t>
      </w:r>
      <w:r w:rsidR="00EB14E9">
        <w:rPr>
          <w:rFonts w:hAnsi="標楷體"/>
          <w:sz w:val="24"/>
          <w:szCs w:val="24"/>
        </w:rPr>
        <w:t>983</w:t>
      </w:r>
      <w:r w:rsidR="00BE08E1" w:rsidRPr="00BE08E1">
        <w:rPr>
          <w:rFonts w:hAnsi="標楷體" w:hint="eastAsia"/>
          <w:sz w:val="24"/>
          <w:szCs w:val="24"/>
        </w:rPr>
        <w:t>萬餘元</w:t>
      </w:r>
      <w:r w:rsidR="002A2734" w:rsidRPr="00BE08E1">
        <w:rPr>
          <w:rFonts w:hAnsi="標楷體" w:hint="eastAsia"/>
          <w:sz w:val="24"/>
          <w:szCs w:val="24"/>
        </w:rPr>
        <w:t>，即為</w:t>
      </w:r>
      <w:r w:rsidR="00CC185E" w:rsidRPr="00BE08E1">
        <w:rPr>
          <w:rFonts w:hAnsi="標楷體" w:hint="eastAsia"/>
          <w:sz w:val="24"/>
          <w:szCs w:val="24"/>
        </w:rPr>
        <w:t>市庫</w:t>
      </w:r>
      <w:r w:rsidR="002A2734" w:rsidRPr="00BE08E1">
        <w:rPr>
          <w:rFonts w:hAnsi="標楷體" w:hint="eastAsia"/>
          <w:sz w:val="24"/>
          <w:szCs w:val="24"/>
        </w:rPr>
        <w:t>收支賸餘與歲入歲出賸餘審定數之差額</w:t>
      </w:r>
      <w:r w:rsidRPr="00BE08E1">
        <w:rPr>
          <w:rFonts w:hAnsi="標楷體" w:hint="eastAsia"/>
          <w:sz w:val="24"/>
          <w:szCs w:val="24"/>
        </w:rPr>
        <w:t>。</w:t>
      </w:r>
    </w:p>
    <w:p w:rsidR="0054060B" w:rsidRPr="00FD4A23" w:rsidRDefault="002A2734" w:rsidP="007B0CEB">
      <w:pPr>
        <w:pStyle w:val="af0"/>
        <w:spacing w:line="470" w:lineRule="exact"/>
        <w:ind w:firstLine="510"/>
        <w:jc w:val="both"/>
        <w:rPr>
          <w:rFonts w:ascii="標楷體" w:eastAsia="標楷體" w:hAnsi="標楷體"/>
          <w:szCs w:val="24"/>
        </w:rPr>
      </w:pPr>
      <w:r w:rsidRPr="00FD4A23">
        <w:rPr>
          <w:rFonts w:ascii="標楷體" w:eastAsia="標楷體" w:hAnsi="標楷體" w:hint="eastAsia"/>
          <w:szCs w:val="24"/>
          <w:lang w:val="en-US" w:eastAsia="zh-TW"/>
        </w:rPr>
        <w:t>茲將</w:t>
      </w:r>
      <w:r w:rsidR="00705188">
        <w:rPr>
          <w:rFonts w:ascii="標楷體" w:eastAsia="標楷體" w:hAnsi="標楷體" w:hint="eastAsia"/>
          <w:szCs w:val="24"/>
          <w:lang w:val="en-US" w:eastAsia="zh-TW"/>
        </w:rPr>
        <w:t>114</w:t>
      </w:r>
      <w:r w:rsidR="009764AD" w:rsidRPr="00FD4A23">
        <w:rPr>
          <w:rFonts w:ascii="標楷體" w:eastAsia="標楷體" w:hAnsi="標楷體" w:hint="eastAsia"/>
          <w:szCs w:val="24"/>
          <w:lang w:val="en-US" w:eastAsia="zh-TW"/>
        </w:rPr>
        <w:t>年度</w:t>
      </w:r>
      <w:r w:rsidRPr="00FD4A23">
        <w:rPr>
          <w:rFonts w:ascii="標楷體" w:eastAsia="標楷體" w:hAnsi="標楷體" w:hint="eastAsia"/>
          <w:szCs w:val="24"/>
          <w:lang w:val="en-US" w:eastAsia="zh-TW"/>
        </w:rPr>
        <w:t>收入實現審定數與繳付公庫數、支出實現審定數與</w:t>
      </w:r>
      <w:r w:rsidR="00541B51" w:rsidRPr="00FD4A23">
        <w:rPr>
          <w:rFonts w:ascii="標楷體" w:eastAsia="標楷體" w:hAnsi="標楷體" w:hint="eastAsia"/>
          <w:szCs w:val="24"/>
          <w:lang w:val="en-US" w:eastAsia="zh-TW"/>
        </w:rPr>
        <w:t>市庫</w:t>
      </w:r>
      <w:r w:rsidRPr="00FD4A23">
        <w:rPr>
          <w:rFonts w:ascii="標楷體" w:eastAsia="標楷體" w:hAnsi="標楷體" w:hint="eastAsia"/>
          <w:szCs w:val="24"/>
          <w:lang w:val="en-US" w:eastAsia="zh-TW"/>
        </w:rPr>
        <w:t>撥入數、公庫餘絀與總決算餘絀審定數差額，列表分析如次</w:t>
      </w:r>
      <w:r w:rsidR="00994709" w:rsidRPr="00FD4A23">
        <w:rPr>
          <w:rFonts w:ascii="標楷體" w:eastAsia="標楷體" w:hAnsi="標楷體" w:hint="eastAsia"/>
          <w:szCs w:val="24"/>
          <w:lang w:val="en-US" w:eastAsia="zh-TW"/>
        </w:rPr>
        <w:t>：</w:t>
      </w:r>
    </w:p>
    <w:p w:rsidR="002810FA" w:rsidRPr="00FD4A23" w:rsidRDefault="002810FA" w:rsidP="00214945">
      <w:pPr>
        <w:pStyle w:val="af0"/>
        <w:spacing w:beforeLines="30" w:before="108" w:line="460" w:lineRule="exact"/>
        <w:ind w:firstLine="510"/>
        <w:jc w:val="center"/>
        <w:rPr>
          <w:rFonts w:ascii="標楷體" w:eastAsia="標楷體" w:hAnsi="標楷體"/>
          <w:b/>
          <w:sz w:val="36"/>
          <w:szCs w:val="36"/>
          <w:u w:val="single"/>
          <w:lang w:eastAsia="zh-TW"/>
        </w:rPr>
      </w:pPr>
      <w:r w:rsidRPr="00FD4A23">
        <w:rPr>
          <w:rFonts w:ascii="標楷體" w:eastAsia="標楷體" w:hAnsi="標楷體" w:hint="eastAsia"/>
          <w:b/>
          <w:sz w:val="36"/>
          <w:szCs w:val="36"/>
          <w:u w:val="single"/>
        </w:rPr>
        <w:t>收入實現審定數與</w:t>
      </w:r>
      <w:r w:rsidR="00815C69" w:rsidRPr="00FD4A23">
        <w:rPr>
          <w:rFonts w:ascii="標楷體" w:eastAsia="標楷體" w:hAnsi="標楷體" w:hint="eastAsia"/>
          <w:b/>
          <w:sz w:val="36"/>
          <w:szCs w:val="36"/>
          <w:u w:val="single"/>
          <w:lang w:eastAsia="zh-HK"/>
        </w:rPr>
        <w:t>繳付</w:t>
      </w:r>
      <w:r w:rsidR="008F07ED" w:rsidRPr="00FD4A23">
        <w:rPr>
          <w:rFonts w:ascii="標楷體" w:eastAsia="標楷體" w:hAnsi="標楷體" w:hint="eastAsia"/>
          <w:b/>
          <w:sz w:val="36"/>
          <w:szCs w:val="36"/>
          <w:u w:val="single"/>
        </w:rPr>
        <w:t>公庫</w:t>
      </w:r>
      <w:r w:rsidRPr="00FD4A23">
        <w:rPr>
          <w:rFonts w:ascii="標楷體" w:eastAsia="標楷體" w:hAnsi="標楷體" w:hint="eastAsia"/>
          <w:b/>
          <w:sz w:val="36"/>
          <w:szCs w:val="36"/>
          <w:u w:val="single"/>
        </w:rPr>
        <w:t>數</w:t>
      </w:r>
      <w:r w:rsidR="00815C69" w:rsidRPr="00FD4A23">
        <w:rPr>
          <w:rFonts w:ascii="標楷體" w:eastAsia="標楷體" w:hAnsi="標楷體" w:hint="eastAsia"/>
          <w:b/>
          <w:sz w:val="36"/>
          <w:szCs w:val="36"/>
          <w:u w:val="single"/>
          <w:lang w:eastAsia="zh-HK"/>
        </w:rPr>
        <w:t>分析</w:t>
      </w:r>
      <w:r w:rsidRPr="00FD4A23">
        <w:rPr>
          <w:rFonts w:ascii="標楷體" w:eastAsia="標楷體" w:hAnsi="標楷體" w:hint="eastAsia"/>
          <w:b/>
          <w:sz w:val="36"/>
          <w:szCs w:val="36"/>
          <w:u w:val="single"/>
        </w:rPr>
        <w:t>表</w:t>
      </w:r>
    </w:p>
    <w:p w:rsidR="002810FA" w:rsidRPr="00FD4A23" w:rsidRDefault="002810FA" w:rsidP="002E52D4">
      <w:pPr>
        <w:pStyle w:val="af0"/>
        <w:spacing w:beforeLines="40" w:before="144" w:line="320" w:lineRule="exact"/>
        <w:ind w:firstLine="511"/>
        <w:jc w:val="center"/>
        <w:rPr>
          <w:rFonts w:ascii="標楷體" w:eastAsia="標楷體" w:hAnsi="標楷體"/>
          <w:szCs w:val="24"/>
          <w:lang w:eastAsia="zh-TW"/>
        </w:rPr>
      </w:pPr>
      <w:r w:rsidRPr="00FD4A23">
        <w:rPr>
          <w:rFonts w:ascii="標楷體" w:eastAsia="標楷體" w:hAnsi="標楷體" w:hint="eastAsia"/>
          <w:szCs w:val="24"/>
        </w:rPr>
        <w:t>中華民國</w:t>
      </w:r>
      <w:r w:rsidR="00705188">
        <w:rPr>
          <w:rFonts w:ascii="標楷體" w:eastAsia="標楷體" w:hAnsi="標楷體" w:hint="eastAsia"/>
          <w:szCs w:val="24"/>
        </w:rPr>
        <w:t>114</w:t>
      </w:r>
      <w:r w:rsidR="009764AD" w:rsidRPr="00FD4A23">
        <w:rPr>
          <w:rFonts w:ascii="標楷體" w:eastAsia="標楷體" w:hAnsi="標楷體" w:hint="eastAsia"/>
          <w:szCs w:val="24"/>
        </w:rPr>
        <w:t>年度</w:t>
      </w:r>
    </w:p>
    <w:p w:rsidR="000F5822" w:rsidRPr="00FD4A23" w:rsidRDefault="000F5822" w:rsidP="002E52D4">
      <w:pPr>
        <w:pStyle w:val="af0"/>
        <w:spacing w:line="260" w:lineRule="exact"/>
        <w:ind w:firstLine="511"/>
        <w:jc w:val="right"/>
        <w:rPr>
          <w:rFonts w:ascii="標楷體" w:eastAsia="標楷體" w:hAnsi="Times New Roman"/>
          <w:spacing w:val="-4"/>
          <w:sz w:val="20"/>
          <w:lang w:val="en-US" w:eastAsia="zh-TW"/>
        </w:rPr>
      </w:pPr>
      <w:r w:rsidRPr="00FD4A23">
        <w:rPr>
          <w:rFonts w:ascii="標楷體" w:eastAsia="標楷體" w:hAnsi="Times New Roman" w:hint="eastAsia"/>
          <w:spacing w:val="-4"/>
          <w:sz w:val="20"/>
          <w:lang w:val="en-US" w:eastAsia="zh-TW"/>
        </w:rPr>
        <w:t>單位：新臺幣元</w:t>
      </w:r>
    </w:p>
    <w:tbl>
      <w:tblPr>
        <w:tblW w:w="5002" w:type="pct"/>
        <w:tblInd w:w="-3" w:type="dxa"/>
        <w:tblLayout w:type="fixed"/>
        <w:tblCellMar>
          <w:left w:w="28" w:type="dxa"/>
          <w:right w:w="30" w:type="dxa"/>
        </w:tblCellMar>
        <w:tblLook w:val="0000" w:firstRow="0" w:lastRow="0" w:firstColumn="0" w:lastColumn="0" w:noHBand="0" w:noVBand="0"/>
      </w:tblPr>
      <w:tblGrid>
        <w:gridCol w:w="48"/>
        <w:gridCol w:w="48"/>
        <w:gridCol w:w="1328"/>
        <w:gridCol w:w="893"/>
        <w:gridCol w:w="415"/>
        <w:gridCol w:w="506"/>
        <w:gridCol w:w="351"/>
        <w:gridCol w:w="655"/>
        <w:gridCol w:w="695"/>
        <w:gridCol w:w="244"/>
        <w:gridCol w:w="465"/>
        <w:gridCol w:w="953"/>
        <w:gridCol w:w="179"/>
        <w:gridCol w:w="272"/>
        <w:gridCol w:w="1326"/>
        <w:gridCol w:w="12"/>
        <w:gridCol w:w="66"/>
        <w:gridCol w:w="1471"/>
      </w:tblGrid>
      <w:tr w:rsidR="00007857" w:rsidRPr="00FE48B8" w:rsidTr="00854E60">
        <w:trPr>
          <w:cantSplit/>
          <w:trHeight w:val="240"/>
        </w:trPr>
        <w:tc>
          <w:tcPr>
            <w:tcW w:w="1167" w:type="pct"/>
            <w:gridSpan w:val="4"/>
            <w:vMerge w:val="restart"/>
            <w:tcBorders>
              <w:top w:val="single" w:sz="4" w:space="0" w:color="auto"/>
              <w:right w:val="single" w:sz="4" w:space="0" w:color="auto"/>
            </w:tcBorders>
            <w:shd w:val="clear" w:color="auto" w:fill="D9D9D9"/>
            <w:vAlign w:val="center"/>
          </w:tcPr>
          <w:bookmarkEnd w:id="0"/>
          <w:p w:rsidR="00265F32" w:rsidRPr="00FE48B8" w:rsidRDefault="00265F32" w:rsidP="007165E6">
            <w:pPr>
              <w:autoSpaceDE w:val="0"/>
              <w:autoSpaceDN w:val="0"/>
              <w:jc w:val="distribute"/>
              <w:rPr>
                <w:spacing w:val="0"/>
                <w:sz w:val="20"/>
              </w:rPr>
            </w:pPr>
            <w:r w:rsidRPr="00FE48B8">
              <w:rPr>
                <w:rFonts w:hint="eastAsia"/>
                <w:spacing w:val="0"/>
                <w:sz w:val="20"/>
                <w:lang w:eastAsia="zh-HK"/>
              </w:rPr>
              <w:t>項</w:t>
            </w:r>
            <w:r w:rsidRPr="00FE48B8">
              <w:rPr>
                <w:rFonts w:hint="eastAsia"/>
                <w:spacing w:val="0"/>
                <w:sz w:val="20"/>
              </w:rPr>
              <w:t>目</w:t>
            </w:r>
          </w:p>
        </w:tc>
        <w:tc>
          <w:tcPr>
            <w:tcW w:w="641" w:type="pct"/>
            <w:gridSpan w:val="3"/>
            <w:vMerge w:val="restart"/>
            <w:tcBorders>
              <w:top w:val="single" w:sz="4" w:space="0" w:color="auto"/>
              <w:left w:val="single" w:sz="4" w:space="0" w:color="auto"/>
              <w:right w:val="single" w:sz="4" w:space="0" w:color="auto"/>
            </w:tcBorders>
            <w:shd w:val="clear" w:color="auto" w:fill="D9D9D9"/>
            <w:vAlign w:val="center"/>
          </w:tcPr>
          <w:p w:rsidR="00FE48B8" w:rsidRPr="00FE48B8" w:rsidRDefault="00265F32" w:rsidP="007165E6">
            <w:pPr>
              <w:autoSpaceDE w:val="0"/>
              <w:autoSpaceDN w:val="0"/>
              <w:spacing w:line="320" w:lineRule="exact"/>
              <w:jc w:val="distribute"/>
              <w:rPr>
                <w:spacing w:val="0"/>
                <w:sz w:val="20"/>
              </w:rPr>
            </w:pPr>
            <w:r w:rsidRPr="00FE48B8">
              <w:rPr>
                <w:rFonts w:hint="eastAsia"/>
                <w:spacing w:val="0"/>
                <w:sz w:val="20"/>
              </w:rPr>
              <w:t>收 入 實 現</w:t>
            </w:r>
          </w:p>
          <w:p w:rsidR="00265F32" w:rsidRPr="00FE48B8" w:rsidRDefault="00265F32" w:rsidP="007165E6">
            <w:pPr>
              <w:autoSpaceDE w:val="0"/>
              <w:autoSpaceDN w:val="0"/>
              <w:spacing w:line="320" w:lineRule="exact"/>
              <w:jc w:val="distribute"/>
              <w:rPr>
                <w:spacing w:val="0"/>
                <w:sz w:val="20"/>
              </w:rPr>
            </w:pPr>
            <w:r w:rsidRPr="00FE48B8">
              <w:rPr>
                <w:rFonts w:hint="eastAsia"/>
                <w:spacing w:val="0"/>
                <w:sz w:val="20"/>
              </w:rPr>
              <w:t>審定數</w:t>
            </w:r>
          </w:p>
        </w:tc>
        <w:tc>
          <w:tcPr>
            <w:tcW w:w="2412" w:type="pct"/>
            <w:gridSpan w:val="8"/>
            <w:tcBorders>
              <w:top w:val="single" w:sz="4" w:space="0" w:color="auto"/>
              <w:right w:val="single" w:sz="4" w:space="0" w:color="auto"/>
            </w:tcBorders>
            <w:shd w:val="clear" w:color="auto" w:fill="D9D9D9"/>
          </w:tcPr>
          <w:p w:rsidR="00265F32" w:rsidRPr="00FE48B8" w:rsidRDefault="00265F32" w:rsidP="007165E6">
            <w:pPr>
              <w:autoSpaceDE w:val="0"/>
              <w:autoSpaceDN w:val="0"/>
              <w:spacing w:line="320" w:lineRule="exact"/>
              <w:jc w:val="distribute"/>
              <w:rPr>
                <w:spacing w:val="0"/>
                <w:sz w:val="20"/>
                <w:lang w:eastAsia="zh-HK"/>
              </w:rPr>
            </w:pPr>
            <w:r w:rsidRPr="00FE48B8">
              <w:rPr>
                <w:rFonts w:hint="eastAsia"/>
                <w:spacing w:val="0"/>
                <w:sz w:val="20"/>
                <w:lang w:eastAsia="zh-HK"/>
              </w:rPr>
              <w:t>加項</w:t>
            </w:r>
          </w:p>
        </w:tc>
        <w:tc>
          <w:tcPr>
            <w:tcW w:w="781" w:type="pct"/>
            <w:gridSpan w:val="3"/>
            <w:vMerge w:val="restart"/>
            <w:tcBorders>
              <w:top w:val="single" w:sz="4" w:space="0" w:color="auto"/>
              <w:left w:val="single" w:sz="4" w:space="0" w:color="auto"/>
              <w:bottom w:val="single" w:sz="4" w:space="0" w:color="auto"/>
            </w:tcBorders>
            <w:shd w:val="clear" w:color="auto" w:fill="D9D9D9"/>
            <w:vAlign w:val="center"/>
          </w:tcPr>
          <w:p w:rsidR="00265F32" w:rsidRPr="00FE48B8" w:rsidRDefault="00265F32" w:rsidP="007165E6">
            <w:pPr>
              <w:autoSpaceDE w:val="0"/>
              <w:autoSpaceDN w:val="0"/>
              <w:spacing w:line="320" w:lineRule="exact"/>
              <w:jc w:val="distribute"/>
              <w:rPr>
                <w:spacing w:val="0"/>
                <w:sz w:val="20"/>
              </w:rPr>
            </w:pPr>
            <w:r w:rsidRPr="00FE48B8">
              <w:rPr>
                <w:rFonts w:hint="eastAsia"/>
                <w:spacing w:val="0"/>
                <w:sz w:val="20"/>
              </w:rPr>
              <w:t>繳付公庫數</w:t>
            </w:r>
          </w:p>
        </w:tc>
      </w:tr>
      <w:tr w:rsidR="009A7140" w:rsidRPr="00FE48B8" w:rsidTr="00854E60">
        <w:trPr>
          <w:cantSplit/>
          <w:trHeight w:val="432"/>
        </w:trPr>
        <w:tc>
          <w:tcPr>
            <w:tcW w:w="1167" w:type="pct"/>
            <w:gridSpan w:val="4"/>
            <w:vMerge/>
            <w:tcBorders>
              <w:bottom w:val="single" w:sz="4" w:space="0" w:color="auto"/>
              <w:right w:val="single" w:sz="4" w:space="0" w:color="auto"/>
            </w:tcBorders>
            <w:shd w:val="clear" w:color="auto" w:fill="D9D9D9"/>
            <w:vAlign w:val="center"/>
          </w:tcPr>
          <w:p w:rsidR="009A7140" w:rsidRPr="00FE48B8" w:rsidRDefault="009A7140" w:rsidP="005C3E2E">
            <w:pPr>
              <w:autoSpaceDE w:val="0"/>
              <w:autoSpaceDN w:val="0"/>
              <w:jc w:val="distribute"/>
              <w:rPr>
                <w:spacing w:val="0"/>
                <w:w w:val="70"/>
                <w:sz w:val="22"/>
              </w:rPr>
            </w:pPr>
          </w:p>
        </w:tc>
        <w:tc>
          <w:tcPr>
            <w:tcW w:w="641" w:type="pct"/>
            <w:gridSpan w:val="3"/>
            <w:vMerge/>
            <w:tcBorders>
              <w:left w:val="single" w:sz="4" w:space="0" w:color="auto"/>
              <w:bottom w:val="single" w:sz="4" w:space="0" w:color="auto"/>
              <w:right w:val="single" w:sz="4" w:space="0" w:color="auto"/>
            </w:tcBorders>
            <w:shd w:val="clear" w:color="auto" w:fill="D9D9D9"/>
            <w:vAlign w:val="center"/>
          </w:tcPr>
          <w:p w:rsidR="009A7140" w:rsidRPr="00FE48B8" w:rsidRDefault="009A7140" w:rsidP="005C3E2E">
            <w:pPr>
              <w:autoSpaceDE w:val="0"/>
              <w:autoSpaceDN w:val="0"/>
              <w:ind w:rightChars="20" w:right="40"/>
              <w:jc w:val="distribute"/>
              <w:rPr>
                <w:spacing w:val="0"/>
                <w:sz w:val="20"/>
              </w:rPr>
            </w:pPr>
          </w:p>
        </w:tc>
        <w:tc>
          <w:tcPr>
            <w:tcW w:w="803"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9A7140" w:rsidRPr="00FE48B8" w:rsidRDefault="009A7140" w:rsidP="007165E6">
            <w:pPr>
              <w:autoSpaceDE w:val="0"/>
              <w:autoSpaceDN w:val="0"/>
              <w:spacing w:line="220" w:lineRule="exact"/>
              <w:ind w:firstLineChars="1" w:firstLine="2"/>
              <w:jc w:val="distribute"/>
              <w:rPr>
                <w:spacing w:val="0"/>
                <w:sz w:val="20"/>
              </w:rPr>
            </w:pPr>
            <w:r w:rsidRPr="00FE48B8">
              <w:rPr>
                <w:rFonts w:hint="eastAsia"/>
                <w:spacing w:val="0"/>
                <w:sz w:val="20"/>
              </w:rPr>
              <w:t>其他</w:t>
            </w:r>
          </w:p>
          <w:p w:rsidR="009A7140" w:rsidRPr="00FE48B8" w:rsidRDefault="009A7140" w:rsidP="007165E6">
            <w:pPr>
              <w:autoSpaceDE w:val="0"/>
              <w:autoSpaceDN w:val="0"/>
              <w:spacing w:line="220" w:lineRule="exact"/>
              <w:ind w:firstLineChars="1" w:firstLine="2"/>
              <w:jc w:val="distribute"/>
              <w:rPr>
                <w:spacing w:val="0"/>
                <w:sz w:val="20"/>
              </w:rPr>
            </w:pPr>
            <w:r w:rsidRPr="00FE48B8">
              <w:rPr>
                <w:rFonts w:hint="eastAsia"/>
                <w:spacing w:val="0"/>
                <w:sz w:val="20"/>
              </w:rPr>
              <w:t>應收款</w:t>
            </w:r>
          </w:p>
        </w:tc>
        <w:tc>
          <w:tcPr>
            <w:tcW w:w="804"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9A7140" w:rsidRPr="00FE48B8" w:rsidRDefault="009A7140" w:rsidP="007165E6">
            <w:pPr>
              <w:autoSpaceDE w:val="0"/>
              <w:autoSpaceDN w:val="0"/>
              <w:spacing w:line="220" w:lineRule="exact"/>
              <w:ind w:firstLineChars="65" w:firstLine="130"/>
              <w:jc w:val="distribute"/>
              <w:rPr>
                <w:spacing w:val="0"/>
                <w:sz w:val="20"/>
              </w:rPr>
            </w:pPr>
            <w:r w:rsidRPr="00FE48B8">
              <w:rPr>
                <w:rFonts w:hint="eastAsia"/>
                <w:spacing w:val="0"/>
                <w:sz w:val="20"/>
              </w:rPr>
              <w:t>預收款</w:t>
            </w:r>
          </w:p>
        </w:tc>
        <w:tc>
          <w:tcPr>
            <w:tcW w:w="80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A7140" w:rsidRPr="00FE48B8" w:rsidRDefault="009A7140" w:rsidP="007165E6">
            <w:pPr>
              <w:autoSpaceDE w:val="0"/>
              <w:autoSpaceDN w:val="0"/>
              <w:spacing w:line="220" w:lineRule="exact"/>
              <w:ind w:firstLineChars="65" w:firstLine="130"/>
              <w:jc w:val="distribute"/>
              <w:rPr>
                <w:spacing w:val="0"/>
                <w:sz w:val="20"/>
              </w:rPr>
            </w:pPr>
            <w:r w:rsidRPr="00FE48B8">
              <w:rPr>
                <w:rFonts w:hint="eastAsia"/>
                <w:spacing w:val="0"/>
                <w:sz w:val="20"/>
              </w:rPr>
              <w:t>合計</w:t>
            </w:r>
          </w:p>
        </w:tc>
        <w:tc>
          <w:tcPr>
            <w:tcW w:w="781" w:type="pct"/>
            <w:gridSpan w:val="3"/>
            <w:vMerge/>
            <w:tcBorders>
              <w:left w:val="single" w:sz="4" w:space="0" w:color="auto"/>
              <w:bottom w:val="single" w:sz="4" w:space="0" w:color="auto"/>
            </w:tcBorders>
            <w:shd w:val="clear" w:color="auto" w:fill="D9D9D9"/>
            <w:vAlign w:val="center"/>
          </w:tcPr>
          <w:p w:rsidR="009A7140" w:rsidRPr="00FE48B8" w:rsidRDefault="009A7140" w:rsidP="005C3E2E">
            <w:pPr>
              <w:autoSpaceDE w:val="0"/>
              <w:autoSpaceDN w:val="0"/>
              <w:ind w:right="134" w:firstLineChars="65" w:firstLine="130"/>
              <w:jc w:val="distribute"/>
              <w:rPr>
                <w:spacing w:val="0"/>
                <w:sz w:val="20"/>
              </w:rPr>
            </w:pPr>
          </w:p>
        </w:tc>
      </w:tr>
      <w:tr w:rsidR="009A7140" w:rsidRPr="00FD4A23" w:rsidTr="00631BAE">
        <w:trPr>
          <w:cantSplit/>
          <w:trHeight w:val="465"/>
        </w:trPr>
        <w:tc>
          <w:tcPr>
            <w:tcW w:w="1167" w:type="pct"/>
            <w:gridSpan w:val="4"/>
            <w:tcBorders>
              <w:right w:val="single" w:sz="4" w:space="0" w:color="auto"/>
            </w:tcBorders>
            <w:vAlign w:val="center"/>
          </w:tcPr>
          <w:p w:rsidR="009A7140" w:rsidRPr="00057243" w:rsidRDefault="009A7140" w:rsidP="009A7140">
            <w:pPr>
              <w:autoSpaceDE w:val="0"/>
              <w:autoSpaceDN w:val="0"/>
              <w:ind w:right="48"/>
              <w:jc w:val="distribute"/>
              <w:rPr>
                <w:b/>
                <w:spacing w:val="-12"/>
                <w:sz w:val="20"/>
              </w:rPr>
            </w:pPr>
            <w:r w:rsidRPr="00057243">
              <w:rPr>
                <w:rFonts w:hAnsi="標楷體" w:hint="eastAsia"/>
                <w:b/>
                <w:spacing w:val="-12"/>
                <w:sz w:val="20"/>
              </w:rPr>
              <w:t>收入合計</w:t>
            </w:r>
            <w:r w:rsidRPr="00057243">
              <w:rPr>
                <w:rFonts w:hAnsi="標楷體" w:hint="eastAsia"/>
                <w:b/>
                <w:spacing w:val="-12"/>
                <w:sz w:val="20"/>
                <w:lang w:eastAsia="zh-HK"/>
              </w:rPr>
              <w:t>數</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33,531,736,968</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46,061,599</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527,539,953</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573,601,552</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34,105,338,520</w:t>
            </w:r>
          </w:p>
        </w:tc>
      </w:tr>
      <w:tr w:rsidR="009A7140" w:rsidRPr="00FD4A23" w:rsidTr="00631BAE">
        <w:trPr>
          <w:cantSplit/>
          <w:trHeight w:val="465"/>
        </w:trPr>
        <w:tc>
          <w:tcPr>
            <w:tcW w:w="1167" w:type="pct"/>
            <w:gridSpan w:val="4"/>
            <w:tcBorders>
              <w:right w:val="single" w:sz="4" w:space="0" w:color="auto"/>
            </w:tcBorders>
            <w:vAlign w:val="center"/>
          </w:tcPr>
          <w:p w:rsidR="009A7140" w:rsidRPr="00057243" w:rsidRDefault="009A7140" w:rsidP="009A7140">
            <w:pPr>
              <w:autoSpaceDE w:val="0"/>
              <w:autoSpaceDN w:val="0"/>
              <w:ind w:leftChars="40" w:left="80" w:right="48" w:firstLineChars="25" w:firstLine="44"/>
              <w:jc w:val="distribute"/>
              <w:rPr>
                <w:b/>
                <w:spacing w:val="-12"/>
                <w:sz w:val="20"/>
              </w:rPr>
            </w:pPr>
            <w:r>
              <w:rPr>
                <w:rFonts w:hint="eastAsia"/>
                <w:b/>
                <w:spacing w:val="-12"/>
                <w:sz w:val="20"/>
              </w:rPr>
              <w:t>114</w:t>
            </w:r>
            <w:r w:rsidRPr="00057243">
              <w:rPr>
                <w:rFonts w:hint="eastAsia"/>
                <w:b/>
                <w:spacing w:val="-12"/>
                <w:sz w:val="20"/>
              </w:rPr>
              <w:t>年度收入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29,464,834,572</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hint="eastAsia"/>
                <w:b/>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hint="eastAsia"/>
                <w:b/>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hint="eastAsia"/>
                <w:b/>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29,464,834,572</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稅課收入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17,605,242,503</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17,605,242,503</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工程受益費收入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41,136</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41,136</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罰款及賠償收入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628,007,411</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628,007,411</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規費收入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534,345,102</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534,345,102</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財產收入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222,610,353</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222,610,353</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營業盈餘及事業收入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318,251,000</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318,251,000</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補助及協助收入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9,447,845,428</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9,447,845,428</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捐獻及贈與收入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602,600</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602,600</w:t>
            </w:r>
          </w:p>
        </w:tc>
      </w:tr>
      <w:tr w:rsidR="009A7140" w:rsidRPr="00FD4A23" w:rsidTr="00631BAE">
        <w:trPr>
          <w:cantSplit/>
          <w:trHeight w:val="465"/>
        </w:trPr>
        <w:tc>
          <w:tcPr>
            <w:tcW w:w="1167" w:type="pct"/>
            <w:gridSpan w:val="4"/>
            <w:tcBorders>
              <w:right w:val="single" w:sz="4" w:space="0" w:color="auto"/>
            </w:tcBorders>
            <w:vAlign w:val="center"/>
          </w:tcPr>
          <w:p w:rsidR="009A7140" w:rsidRPr="007B0104" w:rsidRDefault="009A7140" w:rsidP="009A7140">
            <w:pPr>
              <w:autoSpaceDE w:val="0"/>
              <w:autoSpaceDN w:val="0"/>
              <w:ind w:leftChars="100" w:left="200" w:right="48"/>
              <w:jc w:val="distribute"/>
              <w:rPr>
                <w:spacing w:val="-12"/>
                <w:sz w:val="20"/>
              </w:rPr>
            </w:pPr>
            <w:r w:rsidRPr="007B0104">
              <w:rPr>
                <w:rFonts w:hint="eastAsia"/>
                <w:spacing w:val="-12"/>
                <w:sz w:val="20"/>
              </w:rPr>
              <w:t>其他收入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707,889,039</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hint="eastAsia"/>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spacing w:val="0"/>
                <w:sz w:val="18"/>
                <w:szCs w:val="18"/>
              </w:rPr>
            </w:pPr>
            <w:r w:rsidRPr="00154248">
              <w:rPr>
                <w:rFonts w:ascii="新細明體" w:eastAsia="新細明體" w:hAnsi="新細明體"/>
                <w:noProof/>
                <w:spacing w:val="0"/>
                <w:sz w:val="18"/>
                <w:szCs w:val="18"/>
              </w:rPr>
              <w:t>707,889,039</w:t>
            </w:r>
          </w:p>
        </w:tc>
      </w:tr>
      <w:tr w:rsidR="009A7140" w:rsidRPr="00FD4A23" w:rsidTr="00631BAE">
        <w:trPr>
          <w:cantSplit/>
          <w:trHeight w:val="465"/>
        </w:trPr>
        <w:tc>
          <w:tcPr>
            <w:tcW w:w="1167" w:type="pct"/>
            <w:gridSpan w:val="4"/>
            <w:tcBorders>
              <w:right w:val="single" w:sz="4" w:space="0" w:color="auto"/>
            </w:tcBorders>
            <w:vAlign w:val="center"/>
          </w:tcPr>
          <w:p w:rsidR="009A7140" w:rsidRPr="00C356BC" w:rsidRDefault="009A7140" w:rsidP="009A7140">
            <w:pPr>
              <w:autoSpaceDE w:val="0"/>
              <w:autoSpaceDN w:val="0"/>
              <w:ind w:leftChars="40" w:left="80" w:right="48" w:firstLineChars="25" w:firstLine="44"/>
              <w:jc w:val="distribute"/>
              <w:rPr>
                <w:b/>
                <w:spacing w:val="-12"/>
                <w:sz w:val="20"/>
              </w:rPr>
            </w:pPr>
            <w:r w:rsidRPr="00C356BC">
              <w:rPr>
                <w:rFonts w:hint="eastAsia"/>
                <w:b/>
                <w:spacing w:val="-12"/>
                <w:sz w:val="20"/>
              </w:rPr>
              <w:t>以前年度收入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466,902,396</w:t>
            </w:r>
          </w:p>
        </w:tc>
        <w:tc>
          <w:tcPr>
            <w:tcW w:w="803"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46,061,599</w:t>
            </w:r>
          </w:p>
        </w:tc>
        <w:tc>
          <w:tcPr>
            <w:tcW w:w="804" w:type="pct"/>
            <w:gridSpan w:val="3"/>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hint="eastAsia"/>
                <w:b/>
                <w:noProof/>
                <w:spacing w:val="0"/>
                <w:sz w:val="18"/>
                <w:szCs w:val="18"/>
              </w:rPr>
              <w:t>－</w:t>
            </w:r>
          </w:p>
        </w:tc>
        <w:tc>
          <w:tcPr>
            <w:tcW w:w="805" w:type="pct"/>
            <w:gridSpan w:val="2"/>
            <w:tcBorders>
              <w:left w:val="single" w:sz="4" w:space="0" w:color="auto"/>
              <w:right w:val="single" w:sz="4" w:space="0" w:color="auto"/>
            </w:tcBorders>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46,061,599</w:t>
            </w:r>
          </w:p>
        </w:tc>
        <w:tc>
          <w:tcPr>
            <w:tcW w:w="781" w:type="pct"/>
            <w:gridSpan w:val="3"/>
            <w:tcBorders>
              <w:top w:val="nil"/>
              <w:left w:val="single" w:sz="4" w:space="0" w:color="auto"/>
              <w:bottom w:val="nil"/>
            </w:tcBorders>
            <w:shd w:val="clear" w:color="auto" w:fill="auto"/>
            <w:vAlign w:val="center"/>
          </w:tcPr>
          <w:p w:rsidR="009A7140" w:rsidRPr="00154248" w:rsidRDefault="009A7140" w:rsidP="009A7140">
            <w:pPr>
              <w:rPr>
                <w:rFonts w:ascii="新細明體" w:eastAsia="新細明體" w:hAnsi="新細明體"/>
                <w:b/>
                <w:spacing w:val="0"/>
                <w:sz w:val="18"/>
                <w:szCs w:val="18"/>
              </w:rPr>
            </w:pPr>
            <w:r w:rsidRPr="00154248">
              <w:rPr>
                <w:rFonts w:ascii="新細明體" w:eastAsia="新細明體" w:hAnsi="新細明體"/>
                <w:b/>
                <w:noProof/>
                <w:spacing w:val="0"/>
                <w:sz w:val="18"/>
                <w:szCs w:val="18"/>
              </w:rPr>
              <w:t>512,963,995</w:t>
            </w:r>
          </w:p>
        </w:tc>
      </w:tr>
      <w:tr w:rsidR="003863AB" w:rsidRPr="00FD4A23" w:rsidTr="00631BAE">
        <w:trPr>
          <w:cantSplit/>
          <w:trHeight w:val="465"/>
        </w:trPr>
        <w:tc>
          <w:tcPr>
            <w:tcW w:w="1167" w:type="pct"/>
            <w:gridSpan w:val="4"/>
            <w:tcBorders>
              <w:right w:val="single" w:sz="4" w:space="0" w:color="auto"/>
            </w:tcBorders>
            <w:vAlign w:val="center"/>
          </w:tcPr>
          <w:p w:rsidR="003863AB" w:rsidRPr="00325A19" w:rsidRDefault="003863AB" w:rsidP="009A7140">
            <w:pPr>
              <w:autoSpaceDE w:val="0"/>
              <w:autoSpaceDN w:val="0"/>
              <w:ind w:leftChars="100" w:left="200" w:right="48"/>
              <w:jc w:val="distribute"/>
              <w:rPr>
                <w:spacing w:val="-12"/>
                <w:sz w:val="20"/>
              </w:rPr>
            </w:pPr>
            <w:r w:rsidRPr="00325A19">
              <w:rPr>
                <w:rFonts w:hint="eastAsia"/>
                <w:spacing w:val="-12"/>
                <w:sz w:val="20"/>
              </w:rPr>
              <w:t>以前年度應收（保留）數</w:t>
            </w:r>
          </w:p>
        </w:tc>
        <w:tc>
          <w:tcPr>
            <w:tcW w:w="641" w:type="pct"/>
            <w:gridSpan w:val="3"/>
            <w:tcBorders>
              <w:top w:val="nil"/>
              <w:left w:val="single" w:sz="4" w:space="0" w:color="auto"/>
              <w:right w:val="single" w:sz="4" w:space="0" w:color="auto"/>
            </w:tcBorders>
            <w:shd w:val="clear" w:color="auto" w:fill="auto"/>
            <w:vAlign w:val="center"/>
          </w:tcPr>
          <w:p w:rsidR="003863AB" w:rsidRPr="00F0055B" w:rsidRDefault="003863AB" w:rsidP="009A7140">
            <w:pPr>
              <w:rPr>
                <w:rFonts w:ascii="新細明體" w:eastAsia="新細明體" w:hAnsi="新細明體"/>
                <w:spacing w:val="0"/>
                <w:sz w:val="18"/>
                <w:szCs w:val="18"/>
              </w:rPr>
            </w:pPr>
            <w:r w:rsidRPr="00F0055B">
              <w:rPr>
                <w:rFonts w:ascii="新細明體" w:eastAsia="新細明體" w:hAnsi="新細明體"/>
                <w:noProof/>
                <w:spacing w:val="0"/>
                <w:sz w:val="18"/>
                <w:szCs w:val="18"/>
              </w:rPr>
              <w:t>466,902,396</w:t>
            </w:r>
          </w:p>
        </w:tc>
        <w:tc>
          <w:tcPr>
            <w:tcW w:w="803" w:type="pct"/>
            <w:gridSpan w:val="3"/>
            <w:tcBorders>
              <w:left w:val="single" w:sz="4" w:space="0" w:color="auto"/>
              <w:right w:val="single" w:sz="4" w:space="0" w:color="auto"/>
            </w:tcBorders>
            <w:vAlign w:val="center"/>
          </w:tcPr>
          <w:p w:rsidR="003863AB" w:rsidRPr="00F0055B" w:rsidRDefault="003863AB"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3863AB" w:rsidRPr="00F0055B" w:rsidRDefault="003863AB"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3863AB" w:rsidRPr="00F0055B" w:rsidRDefault="003863AB"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781" w:type="pct"/>
            <w:gridSpan w:val="3"/>
            <w:tcBorders>
              <w:top w:val="nil"/>
              <w:left w:val="single" w:sz="4" w:space="0" w:color="auto"/>
            </w:tcBorders>
            <w:shd w:val="clear" w:color="auto" w:fill="auto"/>
            <w:vAlign w:val="center"/>
          </w:tcPr>
          <w:p w:rsidR="003863AB" w:rsidRPr="00F0055B" w:rsidRDefault="003863AB" w:rsidP="009A7140">
            <w:pPr>
              <w:rPr>
                <w:rFonts w:ascii="新細明體" w:eastAsia="新細明體" w:hAnsi="新細明體"/>
                <w:spacing w:val="0"/>
                <w:sz w:val="18"/>
                <w:szCs w:val="18"/>
              </w:rPr>
            </w:pPr>
            <w:r w:rsidRPr="00F0055B">
              <w:rPr>
                <w:rFonts w:ascii="新細明體" w:eastAsia="新細明體" w:hAnsi="新細明體"/>
                <w:noProof/>
                <w:spacing w:val="0"/>
                <w:sz w:val="18"/>
                <w:szCs w:val="18"/>
              </w:rPr>
              <w:t>466,902,396</w:t>
            </w:r>
          </w:p>
        </w:tc>
      </w:tr>
      <w:tr w:rsidR="009A7140" w:rsidRPr="00FD4A23" w:rsidTr="00631BAE">
        <w:trPr>
          <w:cantSplit/>
          <w:trHeight w:val="465"/>
        </w:trPr>
        <w:tc>
          <w:tcPr>
            <w:tcW w:w="1167" w:type="pct"/>
            <w:gridSpan w:val="4"/>
            <w:tcBorders>
              <w:right w:val="single" w:sz="4" w:space="0" w:color="auto"/>
            </w:tcBorders>
            <w:vAlign w:val="center"/>
          </w:tcPr>
          <w:p w:rsidR="009A7140" w:rsidRPr="00325A19" w:rsidRDefault="009A7140" w:rsidP="009A7140">
            <w:pPr>
              <w:autoSpaceDE w:val="0"/>
              <w:autoSpaceDN w:val="0"/>
              <w:ind w:leftChars="100" w:left="200" w:right="48"/>
              <w:jc w:val="distribute"/>
              <w:rPr>
                <w:spacing w:val="-12"/>
                <w:sz w:val="20"/>
              </w:rPr>
            </w:pPr>
            <w:r w:rsidRPr="00325A19">
              <w:rPr>
                <w:rFonts w:hint="eastAsia"/>
                <w:spacing w:val="-12"/>
                <w:sz w:val="20"/>
              </w:rPr>
              <w:t>收回以前年度支出賸餘款</w:t>
            </w:r>
          </w:p>
        </w:tc>
        <w:tc>
          <w:tcPr>
            <w:tcW w:w="641" w:type="pct"/>
            <w:gridSpan w:val="3"/>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803" w:type="pct"/>
            <w:gridSpan w:val="3"/>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noProof/>
                <w:spacing w:val="0"/>
                <w:sz w:val="18"/>
                <w:szCs w:val="18"/>
              </w:rPr>
              <w:t>46,061,599</w:t>
            </w:r>
          </w:p>
        </w:tc>
        <w:tc>
          <w:tcPr>
            <w:tcW w:w="804" w:type="pct"/>
            <w:gridSpan w:val="3"/>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noProof/>
                <w:spacing w:val="0"/>
                <w:sz w:val="18"/>
                <w:szCs w:val="18"/>
              </w:rPr>
              <w:t>46,061,599</w:t>
            </w:r>
          </w:p>
        </w:tc>
        <w:tc>
          <w:tcPr>
            <w:tcW w:w="781" w:type="pct"/>
            <w:gridSpan w:val="3"/>
            <w:tcBorders>
              <w:top w:val="nil"/>
              <w:left w:val="single" w:sz="4" w:space="0" w:color="auto"/>
              <w:bottom w:val="nil"/>
            </w:tcBorders>
            <w:shd w:val="clear" w:color="auto" w:fill="auto"/>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noProof/>
                <w:spacing w:val="0"/>
                <w:sz w:val="18"/>
                <w:szCs w:val="18"/>
              </w:rPr>
              <w:t>46,061,599</w:t>
            </w:r>
          </w:p>
        </w:tc>
      </w:tr>
      <w:tr w:rsidR="009A7140" w:rsidRPr="00FD4A23" w:rsidTr="00631BAE">
        <w:trPr>
          <w:cantSplit/>
          <w:trHeight w:val="465"/>
        </w:trPr>
        <w:tc>
          <w:tcPr>
            <w:tcW w:w="1167" w:type="pct"/>
            <w:gridSpan w:val="4"/>
            <w:tcBorders>
              <w:right w:val="single" w:sz="4" w:space="0" w:color="auto"/>
            </w:tcBorders>
            <w:vAlign w:val="center"/>
          </w:tcPr>
          <w:p w:rsidR="009A7140" w:rsidRPr="00C356BC" w:rsidRDefault="009A7140" w:rsidP="009A7140">
            <w:pPr>
              <w:autoSpaceDE w:val="0"/>
              <w:autoSpaceDN w:val="0"/>
              <w:ind w:leftChars="40" w:left="80" w:right="48" w:firstLineChars="25" w:firstLine="44"/>
              <w:jc w:val="distribute"/>
              <w:rPr>
                <w:b/>
                <w:spacing w:val="-12"/>
                <w:sz w:val="20"/>
              </w:rPr>
            </w:pPr>
            <w:r w:rsidRPr="00C356BC">
              <w:rPr>
                <w:rFonts w:hint="eastAsia"/>
                <w:b/>
                <w:spacing w:val="-12"/>
                <w:sz w:val="20"/>
              </w:rPr>
              <w:t>債務舉借收入</w:t>
            </w:r>
          </w:p>
        </w:tc>
        <w:tc>
          <w:tcPr>
            <w:tcW w:w="641" w:type="pct"/>
            <w:gridSpan w:val="3"/>
            <w:tcBorders>
              <w:top w:val="nil"/>
              <w:left w:val="single" w:sz="4" w:space="0" w:color="auto"/>
              <w:bottom w:val="nil"/>
              <w:right w:val="single" w:sz="4" w:space="0" w:color="auto"/>
            </w:tcBorders>
            <w:shd w:val="clear" w:color="auto" w:fill="auto"/>
            <w:vAlign w:val="center"/>
          </w:tcPr>
          <w:p w:rsidR="009A7140" w:rsidRPr="00F0055B" w:rsidRDefault="009A7140" w:rsidP="009A7140">
            <w:pPr>
              <w:rPr>
                <w:rFonts w:ascii="新細明體" w:eastAsia="新細明體" w:hAnsi="新細明體"/>
                <w:b/>
                <w:spacing w:val="0"/>
                <w:sz w:val="18"/>
                <w:szCs w:val="18"/>
              </w:rPr>
            </w:pPr>
            <w:r w:rsidRPr="00F0055B">
              <w:rPr>
                <w:rFonts w:ascii="新細明體" w:eastAsia="新細明體" w:hAnsi="新細明體"/>
                <w:b/>
                <w:noProof/>
                <w:spacing w:val="0"/>
                <w:sz w:val="18"/>
                <w:szCs w:val="18"/>
              </w:rPr>
              <w:t>3,600,000,000</w:t>
            </w:r>
          </w:p>
        </w:tc>
        <w:tc>
          <w:tcPr>
            <w:tcW w:w="803" w:type="pct"/>
            <w:gridSpan w:val="3"/>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b/>
                <w:spacing w:val="0"/>
                <w:sz w:val="18"/>
                <w:szCs w:val="18"/>
              </w:rPr>
            </w:pPr>
            <w:r w:rsidRPr="00F0055B">
              <w:rPr>
                <w:rFonts w:ascii="新細明體" w:eastAsia="新細明體" w:hAnsi="新細明體" w:hint="eastAsia"/>
                <w:b/>
                <w:noProof/>
                <w:spacing w:val="0"/>
                <w:sz w:val="18"/>
                <w:szCs w:val="18"/>
              </w:rPr>
              <w:t>－</w:t>
            </w:r>
          </w:p>
        </w:tc>
        <w:tc>
          <w:tcPr>
            <w:tcW w:w="804" w:type="pct"/>
            <w:gridSpan w:val="3"/>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b/>
                <w:spacing w:val="0"/>
                <w:sz w:val="18"/>
                <w:szCs w:val="18"/>
              </w:rPr>
            </w:pPr>
            <w:r w:rsidRPr="00F0055B">
              <w:rPr>
                <w:rFonts w:ascii="新細明體" w:eastAsia="新細明體" w:hAnsi="新細明體" w:hint="eastAsia"/>
                <w:b/>
                <w:noProof/>
                <w:spacing w:val="0"/>
                <w:sz w:val="18"/>
                <w:szCs w:val="18"/>
              </w:rPr>
              <w:t>－</w:t>
            </w:r>
          </w:p>
        </w:tc>
        <w:tc>
          <w:tcPr>
            <w:tcW w:w="805" w:type="pct"/>
            <w:gridSpan w:val="2"/>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b/>
                <w:spacing w:val="0"/>
                <w:sz w:val="18"/>
                <w:szCs w:val="18"/>
              </w:rPr>
            </w:pPr>
            <w:r w:rsidRPr="00F0055B">
              <w:rPr>
                <w:rFonts w:ascii="新細明體" w:eastAsia="新細明體" w:hAnsi="新細明體" w:hint="eastAsia"/>
                <w:b/>
                <w:noProof/>
                <w:spacing w:val="0"/>
                <w:sz w:val="18"/>
                <w:szCs w:val="18"/>
              </w:rPr>
              <w:t>－</w:t>
            </w:r>
          </w:p>
        </w:tc>
        <w:tc>
          <w:tcPr>
            <w:tcW w:w="781" w:type="pct"/>
            <w:gridSpan w:val="3"/>
            <w:tcBorders>
              <w:top w:val="nil"/>
              <w:left w:val="single" w:sz="4" w:space="0" w:color="auto"/>
              <w:bottom w:val="nil"/>
            </w:tcBorders>
            <w:shd w:val="clear" w:color="auto" w:fill="auto"/>
            <w:vAlign w:val="center"/>
          </w:tcPr>
          <w:p w:rsidR="009A7140" w:rsidRPr="00F0055B" w:rsidRDefault="009A7140" w:rsidP="009A7140">
            <w:pPr>
              <w:rPr>
                <w:rFonts w:ascii="新細明體" w:eastAsia="新細明體" w:hAnsi="新細明體"/>
                <w:b/>
                <w:spacing w:val="0"/>
                <w:sz w:val="18"/>
                <w:szCs w:val="18"/>
              </w:rPr>
            </w:pPr>
            <w:r w:rsidRPr="00F0055B">
              <w:rPr>
                <w:rFonts w:ascii="新細明體" w:eastAsia="新細明體" w:hAnsi="新細明體"/>
                <w:b/>
                <w:noProof/>
                <w:spacing w:val="0"/>
                <w:sz w:val="18"/>
                <w:szCs w:val="18"/>
              </w:rPr>
              <w:t>3,600,000,000</w:t>
            </w:r>
          </w:p>
        </w:tc>
      </w:tr>
      <w:tr w:rsidR="009A7140" w:rsidRPr="00FD4A23" w:rsidTr="00631BAE">
        <w:trPr>
          <w:cantSplit/>
          <w:trHeight w:val="465"/>
        </w:trPr>
        <w:tc>
          <w:tcPr>
            <w:tcW w:w="1167" w:type="pct"/>
            <w:gridSpan w:val="4"/>
            <w:tcBorders>
              <w:right w:val="single" w:sz="4" w:space="0" w:color="auto"/>
            </w:tcBorders>
            <w:vAlign w:val="center"/>
          </w:tcPr>
          <w:p w:rsidR="009A7140" w:rsidRPr="00325A19" w:rsidRDefault="009A7140" w:rsidP="009A7140">
            <w:pPr>
              <w:autoSpaceDE w:val="0"/>
              <w:autoSpaceDN w:val="0"/>
              <w:ind w:leftChars="120" w:left="240" w:right="48"/>
              <w:jc w:val="distribute"/>
              <w:rPr>
                <w:spacing w:val="-12"/>
                <w:sz w:val="20"/>
              </w:rPr>
            </w:pPr>
            <w:r>
              <w:rPr>
                <w:rFonts w:hint="eastAsia"/>
                <w:spacing w:val="-12"/>
                <w:sz w:val="20"/>
              </w:rPr>
              <w:t>114</w:t>
            </w:r>
            <w:r w:rsidRPr="00325A19">
              <w:rPr>
                <w:rFonts w:hint="eastAsia"/>
                <w:spacing w:val="-12"/>
                <w:sz w:val="20"/>
              </w:rPr>
              <w:t>年度</w:t>
            </w:r>
          </w:p>
        </w:tc>
        <w:tc>
          <w:tcPr>
            <w:tcW w:w="641" w:type="pct"/>
            <w:gridSpan w:val="3"/>
            <w:tcBorders>
              <w:top w:val="nil"/>
              <w:left w:val="single" w:sz="4" w:space="0" w:color="auto"/>
              <w:right w:val="single" w:sz="4" w:space="0" w:color="auto"/>
            </w:tcBorders>
            <w:shd w:val="clear" w:color="auto" w:fill="auto"/>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noProof/>
                <w:spacing w:val="0"/>
                <w:sz w:val="18"/>
                <w:szCs w:val="18"/>
              </w:rPr>
              <w:t>3,600,000,000</w:t>
            </w:r>
          </w:p>
        </w:tc>
        <w:tc>
          <w:tcPr>
            <w:tcW w:w="803" w:type="pct"/>
            <w:gridSpan w:val="3"/>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804" w:type="pct"/>
            <w:gridSpan w:val="3"/>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805" w:type="pct"/>
            <w:gridSpan w:val="2"/>
            <w:tcBorders>
              <w:left w:val="single" w:sz="4" w:space="0" w:color="auto"/>
              <w:right w:val="single" w:sz="4" w:space="0" w:color="auto"/>
            </w:tcBorders>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hint="eastAsia"/>
                <w:noProof/>
                <w:spacing w:val="0"/>
                <w:sz w:val="18"/>
                <w:szCs w:val="18"/>
              </w:rPr>
              <w:t>－</w:t>
            </w:r>
          </w:p>
        </w:tc>
        <w:tc>
          <w:tcPr>
            <w:tcW w:w="781" w:type="pct"/>
            <w:gridSpan w:val="3"/>
            <w:tcBorders>
              <w:top w:val="nil"/>
              <w:left w:val="single" w:sz="4" w:space="0" w:color="auto"/>
            </w:tcBorders>
            <w:shd w:val="clear" w:color="auto" w:fill="auto"/>
            <w:vAlign w:val="center"/>
          </w:tcPr>
          <w:p w:rsidR="009A7140" w:rsidRPr="00F0055B" w:rsidRDefault="009A7140" w:rsidP="009A7140">
            <w:pPr>
              <w:rPr>
                <w:rFonts w:ascii="新細明體" w:eastAsia="新細明體" w:hAnsi="新細明體"/>
                <w:spacing w:val="0"/>
                <w:sz w:val="18"/>
                <w:szCs w:val="18"/>
              </w:rPr>
            </w:pPr>
            <w:r w:rsidRPr="00F0055B">
              <w:rPr>
                <w:rFonts w:ascii="新細明體" w:eastAsia="新細明體" w:hAnsi="新細明體"/>
                <w:noProof/>
                <w:spacing w:val="0"/>
                <w:sz w:val="18"/>
                <w:szCs w:val="18"/>
              </w:rPr>
              <w:t>3,600,000,000</w:t>
            </w:r>
          </w:p>
        </w:tc>
      </w:tr>
      <w:tr w:rsidR="009A7140" w:rsidRPr="00057243" w:rsidTr="00631BAE">
        <w:trPr>
          <w:cantSplit/>
          <w:trHeight w:val="465"/>
        </w:trPr>
        <w:tc>
          <w:tcPr>
            <w:tcW w:w="1167" w:type="pct"/>
            <w:gridSpan w:val="4"/>
            <w:tcBorders>
              <w:bottom w:val="single" w:sz="4" w:space="0" w:color="auto"/>
              <w:right w:val="single" w:sz="4" w:space="0" w:color="auto"/>
            </w:tcBorders>
            <w:vAlign w:val="center"/>
          </w:tcPr>
          <w:p w:rsidR="009A7140" w:rsidRPr="00057243" w:rsidRDefault="009A7140" w:rsidP="00FE07C6">
            <w:pPr>
              <w:autoSpaceDE w:val="0"/>
              <w:autoSpaceDN w:val="0"/>
              <w:ind w:leftChars="40" w:left="80" w:right="48" w:firstLineChars="25" w:firstLine="44"/>
              <w:jc w:val="distribute"/>
              <w:rPr>
                <w:b/>
                <w:spacing w:val="-12"/>
                <w:sz w:val="20"/>
              </w:rPr>
            </w:pPr>
            <w:r w:rsidRPr="00057243">
              <w:rPr>
                <w:rFonts w:hint="eastAsia"/>
                <w:b/>
                <w:spacing w:val="-12"/>
                <w:sz w:val="20"/>
              </w:rPr>
              <w:t>預收款</w:t>
            </w:r>
          </w:p>
        </w:tc>
        <w:tc>
          <w:tcPr>
            <w:tcW w:w="641" w:type="pct"/>
            <w:gridSpan w:val="3"/>
            <w:tcBorders>
              <w:left w:val="single" w:sz="4" w:space="0" w:color="auto"/>
              <w:bottom w:val="single" w:sz="4" w:space="0" w:color="auto"/>
              <w:right w:val="single" w:sz="4" w:space="0" w:color="auto"/>
            </w:tcBorders>
            <w:vAlign w:val="center"/>
          </w:tcPr>
          <w:p w:rsidR="009A7140" w:rsidRPr="00F0055B" w:rsidRDefault="009A7140" w:rsidP="00FE07C6">
            <w:pPr>
              <w:rPr>
                <w:rFonts w:ascii="新細明體" w:eastAsia="新細明體" w:hAnsi="新細明體"/>
                <w:b/>
                <w:spacing w:val="0"/>
                <w:sz w:val="18"/>
                <w:szCs w:val="18"/>
              </w:rPr>
            </w:pPr>
            <w:r w:rsidRPr="00F0055B">
              <w:rPr>
                <w:rFonts w:ascii="新細明體" w:eastAsia="新細明體" w:hAnsi="新細明體" w:hint="eastAsia"/>
                <w:b/>
                <w:noProof/>
                <w:spacing w:val="0"/>
                <w:sz w:val="18"/>
                <w:szCs w:val="18"/>
              </w:rPr>
              <w:t>－</w:t>
            </w:r>
          </w:p>
        </w:tc>
        <w:tc>
          <w:tcPr>
            <w:tcW w:w="803" w:type="pct"/>
            <w:gridSpan w:val="3"/>
            <w:tcBorders>
              <w:left w:val="single" w:sz="4" w:space="0" w:color="auto"/>
              <w:bottom w:val="single" w:sz="4" w:space="0" w:color="auto"/>
              <w:right w:val="single" w:sz="4" w:space="0" w:color="auto"/>
            </w:tcBorders>
            <w:vAlign w:val="center"/>
          </w:tcPr>
          <w:p w:rsidR="009A7140" w:rsidRPr="00F0055B" w:rsidRDefault="009A7140" w:rsidP="00FE07C6">
            <w:pPr>
              <w:rPr>
                <w:rFonts w:ascii="新細明體" w:eastAsia="新細明體" w:hAnsi="新細明體"/>
                <w:b/>
                <w:spacing w:val="0"/>
                <w:sz w:val="18"/>
                <w:szCs w:val="18"/>
              </w:rPr>
            </w:pPr>
            <w:r w:rsidRPr="00F0055B">
              <w:rPr>
                <w:rFonts w:ascii="新細明體" w:eastAsia="新細明體" w:hAnsi="新細明體" w:hint="eastAsia"/>
                <w:b/>
                <w:noProof/>
                <w:spacing w:val="0"/>
                <w:sz w:val="18"/>
                <w:szCs w:val="18"/>
              </w:rPr>
              <w:t>－</w:t>
            </w:r>
          </w:p>
        </w:tc>
        <w:tc>
          <w:tcPr>
            <w:tcW w:w="804" w:type="pct"/>
            <w:gridSpan w:val="3"/>
            <w:tcBorders>
              <w:left w:val="single" w:sz="4" w:space="0" w:color="auto"/>
              <w:bottom w:val="single" w:sz="4" w:space="0" w:color="auto"/>
              <w:right w:val="single" w:sz="4" w:space="0" w:color="auto"/>
            </w:tcBorders>
            <w:vAlign w:val="center"/>
          </w:tcPr>
          <w:p w:rsidR="009A7140" w:rsidRPr="00F0055B" w:rsidRDefault="009A7140" w:rsidP="00FE07C6">
            <w:pPr>
              <w:rPr>
                <w:rFonts w:ascii="新細明體" w:eastAsia="新細明體" w:hAnsi="新細明體"/>
                <w:b/>
                <w:spacing w:val="0"/>
                <w:sz w:val="18"/>
                <w:szCs w:val="18"/>
              </w:rPr>
            </w:pPr>
            <w:r w:rsidRPr="00F0055B">
              <w:rPr>
                <w:rFonts w:ascii="新細明體" w:eastAsia="新細明體" w:hAnsi="新細明體"/>
                <w:b/>
                <w:noProof/>
                <w:spacing w:val="0"/>
                <w:sz w:val="18"/>
                <w:szCs w:val="18"/>
              </w:rPr>
              <w:t>527,539,953</w:t>
            </w:r>
          </w:p>
        </w:tc>
        <w:tc>
          <w:tcPr>
            <w:tcW w:w="805" w:type="pct"/>
            <w:gridSpan w:val="2"/>
            <w:tcBorders>
              <w:left w:val="single" w:sz="4" w:space="0" w:color="auto"/>
              <w:bottom w:val="single" w:sz="4" w:space="0" w:color="auto"/>
              <w:right w:val="single" w:sz="4" w:space="0" w:color="auto"/>
            </w:tcBorders>
            <w:vAlign w:val="center"/>
          </w:tcPr>
          <w:p w:rsidR="009A7140" w:rsidRPr="00F0055B" w:rsidRDefault="009A7140" w:rsidP="00FE07C6">
            <w:pPr>
              <w:rPr>
                <w:rFonts w:ascii="新細明體" w:eastAsia="新細明體" w:hAnsi="新細明體"/>
                <w:b/>
                <w:spacing w:val="0"/>
                <w:sz w:val="18"/>
                <w:szCs w:val="18"/>
              </w:rPr>
            </w:pPr>
            <w:r w:rsidRPr="00F0055B">
              <w:rPr>
                <w:rFonts w:ascii="新細明體" w:eastAsia="新細明體" w:hAnsi="新細明體"/>
                <w:b/>
                <w:noProof/>
                <w:spacing w:val="0"/>
                <w:sz w:val="18"/>
                <w:szCs w:val="18"/>
              </w:rPr>
              <w:t>527,539,953</w:t>
            </w:r>
          </w:p>
        </w:tc>
        <w:tc>
          <w:tcPr>
            <w:tcW w:w="781" w:type="pct"/>
            <w:gridSpan w:val="3"/>
            <w:tcBorders>
              <w:top w:val="nil"/>
              <w:left w:val="single" w:sz="4" w:space="0" w:color="auto"/>
              <w:bottom w:val="single" w:sz="4" w:space="0" w:color="auto"/>
            </w:tcBorders>
            <w:shd w:val="clear" w:color="auto" w:fill="auto"/>
            <w:vAlign w:val="center"/>
          </w:tcPr>
          <w:p w:rsidR="009A7140" w:rsidRPr="00F0055B" w:rsidRDefault="009A7140" w:rsidP="00FE07C6">
            <w:pPr>
              <w:rPr>
                <w:rFonts w:ascii="新細明體" w:eastAsia="新細明體" w:hAnsi="新細明體"/>
                <w:b/>
                <w:spacing w:val="0"/>
                <w:sz w:val="18"/>
                <w:szCs w:val="18"/>
              </w:rPr>
            </w:pPr>
            <w:r w:rsidRPr="00F0055B">
              <w:rPr>
                <w:rFonts w:ascii="新細明體" w:eastAsia="新細明體" w:hAnsi="新細明體"/>
                <w:b/>
                <w:noProof/>
                <w:spacing w:val="0"/>
                <w:sz w:val="18"/>
                <w:szCs w:val="18"/>
              </w:rPr>
              <w:t>527,539,953</w:t>
            </w:r>
          </w:p>
        </w:tc>
      </w:tr>
      <w:tr w:rsidR="00265F32" w:rsidRPr="00FD4A23" w:rsidTr="00854E60">
        <w:tblPrEx>
          <w:tblCellMar>
            <w:right w:w="0" w:type="dxa"/>
          </w:tblCellMar>
        </w:tblPrEx>
        <w:trPr>
          <w:trHeight w:hRule="exact" w:val="456"/>
        </w:trPr>
        <w:tc>
          <w:tcPr>
            <w:tcW w:w="24" w:type="pct"/>
          </w:tcPr>
          <w:p w:rsidR="00265F32" w:rsidRPr="00FD4A23" w:rsidRDefault="00265F32" w:rsidP="00265F32">
            <w:pPr>
              <w:rPr>
                <w:rFonts w:ascii="新細明體" w:hAnsi="新細明體"/>
                <w:color w:val="FF0000"/>
                <w:sz w:val="32"/>
                <w:szCs w:val="32"/>
                <w:shd w:val="pct15" w:color="auto" w:fill="FFFFFF"/>
              </w:rPr>
            </w:pPr>
          </w:p>
        </w:tc>
        <w:tc>
          <w:tcPr>
            <w:tcW w:w="4976" w:type="pct"/>
            <w:gridSpan w:val="17"/>
            <w:noWrap/>
            <w:vAlign w:val="bottom"/>
          </w:tcPr>
          <w:p w:rsidR="00265F32" w:rsidRPr="007B0CEB" w:rsidRDefault="00265F32" w:rsidP="00265F32">
            <w:pPr>
              <w:rPr>
                <w:rFonts w:ascii="新細明體" w:hAnsi="新細明體"/>
                <w:spacing w:val="20"/>
                <w:sz w:val="32"/>
                <w:szCs w:val="32"/>
                <w:shd w:val="pct15" w:color="auto" w:fill="FFFFFF"/>
              </w:rPr>
            </w:pPr>
            <w:r w:rsidRPr="007B0CEB">
              <w:rPr>
                <w:rFonts w:ascii="新細明體" w:hAnsi="新細明體"/>
                <w:sz w:val="32"/>
                <w:szCs w:val="32"/>
                <w:shd w:val="pct15" w:color="auto" w:fill="FFFFFF"/>
              </w:rPr>
              <w:br w:type="page"/>
            </w:r>
            <w:r w:rsidRPr="007B0CEB">
              <w:rPr>
                <w:rFonts w:ascii="新細明體" w:hAnsi="新細明體"/>
                <w:b/>
                <w:bCs/>
                <w:spacing w:val="20"/>
                <w:sz w:val="32"/>
                <w:szCs w:val="32"/>
                <w:u w:val="single"/>
              </w:rPr>
              <w:t>支出實</w:t>
            </w:r>
            <w:r w:rsidRPr="007B0CEB">
              <w:rPr>
                <w:rFonts w:ascii="新細明體" w:hAnsi="新細明體" w:hint="eastAsia"/>
                <w:b/>
                <w:bCs/>
                <w:spacing w:val="20"/>
                <w:sz w:val="32"/>
                <w:szCs w:val="32"/>
                <w:u w:val="single"/>
              </w:rPr>
              <w:t>現審定數與</w:t>
            </w:r>
          </w:p>
        </w:tc>
      </w:tr>
      <w:tr w:rsidR="00265F32" w:rsidRPr="00FD4A23" w:rsidTr="00854E60">
        <w:tblPrEx>
          <w:tblCellMar>
            <w:right w:w="0" w:type="dxa"/>
          </w:tblCellMar>
        </w:tblPrEx>
        <w:trPr>
          <w:trHeight w:hRule="exact" w:val="456"/>
        </w:trPr>
        <w:tc>
          <w:tcPr>
            <w:tcW w:w="24" w:type="pct"/>
            <w:tcBorders>
              <w:top w:val="nil"/>
              <w:right w:val="nil"/>
            </w:tcBorders>
          </w:tcPr>
          <w:p w:rsidR="00265F32" w:rsidRPr="00FD4A23" w:rsidRDefault="00265F32" w:rsidP="00265F32">
            <w:pPr>
              <w:rPr>
                <w:rFonts w:hAnsi="標楷體"/>
                <w:color w:val="FF0000"/>
                <w:spacing w:val="0"/>
              </w:rPr>
            </w:pPr>
          </w:p>
        </w:tc>
        <w:tc>
          <w:tcPr>
            <w:tcW w:w="4976" w:type="pct"/>
            <w:gridSpan w:val="17"/>
            <w:tcBorders>
              <w:top w:val="nil"/>
              <w:right w:val="nil"/>
            </w:tcBorders>
            <w:vAlign w:val="bottom"/>
          </w:tcPr>
          <w:p w:rsidR="00265F32" w:rsidRPr="007B0CEB" w:rsidRDefault="00265F32" w:rsidP="00265F32">
            <w:pPr>
              <w:rPr>
                <w:rFonts w:hAnsi="標楷體"/>
                <w:spacing w:val="0"/>
                <w:sz w:val="20"/>
              </w:rPr>
            </w:pPr>
            <w:r w:rsidRPr="007B0CEB">
              <w:rPr>
                <w:rFonts w:hAnsi="標楷體"/>
                <w:spacing w:val="0"/>
              </w:rPr>
              <w:t>中華民國</w:t>
            </w:r>
          </w:p>
        </w:tc>
      </w:tr>
      <w:tr w:rsidR="00265F32" w:rsidRPr="00FD4A23" w:rsidTr="00854E60">
        <w:tblPrEx>
          <w:tblCellMar>
            <w:right w:w="0" w:type="dxa"/>
          </w:tblCellMar>
        </w:tblPrEx>
        <w:trPr>
          <w:trHeight w:hRule="exact" w:val="288"/>
        </w:trPr>
        <w:tc>
          <w:tcPr>
            <w:tcW w:w="24" w:type="pct"/>
            <w:tcBorders>
              <w:bottom w:val="single" w:sz="4" w:space="0" w:color="auto"/>
              <w:right w:val="nil"/>
            </w:tcBorders>
          </w:tcPr>
          <w:p w:rsidR="00265F32" w:rsidRPr="00FD4A23" w:rsidRDefault="00265F32" w:rsidP="00265F32">
            <w:pPr>
              <w:rPr>
                <w:rFonts w:hAnsi="標楷體"/>
                <w:color w:val="FF0000"/>
                <w:spacing w:val="0"/>
              </w:rPr>
            </w:pPr>
          </w:p>
        </w:tc>
        <w:tc>
          <w:tcPr>
            <w:tcW w:w="4976" w:type="pct"/>
            <w:gridSpan w:val="17"/>
            <w:tcBorders>
              <w:right w:val="nil"/>
            </w:tcBorders>
            <w:vAlign w:val="bottom"/>
          </w:tcPr>
          <w:p w:rsidR="00265F32" w:rsidRPr="007B0CEB" w:rsidRDefault="00265F32" w:rsidP="00265F32">
            <w:pPr>
              <w:rPr>
                <w:rFonts w:hAnsi="標楷體"/>
                <w:spacing w:val="0"/>
              </w:rPr>
            </w:pPr>
          </w:p>
        </w:tc>
      </w:tr>
      <w:tr w:rsidR="00D962B5" w:rsidRPr="00FD4A23" w:rsidTr="00854E60">
        <w:tblPrEx>
          <w:tblCellMar>
            <w:right w:w="0" w:type="dxa"/>
          </w:tblCellMar>
        </w:tblPrEx>
        <w:trPr>
          <w:cantSplit/>
          <w:trHeight w:val="480"/>
        </w:trPr>
        <w:tc>
          <w:tcPr>
            <w:tcW w:w="1376" w:type="pct"/>
            <w:gridSpan w:val="5"/>
            <w:vMerge w:val="restart"/>
            <w:tcBorders>
              <w:top w:val="single" w:sz="4" w:space="0" w:color="auto"/>
              <w:right w:val="single" w:sz="4" w:space="0" w:color="auto"/>
            </w:tcBorders>
            <w:shd w:val="clear" w:color="auto" w:fill="D9D9D9" w:themeFill="background1" w:themeFillShade="D9"/>
            <w:vAlign w:val="center"/>
          </w:tcPr>
          <w:p w:rsidR="00265F32" w:rsidRPr="006A00B2" w:rsidRDefault="00265F32" w:rsidP="00265F32">
            <w:pPr>
              <w:ind w:leftChars="50" w:left="100" w:rightChars="50" w:right="100"/>
              <w:jc w:val="distribute"/>
              <w:rPr>
                <w:rFonts w:ascii="新細明體" w:hAnsi="新細明體"/>
                <w:spacing w:val="0"/>
                <w:sz w:val="20"/>
              </w:rPr>
            </w:pPr>
            <w:r w:rsidRPr="006A00B2">
              <w:rPr>
                <w:rFonts w:ascii="新細明體" w:hAnsi="新細明體" w:hint="eastAsia"/>
                <w:spacing w:val="0"/>
                <w:sz w:val="20"/>
              </w:rPr>
              <w:t>項目</w:t>
            </w:r>
          </w:p>
        </w:tc>
        <w:tc>
          <w:tcPr>
            <w:tcW w:w="762" w:type="pct"/>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265F32" w:rsidRPr="006A00B2" w:rsidRDefault="00265F32" w:rsidP="00D962B5">
            <w:pPr>
              <w:jc w:val="distribute"/>
              <w:rPr>
                <w:rFonts w:ascii="新細明體" w:hAnsi="新細明體"/>
                <w:sz w:val="20"/>
              </w:rPr>
            </w:pPr>
            <w:r w:rsidRPr="00D962B5">
              <w:rPr>
                <w:rFonts w:ascii="新細明體" w:hAnsi="新細明體" w:hint="eastAsia"/>
                <w:spacing w:val="8"/>
                <w:kern w:val="0"/>
                <w:sz w:val="20"/>
                <w:fitText w:val="1500" w:id="-1490816511"/>
              </w:rPr>
              <w:t>支出</w:t>
            </w:r>
            <w:r w:rsidRPr="00D962B5">
              <w:rPr>
                <w:rFonts w:ascii="新細明體" w:hAnsi="新細明體"/>
                <w:spacing w:val="8"/>
                <w:kern w:val="0"/>
                <w:sz w:val="20"/>
                <w:fitText w:val="1500" w:id="-1490816511"/>
              </w:rPr>
              <w:t>實現審定</w:t>
            </w:r>
            <w:r w:rsidRPr="00D962B5">
              <w:rPr>
                <w:rFonts w:ascii="新細明體" w:hAnsi="新細明體"/>
                <w:spacing w:val="2"/>
                <w:kern w:val="0"/>
                <w:sz w:val="20"/>
                <w:fitText w:val="1500" w:id="-1490816511"/>
              </w:rPr>
              <w:t>數</w:t>
            </w:r>
          </w:p>
        </w:tc>
        <w:tc>
          <w:tcPr>
            <w:tcW w:w="2862" w:type="pct"/>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5F32" w:rsidRPr="007B0CEB" w:rsidRDefault="00265F32" w:rsidP="008F1F2A">
            <w:pPr>
              <w:ind w:leftChars="50" w:left="100"/>
              <w:jc w:val="both"/>
              <w:rPr>
                <w:rFonts w:ascii="新細明體" w:hAnsi="新細明體"/>
                <w:sz w:val="20"/>
              </w:rPr>
            </w:pPr>
            <w:r w:rsidRPr="007B0CEB">
              <w:rPr>
                <w:rFonts w:ascii="新細明體" w:hAnsi="新細明體"/>
                <w:sz w:val="20"/>
              </w:rPr>
              <w:t>加</w:t>
            </w:r>
          </w:p>
        </w:tc>
      </w:tr>
      <w:tr w:rsidR="00D962B5" w:rsidRPr="00FD4A23" w:rsidTr="00854E60">
        <w:tblPrEx>
          <w:tblCellMar>
            <w:right w:w="0" w:type="dxa"/>
          </w:tblCellMar>
        </w:tblPrEx>
        <w:trPr>
          <w:cantSplit/>
          <w:trHeight w:val="480"/>
        </w:trPr>
        <w:tc>
          <w:tcPr>
            <w:tcW w:w="1376" w:type="pct"/>
            <w:gridSpan w:val="5"/>
            <w:vMerge/>
            <w:tcBorders>
              <w:top w:val="single" w:sz="4" w:space="0" w:color="auto"/>
              <w:bottom w:val="single" w:sz="4" w:space="0" w:color="auto"/>
              <w:right w:val="single" w:sz="4" w:space="0" w:color="auto"/>
            </w:tcBorders>
            <w:shd w:val="clear" w:color="auto" w:fill="D9D9D9" w:themeFill="background1" w:themeFillShade="D9"/>
            <w:vAlign w:val="center"/>
          </w:tcPr>
          <w:p w:rsidR="00D962B5" w:rsidRPr="006A00B2" w:rsidRDefault="00D962B5" w:rsidP="00265F32">
            <w:pPr>
              <w:jc w:val="distribute"/>
              <w:rPr>
                <w:rFonts w:ascii="新細明體" w:hAnsi="新細明體"/>
                <w:sz w:val="20"/>
              </w:rPr>
            </w:pPr>
          </w:p>
        </w:tc>
        <w:tc>
          <w:tcPr>
            <w:tcW w:w="762" w:type="pct"/>
            <w:gridSpan w:val="3"/>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62B5" w:rsidRPr="006A00B2" w:rsidRDefault="00D962B5" w:rsidP="00265F32">
            <w:pPr>
              <w:rPr>
                <w:rFonts w:ascii="新細明體" w:hAnsi="新細明體"/>
                <w:sz w:val="20"/>
              </w:rPr>
            </w:pPr>
          </w:p>
        </w:tc>
        <w:tc>
          <w:tcPr>
            <w:tcW w:w="70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62B5" w:rsidRPr="00B92C22" w:rsidRDefault="00D962B5" w:rsidP="00265F32">
            <w:pPr>
              <w:ind w:leftChars="20" w:left="40" w:rightChars="50" w:right="100"/>
              <w:jc w:val="distribute"/>
              <w:rPr>
                <w:rFonts w:ascii="新細明體" w:hAnsi="新細明體"/>
                <w:spacing w:val="-12"/>
                <w:sz w:val="20"/>
              </w:rPr>
            </w:pPr>
            <w:r w:rsidRPr="00B92C22">
              <w:rPr>
                <w:rFonts w:ascii="新細明體" w:hAnsi="新細明體" w:hint="eastAsia"/>
                <w:sz w:val="20"/>
                <w:lang w:eastAsia="zh-HK"/>
              </w:rPr>
              <w:t>預付款</w:t>
            </w:r>
          </w:p>
        </w:tc>
        <w:tc>
          <w:tcPr>
            <w:tcW w:w="70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62B5" w:rsidRPr="00B92C22" w:rsidRDefault="00D962B5" w:rsidP="000923F3">
            <w:pPr>
              <w:ind w:leftChars="20" w:left="40" w:rightChars="50" w:right="100"/>
              <w:jc w:val="distribute"/>
              <w:rPr>
                <w:rFonts w:ascii="新細明體" w:hAnsi="新細明體"/>
                <w:sz w:val="20"/>
                <w:lang w:eastAsia="zh-HK"/>
              </w:rPr>
            </w:pPr>
            <w:r>
              <w:rPr>
                <w:rFonts w:ascii="新細明體" w:hAnsi="新細明體" w:hint="eastAsia"/>
                <w:sz w:val="20"/>
                <w:lang w:eastAsia="zh-HK"/>
              </w:rPr>
              <w:t>存出保證金</w:t>
            </w:r>
          </w:p>
        </w:tc>
        <w:tc>
          <w:tcPr>
            <w:tcW w:w="70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62B5" w:rsidRDefault="00D962B5" w:rsidP="00265F32">
            <w:pPr>
              <w:ind w:leftChars="50" w:left="100" w:rightChars="50" w:right="100"/>
              <w:jc w:val="distribute"/>
              <w:rPr>
                <w:rFonts w:ascii="新細明體" w:hAnsi="新細明體"/>
                <w:sz w:val="20"/>
                <w:lang w:eastAsia="zh-HK"/>
              </w:rPr>
            </w:pPr>
            <w:r w:rsidRPr="00D962B5">
              <w:rPr>
                <w:rFonts w:ascii="新細明體" w:hAnsi="新細明體" w:hint="eastAsia"/>
                <w:sz w:val="20"/>
                <w:lang w:eastAsia="zh-HK"/>
              </w:rPr>
              <w:t>退還收入</w:t>
            </w:r>
          </w:p>
          <w:p w:rsidR="00D962B5" w:rsidRPr="00B92C22" w:rsidRDefault="00D962B5" w:rsidP="00265F32">
            <w:pPr>
              <w:ind w:leftChars="50" w:left="100" w:rightChars="50" w:right="100"/>
              <w:jc w:val="distribute"/>
              <w:rPr>
                <w:rFonts w:ascii="新細明體" w:hAnsi="新細明體"/>
                <w:spacing w:val="-12"/>
                <w:sz w:val="20"/>
              </w:rPr>
            </w:pPr>
            <w:r w:rsidRPr="00B92C22">
              <w:rPr>
                <w:rFonts w:ascii="新細明體" w:hAnsi="新細明體" w:hint="eastAsia"/>
                <w:sz w:val="20"/>
                <w:lang w:eastAsia="zh-HK"/>
              </w:rPr>
              <w:t>（預收）款</w:t>
            </w:r>
          </w:p>
        </w:tc>
        <w:tc>
          <w:tcPr>
            <w:tcW w:w="74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D962B5" w:rsidRPr="000923F3" w:rsidRDefault="00D962B5" w:rsidP="000923F3">
            <w:pPr>
              <w:ind w:leftChars="20" w:left="40" w:rightChars="50" w:right="100"/>
              <w:jc w:val="distribute"/>
              <w:rPr>
                <w:rFonts w:ascii="新細明體" w:hAnsi="新細明體"/>
                <w:sz w:val="20"/>
                <w:lang w:eastAsia="zh-HK"/>
              </w:rPr>
            </w:pPr>
            <w:r w:rsidRPr="000923F3">
              <w:rPr>
                <w:rFonts w:ascii="新細明體" w:hAnsi="新細明體" w:hint="eastAsia"/>
                <w:sz w:val="20"/>
                <w:lang w:eastAsia="zh-HK"/>
              </w:rPr>
              <w:t>其他應收款</w:t>
            </w:r>
          </w:p>
        </w:tc>
      </w:tr>
      <w:tr w:rsidR="00D962B5" w:rsidRPr="00FD4A23" w:rsidTr="00854E60">
        <w:tblPrEx>
          <w:tblCellMar>
            <w:right w:w="0" w:type="dxa"/>
          </w:tblCellMar>
        </w:tblPrEx>
        <w:trPr>
          <w:trHeight w:val="397"/>
        </w:trPr>
        <w:tc>
          <w:tcPr>
            <w:tcW w:w="1376" w:type="pct"/>
            <w:gridSpan w:val="5"/>
            <w:tcBorders>
              <w:top w:val="single" w:sz="4" w:space="0" w:color="auto"/>
              <w:right w:val="single" w:sz="4" w:space="0" w:color="auto"/>
            </w:tcBorders>
            <w:vAlign w:val="center"/>
          </w:tcPr>
          <w:p w:rsidR="00D962B5" w:rsidRPr="00FD3E6B" w:rsidRDefault="00D962B5" w:rsidP="00C763C5">
            <w:pPr>
              <w:autoSpaceDE w:val="0"/>
              <w:autoSpaceDN w:val="0"/>
              <w:ind w:left="-11" w:right="72"/>
              <w:jc w:val="distribute"/>
              <w:rPr>
                <w:rFonts w:hAnsi="標楷體"/>
                <w:b/>
                <w:spacing w:val="-6"/>
                <w:sz w:val="20"/>
              </w:rPr>
            </w:pPr>
            <w:r w:rsidRPr="00FD3E6B">
              <w:rPr>
                <w:rFonts w:hAnsi="標楷體" w:hint="eastAsia"/>
                <w:b/>
                <w:spacing w:val="-6"/>
                <w:sz w:val="20"/>
              </w:rPr>
              <w:t>支出合計</w:t>
            </w:r>
            <w:r w:rsidRPr="00FD3E6B">
              <w:rPr>
                <w:rFonts w:hAnsi="標楷體" w:hint="eastAsia"/>
                <w:b/>
                <w:spacing w:val="-6"/>
                <w:sz w:val="20"/>
                <w:lang w:eastAsia="zh-HK"/>
              </w:rPr>
              <w:t>數</w:t>
            </w:r>
          </w:p>
        </w:tc>
        <w:tc>
          <w:tcPr>
            <w:tcW w:w="762" w:type="pct"/>
            <w:gridSpan w:val="3"/>
            <w:tcBorders>
              <w:top w:val="single" w:sz="4" w:space="0" w:color="auto"/>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33,192,829,698</w:t>
            </w:r>
          </w:p>
        </w:tc>
        <w:tc>
          <w:tcPr>
            <w:tcW w:w="707" w:type="pct"/>
            <w:gridSpan w:val="3"/>
            <w:tcBorders>
              <w:top w:val="single" w:sz="4" w:space="0" w:color="auto"/>
              <w:left w:val="nil"/>
              <w:right w:val="single" w:sz="4" w:space="0" w:color="auto"/>
            </w:tcBorders>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238,060,420</w:t>
            </w:r>
          </w:p>
        </w:tc>
        <w:tc>
          <w:tcPr>
            <w:tcW w:w="707" w:type="pct"/>
            <w:gridSpan w:val="3"/>
            <w:tcBorders>
              <w:top w:val="single" w:sz="4" w:space="0" w:color="auto"/>
              <w:left w:val="nil"/>
              <w:right w:val="single" w:sz="4" w:space="0" w:color="auto"/>
            </w:tcBorders>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5,500</w:t>
            </w:r>
          </w:p>
        </w:tc>
        <w:tc>
          <w:tcPr>
            <w:tcW w:w="707" w:type="pct"/>
            <w:gridSpan w:val="3"/>
            <w:tcBorders>
              <w:top w:val="single" w:sz="4" w:space="0" w:color="auto"/>
              <w:left w:val="nil"/>
              <w:right w:val="single" w:sz="4" w:space="0" w:color="auto"/>
            </w:tcBorders>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667,722,407</w:t>
            </w:r>
          </w:p>
        </w:tc>
        <w:tc>
          <w:tcPr>
            <w:tcW w:w="741" w:type="pct"/>
            <w:tcBorders>
              <w:top w:val="single" w:sz="4" w:space="0" w:color="auto"/>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2,285,272</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FD3E6B" w:rsidRDefault="00D962B5" w:rsidP="00C763C5">
            <w:pPr>
              <w:autoSpaceDE w:val="0"/>
              <w:autoSpaceDN w:val="0"/>
              <w:ind w:leftChars="50" w:left="100" w:right="72"/>
              <w:jc w:val="distribute"/>
              <w:rPr>
                <w:rFonts w:hAnsi="標楷體"/>
                <w:b/>
                <w:spacing w:val="-6"/>
                <w:sz w:val="20"/>
              </w:rPr>
            </w:pPr>
            <w:r>
              <w:rPr>
                <w:rFonts w:hAnsi="標楷體" w:hint="eastAsia"/>
                <w:b/>
                <w:spacing w:val="-6"/>
                <w:sz w:val="20"/>
              </w:rPr>
              <w:t>114</w:t>
            </w:r>
            <w:r w:rsidRPr="00FD3E6B">
              <w:rPr>
                <w:rFonts w:hAnsi="標楷體" w:hint="eastAsia"/>
                <w:b/>
                <w:spacing w:val="-6"/>
                <w:sz w:val="20"/>
              </w:rPr>
              <w:t>年度支出</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25,631,665,925</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64,220,263</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5,500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2,285,272</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市議會主管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249,903,485</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1,865,000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市政府主管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18,271,886,928</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25,949,599</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5,500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民政處主管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669,197,936</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地政處主管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127,596,197</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稅務局主管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205,476,737</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7,319,008</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教育處主管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37,083,245</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文化局主管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442,290,943</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產業發展處主管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79,855,677</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警察局主管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1,654,211,783</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消防局主管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747,057,005</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11,512,000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衛生局主管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1,075,793,970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521,030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2,285,272</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7C3159" w:rsidP="00C763C5">
            <w:pPr>
              <w:autoSpaceDE w:val="0"/>
              <w:autoSpaceDN w:val="0"/>
              <w:ind w:left="240" w:right="72"/>
              <w:jc w:val="distribute"/>
              <w:rPr>
                <w:rFonts w:hAnsi="標楷體"/>
                <w:spacing w:val="-6"/>
                <w:sz w:val="20"/>
              </w:rPr>
            </w:pPr>
            <w:r w:rsidRPr="006A00B2">
              <w:rPr>
                <w:rFonts w:hAnsi="標楷體" w:hint="eastAsia"/>
                <w:spacing w:val="-6"/>
                <w:sz w:val="20"/>
              </w:rPr>
              <w:t>環境保護局</w:t>
            </w:r>
            <w:r w:rsidR="00D962B5">
              <w:rPr>
                <w:rFonts w:hAnsi="標楷體" w:hint="eastAsia"/>
                <w:spacing w:val="-6"/>
                <w:sz w:val="20"/>
              </w:rPr>
              <w:t>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1,135,810,282</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5,984,910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7C3159" w:rsidP="00C763C5">
            <w:pPr>
              <w:autoSpaceDE w:val="0"/>
              <w:autoSpaceDN w:val="0"/>
              <w:ind w:left="240" w:right="72"/>
              <w:jc w:val="distribute"/>
              <w:rPr>
                <w:rFonts w:hAnsi="標楷體"/>
                <w:spacing w:val="-6"/>
                <w:sz w:val="20"/>
              </w:rPr>
            </w:pPr>
            <w:r>
              <w:rPr>
                <w:rFonts w:hAnsi="標楷體" w:hint="eastAsia"/>
                <w:spacing w:val="-6"/>
                <w:sz w:val="20"/>
              </w:rPr>
              <w:t>工務</w:t>
            </w:r>
            <w:r w:rsidR="00D962B5">
              <w:rPr>
                <w:rFonts w:hAnsi="標楷體" w:hint="eastAsia"/>
                <w:spacing w:val="-6"/>
                <w:sz w:val="20"/>
              </w:rPr>
              <w:t>處主管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164,364,088</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11,068,716</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7C3159" w:rsidP="00C763C5">
            <w:pPr>
              <w:autoSpaceDE w:val="0"/>
              <w:autoSpaceDN w:val="0"/>
              <w:ind w:left="240" w:right="72"/>
              <w:jc w:val="distribute"/>
              <w:rPr>
                <w:rFonts w:hAnsi="標楷體"/>
                <w:spacing w:val="-6"/>
                <w:sz w:val="20"/>
              </w:rPr>
            </w:pPr>
            <w:r>
              <w:rPr>
                <w:rFonts w:hAnsi="標楷體" w:hint="eastAsia"/>
                <w:spacing w:val="-6"/>
                <w:sz w:val="20"/>
              </w:rPr>
              <w:t>勞工及青年處</w:t>
            </w:r>
            <w:r w:rsidR="00D962B5" w:rsidRPr="006A00B2">
              <w:rPr>
                <w:rFonts w:hAnsi="標楷體" w:hint="eastAsia"/>
                <w:spacing w:val="-6"/>
                <w:sz w:val="20"/>
              </w:rPr>
              <w:t>主管</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36,364,519</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統籌支撥科目</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734,773,130</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C763C5" w:rsidRPr="00FD4A23" w:rsidTr="00854E60">
        <w:tblPrEx>
          <w:tblCellMar>
            <w:right w:w="0" w:type="dxa"/>
          </w:tblCellMar>
        </w:tblPrEx>
        <w:trPr>
          <w:trHeight w:val="397"/>
        </w:trPr>
        <w:tc>
          <w:tcPr>
            <w:tcW w:w="1376" w:type="pct"/>
            <w:gridSpan w:val="5"/>
            <w:tcBorders>
              <w:right w:val="single" w:sz="4" w:space="0" w:color="auto"/>
            </w:tcBorders>
            <w:vAlign w:val="center"/>
          </w:tcPr>
          <w:p w:rsidR="00C763C5" w:rsidRPr="00D1655D" w:rsidRDefault="00C763C5" w:rsidP="00C763C5">
            <w:pPr>
              <w:autoSpaceDE w:val="0"/>
              <w:autoSpaceDN w:val="0"/>
              <w:ind w:leftChars="50" w:left="100" w:right="72"/>
              <w:jc w:val="distribute"/>
              <w:rPr>
                <w:rFonts w:hAnsi="標楷體"/>
                <w:b/>
                <w:spacing w:val="-6"/>
                <w:sz w:val="20"/>
              </w:rPr>
            </w:pPr>
            <w:r w:rsidRPr="00D1655D">
              <w:rPr>
                <w:rFonts w:hAnsi="標楷體" w:hint="eastAsia"/>
                <w:b/>
                <w:spacing w:val="-6"/>
                <w:sz w:val="20"/>
              </w:rPr>
              <w:t>以前年度支出</w:t>
            </w:r>
          </w:p>
        </w:tc>
        <w:tc>
          <w:tcPr>
            <w:tcW w:w="762"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1,761,163,773</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56,509,500</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667,722,407</w:t>
            </w:r>
          </w:p>
        </w:tc>
        <w:tc>
          <w:tcPr>
            <w:tcW w:w="741" w:type="pct"/>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r>
      <w:tr w:rsidR="00C763C5" w:rsidRPr="00FD4A23" w:rsidTr="00854E60">
        <w:tblPrEx>
          <w:tblCellMar>
            <w:right w:w="0" w:type="dxa"/>
          </w:tblCellMar>
        </w:tblPrEx>
        <w:trPr>
          <w:trHeight w:val="397"/>
        </w:trPr>
        <w:tc>
          <w:tcPr>
            <w:tcW w:w="1376" w:type="pct"/>
            <w:gridSpan w:val="5"/>
            <w:tcBorders>
              <w:right w:val="single" w:sz="4" w:space="0" w:color="auto"/>
            </w:tcBorders>
            <w:vAlign w:val="center"/>
          </w:tcPr>
          <w:p w:rsidR="00C763C5" w:rsidRPr="00D1655D" w:rsidRDefault="00C763C5" w:rsidP="00C763C5">
            <w:pPr>
              <w:autoSpaceDE w:val="0"/>
              <w:autoSpaceDN w:val="0"/>
              <w:ind w:left="240" w:right="72"/>
              <w:jc w:val="distribute"/>
              <w:rPr>
                <w:rFonts w:hAnsi="標楷體"/>
                <w:spacing w:val="0"/>
                <w:sz w:val="20"/>
              </w:rPr>
            </w:pPr>
            <w:r w:rsidRPr="00D1655D">
              <w:rPr>
                <w:rFonts w:hAnsi="標楷體" w:hint="eastAsia"/>
                <w:spacing w:val="0"/>
                <w:sz w:val="20"/>
              </w:rPr>
              <w:t>以前年度應付（保留）數</w:t>
            </w:r>
          </w:p>
        </w:tc>
        <w:tc>
          <w:tcPr>
            <w:tcW w:w="762"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1,761,163,773</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56,509,500</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C763C5" w:rsidRPr="00FD4A23" w:rsidTr="00854E60">
        <w:tblPrEx>
          <w:tblCellMar>
            <w:right w:w="0" w:type="dxa"/>
          </w:tblCellMar>
        </w:tblPrEx>
        <w:trPr>
          <w:trHeight w:val="397"/>
        </w:trPr>
        <w:tc>
          <w:tcPr>
            <w:tcW w:w="1376" w:type="pct"/>
            <w:gridSpan w:val="5"/>
            <w:tcBorders>
              <w:right w:val="single" w:sz="4" w:space="0" w:color="auto"/>
            </w:tcBorders>
            <w:vAlign w:val="center"/>
          </w:tcPr>
          <w:p w:rsidR="00C763C5" w:rsidRPr="006A00B2" w:rsidRDefault="00C763C5" w:rsidP="00C763C5">
            <w:pPr>
              <w:autoSpaceDE w:val="0"/>
              <w:autoSpaceDN w:val="0"/>
              <w:ind w:left="240" w:right="72"/>
              <w:jc w:val="distribute"/>
              <w:rPr>
                <w:rFonts w:hAnsi="標楷體"/>
                <w:spacing w:val="-10"/>
                <w:sz w:val="20"/>
              </w:rPr>
            </w:pPr>
            <w:r w:rsidRPr="006A00B2">
              <w:rPr>
                <w:rFonts w:hAnsi="標楷體" w:hint="eastAsia"/>
                <w:spacing w:val="-10"/>
                <w:sz w:val="20"/>
                <w:lang w:eastAsia="zh-HK"/>
              </w:rPr>
              <w:t>退還</w:t>
            </w:r>
            <w:r w:rsidRPr="006A00B2">
              <w:rPr>
                <w:rFonts w:hAnsi="標楷體" w:hint="eastAsia"/>
                <w:spacing w:val="-10"/>
                <w:sz w:val="20"/>
              </w:rPr>
              <w:t>以前年度</w:t>
            </w:r>
            <w:r w:rsidRPr="006A00B2">
              <w:rPr>
                <w:rFonts w:hAnsi="標楷體" w:hint="eastAsia"/>
                <w:spacing w:val="-10"/>
                <w:sz w:val="20"/>
                <w:lang w:eastAsia="zh-HK"/>
              </w:rPr>
              <w:t>收入數</w:t>
            </w:r>
          </w:p>
        </w:tc>
        <w:tc>
          <w:tcPr>
            <w:tcW w:w="762"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07" w:type="pct"/>
            <w:gridSpan w:val="3"/>
            <w:tcBorders>
              <w:top w:val="nil"/>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667,722,407</w:t>
            </w:r>
          </w:p>
        </w:tc>
        <w:tc>
          <w:tcPr>
            <w:tcW w:w="741" w:type="pct"/>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D1655D" w:rsidRDefault="00D962B5" w:rsidP="00C763C5">
            <w:pPr>
              <w:autoSpaceDE w:val="0"/>
              <w:autoSpaceDN w:val="0"/>
              <w:ind w:leftChars="50" w:left="100" w:right="72"/>
              <w:jc w:val="distribute"/>
              <w:rPr>
                <w:rFonts w:hAnsi="標楷體"/>
                <w:b/>
                <w:spacing w:val="-6"/>
                <w:sz w:val="20"/>
              </w:rPr>
            </w:pPr>
            <w:r w:rsidRPr="00D1655D">
              <w:rPr>
                <w:rFonts w:hAnsi="標楷體" w:hint="eastAsia"/>
                <w:b/>
                <w:spacing w:val="-6"/>
                <w:sz w:val="20"/>
              </w:rPr>
              <w:t>其他支出</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C763C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b/>
                <w:noProof/>
                <w:spacing w:val="0"/>
                <w:sz w:val="18"/>
                <w:szCs w:val="18"/>
              </w:rPr>
              <w:t>117,330,657</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墊付款</w:t>
            </w:r>
          </w:p>
        </w:tc>
        <w:tc>
          <w:tcPr>
            <w:tcW w:w="762" w:type="pct"/>
            <w:gridSpan w:val="3"/>
            <w:tcBorders>
              <w:top w:val="nil"/>
              <w:left w:val="single" w:sz="4" w:space="0" w:color="auto"/>
              <w:right w:val="single" w:sz="4" w:space="0" w:color="auto"/>
            </w:tcBorders>
            <w:shd w:val="clear" w:color="auto" w:fill="auto"/>
            <w:vAlign w:val="center"/>
          </w:tcPr>
          <w:p w:rsidR="00D962B5" w:rsidRPr="00D94F46"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D94F46">
              <w:rPr>
                <w:rFonts w:ascii="新細明體" w:eastAsia="新細明體" w:hAnsi="新細明體" w:hint="eastAsia"/>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C763C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C763C5">
              <w:rPr>
                <w:rFonts w:ascii="新細明體" w:eastAsia="新細明體" w:hAnsi="新細明體"/>
                <w:noProof/>
                <w:snapToGrid w:val="0"/>
                <w:spacing w:val="0"/>
                <w:sz w:val="18"/>
                <w:szCs w:val="18"/>
              </w:rPr>
              <w:t>117,330,657</w:t>
            </w:r>
          </w:p>
        </w:tc>
        <w:tc>
          <w:tcPr>
            <w:tcW w:w="707" w:type="pct"/>
            <w:gridSpan w:val="3"/>
            <w:tcBorders>
              <w:top w:val="nil"/>
              <w:left w:val="nil"/>
              <w:right w:val="single" w:sz="4" w:space="0" w:color="auto"/>
            </w:tcBorders>
            <w:vAlign w:val="center"/>
          </w:tcPr>
          <w:p w:rsidR="00D962B5" w:rsidRPr="00D94F46"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D94F46">
              <w:rPr>
                <w:rFonts w:ascii="新細明體" w:eastAsia="新細明體" w:hAnsi="新細明體" w:hint="eastAsia"/>
                <w:noProof/>
                <w:snapToGrid w:val="0"/>
                <w:spacing w:val="0"/>
                <w:sz w:val="18"/>
                <w:szCs w:val="18"/>
              </w:rPr>
              <w:t>－</w:t>
            </w:r>
          </w:p>
        </w:tc>
        <w:tc>
          <w:tcPr>
            <w:tcW w:w="707" w:type="pct"/>
            <w:gridSpan w:val="3"/>
            <w:tcBorders>
              <w:top w:val="nil"/>
              <w:left w:val="nil"/>
              <w:right w:val="single" w:sz="4" w:space="0" w:color="auto"/>
            </w:tcBorders>
            <w:vAlign w:val="center"/>
          </w:tcPr>
          <w:p w:rsidR="00D962B5" w:rsidRPr="00D94F46"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D94F46">
              <w:rPr>
                <w:rFonts w:ascii="新細明體" w:eastAsia="新細明體" w:hAnsi="新細明體" w:hint="eastAsia"/>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D94F46"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D94F46">
              <w:rPr>
                <w:rFonts w:ascii="新細明體" w:eastAsia="新細明體" w:hAnsi="新細明體" w:hint="eastAsia"/>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D1655D" w:rsidRDefault="00D962B5" w:rsidP="00C763C5">
            <w:pPr>
              <w:autoSpaceDE w:val="0"/>
              <w:autoSpaceDN w:val="0"/>
              <w:ind w:leftChars="50" w:left="100" w:right="72"/>
              <w:jc w:val="distribute"/>
              <w:rPr>
                <w:rFonts w:hAnsi="標楷體"/>
                <w:b/>
                <w:spacing w:val="-6"/>
                <w:sz w:val="20"/>
              </w:rPr>
            </w:pPr>
            <w:r w:rsidRPr="00D1655D">
              <w:rPr>
                <w:rFonts w:hAnsi="標楷體" w:hint="eastAsia"/>
                <w:b/>
                <w:spacing w:val="-6"/>
                <w:sz w:val="20"/>
              </w:rPr>
              <w:t>債務償還支出</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C763C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b/>
                <w:noProof/>
                <w:snapToGrid w:val="0"/>
                <w:spacing w:val="0"/>
                <w:sz w:val="18"/>
                <w:szCs w:val="18"/>
              </w:rPr>
              <w:t>5,800,000,000</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6A00B2" w:rsidRDefault="00D962B5" w:rsidP="00C763C5">
            <w:pPr>
              <w:autoSpaceDE w:val="0"/>
              <w:autoSpaceDN w:val="0"/>
              <w:ind w:left="240" w:right="72"/>
              <w:jc w:val="distribute"/>
              <w:rPr>
                <w:rFonts w:hAnsi="標楷體"/>
                <w:spacing w:val="-6"/>
                <w:sz w:val="20"/>
              </w:rPr>
            </w:pPr>
            <w:r w:rsidRPr="006A00B2">
              <w:rPr>
                <w:rFonts w:hAnsi="標楷體" w:hint="eastAsia"/>
                <w:spacing w:val="-6"/>
                <w:sz w:val="20"/>
              </w:rPr>
              <w:t>債務</w:t>
            </w:r>
            <w:r>
              <w:rPr>
                <w:rFonts w:hAnsi="標楷體" w:hint="eastAsia"/>
                <w:spacing w:val="-6"/>
                <w:sz w:val="20"/>
              </w:rPr>
              <w:t>償</w:t>
            </w:r>
            <w:r w:rsidRPr="006A00B2">
              <w:rPr>
                <w:rFonts w:hAnsi="標楷體" w:hint="eastAsia"/>
                <w:spacing w:val="-6"/>
                <w:sz w:val="20"/>
              </w:rPr>
              <w:t>還</w:t>
            </w:r>
            <w:r>
              <w:rPr>
                <w:rFonts w:hAnsi="標楷體" w:hint="eastAsia"/>
                <w:spacing w:val="-6"/>
                <w:sz w:val="20"/>
              </w:rPr>
              <w:t>支出</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C763C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C763C5">
              <w:rPr>
                <w:rFonts w:ascii="新細明體" w:eastAsia="新細明體" w:hAnsi="新細明體"/>
                <w:noProof/>
                <w:snapToGrid w:val="0"/>
                <w:spacing w:val="0"/>
                <w:sz w:val="18"/>
                <w:szCs w:val="18"/>
              </w:rPr>
              <w:t>5,800,000,000</w:t>
            </w:r>
          </w:p>
        </w:tc>
        <w:tc>
          <w:tcPr>
            <w:tcW w:w="707" w:type="pct"/>
            <w:gridSpan w:val="3"/>
            <w:tcBorders>
              <w:top w:val="nil"/>
              <w:left w:val="nil"/>
              <w:right w:val="single" w:sz="4" w:space="0" w:color="auto"/>
            </w:tcBorders>
            <w:vAlign w:val="center"/>
          </w:tcPr>
          <w:p w:rsidR="00D962B5" w:rsidRPr="00657E38"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657E38">
              <w:rPr>
                <w:rFonts w:ascii="新細明體" w:eastAsia="新細明體" w:hAnsi="新細明體" w:hint="eastAsia"/>
                <w:noProof/>
                <w:snapToGrid w:val="0"/>
                <w:spacing w:val="0"/>
                <w:sz w:val="18"/>
                <w:szCs w:val="18"/>
              </w:rPr>
              <w:t>－</w:t>
            </w:r>
          </w:p>
        </w:tc>
        <w:tc>
          <w:tcPr>
            <w:tcW w:w="707" w:type="pct"/>
            <w:gridSpan w:val="3"/>
            <w:tcBorders>
              <w:top w:val="nil"/>
              <w:left w:val="nil"/>
              <w:right w:val="single" w:sz="4" w:space="0" w:color="auto"/>
            </w:tcBorders>
            <w:vAlign w:val="center"/>
          </w:tcPr>
          <w:p w:rsidR="00D962B5" w:rsidRPr="00657E38"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657E38">
              <w:rPr>
                <w:rFonts w:ascii="新細明體" w:eastAsia="新細明體" w:hAnsi="新細明體" w:hint="eastAsia"/>
                <w:noProof/>
                <w:snapToGrid w:val="0"/>
                <w:spacing w:val="0"/>
                <w:sz w:val="18"/>
                <w:szCs w:val="18"/>
              </w:rPr>
              <w:t>－</w:t>
            </w:r>
          </w:p>
        </w:tc>
        <w:tc>
          <w:tcPr>
            <w:tcW w:w="707" w:type="pct"/>
            <w:gridSpan w:val="3"/>
            <w:tcBorders>
              <w:top w:val="nil"/>
              <w:left w:val="nil"/>
              <w:right w:val="single" w:sz="4" w:space="0" w:color="auto"/>
            </w:tcBorders>
            <w:vAlign w:val="center"/>
          </w:tcPr>
          <w:p w:rsidR="00D962B5" w:rsidRPr="00657E38"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657E38">
              <w:rPr>
                <w:rFonts w:ascii="新細明體" w:eastAsia="新細明體" w:hAnsi="新細明體" w:hint="eastAsia"/>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657E38" w:rsidRDefault="00D962B5" w:rsidP="00020419">
            <w:pPr>
              <w:overflowPunct w:val="0"/>
              <w:autoSpaceDE w:val="0"/>
              <w:autoSpaceDN w:val="0"/>
              <w:adjustRightInd w:val="0"/>
              <w:snapToGrid w:val="0"/>
              <w:ind w:rightChars="20" w:right="40"/>
              <w:rPr>
                <w:rFonts w:ascii="新細明體" w:eastAsia="新細明體" w:hAnsi="新細明體"/>
                <w:snapToGrid w:val="0"/>
                <w:spacing w:val="0"/>
                <w:sz w:val="18"/>
                <w:szCs w:val="18"/>
              </w:rPr>
            </w:pPr>
            <w:r w:rsidRPr="00657E38">
              <w:rPr>
                <w:rFonts w:ascii="新細明體" w:eastAsia="新細明體" w:hAnsi="新細明體" w:hint="eastAsia"/>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D1655D" w:rsidRDefault="00D962B5" w:rsidP="00C763C5">
            <w:pPr>
              <w:autoSpaceDE w:val="0"/>
              <w:autoSpaceDN w:val="0"/>
              <w:ind w:left="-11" w:right="72"/>
              <w:jc w:val="distribute"/>
              <w:rPr>
                <w:rFonts w:hAnsi="標楷體"/>
                <w:b/>
                <w:spacing w:val="-6"/>
                <w:sz w:val="20"/>
              </w:rPr>
            </w:pPr>
            <w:r w:rsidRPr="00D1655D">
              <w:rPr>
                <w:rFonts w:hAnsi="標楷體" w:hint="eastAsia"/>
                <w:b/>
                <w:spacing w:val="-6"/>
                <w:sz w:val="20"/>
              </w:rPr>
              <w:t>收支餘絀</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D1655D" w:rsidRDefault="00D962B5" w:rsidP="00C763C5">
            <w:pPr>
              <w:autoSpaceDE w:val="0"/>
              <w:autoSpaceDN w:val="0"/>
              <w:ind w:left="-14" w:right="72"/>
              <w:jc w:val="distribute"/>
              <w:rPr>
                <w:rFonts w:hAnsi="標楷體"/>
                <w:b/>
                <w:spacing w:val="-6"/>
                <w:sz w:val="20"/>
              </w:rPr>
            </w:pPr>
            <w:r w:rsidRPr="00D1655D">
              <w:rPr>
                <w:rFonts w:hAnsi="標楷體" w:hint="eastAsia"/>
                <w:b/>
                <w:spacing w:val="-6"/>
                <w:sz w:val="20"/>
              </w:rPr>
              <w:t>11</w:t>
            </w:r>
            <w:r>
              <w:rPr>
                <w:rFonts w:hAnsi="標楷體" w:hint="eastAsia"/>
                <w:b/>
                <w:spacing w:val="-6"/>
                <w:sz w:val="20"/>
              </w:rPr>
              <w:t>3</w:t>
            </w:r>
            <w:r w:rsidRPr="00D1655D">
              <w:rPr>
                <w:rFonts w:hAnsi="標楷體" w:hint="eastAsia"/>
                <w:b/>
                <w:spacing w:val="-6"/>
                <w:sz w:val="20"/>
              </w:rPr>
              <w:t>年度</w:t>
            </w:r>
            <w:r>
              <w:rPr>
                <w:rFonts w:hAnsi="標楷體" w:hint="eastAsia"/>
                <w:b/>
                <w:spacing w:val="-6"/>
                <w:sz w:val="20"/>
              </w:rPr>
              <w:t>市</w:t>
            </w:r>
            <w:r w:rsidRPr="00D1655D">
              <w:rPr>
                <w:rFonts w:hAnsi="標楷體" w:hint="eastAsia"/>
                <w:b/>
                <w:spacing w:val="-6"/>
                <w:sz w:val="20"/>
                <w:lang w:eastAsia="zh-HK"/>
              </w:rPr>
              <w:t>庫</w:t>
            </w:r>
            <w:r w:rsidRPr="00D1655D">
              <w:rPr>
                <w:rFonts w:hAnsi="標楷體" w:hint="eastAsia"/>
                <w:b/>
                <w:spacing w:val="-6"/>
                <w:sz w:val="20"/>
              </w:rPr>
              <w:t>結存</w:t>
            </w:r>
            <w:r w:rsidRPr="00D1655D">
              <w:rPr>
                <w:rFonts w:hAnsi="標楷體" w:hint="eastAsia"/>
                <w:b/>
                <w:spacing w:val="-6"/>
                <w:sz w:val="20"/>
                <w:lang w:eastAsia="zh-HK"/>
              </w:rPr>
              <w:t>數</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AB766C" w:rsidRDefault="00D962B5" w:rsidP="00C763C5">
            <w:pPr>
              <w:autoSpaceDE w:val="0"/>
              <w:autoSpaceDN w:val="0"/>
              <w:ind w:left="-14" w:right="72"/>
              <w:jc w:val="distribute"/>
              <w:rPr>
                <w:rFonts w:hAnsi="標楷體"/>
                <w:b/>
                <w:spacing w:val="-6"/>
                <w:sz w:val="20"/>
              </w:rPr>
            </w:pPr>
            <w:r w:rsidRPr="00AB766C">
              <w:rPr>
                <w:rFonts w:hAnsi="標楷體" w:hint="eastAsia"/>
                <w:b/>
                <w:spacing w:val="-6"/>
                <w:sz w:val="20"/>
              </w:rPr>
              <w:t>特種基金淨</w:t>
            </w:r>
            <w:r w:rsidR="006B1B7D">
              <w:rPr>
                <w:rFonts w:hAnsi="標楷體" w:hint="eastAsia"/>
                <w:b/>
                <w:spacing w:val="-6"/>
                <w:sz w:val="20"/>
              </w:rPr>
              <w:t>減</w:t>
            </w:r>
            <w:r w:rsidRPr="00AB766C">
              <w:rPr>
                <w:rFonts w:hAnsi="標楷體" w:hint="eastAsia"/>
                <w:b/>
                <w:spacing w:val="-6"/>
                <w:sz w:val="20"/>
              </w:rPr>
              <w:t>保管款存放餘額</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AB766C" w:rsidRDefault="00D962B5" w:rsidP="00C763C5">
            <w:pPr>
              <w:autoSpaceDE w:val="0"/>
              <w:autoSpaceDN w:val="0"/>
              <w:ind w:left="-14" w:right="72"/>
              <w:jc w:val="distribute"/>
              <w:rPr>
                <w:rFonts w:hAnsi="標楷體"/>
                <w:b/>
                <w:spacing w:val="-6"/>
                <w:sz w:val="20"/>
              </w:rPr>
            </w:pPr>
            <w:r w:rsidRPr="00AB766C">
              <w:rPr>
                <w:rFonts w:hAnsi="標楷體" w:hint="eastAsia"/>
                <w:b/>
                <w:spacing w:val="-6"/>
                <w:sz w:val="20"/>
                <w:lang w:eastAsia="zh-HK"/>
              </w:rPr>
              <w:t>各機關</w:t>
            </w:r>
            <w:r w:rsidRPr="00AB766C">
              <w:rPr>
                <w:rFonts w:hAnsi="標楷體" w:hint="eastAsia"/>
                <w:b/>
                <w:spacing w:val="-6"/>
                <w:sz w:val="20"/>
              </w:rPr>
              <w:t>淨</w:t>
            </w:r>
            <w:r w:rsidR="006B1B7D">
              <w:rPr>
                <w:rFonts w:hAnsi="標楷體" w:hint="eastAsia"/>
                <w:b/>
                <w:spacing w:val="-6"/>
                <w:sz w:val="20"/>
              </w:rPr>
              <w:t>增</w:t>
            </w:r>
            <w:r w:rsidRPr="00AB766C">
              <w:rPr>
                <w:rFonts w:hAnsi="標楷體" w:hint="eastAsia"/>
                <w:b/>
                <w:spacing w:val="-6"/>
                <w:sz w:val="20"/>
              </w:rPr>
              <w:t>保管款存放餘額</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41" w:type="pct"/>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r>
      <w:tr w:rsidR="00D962B5" w:rsidRPr="00FD4A23" w:rsidTr="00854E60">
        <w:tblPrEx>
          <w:tblCellMar>
            <w:right w:w="0" w:type="dxa"/>
          </w:tblCellMar>
        </w:tblPrEx>
        <w:trPr>
          <w:trHeight w:val="397"/>
        </w:trPr>
        <w:tc>
          <w:tcPr>
            <w:tcW w:w="1376" w:type="pct"/>
            <w:gridSpan w:val="5"/>
            <w:tcBorders>
              <w:right w:val="single" w:sz="4" w:space="0" w:color="auto"/>
            </w:tcBorders>
            <w:vAlign w:val="center"/>
          </w:tcPr>
          <w:p w:rsidR="00D962B5" w:rsidRPr="00AB766C" w:rsidRDefault="00D962B5" w:rsidP="00C763C5">
            <w:pPr>
              <w:autoSpaceDE w:val="0"/>
              <w:autoSpaceDN w:val="0"/>
              <w:ind w:right="72"/>
              <w:jc w:val="distribute"/>
              <w:rPr>
                <w:rFonts w:hAnsi="標楷體"/>
                <w:b/>
                <w:spacing w:val="-6"/>
                <w:sz w:val="20"/>
              </w:rPr>
            </w:pPr>
            <w:r>
              <w:rPr>
                <w:rFonts w:hAnsi="標楷體" w:hint="eastAsia"/>
                <w:b/>
                <w:spacing w:val="-6"/>
                <w:sz w:val="20"/>
              </w:rPr>
              <w:t>114</w:t>
            </w:r>
            <w:r w:rsidRPr="00AB766C">
              <w:rPr>
                <w:rFonts w:hAnsi="標楷體" w:hint="eastAsia"/>
                <w:b/>
                <w:spacing w:val="-6"/>
                <w:sz w:val="20"/>
              </w:rPr>
              <w:t>年度</w:t>
            </w:r>
            <w:r>
              <w:rPr>
                <w:rFonts w:hAnsi="標楷體" w:hint="eastAsia"/>
                <w:b/>
                <w:spacing w:val="-6"/>
                <w:sz w:val="20"/>
              </w:rPr>
              <w:t>市</w:t>
            </w:r>
            <w:r w:rsidRPr="00AB766C">
              <w:rPr>
                <w:rFonts w:hAnsi="標楷體" w:hint="eastAsia"/>
                <w:b/>
                <w:spacing w:val="-6"/>
                <w:sz w:val="20"/>
              </w:rPr>
              <w:t>庫</w:t>
            </w:r>
            <w:r w:rsidRPr="00AB766C">
              <w:rPr>
                <w:rFonts w:hAnsi="標楷體" w:hint="eastAsia"/>
                <w:b/>
                <w:spacing w:val="-6"/>
                <w:sz w:val="20"/>
                <w:lang w:eastAsia="zh-HK"/>
              </w:rPr>
              <w:t>結存</w:t>
            </w:r>
            <w:r w:rsidRPr="00AB766C">
              <w:rPr>
                <w:rFonts w:hAnsi="標楷體" w:hint="eastAsia"/>
                <w:b/>
                <w:spacing w:val="-6"/>
                <w:sz w:val="20"/>
              </w:rPr>
              <w:t>數</w:t>
            </w:r>
          </w:p>
        </w:tc>
        <w:tc>
          <w:tcPr>
            <w:tcW w:w="762" w:type="pct"/>
            <w:gridSpan w:val="3"/>
            <w:tcBorders>
              <w:top w:val="nil"/>
              <w:left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07" w:type="pct"/>
            <w:gridSpan w:val="3"/>
            <w:tcBorders>
              <w:top w:val="nil"/>
              <w:left w:val="nil"/>
              <w:right w:val="single" w:sz="4" w:space="0" w:color="auto"/>
            </w:tcBorders>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c>
          <w:tcPr>
            <w:tcW w:w="741" w:type="pct"/>
            <w:tcBorders>
              <w:top w:val="nil"/>
              <w:left w:val="single" w:sz="4" w:space="0" w:color="auto"/>
              <w:bottom w:val="single" w:sz="4" w:space="0" w:color="auto"/>
              <w:right w:val="single" w:sz="4" w:space="0" w:color="auto"/>
            </w:tcBorders>
            <w:shd w:val="clear" w:color="auto" w:fill="auto"/>
            <w:vAlign w:val="center"/>
          </w:tcPr>
          <w:p w:rsidR="00D962B5" w:rsidRPr="00C763C5" w:rsidRDefault="00D962B5" w:rsidP="00020419">
            <w:pPr>
              <w:overflowPunct w:val="0"/>
              <w:autoSpaceDE w:val="0"/>
              <w:autoSpaceDN w:val="0"/>
              <w:adjustRightInd w:val="0"/>
              <w:snapToGrid w:val="0"/>
              <w:ind w:rightChars="20" w:right="40"/>
              <w:rPr>
                <w:rFonts w:ascii="新細明體" w:eastAsia="新細明體" w:hAnsi="新細明體"/>
                <w:b/>
                <w:snapToGrid w:val="0"/>
                <w:spacing w:val="0"/>
                <w:sz w:val="18"/>
                <w:szCs w:val="18"/>
              </w:rPr>
            </w:pPr>
            <w:r w:rsidRPr="00C763C5">
              <w:rPr>
                <w:rFonts w:ascii="新細明體" w:eastAsia="新細明體" w:hAnsi="新細明體" w:hint="eastAsia"/>
                <w:b/>
                <w:noProof/>
                <w:snapToGrid w:val="0"/>
                <w:spacing w:val="0"/>
                <w:sz w:val="18"/>
                <w:szCs w:val="18"/>
              </w:rPr>
              <w:t>－</w:t>
            </w:r>
          </w:p>
        </w:tc>
      </w:tr>
      <w:tr w:rsidR="00FE07C6" w:rsidRPr="00FD4A23" w:rsidTr="00854E60">
        <w:tblPrEx>
          <w:tblCellMar>
            <w:right w:w="0" w:type="dxa"/>
          </w:tblCellMar>
        </w:tblPrEx>
        <w:trPr>
          <w:trHeight w:val="193"/>
        </w:trPr>
        <w:tc>
          <w:tcPr>
            <w:tcW w:w="24" w:type="pct"/>
            <w:tcBorders>
              <w:top w:val="single" w:sz="4" w:space="0" w:color="auto"/>
            </w:tcBorders>
          </w:tcPr>
          <w:p w:rsidR="00FE07C6" w:rsidRPr="00FD4A23" w:rsidRDefault="00FE07C6" w:rsidP="00FE07C6">
            <w:pPr>
              <w:jc w:val="left"/>
              <w:rPr>
                <w:color w:val="FF0000"/>
                <w:spacing w:val="-6"/>
                <w:sz w:val="18"/>
                <w:szCs w:val="18"/>
              </w:rPr>
            </w:pPr>
          </w:p>
        </w:tc>
        <w:tc>
          <w:tcPr>
            <w:tcW w:w="24" w:type="pct"/>
            <w:tcBorders>
              <w:top w:val="single" w:sz="4" w:space="0" w:color="auto"/>
            </w:tcBorders>
          </w:tcPr>
          <w:p w:rsidR="00FE07C6" w:rsidRPr="001F4BD8" w:rsidRDefault="00FE07C6" w:rsidP="00FE07C6">
            <w:pPr>
              <w:jc w:val="left"/>
              <w:rPr>
                <w:spacing w:val="-6"/>
                <w:sz w:val="18"/>
                <w:szCs w:val="18"/>
              </w:rPr>
            </w:pPr>
          </w:p>
        </w:tc>
        <w:tc>
          <w:tcPr>
            <w:tcW w:w="4952" w:type="pct"/>
            <w:gridSpan w:val="16"/>
            <w:tcBorders>
              <w:top w:val="single" w:sz="4" w:space="0" w:color="auto"/>
            </w:tcBorders>
            <w:vAlign w:val="center"/>
          </w:tcPr>
          <w:p w:rsidR="00FE07C6" w:rsidRPr="00762ABE" w:rsidRDefault="00FE07C6" w:rsidP="003775F4">
            <w:pPr>
              <w:jc w:val="left"/>
              <w:rPr>
                <w:rFonts w:asciiTheme="minorEastAsia" w:eastAsiaTheme="minorEastAsia" w:hAnsiTheme="minorEastAsia"/>
                <w:b/>
                <w:color w:val="FF0000"/>
                <w:spacing w:val="-8"/>
                <w:sz w:val="18"/>
                <w:szCs w:val="18"/>
              </w:rPr>
            </w:pPr>
          </w:p>
        </w:tc>
      </w:tr>
      <w:tr w:rsidR="00FE07C6" w:rsidRPr="00FD4A23" w:rsidTr="00854E60">
        <w:tblPrEx>
          <w:tblCellMar>
            <w:right w:w="0" w:type="dxa"/>
          </w:tblCellMar>
        </w:tblPrEx>
        <w:trPr>
          <w:trHeight w:hRule="exact" w:val="456"/>
        </w:trPr>
        <w:tc>
          <w:tcPr>
            <w:tcW w:w="24" w:type="pct"/>
            <w:tcBorders>
              <w:right w:val="nil"/>
            </w:tcBorders>
          </w:tcPr>
          <w:p w:rsidR="00FE07C6" w:rsidRPr="00FD4A23" w:rsidRDefault="00FE07C6" w:rsidP="00FE07C6">
            <w:pPr>
              <w:jc w:val="left"/>
              <w:rPr>
                <w:rFonts w:ascii="新細明體" w:hAnsi="新細明體"/>
                <w:b/>
                <w:bCs/>
                <w:color w:val="FF0000"/>
                <w:spacing w:val="20"/>
                <w:sz w:val="32"/>
                <w:szCs w:val="32"/>
                <w:u w:val="single"/>
                <w:lang w:eastAsia="zh-HK"/>
              </w:rPr>
            </w:pPr>
          </w:p>
        </w:tc>
        <w:tc>
          <w:tcPr>
            <w:tcW w:w="24" w:type="pct"/>
          </w:tcPr>
          <w:p w:rsidR="00FE07C6" w:rsidRPr="00FD4A23" w:rsidRDefault="00FE07C6" w:rsidP="00FE07C6">
            <w:pPr>
              <w:jc w:val="left"/>
              <w:rPr>
                <w:rFonts w:ascii="新細明體" w:hAnsi="新細明體"/>
                <w:b/>
                <w:bCs/>
                <w:spacing w:val="20"/>
                <w:sz w:val="32"/>
                <w:szCs w:val="32"/>
                <w:u w:val="single"/>
                <w:lang w:eastAsia="zh-HK"/>
              </w:rPr>
            </w:pPr>
          </w:p>
        </w:tc>
        <w:tc>
          <w:tcPr>
            <w:tcW w:w="4952" w:type="pct"/>
            <w:gridSpan w:val="16"/>
            <w:tcBorders>
              <w:right w:val="nil"/>
            </w:tcBorders>
            <w:noWrap/>
            <w:vAlign w:val="bottom"/>
          </w:tcPr>
          <w:p w:rsidR="00FE07C6" w:rsidRPr="00FD4A23" w:rsidRDefault="00FE07C6" w:rsidP="00FE07C6">
            <w:pPr>
              <w:jc w:val="left"/>
              <w:rPr>
                <w:rFonts w:ascii="新細明體" w:hAnsi="新細明體"/>
                <w:color w:val="FF0000"/>
                <w:spacing w:val="20"/>
                <w:sz w:val="32"/>
                <w:szCs w:val="32"/>
              </w:rPr>
            </w:pPr>
            <w:r w:rsidRPr="00FD4A23">
              <w:rPr>
                <w:rFonts w:ascii="新細明體" w:hAnsi="新細明體" w:hint="eastAsia"/>
                <w:b/>
                <w:bCs/>
                <w:spacing w:val="20"/>
                <w:sz w:val="32"/>
                <w:szCs w:val="32"/>
                <w:u w:val="single"/>
                <w:lang w:eastAsia="zh-HK"/>
              </w:rPr>
              <w:t>公庫撥入數分析表</w:t>
            </w:r>
          </w:p>
        </w:tc>
      </w:tr>
      <w:tr w:rsidR="00FE07C6" w:rsidRPr="005020D1" w:rsidTr="00854E60">
        <w:tblPrEx>
          <w:tblCellMar>
            <w:right w:w="0" w:type="dxa"/>
          </w:tblCellMar>
        </w:tblPrEx>
        <w:trPr>
          <w:trHeight w:hRule="exact" w:val="456"/>
        </w:trPr>
        <w:tc>
          <w:tcPr>
            <w:tcW w:w="24" w:type="pct"/>
            <w:tcBorders>
              <w:right w:val="nil"/>
            </w:tcBorders>
          </w:tcPr>
          <w:p w:rsidR="00FE07C6" w:rsidRPr="005020D1" w:rsidRDefault="00FE07C6" w:rsidP="00FE07C6">
            <w:pPr>
              <w:jc w:val="left"/>
              <w:rPr>
                <w:rFonts w:hAnsi="標楷體"/>
                <w:spacing w:val="0"/>
              </w:rPr>
            </w:pPr>
          </w:p>
        </w:tc>
        <w:tc>
          <w:tcPr>
            <w:tcW w:w="24" w:type="pct"/>
          </w:tcPr>
          <w:p w:rsidR="00FE07C6" w:rsidRPr="005020D1" w:rsidRDefault="00FE07C6" w:rsidP="00FE07C6">
            <w:pPr>
              <w:jc w:val="left"/>
              <w:rPr>
                <w:rFonts w:hAnsi="標楷體"/>
                <w:spacing w:val="0"/>
              </w:rPr>
            </w:pPr>
          </w:p>
        </w:tc>
        <w:tc>
          <w:tcPr>
            <w:tcW w:w="4952" w:type="pct"/>
            <w:gridSpan w:val="16"/>
            <w:tcBorders>
              <w:right w:val="nil"/>
            </w:tcBorders>
            <w:noWrap/>
            <w:vAlign w:val="bottom"/>
          </w:tcPr>
          <w:p w:rsidR="00FE07C6" w:rsidRPr="005020D1" w:rsidRDefault="00705188" w:rsidP="00FE07C6">
            <w:pPr>
              <w:jc w:val="left"/>
              <w:rPr>
                <w:rFonts w:hAnsi="標楷體"/>
                <w:spacing w:val="0"/>
              </w:rPr>
            </w:pPr>
            <w:r>
              <w:rPr>
                <w:rFonts w:hAnsi="標楷體" w:hint="eastAsia"/>
                <w:spacing w:val="0"/>
              </w:rPr>
              <w:t>114</w:t>
            </w:r>
            <w:r w:rsidR="00FE07C6" w:rsidRPr="005020D1">
              <w:rPr>
                <w:rFonts w:hAnsi="標楷體" w:hint="eastAsia"/>
                <w:spacing w:val="0"/>
              </w:rPr>
              <w:t>年度</w:t>
            </w:r>
          </w:p>
        </w:tc>
      </w:tr>
      <w:tr w:rsidR="00FE07C6" w:rsidRPr="00FD4A23" w:rsidTr="00854E60">
        <w:tblPrEx>
          <w:tblCellMar>
            <w:right w:w="0" w:type="dxa"/>
          </w:tblCellMar>
        </w:tblPrEx>
        <w:trPr>
          <w:trHeight w:hRule="exact" w:val="288"/>
        </w:trPr>
        <w:tc>
          <w:tcPr>
            <w:tcW w:w="24" w:type="pct"/>
            <w:tcBorders>
              <w:right w:val="nil"/>
            </w:tcBorders>
          </w:tcPr>
          <w:p w:rsidR="00FE07C6" w:rsidRPr="00FD4A23" w:rsidRDefault="00FE07C6" w:rsidP="00FE07C6">
            <w:pPr>
              <w:jc w:val="left"/>
              <w:rPr>
                <w:rFonts w:hAnsi="標楷體"/>
                <w:color w:val="FF0000"/>
                <w:spacing w:val="0"/>
              </w:rPr>
            </w:pPr>
          </w:p>
        </w:tc>
        <w:tc>
          <w:tcPr>
            <w:tcW w:w="24" w:type="pct"/>
          </w:tcPr>
          <w:p w:rsidR="00FE07C6" w:rsidRPr="005020D1" w:rsidRDefault="00FE07C6" w:rsidP="00FE07C6">
            <w:pPr>
              <w:pStyle w:val="af0"/>
              <w:spacing w:line="280" w:lineRule="exact"/>
              <w:ind w:firstLine="510"/>
              <w:jc w:val="right"/>
              <w:rPr>
                <w:rFonts w:hAnsi="標楷體"/>
              </w:rPr>
            </w:pPr>
          </w:p>
        </w:tc>
        <w:tc>
          <w:tcPr>
            <w:tcW w:w="4952" w:type="pct"/>
            <w:gridSpan w:val="16"/>
            <w:tcBorders>
              <w:right w:val="nil"/>
            </w:tcBorders>
            <w:noWrap/>
            <w:vAlign w:val="bottom"/>
          </w:tcPr>
          <w:p w:rsidR="00FE07C6" w:rsidRPr="005020D1" w:rsidRDefault="00FE07C6" w:rsidP="00FE07C6">
            <w:pPr>
              <w:pStyle w:val="af0"/>
              <w:spacing w:line="280" w:lineRule="exact"/>
              <w:ind w:rightChars="20" w:right="40" w:firstLine="511"/>
              <w:jc w:val="right"/>
              <w:rPr>
                <w:rFonts w:ascii="標楷體" w:eastAsia="標楷體" w:hAnsi="Times New Roman"/>
                <w:spacing w:val="-4"/>
                <w:sz w:val="20"/>
                <w:lang w:val="en-US" w:eastAsia="zh-TW"/>
              </w:rPr>
            </w:pPr>
            <w:r w:rsidRPr="005020D1">
              <w:rPr>
                <w:rFonts w:hAnsi="標楷體" w:hint="eastAsia"/>
              </w:rPr>
              <w:t xml:space="preserve">　　　　　　　　　　　　　　　　　　　　　　　　　　　　　　　　</w:t>
            </w:r>
            <w:r w:rsidRPr="005020D1">
              <w:rPr>
                <w:rFonts w:ascii="標楷體" w:eastAsia="標楷體" w:hAnsi="Times New Roman" w:hint="eastAsia"/>
                <w:spacing w:val="-4"/>
                <w:sz w:val="20"/>
                <w:lang w:val="en-US" w:eastAsia="zh-TW"/>
              </w:rPr>
              <w:t>單位：新臺幣元</w:t>
            </w:r>
          </w:p>
          <w:p w:rsidR="00FE07C6" w:rsidRPr="005020D1" w:rsidRDefault="00FE07C6" w:rsidP="00FE07C6">
            <w:pPr>
              <w:jc w:val="left"/>
              <w:rPr>
                <w:rFonts w:hAnsi="標楷體"/>
                <w:spacing w:val="0"/>
              </w:rPr>
            </w:pPr>
          </w:p>
        </w:tc>
      </w:tr>
      <w:tr w:rsidR="00FE07C6" w:rsidRPr="00FD4A23" w:rsidTr="00854E60">
        <w:tblPrEx>
          <w:tblCellMar>
            <w:right w:w="0" w:type="dxa"/>
          </w:tblCellMar>
        </w:tblPrEx>
        <w:trPr>
          <w:cantSplit/>
          <w:trHeight w:val="480"/>
        </w:trPr>
        <w:tc>
          <w:tcPr>
            <w:tcW w:w="1630" w:type="pct"/>
            <w:gridSpan w:val="6"/>
            <w:tcBorders>
              <w:top w:val="single" w:sz="4" w:space="0" w:color="auto"/>
              <w:left w:val="single" w:sz="4" w:space="0" w:color="auto"/>
              <w:right w:val="single" w:sz="4" w:space="0" w:color="auto"/>
            </w:tcBorders>
            <w:shd w:val="clear" w:color="auto" w:fill="D9D9D9" w:themeFill="background1" w:themeFillShade="D9"/>
            <w:vAlign w:val="center"/>
          </w:tcPr>
          <w:p w:rsidR="00FE07C6" w:rsidRPr="00FD4A23" w:rsidRDefault="00FE07C6" w:rsidP="008F1F2A">
            <w:pPr>
              <w:ind w:leftChars="50" w:left="100" w:rightChars="50" w:right="100"/>
              <w:rPr>
                <w:rFonts w:ascii="新細明體" w:hAnsi="新細明體"/>
                <w:color w:val="FF0000"/>
                <w:sz w:val="20"/>
              </w:rPr>
            </w:pPr>
            <w:r w:rsidRPr="00D55E43">
              <w:rPr>
                <w:rFonts w:ascii="新細明體" w:hAnsi="新細明體"/>
                <w:sz w:val="20"/>
              </w:rPr>
              <w:t>項</w:t>
            </w:r>
          </w:p>
        </w:tc>
        <w:tc>
          <w:tcPr>
            <w:tcW w:w="2595" w:type="pct"/>
            <w:gridSpan w:val="10"/>
            <w:tcBorders>
              <w:top w:val="single" w:sz="4" w:space="0" w:color="auto"/>
              <w:left w:val="single" w:sz="4" w:space="0" w:color="auto"/>
              <w:right w:val="single" w:sz="4" w:space="0" w:color="auto"/>
            </w:tcBorders>
            <w:shd w:val="clear" w:color="auto" w:fill="D9D9D9" w:themeFill="background1" w:themeFillShade="D9"/>
            <w:vAlign w:val="center"/>
          </w:tcPr>
          <w:p w:rsidR="00FE07C6" w:rsidRPr="00D55E43" w:rsidRDefault="00FE07C6" w:rsidP="000923F3">
            <w:pPr>
              <w:ind w:leftChars="20" w:left="40" w:rightChars="50" w:right="100"/>
              <w:jc w:val="distribute"/>
              <w:rPr>
                <w:rFonts w:ascii="新細明體" w:hAnsi="新細明體"/>
                <w:sz w:val="20"/>
                <w:lang w:eastAsia="zh-HK"/>
              </w:rPr>
            </w:pPr>
            <w:r w:rsidRPr="00D55E43">
              <w:rPr>
                <w:rFonts w:ascii="新細明體" w:hAnsi="新細明體"/>
                <w:sz w:val="20"/>
                <w:lang w:eastAsia="zh-HK"/>
              </w:rPr>
              <w:t>減</w:t>
            </w:r>
            <w:r w:rsidRPr="00D55E43">
              <w:rPr>
                <w:rFonts w:ascii="新細明體" w:hAnsi="新細明體" w:hint="eastAsia"/>
                <w:sz w:val="20"/>
                <w:lang w:eastAsia="zh-HK"/>
              </w:rPr>
              <w:t xml:space="preserve">      </w:t>
            </w:r>
            <w:r w:rsidRPr="00D55E43">
              <w:rPr>
                <w:rFonts w:ascii="新細明體" w:hAnsi="新細明體"/>
                <w:sz w:val="20"/>
                <w:lang w:eastAsia="zh-HK"/>
              </w:rPr>
              <w:t>項</w:t>
            </w:r>
          </w:p>
        </w:tc>
        <w:tc>
          <w:tcPr>
            <w:tcW w:w="775" w:type="pct"/>
            <w:gridSpan w:val="2"/>
            <w:vMerge w:val="restart"/>
            <w:tcBorders>
              <w:top w:val="single" w:sz="4" w:space="0" w:color="auto"/>
              <w:left w:val="single" w:sz="4" w:space="0" w:color="auto"/>
              <w:right w:val="nil"/>
            </w:tcBorders>
            <w:shd w:val="clear" w:color="auto" w:fill="D9D9D9" w:themeFill="background1" w:themeFillShade="D9"/>
            <w:vAlign w:val="center"/>
          </w:tcPr>
          <w:p w:rsidR="00FE07C6" w:rsidRPr="00D55E43" w:rsidRDefault="00FE07C6" w:rsidP="000923F3">
            <w:pPr>
              <w:ind w:leftChars="20" w:left="40" w:rightChars="50" w:right="100"/>
              <w:jc w:val="distribute"/>
              <w:rPr>
                <w:rFonts w:ascii="新細明體" w:hAnsi="新細明體"/>
                <w:sz w:val="20"/>
                <w:lang w:eastAsia="zh-HK"/>
              </w:rPr>
            </w:pPr>
            <w:r w:rsidRPr="00D55E43">
              <w:rPr>
                <w:rFonts w:ascii="新細明體" w:hAnsi="新細明體" w:hint="eastAsia"/>
                <w:sz w:val="20"/>
                <w:lang w:eastAsia="zh-HK"/>
              </w:rPr>
              <w:t>公</w:t>
            </w:r>
            <w:r w:rsidRPr="00D55E43">
              <w:rPr>
                <w:rFonts w:ascii="新細明體" w:hAnsi="新細明體"/>
                <w:sz w:val="20"/>
                <w:lang w:eastAsia="zh-HK"/>
              </w:rPr>
              <w:t>庫</w:t>
            </w:r>
            <w:r w:rsidRPr="00D55E43">
              <w:rPr>
                <w:rFonts w:ascii="新細明體" w:hAnsi="新細明體" w:hint="eastAsia"/>
                <w:sz w:val="20"/>
                <w:lang w:eastAsia="zh-HK"/>
              </w:rPr>
              <w:t>撥入數</w:t>
            </w:r>
          </w:p>
        </w:tc>
      </w:tr>
      <w:tr w:rsidR="00FE07C6" w:rsidRPr="00FD4A23" w:rsidTr="00854E60">
        <w:tblPrEx>
          <w:tblCellMar>
            <w:right w:w="0" w:type="dxa"/>
          </w:tblCellMar>
        </w:tblPrEx>
        <w:trPr>
          <w:cantSplit/>
          <w:trHeight w:val="480"/>
        </w:trPr>
        <w:tc>
          <w:tcPr>
            <w:tcW w:w="7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FE07C6" w:rsidRPr="000923F3" w:rsidRDefault="00FE07C6" w:rsidP="000923F3">
            <w:pPr>
              <w:ind w:leftChars="20" w:left="40" w:rightChars="50" w:right="100"/>
              <w:jc w:val="distribute"/>
              <w:rPr>
                <w:rFonts w:ascii="新細明體" w:hAnsi="新細明體"/>
                <w:sz w:val="20"/>
                <w:lang w:eastAsia="zh-HK"/>
              </w:rPr>
            </w:pPr>
            <w:r w:rsidRPr="000923F3">
              <w:rPr>
                <w:rFonts w:ascii="新細明體" w:hAnsi="新細明體" w:hint="eastAsia"/>
                <w:sz w:val="20"/>
                <w:lang w:eastAsia="zh-HK"/>
              </w:rPr>
              <w:t>墊付數</w:t>
            </w:r>
          </w:p>
        </w:tc>
        <w:tc>
          <w:tcPr>
            <w:tcW w:w="914"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07C6" w:rsidRPr="00D55E43" w:rsidRDefault="00FE07C6" w:rsidP="000923F3">
            <w:pPr>
              <w:ind w:leftChars="20" w:left="40" w:rightChars="50" w:right="100"/>
              <w:jc w:val="distribute"/>
              <w:rPr>
                <w:rFonts w:ascii="新細明體" w:hAnsi="新細明體"/>
                <w:sz w:val="20"/>
                <w:lang w:eastAsia="zh-HK"/>
              </w:rPr>
            </w:pPr>
            <w:r w:rsidRPr="00D55E43">
              <w:rPr>
                <w:rFonts w:ascii="新細明體" w:hAnsi="新細明體" w:hint="eastAsia"/>
                <w:sz w:val="20"/>
                <w:lang w:eastAsia="zh-HK"/>
              </w:rPr>
              <w:t>合計</w:t>
            </w:r>
          </w:p>
        </w:tc>
        <w:tc>
          <w:tcPr>
            <w:tcW w:w="85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07C6" w:rsidRPr="00D55E43" w:rsidRDefault="00FE07C6" w:rsidP="00FE07C6">
            <w:pPr>
              <w:ind w:rightChars="50" w:right="100" w:firstLineChars="23" w:firstLine="40"/>
              <w:jc w:val="distribute"/>
              <w:rPr>
                <w:rFonts w:ascii="新細明體" w:hAnsi="新細明體"/>
                <w:spacing w:val="-12"/>
                <w:sz w:val="20"/>
                <w:lang w:eastAsia="zh-HK"/>
              </w:rPr>
            </w:pPr>
            <w:r w:rsidRPr="00D55E43">
              <w:rPr>
                <w:rFonts w:ascii="新細明體" w:hAnsi="新細明體" w:hint="eastAsia"/>
                <w:spacing w:val="-12"/>
                <w:sz w:val="20"/>
                <w:lang w:eastAsia="zh-HK"/>
              </w:rPr>
              <w:t>以前</w:t>
            </w:r>
            <w:r w:rsidRPr="00D55E43">
              <w:rPr>
                <w:rFonts w:ascii="新細明體" w:hAnsi="新細明體"/>
                <w:spacing w:val="-12"/>
                <w:sz w:val="20"/>
                <w:lang w:eastAsia="zh-HK"/>
              </w:rPr>
              <w:t>年度</w:t>
            </w:r>
            <w:r w:rsidRPr="00D55E43">
              <w:rPr>
                <w:rFonts w:ascii="新細明體" w:hAnsi="新細明體" w:hint="eastAsia"/>
                <w:spacing w:val="-12"/>
                <w:sz w:val="20"/>
                <w:lang w:eastAsia="zh-HK"/>
              </w:rPr>
              <w:t>撥款於</w:t>
            </w:r>
          </w:p>
          <w:p w:rsidR="00FE07C6" w:rsidRPr="00D55E43" w:rsidRDefault="00705188" w:rsidP="00FE07C6">
            <w:pPr>
              <w:ind w:rightChars="50" w:right="100" w:firstLineChars="23" w:firstLine="40"/>
              <w:jc w:val="distribute"/>
              <w:rPr>
                <w:rFonts w:ascii="新細明體" w:hAnsi="新細明體"/>
                <w:sz w:val="20"/>
              </w:rPr>
            </w:pPr>
            <w:r>
              <w:rPr>
                <w:rFonts w:hAnsi="標楷體" w:hint="eastAsia"/>
                <w:spacing w:val="-12"/>
                <w:sz w:val="20"/>
              </w:rPr>
              <w:t>114</w:t>
            </w:r>
            <w:r w:rsidR="00FE07C6" w:rsidRPr="00D55E43">
              <w:rPr>
                <w:rFonts w:hAnsi="標楷體" w:hint="eastAsia"/>
                <w:spacing w:val="-12"/>
                <w:sz w:val="20"/>
              </w:rPr>
              <w:t>年度</w:t>
            </w:r>
            <w:r w:rsidR="00FE07C6" w:rsidRPr="00D55E43">
              <w:rPr>
                <w:rFonts w:ascii="新細明體" w:hAnsi="新細明體" w:hint="eastAsia"/>
                <w:spacing w:val="-12"/>
                <w:sz w:val="20"/>
                <w:lang w:eastAsia="zh-HK"/>
              </w:rPr>
              <w:t>實現數</w:t>
            </w:r>
          </w:p>
        </w:tc>
        <w:tc>
          <w:tcPr>
            <w:tcW w:w="837" w:type="pct"/>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FE07C6" w:rsidRPr="00D55E43" w:rsidRDefault="00FE07C6" w:rsidP="000923F3">
            <w:pPr>
              <w:ind w:leftChars="20" w:left="40" w:rightChars="50" w:right="100"/>
              <w:jc w:val="distribute"/>
              <w:rPr>
                <w:rFonts w:ascii="新細明體" w:hAnsi="新細明體"/>
                <w:sz w:val="20"/>
                <w:lang w:eastAsia="zh-HK"/>
              </w:rPr>
            </w:pPr>
            <w:r w:rsidRPr="00D55E43">
              <w:rPr>
                <w:rFonts w:ascii="新細明體" w:hAnsi="新細明體" w:hint="eastAsia"/>
                <w:sz w:val="20"/>
                <w:lang w:eastAsia="zh-HK"/>
              </w:rPr>
              <w:t>墊付轉正數</w:t>
            </w:r>
          </w:p>
        </w:tc>
        <w:tc>
          <w:tcPr>
            <w:tcW w:w="901" w:type="pct"/>
            <w:gridSpan w:val="4"/>
            <w:tcBorders>
              <w:top w:val="single" w:sz="4" w:space="0" w:color="auto"/>
              <w:left w:val="single" w:sz="4" w:space="0" w:color="auto"/>
              <w:bottom w:val="single" w:sz="4" w:space="0" w:color="auto"/>
              <w:right w:val="nil"/>
            </w:tcBorders>
            <w:shd w:val="clear" w:color="auto" w:fill="D9D9D9" w:themeFill="background1" w:themeFillShade="D9"/>
            <w:vAlign w:val="center"/>
          </w:tcPr>
          <w:p w:rsidR="00FE07C6" w:rsidRPr="00D55E43" w:rsidRDefault="00FE07C6" w:rsidP="000923F3">
            <w:pPr>
              <w:ind w:leftChars="20" w:left="40" w:rightChars="50" w:right="100"/>
              <w:jc w:val="distribute"/>
              <w:rPr>
                <w:rFonts w:ascii="新細明體" w:hAnsi="新細明體"/>
                <w:sz w:val="20"/>
                <w:lang w:eastAsia="zh-HK"/>
              </w:rPr>
            </w:pPr>
            <w:r w:rsidRPr="00D55E43">
              <w:rPr>
                <w:rFonts w:ascii="新細明體" w:hAnsi="新細明體" w:hint="eastAsia"/>
                <w:sz w:val="20"/>
                <w:lang w:eastAsia="zh-HK"/>
              </w:rPr>
              <w:t>合計</w:t>
            </w:r>
          </w:p>
        </w:tc>
        <w:tc>
          <w:tcPr>
            <w:tcW w:w="775" w:type="pct"/>
            <w:gridSpan w:val="2"/>
            <w:vMerge/>
            <w:tcBorders>
              <w:left w:val="single" w:sz="4" w:space="0" w:color="auto"/>
              <w:bottom w:val="single" w:sz="4" w:space="0" w:color="auto"/>
              <w:right w:val="nil"/>
            </w:tcBorders>
            <w:shd w:val="clear" w:color="auto" w:fill="D9D9D9" w:themeFill="background1" w:themeFillShade="D9"/>
            <w:vAlign w:val="center"/>
          </w:tcPr>
          <w:p w:rsidR="00FE07C6" w:rsidRPr="000923F3" w:rsidRDefault="00FE07C6" w:rsidP="000923F3">
            <w:pPr>
              <w:ind w:leftChars="20" w:left="40"/>
              <w:rPr>
                <w:rFonts w:ascii="新細明體" w:hAnsi="新細明體"/>
                <w:sz w:val="20"/>
                <w:lang w:eastAsia="zh-HK"/>
              </w:rPr>
            </w:pPr>
          </w:p>
        </w:tc>
      </w:tr>
      <w:tr w:rsidR="00C763C5" w:rsidRPr="00FD4A23" w:rsidTr="00854E60">
        <w:tblPrEx>
          <w:tblCellMar>
            <w:right w:w="0" w:type="dxa"/>
          </w:tblCellMar>
        </w:tblPrEx>
        <w:trPr>
          <w:cantSplit/>
          <w:trHeight w:val="396"/>
        </w:trPr>
        <w:tc>
          <w:tcPr>
            <w:tcW w:w="717" w:type="pct"/>
            <w:gridSpan w:val="3"/>
            <w:tcBorders>
              <w:top w:val="single" w:sz="4" w:space="0" w:color="auto"/>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924,500,905</w:t>
            </w:r>
          </w:p>
        </w:tc>
        <w:tc>
          <w:tcPr>
            <w:tcW w:w="914" w:type="pct"/>
            <w:gridSpan w:val="3"/>
            <w:tcBorders>
              <w:top w:val="single" w:sz="4" w:space="0" w:color="auto"/>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1,832,574,504</w:t>
            </w:r>
          </w:p>
        </w:tc>
        <w:tc>
          <w:tcPr>
            <w:tcW w:w="857" w:type="pct"/>
            <w:gridSpan w:val="3"/>
            <w:tcBorders>
              <w:top w:val="single" w:sz="4" w:space="0" w:color="auto"/>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110,084,961</w:t>
            </w:r>
          </w:p>
        </w:tc>
        <w:tc>
          <w:tcPr>
            <w:tcW w:w="837" w:type="pct"/>
            <w:gridSpan w:val="3"/>
            <w:tcBorders>
              <w:top w:val="single" w:sz="4" w:space="0" w:color="auto"/>
              <w:left w:val="single" w:sz="4" w:space="0" w:color="auto"/>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828,226,450</w:t>
            </w:r>
          </w:p>
        </w:tc>
        <w:tc>
          <w:tcPr>
            <w:tcW w:w="901" w:type="pct"/>
            <w:gridSpan w:val="4"/>
            <w:tcBorders>
              <w:top w:val="single" w:sz="4" w:space="0" w:color="auto"/>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938,311,411</w:t>
            </w:r>
          </w:p>
        </w:tc>
        <w:tc>
          <w:tcPr>
            <w:tcW w:w="775" w:type="pct"/>
            <w:gridSpan w:val="2"/>
            <w:tcBorders>
              <w:top w:val="single" w:sz="4" w:space="0" w:color="auto"/>
              <w:lef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34,087,092,791</w:t>
            </w:r>
          </w:p>
        </w:tc>
      </w:tr>
      <w:tr w:rsidR="00C763C5" w:rsidRPr="00FD4A23"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66,511,035</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25,698,176,960</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1,865,000</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251,768,485</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25,955,099</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18,297,842,027</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669,197,936</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127,596,197</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7,319,008</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212,795,745</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37,083,245</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442,290,943</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79,855,677</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1,654,211,783</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11,512,000</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758,569,005</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2,806,302</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1,078,600,272</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5,984,910</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1,141,795,192</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11,068,716</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175,432,804</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36,364,519</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734,773,130</w:t>
            </w:r>
          </w:p>
        </w:tc>
      </w:tr>
      <w:tr w:rsidR="00C763C5" w:rsidRPr="00D1655D"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724,231,907</w:t>
            </w:r>
          </w:p>
        </w:tc>
        <w:tc>
          <w:tcPr>
            <w:tcW w:w="857" w:type="pct"/>
            <w:gridSpan w:val="3"/>
            <w:tcBorders>
              <w:top w:val="nil"/>
              <w:left w:val="single" w:sz="4" w:space="0" w:color="auto"/>
              <w:right w:val="single" w:sz="4" w:space="0" w:color="auto"/>
            </w:tcBorders>
            <w:shd w:val="clear" w:color="auto" w:fill="auto"/>
            <w:vAlign w:val="center"/>
          </w:tcPr>
          <w:p w:rsidR="00C763C5" w:rsidRPr="006B1B7D" w:rsidRDefault="00C763C5" w:rsidP="00020419">
            <w:pPr>
              <w:ind w:rightChars="20" w:right="40"/>
              <w:rPr>
                <w:rFonts w:ascii="新細明體" w:eastAsia="新細明體" w:hAnsi="新細明體"/>
                <w:b/>
                <w:spacing w:val="0"/>
                <w:sz w:val="18"/>
                <w:szCs w:val="18"/>
              </w:rPr>
            </w:pPr>
            <w:r w:rsidRPr="006B1B7D">
              <w:rPr>
                <w:rFonts w:ascii="新細明體" w:eastAsia="新細明體" w:hAnsi="新細明體"/>
                <w:b/>
                <w:spacing w:val="0"/>
                <w:sz w:val="18"/>
                <w:szCs w:val="18"/>
              </w:rPr>
              <w:t>110,084,961</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110,084,961</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2,375,310,719</w:t>
            </w:r>
          </w:p>
        </w:tc>
      </w:tr>
      <w:tr w:rsidR="00C763C5" w:rsidRPr="00FD4A23"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56,509,500</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spacing w:val="0"/>
                <w:sz w:val="18"/>
                <w:szCs w:val="18"/>
              </w:rPr>
              <w:t>110,084,961</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110,084,961</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1,707,588,312</w:t>
            </w:r>
          </w:p>
        </w:tc>
      </w:tr>
      <w:tr w:rsidR="00C763C5" w:rsidRPr="00FD4A23"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667,722,407</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667,722,407</w:t>
            </w:r>
          </w:p>
        </w:tc>
      </w:tr>
      <w:tr w:rsidR="00C763C5" w:rsidRPr="00D1655D"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924,500,905</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1,041,831,562</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bCs/>
                <w:spacing w:val="0"/>
                <w:sz w:val="18"/>
                <w:szCs w:val="18"/>
              </w:rPr>
            </w:pPr>
            <w:r w:rsidRPr="00C763C5">
              <w:rPr>
                <w:rFonts w:ascii="新細明體" w:eastAsia="新細明體" w:hAnsi="新細明體"/>
                <w:b/>
                <w:noProof/>
                <w:spacing w:val="0"/>
                <w:sz w:val="18"/>
                <w:szCs w:val="18"/>
              </w:rPr>
              <w:t>828,226,450</w:t>
            </w:r>
            <w:r w:rsidRPr="00C763C5">
              <w:rPr>
                <w:rFonts w:ascii="新細明體" w:eastAsia="新細明體" w:hAnsi="新細明體" w:hint="eastAsia"/>
                <w:b/>
                <w:bCs/>
                <w:spacing w:val="0"/>
                <w:sz w:val="18"/>
                <w:szCs w:val="18"/>
              </w:rPr>
              <w:t xml:space="preserve"> </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828,226,450</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213,605,112</w:t>
            </w:r>
          </w:p>
        </w:tc>
      </w:tr>
      <w:tr w:rsidR="00C763C5" w:rsidRPr="00FD4A23"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noProof/>
                <w:spacing w:val="0"/>
                <w:sz w:val="18"/>
                <w:szCs w:val="18"/>
              </w:rPr>
            </w:pPr>
            <w:r w:rsidRPr="00C763C5">
              <w:rPr>
                <w:rFonts w:ascii="新細明體" w:eastAsia="新細明體" w:hAnsi="新細明體"/>
                <w:noProof/>
                <w:spacing w:val="0"/>
                <w:sz w:val="18"/>
                <w:szCs w:val="18"/>
              </w:rPr>
              <w:t>924,500,905</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1,041,831,562</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828,226,450</w:t>
            </w:r>
            <w:r w:rsidRPr="00C763C5">
              <w:rPr>
                <w:rFonts w:ascii="新細明體" w:eastAsia="新細明體" w:hAnsi="新細明體" w:hint="eastAsia"/>
                <w:spacing w:val="0"/>
                <w:sz w:val="18"/>
                <w:szCs w:val="18"/>
              </w:rPr>
              <w:t xml:space="preserve"> </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828,226,450</w:t>
            </w:r>
          </w:p>
        </w:tc>
        <w:tc>
          <w:tcPr>
            <w:tcW w:w="775" w:type="pct"/>
            <w:gridSpan w:val="2"/>
            <w:tcBorders>
              <w:top w:val="nil"/>
              <w:left w:val="nil"/>
            </w:tcBorders>
            <w:shd w:val="clear" w:color="auto" w:fill="auto"/>
            <w:vAlign w:val="center"/>
          </w:tcPr>
          <w:p w:rsidR="00C763C5" w:rsidRPr="00657E38" w:rsidRDefault="00C763C5" w:rsidP="00020419">
            <w:pPr>
              <w:ind w:rightChars="20" w:right="40"/>
              <w:rPr>
                <w:rFonts w:ascii="新細明體" w:eastAsia="新細明體" w:hAnsi="新細明體"/>
                <w:spacing w:val="0"/>
                <w:sz w:val="18"/>
                <w:szCs w:val="18"/>
              </w:rPr>
            </w:pPr>
            <w:r w:rsidRPr="00657E38">
              <w:rPr>
                <w:rFonts w:ascii="新細明體" w:eastAsia="新細明體" w:hAnsi="新細明體"/>
                <w:noProof/>
                <w:spacing w:val="0"/>
                <w:sz w:val="18"/>
                <w:szCs w:val="18"/>
              </w:rPr>
              <w:t>213,605,112</w:t>
            </w:r>
          </w:p>
        </w:tc>
      </w:tr>
      <w:tr w:rsidR="00C763C5" w:rsidRPr="00FD4A23"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657E38" w:rsidRDefault="00C763C5" w:rsidP="00020419">
            <w:pPr>
              <w:ind w:rightChars="20" w:right="40"/>
              <w:rPr>
                <w:rFonts w:ascii="新細明體" w:eastAsia="新細明體" w:hAnsi="新細明體"/>
                <w:b/>
                <w:spacing w:val="0"/>
                <w:sz w:val="18"/>
                <w:szCs w:val="18"/>
              </w:rPr>
            </w:pPr>
            <w:r w:rsidRPr="00657E38">
              <w:rPr>
                <w:rFonts w:ascii="新細明體" w:eastAsia="新細明體" w:hAnsi="新細明體" w:hint="eastAsia"/>
                <w:b/>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5,800,000,000</w:t>
            </w:r>
          </w:p>
        </w:tc>
      </w:tr>
      <w:tr w:rsidR="00C763C5" w:rsidRPr="00FD4A23"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657E38" w:rsidRDefault="00C763C5" w:rsidP="00020419">
            <w:pPr>
              <w:ind w:rightChars="20" w:right="40"/>
              <w:rPr>
                <w:rFonts w:ascii="新細明體" w:eastAsia="新細明體" w:hAnsi="新細明體"/>
                <w:spacing w:val="0"/>
                <w:sz w:val="18"/>
                <w:szCs w:val="18"/>
              </w:rPr>
            </w:pPr>
            <w:r w:rsidRPr="00657E38">
              <w:rPr>
                <w:rFonts w:ascii="新細明體" w:eastAsia="新細明體" w:hAnsi="新細明體" w:hint="eastAsia"/>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657E38" w:rsidRDefault="00C763C5" w:rsidP="00020419">
            <w:pPr>
              <w:ind w:rightChars="20" w:right="40"/>
              <w:rPr>
                <w:rFonts w:ascii="新細明體" w:eastAsia="新細明體" w:hAnsi="新細明體"/>
                <w:spacing w:val="0"/>
                <w:sz w:val="18"/>
                <w:szCs w:val="18"/>
              </w:rPr>
            </w:pPr>
            <w:r w:rsidRPr="00657E38">
              <w:rPr>
                <w:rFonts w:ascii="新細明體" w:eastAsia="新細明體" w:hAnsi="新細明體" w:hint="eastAsia"/>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657E38" w:rsidRDefault="00C763C5" w:rsidP="00020419">
            <w:pPr>
              <w:ind w:rightChars="20" w:right="40"/>
              <w:rPr>
                <w:rFonts w:ascii="新細明體" w:eastAsia="新細明體" w:hAnsi="新細明體"/>
                <w:spacing w:val="0"/>
                <w:sz w:val="18"/>
                <w:szCs w:val="18"/>
              </w:rPr>
            </w:pPr>
            <w:r w:rsidRPr="00657E38">
              <w:rPr>
                <w:rFonts w:ascii="新細明體" w:eastAsia="新細明體" w:hAnsi="新細明體" w:hint="eastAsia"/>
                <w:noProof/>
                <w:spacing w:val="0"/>
                <w:sz w:val="18"/>
                <w:szCs w:val="18"/>
              </w:rPr>
              <w:t>－</w:t>
            </w:r>
          </w:p>
        </w:tc>
        <w:tc>
          <w:tcPr>
            <w:tcW w:w="837" w:type="pct"/>
            <w:gridSpan w:val="3"/>
            <w:tcBorders>
              <w:left w:val="nil"/>
              <w:right w:val="single" w:sz="4" w:space="0" w:color="auto"/>
            </w:tcBorders>
            <w:vAlign w:val="center"/>
          </w:tcPr>
          <w:p w:rsidR="00C763C5" w:rsidRPr="00657E38" w:rsidRDefault="00C763C5" w:rsidP="00020419">
            <w:pPr>
              <w:ind w:rightChars="20" w:right="40"/>
              <w:rPr>
                <w:rFonts w:ascii="新細明體" w:eastAsia="新細明體" w:hAnsi="新細明體"/>
                <w:spacing w:val="0"/>
                <w:sz w:val="18"/>
                <w:szCs w:val="18"/>
              </w:rPr>
            </w:pPr>
            <w:r w:rsidRPr="00657E38">
              <w:rPr>
                <w:rFonts w:ascii="新細明體" w:eastAsia="新細明體" w:hAnsi="新細明體" w:hint="eastAsia"/>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657E38" w:rsidRDefault="00C763C5" w:rsidP="00020419">
            <w:pPr>
              <w:ind w:rightChars="20" w:right="40"/>
              <w:rPr>
                <w:rFonts w:ascii="新細明體" w:eastAsia="新細明體" w:hAnsi="新細明體"/>
                <w:spacing w:val="0"/>
                <w:sz w:val="18"/>
                <w:szCs w:val="18"/>
              </w:rPr>
            </w:pPr>
            <w:r w:rsidRPr="00657E38">
              <w:rPr>
                <w:rFonts w:ascii="新細明體" w:eastAsia="新細明體" w:hAnsi="新細明體" w:hint="eastAsia"/>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spacing w:val="0"/>
                <w:sz w:val="18"/>
                <w:szCs w:val="18"/>
              </w:rPr>
            </w:pPr>
            <w:r w:rsidRPr="00C763C5">
              <w:rPr>
                <w:rFonts w:ascii="新細明體" w:eastAsia="新細明體" w:hAnsi="新細明體"/>
                <w:noProof/>
                <w:spacing w:val="0"/>
                <w:sz w:val="18"/>
                <w:szCs w:val="18"/>
              </w:rPr>
              <w:t>5,800,000,000</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widowControl/>
              <w:ind w:rightChars="20" w:right="40"/>
              <w:rPr>
                <w:rFonts w:ascii="新細明體" w:eastAsia="新細明體" w:hAnsi="新細明體"/>
                <w:b/>
                <w:color w:val="000000"/>
                <w:spacing w:val="0"/>
                <w:kern w:val="0"/>
                <w:sz w:val="18"/>
                <w:szCs w:val="18"/>
              </w:rPr>
            </w:pPr>
            <w:r w:rsidRPr="00C763C5">
              <w:rPr>
                <w:rFonts w:ascii="新細明體" w:eastAsia="新細明體" w:hAnsi="新細明體"/>
                <w:b/>
                <w:noProof/>
                <w:spacing w:val="0"/>
                <w:sz w:val="18"/>
                <w:szCs w:val="18"/>
              </w:rPr>
              <w:t>18,245,729</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3,010,587,673</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color w:val="000000"/>
                <w:spacing w:val="0"/>
                <w:sz w:val="18"/>
                <w:szCs w:val="18"/>
              </w:rPr>
            </w:pPr>
            <w:r w:rsidRPr="00C763C5">
              <w:rPr>
                <w:rFonts w:ascii="新細明體" w:eastAsia="新細明體" w:hAnsi="新細明體"/>
                <w:b/>
                <w:noProof/>
                <w:spacing w:val="0"/>
                <w:sz w:val="18"/>
                <w:szCs w:val="18"/>
              </w:rPr>
              <w:t>-</w:t>
            </w:r>
            <w:r w:rsidR="00D75E30">
              <w:rPr>
                <w:rFonts w:ascii="新細明體" w:eastAsia="新細明體" w:hAnsi="新細明體" w:hint="eastAsia"/>
                <w:b/>
                <w:noProof/>
                <w:spacing w:val="0"/>
                <w:sz w:val="18"/>
                <w:szCs w:val="18"/>
              </w:rPr>
              <w:t xml:space="preserve"> </w:t>
            </w:r>
            <w:r w:rsidRPr="00C763C5">
              <w:rPr>
                <w:rFonts w:ascii="新細明體" w:eastAsia="新細明體" w:hAnsi="新細明體"/>
                <w:b/>
                <w:noProof/>
                <w:spacing w:val="0"/>
                <w:sz w:val="18"/>
                <w:szCs w:val="18"/>
              </w:rPr>
              <w:t>422,958,281</w:t>
            </w:r>
          </w:p>
        </w:tc>
      </w:tr>
      <w:tr w:rsidR="00C763C5" w:rsidRPr="001A5F9A" w:rsidTr="00854E60">
        <w:tblPrEx>
          <w:tblCellMar>
            <w:right w:w="0" w:type="dxa"/>
          </w:tblCellMar>
        </w:tblPrEx>
        <w:trPr>
          <w:cantSplit/>
          <w:trHeight w:val="405"/>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b/>
                <w:noProof/>
                <w:spacing w:val="0"/>
                <w:sz w:val="18"/>
                <w:szCs w:val="18"/>
              </w:rPr>
              <w:t>14,537,007</w:t>
            </w:r>
          </w:p>
        </w:tc>
      </w:tr>
      <w:tr w:rsidR="00C763C5" w:rsidRPr="001A5F9A" w:rsidTr="00854E60">
        <w:tblPrEx>
          <w:tblCellMar>
            <w:right w:w="0" w:type="dxa"/>
          </w:tblCellMar>
        </w:tblPrEx>
        <w:trPr>
          <w:cantSplit/>
          <w:trHeight w:val="396"/>
        </w:trPr>
        <w:tc>
          <w:tcPr>
            <w:tcW w:w="71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14" w:type="pct"/>
            <w:gridSpan w:val="3"/>
            <w:tcBorders>
              <w:top w:val="nil"/>
              <w:left w:val="nil"/>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57" w:type="pct"/>
            <w:gridSpan w:val="3"/>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837" w:type="pct"/>
            <w:gridSpan w:val="3"/>
            <w:tcBorders>
              <w:left w:val="nil"/>
              <w:right w:val="single" w:sz="4" w:space="0" w:color="auto"/>
            </w:tcBorders>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901" w:type="pct"/>
            <w:gridSpan w:val="4"/>
            <w:tcBorders>
              <w:top w:val="nil"/>
              <w:left w:val="single" w:sz="4" w:space="0" w:color="auto"/>
              <w:right w:val="single" w:sz="4" w:space="0" w:color="auto"/>
            </w:tcBorders>
            <w:shd w:val="clear" w:color="auto" w:fill="auto"/>
            <w:vAlign w:val="center"/>
          </w:tcPr>
          <w:p w:rsidR="00C763C5" w:rsidRPr="00C763C5" w:rsidRDefault="00C763C5" w:rsidP="00020419">
            <w:pPr>
              <w:ind w:rightChars="20" w:right="40"/>
              <w:rPr>
                <w:rFonts w:ascii="新細明體" w:eastAsia="新細明體" w:hAnsi="新細明體"/>
                <w:b/>
                <w:spacing w:val="0"/>
                <w:sz w:val="18"/>
                <w:szCs w:val="18"/>
              </w:rPr>
            </w:pPr>
            <w:r w:rsidRPr="00C763C5">
              <w:rPr>
                <w:rFonts w:ascii="新細明體" w:eastAsia="新細明體" w:hAnsi="新細明體" w:hint="eastAsia"/>
                <w:b/>
                <w:noProof/>
                <w:spacing w:val="0"/>
                <w:sz w:val="18"/>
                <w:szCs w:val="18"/>
              </w:rPr>
              <w:t>－</w:t>
            </w:r>
          </w:p>
        </w:tc>
        <w:tc>
          <w:tcPr>
            <w:tcW w:w="775" w:type="pct"/>
            <w:gridSpan w:val="2"/>
            <w:tcBorders>
              <w:top w:val="nil"/>
              <w:left w:val="nil"/>
            </w:tcBorders>
            <w:shd w:val="clear" w:color="auto" w:fill="auto"/>
            <w:vAlign w:val="center"/>
          </w:tcPr>
          <w:p w:rsidR="00C763C5" w:rsidRPr="00C763C5" w:rsidRDefault="00C763C5" w:rsidP="00020419">
            <w:pPr>
              <w:ind w:rightChars="20" w:right="40"/>
              <w:rPr>
                <w:rFonts w:ascii="新細明體" w:eastAsia="新細明體" w:hAnsi="新細明體"/>
                <w:b/>
                <w:color w:val="000000"/>
                <w:spacing w:val="0"/>
                <w:sz w:val="18"/>
                <w:szCs w:val="18"/>
              </w:rPr>
            </w:pPr>
            <w:r w:rsidRPr="00C763C5">
              <w:rPr>
                <w:rFonts w:ascii="新細明體" w:eastAsia="新細明體" w:hAnsi="新細明體"/>
                <w:b/>
                <w:noProof/>
                <w:spacing w:val="0"/>
                <w:sz w:val="18"/>
                <w:szCs w:val="18"/>
              </w:rPr>
              <w:t>2,620,412,128</w:t>
            </w:r>
            <w:r w:rsidRPr="00C763C5">
              <w:rPr>
                <w:rFonts w:ascii="新細明體" w:eastAsia="新細明體" w:hAnsi="新細明體" w:hint="eastAsia"/>
                <w:b/>
                <w:color w:val="000000"/>
                <w:spacing w:val="0"/>
                <w:sz w:val="18"/>
                <w:szCs w:val="18"/>
              </w:rPr>
              <w:t xml:space="preserve"> </w:t>
            </w:r>
          </w:p>
        </w:tc>
      </w:tr>
      <w:tr w:rsidR="00C763C5" w:rsidRPr="00FD4A23" w:rsidTr="00854E60">
        <w:tblPrEx>
          <w:tblCellMar>
            <w:right w:w="0" w:type="dxa"/>
          </w:tblCellMar>
        </w:tblPrEx>
        <w:trPr>
          <w:cantSplit/>
          <w:trHeight w:val="96"/>
        </w:trPr>
        <w:tc>
          <w:tcPr>
            <w:tcW w:w="5000" w:type="pct"/>
            <w:gridSpan w:val="18"/>
            <w:tcBorders>
              <w:top w:val="single" w:sz="4" w:space="0" w:color="auto"/>
            </w:tcBorders>
            <w:shd w:val="clear" w:color="auto" w:fill="auto"/>
            <w:vAlign w:val="center"/>
          </w:tcPr>
          <w:p w:rsidR="00C763C5" w:rsidRPr="00D55E43" w:rsidRDefault="00C763C5" w:rsidP="00C763C5">
            <w:pPr>
              <w:jc w:val="left"/>
              <w:rPr>
                <w:rFonts w:ascii="新細明體" w:eastAsia="新細明體" w:hAnsi="新細明體"/>
                <w:color w:val="000000"/>
                <w:spacing w:val="0"/>
                <w:sz w:val="20"/>
              </w:rPr>
            </w:pPr>
          </w:p>
        </w:tc>
      </w:tr>
    </w:tbl>
    <w:p w:rsidR="00443E4B" w:rsidRPr="003F0658" w:rsidRDefault="00CC185E" w:rsidP="00C763C5">
      <w:pPr>
        <w:autoSpaceDE w:val="0"/>
        <w:autoSpaceDN w:val="0"/>
        <w:snapToGrid w:val="0"/>
        <w:spacing w:line="0" w:lineRule="atLeast"/>
        <w:jc w:val="center"/>
        <w:rPr>
          <w:b/>
          <w:spacing w:val="0"/>
          <w:sz w:val="36"/>
          <w:szCs w:val="36"/>
          <w:u w:val="single"/>
        </w:rPr>
      </w:pPr>
      <w:r w:rsidRPr="003F0658">
        <w:rPr>
          <w:rFonts w:hint="eastAsia"/>
          <w:b/>
          <w:spacing w:val="0"/>
          <w:sz w:val="36"/>
          <w:szCs w:val="36"/>
          <w:u w:val="single"/>
        </w:rPr>
        <w:t>市庫</w:t>
      </w:r>
      <w:r w:rsidR="007A1EE4" w:rsidRPr="003F0658">
        <w:rPr>
          <w:rFonts w:hint="eastAsia"/>
          <w:b/>
          <w:spacing w:val="0"/>
          <w:sz w:val="36"/>
          <w:szCs w:val="36"/>
          <w:u w:val="single"/>
        </w:rPr>
        <w:t>餘絀與總決算餘絀審定數差額分析</w:t>
      </w:r>
      <w:r w:rsidR="00443E4B" w:rsidRPr="003F0658">
        <w:rPr>
          <w:rFonts w:hint="eastAsia"/>
          <w:b/>
          <w:spacing w:val="0"/>
          <w:sz w:val="36"/>
          <w:szCs w:val="36"/>
          <w:u w:val="single"/>
        </w:rPr>
        <w:t>表</w:t>
      </w:r>
    </w:p>
    <w:p w:rsidR="00443E4B" w:rsidRPr="003F0658" w:rsidRDefault="00443E4B" w:rsidP="002E52D4">
      <w:pPr>
        <w:autoSpaceDE w:val="0"/>
        <w:autoSpaceDN w:val="0"/>
        <w:snapToGrid w:val="0"/>
        <w:spacing w:beforeLines="40" w:before="144" w:line="340" w:lineRule="exact"/>
        <w:ind w:left="3775" w:hanging="3775"/>
        <w:jc w:val="center"/>
        <w:rPr>
          <w:spacing w:val="0"/>
          <w:szCs w:val="24"/>
        </w:rPr>
      </w:pPr>
      <w:r w:rsidRPr="003F0658">
        <w:rPr>
          <w:rFonts w:hint="eastAsia"/>
          <w:spacing w:val="0"/>
          <w:szCs w:val="24"/>
        </w:rPr>
        <w:t>中華民國</w:t>
      </w:r>
      <w:r w:rsidR="00705188">
        <w:rPr>
          <w:rFonts w:hint="eastAsia"/>
          <w:spacing w:val="0"/>
          <w:szCs w:val="24"/>
        </w:rPr>
        <w:t>114</w:t>
      </w:r>
      <w:r w:rsidR="009764AD" w:rsidRPr="003F0658">
        <w:rPr>
          <w:rFonts w:hint="eastAsia"/>
          <w:spacing w:val="0"/>
          <w:szCs w:val="24"/>
        </w:rPr>
        <w:t>年度</w:t>
      </w:r>
    </w:p>
    <w:p w:rsidR="00443E4B" w:rsidRPr="003F0658" w:rsidRDefault="00443E4B" w:rsidP="00854E60">
      <w:pPr>
        <w:autoSpaceDE w:val="0"/>
        <w:autoSpaceDN w:val="0"/>
        <w:snapToGrid w:val="0"/>
        <w:spacing w:line="280" w:lineRule="exact"/>
        <w:rPr>
          <w:spacing w:val="-4"/>
          <w:sz w:val="20"/>
        </w:rPr>
      </w:pPr>
      <w:r w:rsidRPr="003F0658">
        <w:rPr>
          <w:rFonts w:hint="eastAsia"/>
          <w:spacing w:val="-4"/>
          <w:sz w:val="20"/>
        </w:rPr>
        <w:t>單位：新臺幣元</w:t>
      </w:r>
    </w:p>
    <w:tbl>
      <w:tblPr>
        <w:tblW w:w="5000" w:type="pct"/>
        <w:tblCellMar>
          <w:left w:w="30" w:type="dxa"/>
          <w:right w:w="30" w:type="dxa"/>
        </w:tblCellMar>
        <w:tblLook w:val="0000" w:firstRow="0" w:lastRow="0" w:firstColumn="0" w:lastColumn="0" w:noHBand="0" w:noVBand="0"/>
      </w:tblPr>
      <w:tblGrid>
        <w:gridCol w:w="4858"/>
        <w:gridCol w:w="1689"/>
        <w:gridCol w:w="1691"/>
        <w:gridCol w:w="1685"/>
      </w:tblGrid>
      <w:tr w:rsidR="00355C7B" w:rsidRPr="00355C7B" w:rsidTr="00854E60">
        <w:trPr>
          <w:cantSplit/>
          <w:trHeight w:val="474"/>
        </w:trPr>
        <w:tc>
          <w:tcPr>
            <w:tcW w:w="2448" w:type="pct"/>
            <w:vMerge w:val="restart"/>
            <w:tcBorders>
              <w:top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567" w:right="567"/>
              <w:jc w:val="distribute"/>
              <w:rPr>
                <w:sz w:val="20"/>
              </w:rPr>
            </w:pPr>
            <w:r w:rsidRPr="00945AAA">
              <w:rPr>
                <w:rFonts w:hint="eastAsia"/>
                <w:sz w:val="20"/>
              </w:rPr>
              <w:t>項目</w:t>
            </w:r>
          </w:p>
        </w:tc>
        <w:tc>
          <w:tcPr>
            <w:tcW w:w="2552" w:type="pct"/>
            <w:gridSpan w:val="3"/>
            <w:tcBorders>
              <w:top w:val="single" w:sz="4" w:space="0" w:color="auto"/>
              <w:left w:val="single" w:sz="4" w:space="0" w:color="auto"/>
              <w:bottom w:val="single" w:sz="4" w:space="0" w:color="auto"/>
            </w:tcBorders>
            <w:shd w:val="clear" w:color="auto" w:fill="D9D9D9"/>
            <w:vAlign w:val="center"/>
          </w:tcPr>
          <w:p w:rsidR="00443E4B" w:rsidRPr="00945AAA" w:rsidRDefault="00443E4B" w:rsidP="00571090">
            <w:pPr>
              <w:autoSpaceDE w:val="0"/>
              <w:autoSpaceDN w:val="0"/>
              <w:ind w:left="454" w:right="454"/>
              <w:jc w:val="distribute"/>
              <w:rPr>
                <w:sz w:val="20"/>
              </w:rPr>
            </w:pPr>
            <w:r w:rsidRPr="00945AAA">
              <w:rPr>
                <w:rFonts w:hint="eastAsia"/>
                <w:sz w:val="20"/>
              </w:rPr>
              <w:t>金額</w:t>
            </w:r>
          </w:p>
        </w:tc>
      </w:tr>
      <w:tr w:rsidR="00355C7B" w:rsidRPr="00355C7B" w:rsidTr="00854E60">
        <w:trPr>
          <w:cantSplit/>
          <w:trHeight w:val="474"/>
        </w:trPr>
        <w:tc>
          <w:tcPr>
            <w:tcW w:w="2448" w:type="pct"/>
            <w:vMerge/>
            <w:tcBorders>
              <w:top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jc w:val="distribute"/>
              <w:rPr>
                <w:sz w:val="20"/>
              </w:rPr>
            </w:pPr>
          </w:p>
        </w:tc>
        <w:tc>
          <w:tcPr>
            <w:tcW w:w="851" w:type="pct"/>
            <w:tcBorders>
              <w:top w:val="single" w:sz="4" w:space="0" w:color="auto"/>
              <w:left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小計</w:t>
            </w:r>
          </w:p>
        </w:tc>
        <w:tc>
          <w:tcPr>
            <w:tcW w:w="852" w:type="pct"/>
            <w:tcBorders>
              <w:top w:val="single" w:sz="4" w:space="0" w:color="auto"/>
              <w:left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合計</w:t>
            </w:r>
          </w:p>
        </w:tc>
        <w:tc>
          <w:tcPr>
            <w:tcW w:w="850" w:type="pct"/>
            <w:tcBorders>
              <w:top w:val="single" w:sz="4" w:space="0" w:color="auto"/>
              <w:left w:val="single" w:sz="4" w:space="0" w:color="auto"/>
              <w:bottom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總計</w:t>
            </w:r>
          </w:p>
        </w:tc>
      </w:tr>
      <w:tr w:rsidR="00355C7B" w:rsidRPr="00355C7B" w:rsidTr="00631BAE">
        <w:trPr>
          <w:cantSplit/>
          <w:trHeight w:val="607"/>
        </w:trPr>
        <w:tc>
          <w:tcPr>
            <w:tcW w:w="2448" w:type="pct"/>
            <w:tcBorders>
              <w:top w:val="single" w:sz="4" w:space="0" w:color="auto"/>
              <w:right w:val="single" w:sz="4" w:space="0" w:color="auto"/>
            </w:tcBorders>
            <w:vAlign w:val="center"/>
          </w:tcPr>
          <w:p w:rsidR="00443E4B" w:rsidRPr="00945AAA" w:rsidRDefault="00705188" w:rsidP="00571090">
            <w:pPr>
              <w:pStyle w:val="a5"/>
              <w:numPr>
                <w:ilvl w:val="0"/>
                <w:numId w:val="10"/>
              </w:numPr>
              <w:tabs>
                <w:tab w:val="clear" w:pos="4153"/>
                <w:tab w:val="clear" w:pos="8306"/>
              </w:tabs>
              <w:autoSpaceDE w:val="0"/>
              <w:autoSpaceDN w:val="0"/>
              <w:snapToGrid/>
              <w:spacing w:line="240" w:lineRule="atLeast"/>
              <w:jc w:val="both"/>
              <w:rPr>
                <w:rFonts w:hAnsi="標楷體"/>
                <w:b/>
                <w:spacing w:val="0"/>
              </w:rPr>
            </w:pPr>
            <w:r>
              <w:rPr>
                <w:rFonts w:hAnsi="標楷體" w:hint="eastAsia"/>
                <w:b/>
                <w:spacing w:val="0"/>
              </w:rPr>
              <w:t>114</w:t>
            </w:r>
            <w:r w:rsidR="009764AD" w:rsidRPr="00945AAA">
              <w:rPr>
                <w:rFonts w:hAnsi="標楷體" w:hint="eastAsia"/>
                <w:b/>
                <w:spacing w:val="0"/>
              </w:rPr>
              <w:t>年度</w:t>
            </w:r>
            <w:r w:rsidR="00A13A7B" w:rsidRPr="00945AAA">
              <w:rPr>
                <w:rFonts w:hAnsi="標楷體" w:hint="eastAsia"/>
                <w:b/>
                <w:spacing w:val="0"/>
              </w:rPr>
              <w:t>市庫</w:t>
            </w:r>
            <w:r w:rsidR="00443E4B" w:rsidRPr="00945AAA">
              <w:rPr>
                <w:rFonts w:hAnsi="標楷體" w:hint="eastAsia"/>
                <w:b/>
                <w:spacing w:val="0"/>
              </w:rPr>
              <w:t>收支餘絀</w:t>
            </w:r>
          </w:p>
        </w:tc>
        <w:tc>
          <w:tcPr>
            <w:tcW w:w="851" w:type="pct"/>
            <w:tcBorders>
              <w:top w:val="single" w:sz="4" w:space="0" w:color="auto"/>
              <w:left w:val="single" w:sz="4" w:space="0" w:color="auto"/>
              <w:bottom w:val="nil"/>
              <w:right w:val="single" w:sz="4" w:space="0" w:color="auto"/>
            </w:tcBorders>
            <w:shd w:val="clear" w:color="auto" w:fill="auto"/>
            <w:vAlign w:val="center"/>
          </w:tcPr>
          <w:p w:rsidR="00443E4B" w:rsidRPr="0060207C" w:rsidRDefault="00443E4B" w:rsidP="009A6533">
            <w:pPr>
              <w:widowControl/>
              <w:ind w:rightChars="20" w:right="40"/>
              <w:rPr>
                <w:rFonts w:ascii="新細明體" w:eastAsia="新細明體" w:hAnsi="新細明體"/>
                <w:b/>
                <w:spacing w:val="0"/>
                <w:kern w:val="0"/>
                <w:sz w:val="20"/>
              </w:rPr>
            </w:pPr>
          </w:p>
        </w:tc>
        <w:tc>
          <w:tcPr>
            <w:tcW w:w="852" w:type="pct"/>
            <w:tcBorders>
              <w:top w:val="single" w:sz="4" w:space="0" w:color="auto"/>
              <w:left w:val="nil"/>
              <w:bottom w:val="nil"/>
              <w:right w:val="single" w:sz="4" w:space="0" w:color="auto"/>
            </w:tcBorders>
            <w:shd w:val="clear" w:color="auto" w:fill="auto"/>
            <w:vAlign w:val="center"/>
          </w:tcPr>
          <w:p w:rsidR="00443E4B" w:rsidRPr="0060207C" w:rsidRDefault="00443E4B" w:rsidP="009A6533">
            <w:pPr>
              <w:ind w:rightChars="20" w:right="40"/>
              <w:rPr>
                <w:rFonts w:ascii="新細明體" w:eastAsia="新細明體" w:hAnsi="新細明體"/>
                <w:b/>
                <w:spacing w:val="0"/>
                <w:sz w:val="20"/>
              </w:rPr>
            </w:pPr>
          </w:p>
        </w:tc>
        <w:tc>
          <w:tcPr>
            <w:tcW w:w="850" w:type="pct"/>
            <w:tcBorders>
              <w:top w:val="single" w:sz="4" w:space="0" w:color="auto"/>
              <w:left w:val="single" w:sz="4" w:space="0" w:color="auto"/>
              <w:bottom w:val="nil"/>
            </w:tcBorders>
            <w:shd w:val="clear" w:color="auto" w:fill="auto"/>
            <w:vAlign w:val="center"/>
          </w:tcPr>
          <w:p w:rsidR="00443E4B" w:rsidRPr="0060207C" w:rsidRDefault="00833361" w:rsidP="009A6533">
            <w:pPr>
              <w:ind w:rightChars="20" w:right="40"/>
              <w:rPr>
                <w:rFonts w:ascii="新細明體" w:eastAsia="新細明體" w:hAnsi="新細明體"/>
                <w:b/>
                <w:spacing w:val="0"/>
                <w:sz w:val="20"/>
              </w:rPr>
            </w:pPr>
            <w:r w:rsidRPr="0060207C">
              <w:rPr>
                <w:rFonts w:ascii="新細明體" w:eastAsia="新細明體" w:hAnsi="新細明體"/>
                <w:b/>
                <w:spacing w:val="0"/>
                <w:sz w:val="20"/>
              </w:rPr>
              <w:t>18,</w:t>
            </w:r>
            <w:r w:rsidRPr="0060207C">
              <w:rPr>
                <w:rFonts w:ascii="新細明體" w:eastAsia="新細明體" w:hAnsi="新細明體" w:hint="eastAsia"/>
                <w:b/>
                <w:spacing w:val="0"/>
                <w:sz w:val="20"/>
              </w:rPr>
              <w:t>245</w:t>
            </w:r>
            <w:r w:rsidRPr="0060207C">
              <w:rPr>
                <w:rFonts w:ascii="新細明體" w:eastAsia="新細明體" w:hAnsi="新細明體"/>
                <w:b/>
                <w:spacing w:val="0"/>
                <w:sz w:val="20"/>
              </w:rPr>
              <w:t>,729</w:t>
            </w:r>
            <w:r w:rsidR="0052712C" w:rsidRPr="0060207C">
              <w:rPr>
                <w:rFonts w:ascii="新細明體" w:eastAsia="新細明體" w:hAnsi="新細明體" w:hint="eastAsia"/>
                <w:b/>
                <w:spacing w:val="0"/>
                <w:sz w:val="20"/>
              </w:rPr>
              <w:t xml:space="preserve"> </w:t>
            </w:r>
          </w:p>
        </w:tc>
      </w:tr>
      <w:tr w:rsidR="00443E4B" w:rsidRPr="00FD4A23" w:rsidTr="00631BAE">
        <w:trPr>
          <w:cantSplit/>
          <w:trHeight w:val="607"/>
        </w:trPr>
        <w:tc>
          <w:tcPr>
            <w:tcW w:w="2448" w:type="pct"/>
            <w:tcBorders>
              <w:right w:val="single" w:sz="4" w:space="0" w:color="auto"/>
            </w:tcBorders>
            <w:vAlign w:val="center"/>
          </w:tcPr>
          <w:p w:rsidR="00443E4B" w:rsidRPr="00945AAA" w:rsidRDefault="00443E4B" w:rsidP="00571090">
            <w:pPr>
              <w:pStyle w:val="a5"/>
              <w:tabs>
                <w:tab w:val="clear" w:pos="4153"/>
                <w:tab w:val="clear" w:pos="8306"/>
              </w:tabs>
              <w:autoSpaceDE w:val="0"/>
              <w:autoSpaceDN w:val="0"/>
              <w:snapToGrid/>
              <w:spacing w:line="240" w:lineRule="atLeast"/>
              <w:jc w:val="both"/>
              <w:rPr>
                <w:rFonts w:hAnsi="標楷體"/>
                <w:b/>
                <w:spacing w:val="0"/>
              </w:rPr>
            </w:pPr>
            <w:r w:rsidRPr="00945AAA">
              <w:rPr>
                <w:rFonts w:hAnsi="標楷體" w:hint="eastAsia"/>
                <w:b/>
                <w:spacing w:val="0"/>
              </w:rPr>
              <w:t>乙、加項</w:t>
            </w:r>
          </w:p>
        </w:tc>
        <w:tc>
          <w:tcPr>
            <w:tcW w:w="851" w:type="pct"/>
            <w:tcBorders>
              <w:top w:val="nil"/>
              <w:left w:val="single" w:sz="4" w:space="0" w:color="auto"/>
              <w:bottom w:val="nil"/>
              <w:right w:val="single" w:sz="4" w:space="0" w:color="auto"/>
            </w:tcBorders>
            <w:shd w:val="clear" w:color="000000" w:fill="FFFFFF"/>
            <w:vAlign w:val="center"/>
          </w:tcPr>
          <w:p w:rsidR="00443E4B" w:rsidRPr="0060207C" w:rsidRDefault="00443E4B" w:rsidP="009A6533">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000000" w:fill="FFFFFF"/>
            <w:vAlign w:val="center"/>
          </w:tcPr>
          <w:p w:rsidR="00443E4B" w:rsidRPr="0060207C" w:rsidRDefault="00443E4B" w:rsidP="009A6533">
            <w:pPr>
              <w:ind w:rightChars="20" w:right="40"/>
              <w:rPr>
                <w:rFonts w:ascii="新細明體" w:eastAsia="新細明體" w:hAnsi="新細明體"/>
                <w:b/>
                <w:spacing w:val="0"/>
                <w:sz w:val="20"/>
              </w:rPr>
            </w:pPr>
          </w:p>
        </w:tc>
        <w:tc>
          <w:tcPr>
            <w:tcW w:w="850" w:type="pct"/>
            <w:tcBorders>
              <w:top w:val="nil"/>
              <w:left w:val="single" w:sz="4" w:space="0" w:color="auto"/>
              <w:bottom w:val="nil"/>
            </w:tcBorders>
            <w:shd w:val="clear" w:color="auto" w:fill="auto"/>
            <w:vAlign w:val="center"/>
          </w:tcPr>
          <w:p w:rsidR="00443E4B" w:rsidRPr="0060207C" w:rsidRDefault="00833361" w:rsidP="00640925">
            <w:pPr>
              <w:ind w:rightChars="20" w:right="40"/>
              <w:rPr>
                <w:rFonts w:ascii="新細明體" w:eastAsia="新細明體" w:hAnsi="新細明體"/>
                <w:b/>
                <w:spacing w:val="0"/>
                <w:sz w:val="20"/>
              </w:rPr>
            </w:pPr>
            <w:r w:rsidRPr="0060207C">
              <w:rPr>
                <w:rFonts w:ascii="新細明體" w:eastAsia="新細明體" w:hAnsi="新細明體"/>
                <w:b/>
                <w:spacing w:val="0"/>
                <w:sz w:val="20"/>
              </w:rPr>
              <w:t>9,320,302,677</w:t>
            </w:r>
          </w:p>
        </w:tc>
      </w:tr>
      <w:tr w:rsidR="00355C7B" w:rsidRPr="00355C7B" w:rsidTr="00631BAE">
        <w:trPr>
          <w:cantSplit/>
          <w:trHeight w:val="607"/>
        </w:trPr>
        <w:tc>
          <w:tcPr>
            <w:tcW w:w="2448" w:type="pct"/>
            <w:tcBorders>
              <w:right w:val="single" w:sz="4" w:space="0" w:color="auto"/>
            </w:tcBorders>
            <w:vAlign w:val="center"/>
          </w:tcPr>
          <w:p w:rsidR="00443E4B" w:rsidRPr="00945AAA" w:rsidRDefault="00443E4B" w:rsidP="00571090">
            <w:pPr>
              <w:autoSpaceDE w:val="0"/>
              <w:autoSpaceDN w:val="0"/>
              <w:spacing w:line="240" w:lineRule="atLeast"/>
              <w:ind w:left="240" w:hanging="58"/>
              <w:jc w:val="both"/>
              <w:rPr>
                <w:rFonts w:hAnsi="標楷體"/>
                <w:b/>
                <w:spacing w:val="0"/>
                <w:sz w:val="20"/>
              </w:rPr>
            </w:pPr>
            <w:r w:rsidRPr="00945AAA">
              <w:rPr>
                <w:rFonts w:hAnsi="標楷體" w:hint="eastAsia"/>
                <w:b/>
                <w:spacing w:val="0"/>
                <w:sz w:val="20"/>
              </w:rPr>
              <w:t>一、</w:t>
            </w:r>
            <w:r w:rsidR="00705188">
              <w:rPr>
                <w:rFonts w:hAnsi="標楷體" w:hint="eastAsia"/>
                <w:b/>
                <w:spacing w:val="0"/>
                <w:sz w:val="20"/>
              </w:rPr>
              <w:t>114</w:t>
            </w:r>
            <w:r w:rsidR="009764AD" w:rsidRPr="00945AAA">
              <w:rPr>
                <w:rFonts w:hAnsi="標楷體" w:hint="eastAsia"/>
                <w:b/>
                <w:spacing w:val="0"/>
                <w:sz w:val="20"/>
              </w:rPr>
              <w:t>年度</w:t>
            </w:r>
            <w:r w:rsidR="00A13A7B" w:rsidRPr="00945AAA">
              <w:rPr>
                <w:rFonts w:hAnsi="標楷體" w:hint="eastAsia"/>
                <w:b/>
                <w:spacing w:val="0"/>
                <w:sz w:val="20"/>
              </w:rPr>
              <w:t>市庫</w:t>
            </w:r>
            <w:r w:rsidRPr="00945AAA">
              <w:rPr>
                <w:rFonts w:hAnsi="標楷體" w:hint="eastAsia"/>
                <w:b/>
                <w:spacing w:val="0"/>
                <w:sz w:val="20"/>
              </w:rPr>
              <w:t>列支而不屬</w:t>
            </w:r>
            <w:r w:rsidR="00705188">
              <w:rPr>
                <w:rFonts w:hAnsi="標楷體" w:hint="eastAsia"/>
                <w:b/>
                <w:spacing w:val="0"/>
                <w:sz w:val="20"/>
              </w:rPr>
              <w:t>114</w:t>
            </w:r>
            <w:r w:rsidR="009764AD" w:rsidRPr="00945AAA">
              <w:rPr>
                <w:rFonts w:hAnsi="標楷體" w:hint="eastAsia"/>
                <w:b/>
                <w:spacing w:val="0"/>
                <w:sz w:val="20"/>
              </w:rPr>
              <w:t>年度</w:t>
            </w:r>
            <w:r w:rsidRPr="00945AAA">
              <w:rPr>
                <w:rFonts w:hAnsi="標楷體" w:hint="eastAsia"/>
                <w:b/>
                <w:spacing w:val="0"/>
                <w:sz w:val="20"/>
              </w:rPr>
              <w:t>總決算歲出部分</w:t>
            </w:r>
          </w:p>
        </w:tc>
        <w:tc>
          <w:tcPr>
            <w:tcW w:w="851" w:type="pct"/>
            <w:tcBorders>
              <w:top w:val="nil"/>
              <w:left w:val="single" w:sz="4" w:space="0" w:color="auto"/>
              <w:bottom w:val="nil"/>
              <w:right w:val="single" w:sz="4" w:space="0" w:color="auto"/>
            </w:tcBorders>
            <w:shd w:val="clear" w:color="000000" w:fill="FFFFFF"/>
            <w:vAlign w:val="center"/>
          </w:tcPr>
          <w:p w:rsidR="00443E4B" w:rsidRPr="0060207C" w:rsidRDefault="00443E4B" w:rsidP="009A6533">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000000" w:fill="FFFFFF"/>
            <w:vAlign w:val="center"/>
          </w:tcPr>
          <w:p w:rsidR="00443E4B" w:rsidRPr="0060207C" w:rsidRDefault="00833361" w:rsidP="007E385A">
            <w:pPr>
              <w:ind w:rightChars="20" w:right="40"/>
              <w:rPr>
                <w:rFonts w:ascii="新細明體" w:eastAsia="新細明體" w:hAnsi="新細明體"/>
                <w:b/>
                <w:spacing w:val="0"/>
                <w:sz w:val="20"/>
              </w:rPr>
            </w:pPr>
            <w:r w:rsidRPr="0060207C">
              <w:rPr>
                <w:rFonts w:ascii="新細明體" w:eastAsia="新細明體" w:hAnsi="新細明體"/>
                <w:b/>
                <w:spacing w:val="0"/>
                <w:sz w:val="20"/>
              </w:rPr>
              <w:t xml:space="preserve">8,388,915,831 </w:t>
            </w:r>
            <w:r w:rsidR="003F0658" w:rsidRPr="0060207C">
              <w:rPr>
                <w:rFonts w:ascii="新細明體" w:eastAsia="新細明體" w:hAnsi="新細明體" w:hint="eastAsia"/>
                <w:b/>
                <w:spacing w:val="0"/>
                <w:sz w:val="20"/>
              </w:rPr>
              <w:t xml:space="preserve"> </w:t>
            </w:r>
            <w:r w:rsidR="00FC14FA" w:rsidRPr="0060207C">
              <w:rPr>
                <w:rFonts w:ascii="新細明體" w:eastAsia="新細明體" w:hAnsi="新細明體"/>
                <w:b/>
                <w:spacing w:val="0"/>
                <w:sz w:val="20"/>
              </w:rPr>
              <w:t xml:space="preserve"> </w:t>
            </w:r>
            <w:r w:rsidR="00443E4B" w:rsidRPr="0060207C">
              <w:rPr>
                <w:rFonts w:ascii="新細明體" w:eastAsia="新細明體" w:hAnsi="新細明體" w:hint="eastAsia"/>
                <w:b/>
                <w:spacing w:val="0"/>
                <w:sz w:val="20"/>
              </w:rPr>
              <w:t xml:space="preserve"> </w:t>
            </w:r>
          </w:p>
        </w:tc>
        <w:tc>
          <w:tcPr>
            <w:tcW w:w="850" w:type="pct"/>
            <w:tcBorders>
              <w:top w:val="nil"/>
              <w:left w:val="single" w:sz="4" w:space="0" w:color="auto"/>
              <w:bottom w:val="nil"/>
            </w:tcBorders>
            <w:shd w:val="clear" w:color="auto" w:fill="auto"/>
            <w:vAlign w:val="center"/>
          </w:tcPr>
          <w:p w:rsidR="00443E4B" w:rsidRPr="0060207C" w:rsidRDefault="00443E4B" w:rsidP="009A6533">
            <w:pPr>
              <w:ind w:rightChars="20" w:right="40"/>
              <w:rPr>
                <w:rFonts w:ascii="新細明體" w:eastAsia="新細明體" w:hAnsi="新細明體"/>
                <w:b/>
                <w:spacing w:val="0"/>
                <w:sz w:val="20"/>
              </w:rPr>
            </w:pPr>
          </w:p>
        </w:tc>
      </w:tr>
      <w:tr w:rsidR="00833361" w:rsidRPr="00355C7B" w:rsidTr="00631BAE">
        <w:trPr>
          <w:cantSplit/>
          <w:trHeight w:val="607"/>
        </w:trPr>
        <w:tc>
          <w:tcPr>
            <w:tcW w:w="2448" w:type="pct"/>
            <w:tcBorders>
              <w:right w:val="single" w:sz="4" w:space="0" w:color="auto"/>
            </w:tcBorders>
            <w:vAlign w:val="center"/>
          </w:tcPr>
          <w:p w:rsidR="00833361" w:rsidRPr="00945AAA" w:rsidRDefault="00833361" w:rsidP="00833361">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（一）支付各機關以前年度支出</w:t>
            </w:r>
          </w:p>
        </w:tc>
        <w:tc>
          <w:tcPr>
            <w:tcW w:w="851" w:type="pct"/>
            <w:tcBorders>
              <w:top w:val="nil"/>
              <w:left w:val="single" w:sz="4" w:space="0" w:color="auto"/>
              <w:bottom w:val="nil"/>
              <w:right w:val="single" w:sz="4" w:space="0" w:color="auto"/>
            </w:tcBorders>
            <w:shd w:val="clear" w:color="000000" w:fill="FFFFFF"/>
            <w:vAlign w:val="center"/>
          </w:tcPr>
          <w:p w:rsidR="00833361" w:rsidRPr="0060207C" w:rsidRDefault="00833361" w:rsidP="0060207C">
            <w:pPr>
              <w:ind w:rightChars="20" w:right="40"/>
              <w:rPr>
                <w:rFonts w:ascii="新細明體" w:eastAsia="新細明體" w:hAnsi="新細明體"/>
                <w:bCs/>
                <w:spacing w:val="0"/>
                <w:sz w:val="20"/>
              </w:rPr>
            </w:pPr>
            <w:r w:rsidRPr="0060207C">
              <w:rPr>
                <w:rFonts w:ascii="新細明體" w:eastAsia="新細明體" w:hAnsi="新細明體"/>
                <w:bCs/>
                <w:spacing w:val="0"/>
                <w:sz w:val="20"/>
              </w:rPr>
              <w:t xml:space="preserve">1,707,588,312 </w:t>
            </w:r>
          </w:p>
        </w:tc>
        <w:tc>
          <w:tcPr>
            <w:tcW w:w="852" w:type="pct"/>
            <w:tcBorders>
              <w:top w:val="nil"/>
              <w:left w:val="nil"/>
              <w:bottom w:val="nil"/>
              <w:right w:val="single" w:sz="4" w:space="0" w:color="auto"/>
            </w:tcBorders>
            <w:shd w:val="clear" w:color="000000" w:fill="FFFFFF"/>
            <w:vAlign w:val="center"/>
          </w:tcPr>
          <w:p w:rsidR="00833361" w:rsidRPr="0060207C" w:rsidRDefault="00833361" w:rsidP="00833361">
            <w:pPr>
              <w:ind w:rightChars="20" w:right="40"/>
              <w:rPr>
                <w:rFonts w:ascii="新細明體" w:eastAsia="新細明體" w:hAnsi="新細明體"/>
                <w:spacing w:val="0"/>
                <w:sz w:val="20"/>
              </w:rPr>
            </w:pPr>
          </w:p>
        </w:tc>
        <w:tc>
          <w:tcPr>
            <w:tcW w:w="850" w:type="pct"/>
            <w:tcBorders>
              <w:top w:val="nil"/>
              <w:left w:val="single" w:sz="4" w:space="0" w:color="auto"/>
              <w:bottom w:val="nil"/>
            </w:tcBorders>
            <w:shd w:val="clear" w:color="auto" w:fill="auto"/>
            <w:vAlign w:val="center"/>
          </w:tcPr>
          <w:p w:rsidR="00833361" w:rsidRPr="0060207C" w:rsidRDefault="00833361" w:rsidP="00833361">
            <w:pPr>
              <w:ind w:rightChars="20" w:right="40"/>
              <w:rPr>
                <w:rFonts w:ascii="新細明體" w:eastAsia="新細明體" w:hAnsi="新細明體"/>
                <w:spacing w:val="0"/>
                <w:sz w:val="20"/>
              </w:rPr>
            </w:pPr>
          </w:p>
        </w:tc>
      </w:tr>
      <w:tr w:rsidR="00833361" w:rsidRPr="00FD4A23" w:rsidTr="00631BAE">
        <w:trPr>
          <w:cantSplit/>
          <w:trHeight w:val="607"/>
        </w:trPr>
        <w:tc>
          <w:tcPr>
            <w:tcW w:w="2448" w:type="pct"/>
            <w:tcBorders>
              <w:right w:val="single" w:sz="4" w:space="0" w:color="auto"/>
            </w:tcBorders>
            <w:vAlign w:val="center"/>
          </w:tcPr>
          <w:p w:rsidR="00833361" w:rsidRPr="00945AAA" w:rsidRDefault="00833361" w:rsidP="00833361">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（二）退還以前年度歲入</w:t>
            </w:r>
          </w:p>
        </w:tc>
        <w:tc>
          <w:tcPr>
            <w:tcW w:w="851" w:type="pct"/>
            <w:tcBorders>
              <w:top w:val="nil"/>
              <w:left w:val="single" w:sz="4" w:space="0" w:color="auto"/>
              <w:bottom w:val="nil"/>
              <w:right w:val="single" w:sz="4" w:space="0" w:color="auto"/>
            </w:tcBorders>
            <w:shd w:val="clear" w:color="000000" w:fill="FFFFFF"/>
            <w:vAlign w:val="center"/>
          </w:tcPr>
          <w:p w:rsidR="00833361" w:rsidRPr="0060207C" w:rsidRDefault="00833361" w:rsidP="0060207C">
            <w:pPr>
              <w:ind w:rightChars="20" w:right="40"/>
              <w:rPr>
                <w:rFonts w:ascii="新細明體" w:eastAsia="新細明體" w:hAnsi="新細明體"/>
                <w:bCs/>
                <w:spacing w:val="0"/>
                <w:sz w:val="20"/>
              </w:rPr>
            </w:pPr>
            <w:r w:rsidRPr="0060207C">
              <w:rPr>
                <w:rFonts w:ascii="新細明體" w:eastAsia="新細明體" w:hAnsi="新細明體"/>
                <w:bCs/>
                <w:spacing w:val="0"/>
                <w:sz w:val="20"/>
              </w:rPr>
              <w:t xml:space="preserve">151,019,148 </w:t>
            </w:r>
          </w:p>
        </w:tc>
        <w:tc>
          <w:tcPr>
            <w:tcW w:w="852" w:type="pct"/>
            <w:tcBorders>
              <w:top w:val="nil"/>
              <w:left w:val="nil"/>
              <w:bottom w:val="nil"/>
              <w:right w:val="single" w:sz="4" w:space="0" w:color="auto"/>
            </w:tcBorders>
            <w:shd w:val="clear" w:color="000000" w:fill="FFFFFF"/>
            <w:vAlign w:val="center"/>
          </w:tcPr>
          <w:p w:rsidR="00833361" w:rsidRPr="0060207C" w:rsidRDefault="00833361" w:rsidP="00833361">
            <w:pPr>
              <w:ind w:rightChars="20" w:right="40"/>
              <w:rPr>
                <w:rFonts w:ascii="新細明體" w:eastAsia="新細明體" w:hAnsi="新細明體"/>
                <w:spacing w:val="0"/>
                <w:sz w:val="20"/>
              </w:rPr>
            </w:pPr>
          </w:p>
        </w:tc>
        <w:tc>
          <w:tcPr>
            <w:tcW w:w="850" w:type="pct"/>
            <w:tcBorders>
              <w:top w:val="nil"/>
              <w:left w:val="single" w:sz="4" w:space="0" w:color="auto"/>
              <w:bottom w:val="nil"/>
            </w:tcBorders>
            <w:shd w:val="clear" w:color="auto" w:fill="auto"/>
            <w:vAlign w:val="center"/>
          </w:tcPr>
          <w:p w:rsidR="00833361" w:rsidRPr="0060207C" w:rsidRDefault="00833361" w:rsidP="00833361">
            <w:pPr>
              <w:ind w:rightChars="20" w:right="40"/>
              <w:rPr>
                <w:rFonts w:ascii="新細明體" w:eastAsia="新細明體" w:hAnsi="新細明體"/>
                <w:spacing w:val="0"/>
                <w:sz w:val="20"/>
              </w:rPr>
            </w:pPr>
          </w:p>
        </w:tc>
      </w:tr>
      <w:tr w:rsidR="00833361" w:rsidRPr="00FD4A23" w:rsidTr="00631BAE">
        <w:trPr>
          <w:cantSplit/>
          <w:trHeight w:val="607"/>
        </w:trPr>
        <w:tc>
          <w:tcPr>
            <w:tcW w:w="2448" w:type="pct"/>
            <w:tcBorders>
              <w:right w:val="single" w:sz="4" w:space="0" w:color="auto"/>
            </w:tcBorders>
            <w:vAlign w:val="center"/>
          </w:tcPr>
          <w:p w:rsidR="00833361" w:rsidRPr="00945AAA" w:rsidRDefault="00833361" w:rsidP="00833361">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（三）退還預收款</w:t>
            </w:r>
          </w:p>
        </w:tc>
        <w:tc>
          <w:tcPr>
            <w:tcW w:w="851" w:type="pct"/>
            <w:tcBorders>
              <w:top w:val="nil"/>
              <w:left w:val="single" w:sz="4" w:space="0" w:color="auto"/>
              <w:bottom w:val="nil"/>
              <w:right w:val="single" w:sz="4" w:space="0" w:color="auto"/>
            </w:tcBorders>
            <w:shd w:val="clear" w:color="000000" w:fill="FFFFFF"/>
            <w:vAlign w:val="center"/>
          </w:tcPr>
          <w:p w:rsidR="00833361" w:rsidRPr="0060207C" w:rsidRDefault="00833361" w:rsidP="0060207C">
            <w:pPr>
              <w:ind w:rightChars="20" w:right="40"/>
              <w:rPr>
                <w:rFonts w:ascii="新細明體" w:eastAsia="新細明體" w:hAnsi="新細明體"/>
                <w:bCs/>
                <w:spacing w:val="0"/>
                <w:sz w:val="20"/>
              </w:rPr>
            </w:pPr>
            <w:r w:rsidRPr="0060207C">
              <w:rPr>
                <w:rFonts w:ascii="新細明體" w:eastAsia="新細明體" w:hAnsi="新細明體"/>
                <w:bCs/>
                <w:spacing w:val="0"/>
                <w:sz w:val="20"/>
              </w:rPr>
              <w:t xml:space="preserve">516,703,259 </w:t>
            </w:r>
          </w:p>
        </w:tc>
        <w:tc>
          <w:tcPr>
            <w:tcW w:w="852" w:type="pct"/>
            <w:tcBorders>
              <w:top w:val="nil"/>
              <w:left w:val="nil"/>
              <w:bottom w:val="nil"/>
              <w:right w:val="single" w:sz="4" w:space="0" w:color="auto"/>
            </w:tcBorders>
            <w:shd w:val="clear" w:color="000000" w:fill="FFFFFF"/>
            <w:vAlign w:val="center"/>
          </w:tcPr>
          <w:p w:rsidR="00833361" w:rsidRPr="0060207C" w:rsidRDefault="00833361" w:rsidP="00833361">
            <w:pPr>
              <w:ind w:rightChars="20" w:right="40"/>
              <w:rPr>
                <w:rFonts w:ascii="新細明體" w:eastAsia="新細明體" w:hAnsi="新細明體"/>
                <w:spacing w:val="0"/>
                <w:sz w:val="20"/>
              </w:rPr>
            </w:pPr>
          </w:p>
        </w:tc>
        <w:tc>
          <w:tcPr>
            <w:tcW w:w="850" w:type="pct"/>
            <w:tcBorders>
              <w:top w:val="nil"/>
              <w:left w:val="single" w:sz="4" w:space="0" w:color="auto"/>
              <w:bottom w:val="nil"/>
            </w:tcBorders>
            <w:shd w:val="clear" w:color="auto" w:fill="auto"/>
            <w:vAlign w:val="center"/>
          </w:tcPr>
          <w:p w:rsidR="00833361" w:rsidRPr="0060207C" w:rsidRDefault="00833361" w:rsidP="00833361">
            <w:pPr>
              <w:ind w:rightChars="20" w:right="40"/>
              <w:rPr>
                <w:rFonts w:ascii="新細明體" w:eastAsia="新細明體" w:hAnsi="新細明體"/>
                <w:spacing w:val="0"/>
                <w:sz w:val="20"/>
              </w:rPr>
            </w:pPr>
          </w:p>
        </w:tc>
      </w:tr>
      <w:tr w:rsidR="00833361" w:rsidRPr="00FD4A23" w:rsidTr="00631BAE">
        <w:trPr>
          <w:cantSplit/>
          <w:trHeight w:val="607"/>
        </w:trPr>
        <w:tc>
          <w:tcPr>
            <w:tcW w:w="2448" w:type="pct"/>
            <w:tcBorders>
              <w:right w:val="single" w:sz="4" w:space="0" w:color="auto"/>
            </w:tcBorders>
            <w:vAlign w:val="center"/>
          </w:tcPr>
          <w:p w:rsidR="00833361" w:rsidRPr="00945AAA" w:rsidRDefault="00833361" w:rsidP="00833361">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（四）墊付款</w:t>
            </w:r>
          </w:p>
        </w:tc>
        <w:tc>
          <w:tcPr>
            <w:tcW w:w="851" w:type="pct"/>
            <w:tcBorders>
              <w:top w:val="nil"/>
              <w:left w:val="single" w:sz="4" w:space="0" w:color="auto"/>
              <w:bottom w:val="nil"/>
              <w:right w:val="single" w:sz="4" w:space="0" w:color="auto"/>
            </w:tcBorders>
            <w:shd w:val="clear" w:color="000000" w:fill="FFFFFF"/>
            <w:vAlign w:val="center"/>
          </w:tcPr>
          <w:p w:rsidR="00833361" w:rsidRPr="0060207C" w:rsidRDefault="00833361" w:rsidP="0060207C">
            <w:pPr>
              <w:ind w:rightChars="20" w:right="40"/>
              <w:rPr>
                <w:rFonts w:ascii="新細明體" w:eastAsia="新細明體" w:hAnsi="新細明體"/>
                <w:bCs/>
                <w:spacing w:val="0"/>
                <w:sz w:val="20"/>
              </w:rPr>
            </w:pPr>
            <w:r w:rsidRPr="0060207C">
              <w:rPr>
                <w:rFonts w:ascii="新細明體" w:eastAsia="新細明體" w:hAnsi="新細明體"/>
                <w:bCs/>
                <w:spacing w:val="0"/>
                <w:sz w:val="20"/>
              </w:rPr>
              <w:t xml:space="preserve">213,605,112 </w:t>
            </w:r>
          </w:p>
        </w:tc>
        <w:tc>
          <w:tcPr>
            <w:tcW w:w="852" w:type="pct"/>
            <w:tcBorders>
              <w:top w:val="nil"/>
              <w:left w:val="nil"/>
              <w:bottom w:val="nil"/>
              <w:right w:val="single" w:sz="4" w:space="0" w:color="auto"/>
            </w:tcBorders>
            <w:shd w:val="clear" w:color="000000" w:fill="FFFFFF"/>
            <w:vAlign w:val="center"/>
          </w:tcPr>
          <w:p w:rsidR="00833361" w:rsidRPr="0060207C" w:rsidRDefault="00833361" w:rsidP="00833361">
            <w:pPr>
              <w:ind w:rightChars="20" w:right="40"/>
              <w:rPr>
                <w:rFonts w:ascii="新細明體" w:eastAsia="新細明體" w:hAnsi="新細明體"/>
                <w:spacing w:val="0"/>
                <w:sz w:val="20"/>
              </w:rPr>
            </w:pPr>
          </w:p>
        </w:tc>
        <w:tc>
          <w:tcPr>
            <w:tcW w:w="850" w:type="pct"/>
            <w:tcBorders>
              <w:top w:val="nil"/>
              <w:left w:val="single" w:sz="4" w:space="0" w:color="auto"/>
              <w:bottom w:val="nil"/>
              <w:right w:val="nil"/>
            </w:tcBorders>
            <w:shd w:val="clear" w:color="auto" w:fill="auto"/>
            <w:vAlign w:val="center"/>
          </w:tcPr>
          <w:p w:rsidR="00833361" w:rsidRPr="0060207C" w:rsidRDefault="00833361" w:rsidP="00833361">
            <w:pPr>
              <w:ind w:rightChars="20" w:right="40"/>
              <w:rPr>
                <w:rFonts w:ascii="新細明體" w:eastAsia="新細明體" w:hAnsi="新細明體"/>
                <w:spacing w:val="0"/>
                <w:sz w:val="20"/>
              </w:rPr>
            </w:pPr>
          </w:p>
        </w:tc>
      </w:tr>
      <w:tr w:rsidR="00833361" w:rsidRPr="00FD4A23" w:rsidTr="00631BAE">
        <w:trPr>
          <w:cantSplit/>
          <w:trHeight w:val="607"/>
        </w:trPr>
        <w:tc>
          <w:tcPr>
            <w:tcW w:w="2448" w:type="pct"/>
            <w:tcBorders>
              <w:right w:val="single" w:sz="4" w:space="0" w:color="auto"/>
            </w:tcBorders>
            <w:vAlign w:val="center"/>
          </w:tcPr>
          <w:p w:rsidR="00833361" w:rsidRPr="00945AAA" w:rsidRDefault="00833361" w:rsidP="00833361">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（五）</w:t>
            </w:r>
            <w:r>
              <w:rPr>
                <w:rFonts w:hAnsi="標楷體" w:hint="eastAsia"/>
                <w:spacing w:val="0"/>
                <w:sz w:val="20"/>
              </w:rPr>
              <w:t>114</w:t>
            </w:r>
            <w:r w:rsidRPr="00945AAA">
              <w:rPr>
                <w:rFonts w:hAnsi="標楷體" w:hint="eastAsia"/>
                <w:spacing w:val="0"/>
                <w:sz w:val="20"/>
              </w:rPr>
              <w:t>年度總決算債務償還支出</w:t>
            </w:r>
          </w:p>
        </w:tc>
        <w:tc>
          <w:tcPr>
            <w:tcW w:w="851" w:type="pct"/>
            <w:tcBorders>
              <w:top w:val="nil"/>
              <w:left w:val="single" w:sz="4" w:space="0" w:color="auto"/>
              <w:bottom w:val="nil"/>
              <w:right w:val="single" w:sz="4" w:space="0" w:color="auto"/>
            </w:tcBorders>
            <w:shd w:val="clear" w:color="000000" w:fill="FFFFFF"/>
            <w:vAlign w:val="center"/>
          </w:tcPr>
          <w:p w:rsidR="00833361" w:rsidRPr="0060207C" w:rsidRDefault="00833361" w:rsidP="0060207C">
            <w:pPr>
              <w:ind w:rightChars="20" w:right="40"/>
              <w:rPr>
                <w:rFonts w:ascii="新細明體" w:eastAsia="新細明體" w:hAnsi="新細明體"/>
                <w:bCs/>
                <w:spacing w:val="0"/>
                <w:sz w:val="20"/>
              </w:rPr>
            </w:pPr>
            <w:r w:rsidRPr="0060207C">
              <w:rPr>
                <w:rFonts w:ascii="新細明體" w:eastAsia="新細明體" w:hAnsi="新細明體"/>
                <w:bCs/>
                <w:spacing w:val="0"/>
                <w:sz w:val="20"/>
              </w:rPr>
              <w:t xml:space="preserve">5,800,000,000 </w:t>
            </w:r>
          </w:p>
        </w:tc>
        <w:tc>
          <w:tcPr>
            <w:tcW w:w="852" w:type="pct"/>
            <w:tcBorders>
              <w:top w:val="nil"/>
              <w:left w:val="nil"/>
              <w:bottom w:val="nil"/>
              <w:right w:val="single" w:sz="4" w:space="0" w:color="auto"/>
            </w:tcBorders>
            <w:shd w:val="clear" w:color="000000" w:fill="FFFFFF"/>
            <w:vAlign w:val="center"/>
          </w:tcPr>
          <w:p w:rsidR="00833361" w:rsidRPr="0060207C" w:rsidRDefault="00833361" w:rsidP="00833361">
            <w:pPr>
              <w:ind w:rightChars="20" w:right="40"/>
              <w:rPr>
                <w:rFonts w:ascii="新細明體" w:eastAsia="新細明體" w:hAnsi="新細明體"/>
                <w:spacing w:val="0"/>
                <w:sz w:val="20"/>
              </w:rPr>
            </w:pPr>
          </w:p>
        </w:tc>
        <w:tc>
          <w:tcPr>
            <w:tcW w:w="850" w:type="pct"/>
            <w:tcBorders>
              <w:top w:val="nil"/>
              <w:left w:val="single" w:sz="4" w:space="0" w:color="auto"/>
              <w:bottom w:val="nil"/>
              <w:right w:val="nil"/>
            </w:tcBorders>
            <w:shd w:val="clear" w:color="auto" w:fill="auto"/>
            <w:vAlign w:val="center"/>
          </w:tcPr>
          <w:p w:rsidR="00833361" w:rsidRPr="0060207C" w:rsidRDefault="00833361" w:rsidP="00833361">
            <w:pPr>
              <w:ind w:rightChars="20" w:right="40"/>
              <w:rPr>
                <w:rFonts w:ascii="新細明體" w:eastAsia="新細明體" w:hAnsi="新細明體"/>
                <w:spacing w:val="0"/>
                <w:sz w:val="20"/>
              </w:rPr>
            </w:pPr>
          </w:p>
        </w:tc>
      </w:tr>
      <w:tr w:rsidR="00640925" w:rsidRPr="00FD4A23" w:rsidTr="00631BAE">
        <w:trPr>
          <w:cantSplit/>
          <w:trHeight w:val="607"/>
        </w:trPr>
        <w:tc>
          <w:tcPr>
            <w:tcW w:w="2448" w:type="pct"/>
            <w:tcBorders>
              <w:right w:val="single" w:sz="4" w:space="0" w:color="auto"/>
            </w:tcBorders>
            <w:vAlign w:val="center"/>
          </w:tcPr>
          <w:p w:rsidR="00640925" w:rsidRPr="00945AAA" w:rsidRDefault="00640925" w:rsidP="00640925">
            <w:pPr>
              <w:autoSpaceDE w:val="0"/>
              <w:autoSpaceDN w:val="0"/>
              <w:spacing w:line="240" w:lineRule="atLeast"/>
              <w:ind w:firstLine="168"/>
              <w:jc w:val="both"/>
              <w:rPr>
                <w:rFonts w:hAnsi="標楷體"/>
                <w:b/>
                <w:spacing w:val="0"/>
                <w:sz w:val="20"/>
              </w:rPr>
            </w:pPr>
            <w:r w:rsidRPr="00945AAA">
              <w:rPr>
                <w:rFonts w:hAnsi="標楷體" w:hint="eastAsia"/>
                <w:b/>
                <w:spacing w:val="0"/>
                <w:sz w:val="20"/>
              </w:rPr>
              <w:t>二、總決算列市庫尚未收到</w:t>
            </w:r>
            <w:r w:rsidR="00F0055B">
              <w:rPr>
                <w:rFonts w:hAnsi="標楷體" w:hint="eastAsia"/>
                <w:b/>
                <w:spacing w:val="0"/>
                <w:sz w:val="20"/>
              </w:rPr>
              <w:t>之</w:t>
            </w:r>
            <w:r w:rsidRPr="00945AAA">
              <w:rPr>
                <w:rFonts w:hAnsi="標楷體" w:hint="eastAsia"/>
                <w:b/>
                <w:spacing w:val="0"/>
                <w:sz w:val="20"/>
              </w:rPr>
              <w:t>應收歲入款</w:t>
            </w:r>
          </w:p>
        </w:tc>
        <w:tc>
          <w:tcPr>
            <w:tcW w:w="851" w:type="pct"/>
            <w:tcBorders>
              <w:top w:val="nil"/>
              <w:left w:val="single" w:sz="4" w:space="0" w:color="auto"/>
              <w:bottom w:val="nil"/>
              <w:right w:val="single" w:sz="4" w:space="0" w:color="auto"/>
            </w:tcBorders>
            <w:shd w:val="clear" w:color="000000" w:fill="FFFFFF"/>
            <w:vAlign w:val="center"/>
          </w:tcPr>
          <w:p w:rsidR="00640925" w:rsidRPr="0060207C" w:rsidRDefault="00833361" w:rsidP="00640925">
            <w:pPr>
              <w:ind w:rightChars="20" w:right="40"/>
              <w:rPr>
                <w:rFonts w:ascii="新細明體" w:eastAsia="新細明體" w:hAnsi="新細明體"/>
                <w:b/>
                <w:bCs/>
                <w:spacing w:val="0"/>
                <w:sz w:val="20"/>
              </w:rPr>
            </w:pPr>
            <w:r w:rsidRPr="0060207C">
              <w:rPr>
                <w:rFonts w:ascii="新細明體" w:eastAsia="新細明體" w:hAnsi="新細明體"/>
                <w:b/>
                <w:bCs/>
                <w:spacing w:val="0"/>
                <w:sz w:val="20"/>
              </w:rPr>
              <w:t>908,158,441</w:t>
            </w:r>
            <w:r w:rsidR="00640925" w:rsidRPr="0060207C">
              <w:rPr>
                <w:rFonts w:ascii="新細明體" w:eastAsia="新細明體" w:hAnsi="新細明體" w:hint="eastAsia"/>
                <w:b/>
                <w:bCs/>
                <w:spacing w:val="0"/>
                <w:sz w:val="20"/>
              </w:rPr>
              <w:t xml:space="preserve"> </w:t>
            </w:r>
          </w:p>
        </w:tc>
        <w:tc>
          <w:tcPr>
            <w:tcW w:w="852" w:type="pct"/>
            <w:tcBorders>
              <w:top w:val="nil"/>
              <w:left w:val="nil"/>
              <w:bottom w:val="nil"/>
              <w:right w:val="single" w:sz="4" w:space="0" w:color="auto"/>
            </w:tcBorders>
            <w:shd w:val="clear" w:color="000000" w:fill="FFFFFF"/>
            <w:vAlign w:val="center"/>
          </w:tcPr>
          <w:p w:rsidR="00640925" w:rsidRPr="0060207C" w:rsidRDefault="00833361" w:rsidP="00640925">
            <w:pPr>
              <w:ind w:rightChars="20" w:right="40"/>
              <w:rPr>
                <w:rFonts w:ascii="新細明體" w:eastAsia="新細明體" w:hAnsi="新細明體"/>
                <w:b/>
                <w:spacing w:val="0"/>
                <w:sz w:val="20"/>
              </w:rPr>
            </w:pPr>
            <w:r w:rsidRPr="0060207C">
              <w:rPr>
                <w:rFonts w:ascii="新細明體" w:eastAsia="新細明體" w:hAnsi="新細明體"/>
                <w:b/>
                <w:bCs/>
                <w:spacing w:val="0"/>
                <w:sz w:val="20"/>
              </w:rPr>
              <w:t>908,158,441</w:t>
            </w:r>
          </w:p>
        </w:tc>
        <w:tc>
          <w:tcPr>
            <w:tcW w:w="850" w:type="pct"/>
            <w:tcBorders>
              <w:top w:val="nil"/>
              <w:left w:val="single" w:sz="4" w:space="0" w:color="auto"/>
              <w:bottom w:val="nil"/>
              <w:right w:val="nil"/>
            </w:tcBorders>
            <w:shd w:val="clear" w:color="auto" w:fill="auto"/>
            <w:vAlign w:val="center"/>
          </w:tcPr>
          <w:p w:rsidR="00640925" w:rsidRPr="0060207C" w:rsidRDefault="00640925" w:rsidP="00640925">
            <w:pPr>
              <w:ind w:rightChars="20" w:right="40"/>
              <w:rPr>
                <w:rFonts w:ascii="新細明體" w:eastAsia="新細明體" w:hAnsi="新細明體"/>
                <w:b/>
                <w:spacing w:val="0"/>
                <w:sz w:val="20"/>
              </w:rPr>
            </w:pPr>
          </w:p>
        </w:tc>
      </w:tr>
      <w:tr w:rsidR="00833361" w:rsidRPr="00FD4A23" w:rsidTr="00631BAE">
        <w:trPr>
          <w:cantSplit/>
          <w:trHeight w:val="607"/>
        </w:trPr>
        <w:tc>
          <w:tcPr>
            <w:tcW w:w="2448" w:type="pct"/>
            <w:tcBorders>
              <w:right w:val="single" w:sz="4" w:space="0" w:color="auto"/>
            </w:tcBorders>
            <w:vAlign w:val="center"/>
          </w:tcPr>
          <w:p w:rsidR="00833361" w:rsidRPr="00945AAA" w:rsidRDefault="00833361" w:rsidP="00640925">
            <w:pPr>
              <w:autoSpaceDE w:val="0"/>
              <w:autoSpaceDN w:val="0"/>
              <w:spacing w:line="240" w:lineRule="atLeast"/>
              <w:ind w:firstLine="168"/>
              <w:jc w:val="both"/>
              <w:rPr>
                <w:rFonts w:hAnsi="標楷體"/>
                <w:b/>
                <w:spacing w:val="0"/>
                <w:sz w:val="20"/>
              </w:rPr>
            </w:pPr>
            <w:r>
              <w:rPr>
                <w:rFonts w:hAnsi="標楷體" w:hint="eastAsia"/>
                <w:b/>
                <w:spacing w:val="0"/>
                <w:sz w:val="20"/>
              </w:rPr>
              <w:t>三、各機關尚未繳庫</w:t>
            </w:r>
            <w:r w:rsidR="00F36710">
              <w:rPr>
                <w:rFonts w:hAnsi="標楷體" w:hint="eastAsia"/>
                <w:b/>
                <w:spacing w:val="0"/>
                <w:sz w:val="20"/>
              </w:rPr>
              <w:t>款</w:t>
            </w:r>
          </w:p>
        </w:tc>
        <w:tc>
          <w:tcPr>
            <w:tcW w:w="851" w:type="pct"/>
            <w:tcBorders>
              <w:top w:val="nil"/>
              <w:left w:val="single" w:sz="4" w:space="0" w:color="auto"/>
              <w:bottom w:val="nil"/>
              <w:right w:val="single" w:sz="4" w:space="0" w:color="auto"/>
            </w:tcBorders>
            <w:shd w:val="clear" w:color="000000" w:fill="FFFFFF"/>
            <w:vAlign w:val="center"/>
          </w:tcPr>
          <w:p w:rsidR="00833361" w:rsidRPr="0060207C" w:rsidRDefault="00F0055B" w:rsidP="00640925">
            <w:pPr>
              <w:ind w:rightChars="20" w:right="40"/>
              <w:rPr>
                <w:rFonts w:ascii="新細明體" w:eastAsia="新細明體" w:hAnsi="新細明體"/>
                <w:b/>
                <w:bCs/>
                <w:spacing w:val="0"/>
                <w:sz w:val="20"/>
              </w:rPr>
            </w:pPr>
            <w:r w:rsidRPr="0060207C">
              <w:rPr>
                <w:rFonts w:ascii="新細明體" w:eastAsia="新細明體" w:hAnsi="新細明體"/>
                <w:b/>
                <w:bCs/>
                <w:spacing w:val="0"/>
                <w:sz w:val="20"/>
              </w:rPr>
              <w:t>2,290,772</w:t>
            </w:r>
          </w:p>
        </w:tc>
        <w:tc>
          <w:tcPr>
            <w:tcW w:w="852" w:type="pct"/>
            <w:tcBorders>
              <w:top w:val="nil"/>
              <w:left w:val="nil"/>
              <w:bottom w:val="nil"/>
              <w:right w:val="single" w:sz="4" w:space="0" w:color="auto"/>
            </w:tcBorders>
            <w:shd w:val="clear" w:color="000000" w:fill="FFFFFF"/>
            <w:vAlign w:val="center"/>
          </w:tcPr>
          <w:p w:rsidR="00833361" w:rsidRPr="0060207C" w:rsidRDefault="00F0055B" w:rsidP="00640925">
            <w:pPr>
              <w:ind w:rightChars="20" w:right="40"/>
              <w:rPr>
                <w:rFonts w:ascii="新細明體" w:eastAsia="新細明體" w:hAnsi="新細明體"/>
                <w:b/>
                <w:bCs/>
                <w:spacing w:val="0"/>
                <w:sz w:val="20"/>
              </w:rPr>
            </w:pPr>
            <w:r w:rsidRPr="0060207C">
              <w:rPr>
                <w:rFonts w:ascii="新細明體" w:eastAsia="新細明體" w:hAnsi="新細明體"/>
                <w:b/>
                <w:bCs/>
                <w:spacing w:val="0"/>
                <w:sz w:val="20"/>
              </w:rPr>
              <w:t>2,290,772</w:t>
            </w:r>
          </w:p>
        </w:tc>
        <w:tc>
          <w:tcPr>
            <w:tcW w:w="850" w:type="pct"/>
            <w:tcBorders>
              <w:top w:val="nil"/>
              <w:left w:val="single" w:sz="4" w:space="0" w:color="auto"/>
              <w:bottom w:val="nil"/>
              <w:right w:val="nil"/>
            </w:tcBorders>
            <w:shd w:val="clear" w:color="auto" w:fill="auto"/>
            <w:vAlign w:val="center"/>
          </w:tcPr>
          <w:p w:rsidR="00833361" w:rsidRPr="0060207C" w:rsidRDefault="00833361" w:rsidP="00640925">
            <w:pPr>
              <w:ind w:rightChars="20" w:right="40"/>
              <w:rPr>
                <w:rFonts w:ascii="新細明體" w:eastAsia="新細明體" w:hAnsi="新細明體"/>
                <w:b/>
                <w:spacing w:val="0"/>
                <w:sz w:val="20"/>
              </w:rPr>
            </w:pPr>
          </w:p>
        </w:tc>
      </w:tr>
      <w:tr w:rsidR="009A6533" w:rsidRPr="00225920" w:rsidTr="00631BAE">
        <w:trPr>
          <w:cantSplit/>
          <w:trHeight w:val="607"/>
        </w:trPr>
        <w:tc>
          <w:tcPr>
            <w:tcW w:w="2448" w:type="pct"/>
            <w:tcBorders>
              <w:right w:val="single" w:sz="4" w:space="0" w:color="auto"/>
            </w:tcBorders>
            <w:vAlign w:val="center"/>
          </w:tcPr>
          <w:p w:rsidR="009A6533" w:rsidRPr="00945AAA" w:rsidRDefault="00CB21E4" w:rsidP="00F166C3">
            <w:pPr>
              <w:autoSpaceDE w:val="0"/>
              <w:autoSpaceDN w:val="0"/>
              <w:spacing w:line="240" w:lineRule="atLeast"/>
              <w:ind w:firstLine="168"/>
              <w:jc w:val="both"/>
              <w:rPr>
                <w:rFonts w:hAnsi="標楷體"/>
                <w:b/>
                <w:spacing w:val="0"/>
                <w:sz w:val="20"/>
              </w:rPr>
            </w:pPr>
            <w:r>
              <w:rPr>
                <w:rFonts w:hAnsi="標楷體" w:hint="eastAsia"/>
                <w:b/>
                <w:spacing w:val="0"/>
                <w:sz w:val="20"/>
              </w:rPr>
              <w:t>四</w:t>
            </w:r>
            <w:r w:rsidR="00640925">
              <w:rPr>
                <w:rFonts w:hAnsi="標楷體" w:hint="eastAsia"/>
                <w:b/>
                <w:spacing w:val="0"/>
                <w:sz w:val="20"/>
              </w:rPr>
              <w:t>、修正數</w:t>
            </w:r>
          </w:p>
        </w:tc>
        <w:tc>
          <w:tcPr>
            <w:tcW w:w="851" w:type="pct"/>
            <w:tcBorders>
              <w:top w:val="nil"/>
              <w:left w:val="single" w:sz="4" w:space="0" w:color="auto"/>
              <w:right w:val="single" w:sz="4" w:space="0" w:color="auto"/>
            </w:tcBorders>
            <w:shd w:val="clear" w:color="000000" w:fill="FFFFFF"/>
            <w:vAlign w:val="center"/>
          </w:tcPr>
          <w:p w:rsidR="009A6533" w:rsidRPr="0060207C" w:rsidRDefault="00F0055B" w:rsidP="00640925">
            <w:pPr>
              <w:ind w:rightChars="20" w:right="40"/>
              <w:rPr>
                <w:rFonts w:ascii="新細明體" w:eastAsia="新細明體" w:hAnsi="新細明體"/>
                <w:b/>
                <w:bCs/>
                <w:spacing w:val="0"/>
                <w:sz w:val="20"/>
              </w:rPr>
            </w:pPr>
            <w:r w:rsidRPr="0060207C">
              <w:rPr>
                <w:rFonts w:ascii="新細明體" w:eastAsia="新細明體" w:hAnsi="新細明體" w:hint="eastAsia"/>
                <w:b/>
                <w:bCs/>
                <w:spacing w:val="0"/>
                <w:sz w:val="20"/>
              </w:rPr>
              <w:t>20,</w:t>
            </w:r>
            <w:r w:rsidRPr="0060207C">
              <w:rPr>
                <w:rFonts w:ascii="新細明體" w:eastAsia="新細明體" w:hAnsi="新細明體"/>
                <w:b/>
                <w:bCs/>
                <w:spacing w:val="0"/>
                <w:sz w:val="20"/>
              </w:rPr>
              <w:t>937,633</w:t>
            </w:r>
          </w:p>
        </w:tc>
        <w:tc>
          <w:tcPr>
            <w:tcW w:w="852" w:type="pct"/>
            <w:tcBorders>
              <w:top w:val="nil"/>
              <w:left w:val="nil"/>
              <w:right w:val="single" w:sz="4" w:space="0" w:color="auto"/>
            </w:tcBorders>
            <w:shd w:val="clear" w:color="000000" w:fill="FFFFFF"/>
            <w:vAlign w:val="center"/>
          </w:tcPr>
          <w:p w:rsidR="009A6533" w:rsidRPr="0060207C" w:rsidRDefault="00F0055B" w:rsidP="009A6533">
            <w:pPr>
              <w:ind w:rightChars="20" w:right="40"/>
              <w:rPr>
                <w:rFonts w:ascii="新細明體" w:eastAsia="新細明體" w:hAnsi="新細明體"/>
                <w:b/>
                <w:spacing w:val="0"/>
                <w:sz w:val="20"/>
              </w:rPr>
            </w:pPr>
            <w:r w:rsidRPr="0060207C">
              <w:rPr>
                <w:rFonts w:ascii="新細明體" w:eastAsia="新細明體" w:hAnsi="新細明體"/>
                <w:b/>
                <w:bCs/>
                <w:spacing w:val="0"/>
                <w:sz w:val="20"/>
              </w:rPr>
              <w:t>20,937,633</w:t>
            </w:r>
          </w:p>
        </w:tc>
        <w:tc>
          <w:tcPr>
            <w:tcW w:w="850" w:type="pct"/>
            <w:tcBorders>
              <w:top w:val="nil"/>
              <w:left w:val="single" w:sz="4" w:space="0" w:color="auto"/>
              <w:right w:val="nil"/>
            </w:tcBorders>
            <w:shd w:val="clear" w:color="auto" w:fill="auto"/>
            <w:vAlign w:val="center"/>
          </w:tcPr>
          <w:p w:rsidR="009A6533" w:rsidRPr="0060207C" w:rsidRDefault="009A6533" w:rsidP="009A6533">
            <w:pPr>
              <w:ind w:rightChars="20" w:right="40"/>
              <w:rPr>
                <w:rFonts w:ascii="新細明體" w:eastAsia="新細明體" w:hAnsi="新細明體"/>
                <w:b/>
                <w:spacing w:val="0"/>
                <w:sz w:val="20"/>
              </w:rPr>
            </w:pPr>
          </w:p>
        </w:tc>
      </w:tr>
      <w:tr w:rsidR="00783C72" w:rsidRPr="00783C72" w:rsidTr="00631BAE">
        <w:trPr>
          <w:cantSplit/>
          <w:trHeight w:val="607"/>
        </w:trPr>
        <w:tc>
          <w:tcPr>
            <w:tcW w:w="2448" w:type="pct"/>
            <w:tcBorders>
              <w:right w:val="single" w:sz="4" w:space="0" w:color="auto"/>
            </w:tcBorders>
            <w:vAlign w:val="center"/>
          </w:tcPr>
          <w:p w:rsidR="00225920" w:rsidRPr="00945AAA" w:rsidRDefault="00225920" w:rsidP="00225920">
            <w:pPr>
              <w:pStyle w:val="a5"/>
              <w:tabs>
                <w:tab w:val="clear" w:pos="4153"/>
                <w:tab w:val="clear" w:pos="8306"/>
              </w:tabs>
              <w:snapToGrid/>
              <w:jc w:val="both"/>
              <w:rPr>
                <w:rFonts w:hAnsi="標楷體"/>
                <w:b/>
                <w:spacing w:val="0"/>
              </w:rPr>
            </w:pPr>
            <w:r w:rsidRPr="00945AAA">
              <w:rPr>
                <w:rFonts w:hAnsi="標楷體" w:hint="eastAsia"/>
                <w:b/>
                <w:spacing w:val="0"/>
              </w:rPr>
              <w:t>丙、減項</w:t>
            </w:r>
          </w:p>
        </w:tc>
        <w:tc>
          <w:tcPr>
            <w:tcW w:w="851" w:type="pct"/>
            <w:tcBorders>
              <w:top w:val="nil"/>
              <w:left w:val="single" w:sz="4" w:space="0" w:color="auto"/>
              <w:bottom w:val="nil"/>
              <w:right w:val="single" w:sz="4" w:space="0" w:color="auto"/>
            </w:tcBorders>
            <w:shd w:val="clear" w:color="auto" w:fill="auto"/>
            <w:vAlign w:val="center"/>
          </w:tcPr>
          <w:p w:rsidR="00225920" w:rsidRPr="0060207C" w:rsidRDefault="00225920" w:rsidP="009A6533">
            <w:pPr>
              <w:widowControl/>
              <w:ind w:rightChars="20" w:right="40"/>
              <w:rPr>
                <w:rFonts w:ascii="新細明體" w:eastAsia="新細明體" w:hAnsi="新細明體"/>
                <w:b/>
                <w:spacing w:val="0"/>
                <w:kern w:val="0"/>
                <w:sz w:val="20"/>
              </w:rPr>
            </w:pPr>
          </w:p>
        </w:tc>
        <w:tc>
          <w:tcPr>
            <w:tcW w:w="852" w:type="pct"/>
            <w:tcBorders>
              <w:top w:val="nil"/>
              <w:left w:val="nil"/>
              <w:bottom w:val="nil"/>
              <w:right w:val="single" w:sz="4" w:space="0" w:color="auto"/>
            </w:tcBorders>
            <w:shd w:val="clear" w:color="auto" w:fill="auto"/>
            <w:vAlign w:val="center"/>
          </w:tcPr>
          <w:p w:rsidR="00225920" w:rsidRPr="0060207C" w:rsidRDefault="00225920" w:rsidP="009A6533">
            <w:pPr>
              <w:ind w:rightChars="20" w:right="40"/>
              <w:rPr>
                <w:rFonts w:ascii="新細明體" w:eastAsia="新細明體" w:hAnsi="新細明體"/>
                <w:b/>
                <w:spacing w:val="0"/>
                <w:sz w:val="20"/>
              </w:rPr>
            </w:pPr>
          </w:p>
        </w:tc>
        <w:tc>
          <w:tcPr>
            <w:tcW w:w="850" w:type="pct"/>
            <w:tcBorders>
              <w:top w:val="nil"/>
              <w:left w:val="single" w:sz="4" w:space="0" w:color="auto"/>
              <w:bottom w:val="nil"/>
            </w:tcBorders>
            <w:shd w:val="clear" w:color="auto" w:fill="auto"/>
            <w:vAlign w:val="center"/>
          </w:tcPr>
          <w:p w:rsidR="00225920" w:rsidRPr="0060207C" w:rsidRDefault="00F0055B" w:rsidP="00F0055B">
            <w:pPr>
              <w:ind w:rightChars="20" w:right="40"/>
              <w:rPr>
                <w:rFonts w:ascii="新細明體" w:eastAsia="新細明體" w:hAnsi="新細明體"/>
                <w:b/>
                <w:spacing w:val="0"/>
                <w:sz w:val="20"/>
              </w:rPr>
            </w:pPr>
            <w:r w:rsidRPr="0060207C">
              <w:rPr>
                <w:rFonts w:ascii="新細明體" w:eastAsia="新細明體" w:hAnsi="新細明體"/>
                <w:b/>
                <w:spacing w:val="0"/>
                <w:sz w:val="20"/>
              </w:rPr>
              <w:t>6</w:t>
            </w:r>
            <w:r w:rsidR="009A6533" w:rsidRPr="0060207C">
              <w:rPr>
                <w:rFonts w:ascii="新細明體" w:eastAsia="新細明體" w:hAnsi="新細明體"/>
                <w:b/>
                <w:spacing w:val="0"/>
                <w:sz w:val="20"/>
              </w:rPr>
              <w:t>,</w:t>
            </w:r>
            <w:r w:rsidRPr="0060207C">
              <w:rPr>
                <w:rFonts w:ascii="新細明體" w:eastAsia="新細明體" w:hAnsi="新細明體"/>
                <w:b/>
                <w:spacing w:val="0"/>
                <w:sz w:val="20"/>
              </w:rPr>
              <w:t>310</w:t>
            </w:r>
            <w:r w:rsidR="009A6533" w:rsidRPr="0060207C">
              <w:rPr>
                <w:rFonts w:ascii="新細明體" w:eastAsia="新細明體" w:hAnsi="新細明體"/>
                <w:b/>
                <w:spacing w:val="0"/>
                <w:sz w:val="20"/>
              </w:rPr>
              <w:t>,</w:t>
            </w:r>
            <w:r w:rsidRPr="0060207C">
              <w:rPr>
                <w:rFonts w:ascii="新細明體" w:eastAsia="新細明體" w:hAnsi="新細明體"/>
                <w:b/>
                <w:spacing w:val="0"/>
                <w:sz w:val="20"/>
              </w:rPr>
              <w:t>469</w:t>
            </w:r>
            <w:r w:rsidR="009A6533" w:rsidRPr="0060207C">
              <w:rPr>
                <w:rFonts w:ascii="新細明體" w:eastAsia="新細明體" w:hAnsi="新細明體"/>
                <w:b/>
                <w:spacing w:val="0"/>
                <w:sz w:val="20"/>
              </w:rPr>
              <w:t>,</w:t>
            </w:r>
            <w:r w:rsidRPr="0060207C">
              <w:rPr>
                <w:rFonts w:ascii="新細明體" w:eastAsia="新細明體" w:hAnsi="新細明體"/>
                <w:b/>
                <w:spacing w:val="0"/>
                <w:sz w:val="20"/>
              </w:rPr>
              <w:t>577</w:t>
            </w:r>
            <w:r w:rsidR="009A6533" w:rsidRPr="0060207C">
              <w:rPr>
                <w:rFonts w:ascii="新細明體" w:eastAsia="新細明體" w:hAnsi="新細明體"/>
                <w:b/>
                <w:spacing w:val="0"/>
                <w:sz w:val="20"/>
              </w:rPr>
              <w:t xml:space="preserve"> </w:t>
            </w:r>
            <w:r w:rsidR="00783C72" w:rsidRPr="0060207C">
              <w:rPr>
                <w:rFonts w:ascii="新細明體" w:eastAsia="新細明體" w:hAnsi="新細明體" w:hint="eastAsia"/>
                <w:b/>
                <w:spacing w:val="0"/>
                <w:sz w:val="20"/>
              </w:rPr>
              <w:t xml:space="preserve"> </w:t>
            </w:r>
          </w:p>
        </w:tc>
      </w:tr>
      <w:tr w:rsidR="00225920" w:rsidRPr="00FD4A23" w:rsidTr="00631BAE">
        <w:trPr>
          <w:cantSplit/>
          <w:trHeight w:val="607"/>
        </w:trPr>
        <w:tc>
          <w:tcPr>
            <w:tcW w:w="2448" w:type="pct"/>
            <w:tcBorders>
              <w:right w:val="single" w:sz="4" w:space="0" w:color="auto"/>
            </w:tcBorders>
            <w:vAlign w:val="center"/>
          </w:tcPr>
          <w:p w:rsidR="00225920" w:rsidRPr="00945AAA" w:rsidRDefault="00225920" w:rsidP="00225920">
            <w:pPr>
              <w:autoSpaceDE w:val="0"/>
              <w:autoSpaceDN w:val="0"/>
              <w:spacing w:line="260" w:lineRule="exact"/>
              <w:ind w:left="240" w:hanging="58"/>
              <w:jc w:val="both"/>
              <w:rPr>
                <w:rFonts w:hAnsi="標楷體"/>
                <w:b/>
                <w:spacing w:val="0"/>
                <w:sz w:val="20"/>
              </w:rPr>
            </w:pPr>
            <w:r w:rsidRPr="00945AAA">
              <w:rPr>
                <w:rFonts w:hAnsi="標楷體" w:hint="eastAsia"/>
                <w:b/>
                <w:spacing w:val="0"/>
                <w:sz w:val="20"/>
              </w:rPr>
              <w:t>一、</w:t>
            </w:r>
            <w:r w:rsidR="00705188">
              <w:rPr>
                <w:rFonts w:hAnsi="標楷體" w:hint="eastAsia"/>
                <w:b/>
                <w:spacing w:val="0"/>
                <w:sz w:val="20"/>
              </w:rPr>
              <w:t>114</w:t>
            </w:r>
            <w:r w:rsidRPr="00945AAA">
              <w:rPr>
                <w:rFonts w:hAnsi="標楷體" w:hint="eastAsia"/>
                <w:b/>
                <w:spacing w:val="0"/>
                <w:sz w:val="20"/>
              </w:rPr>
              <w:t>年度市庫列收而不屬</w:t>
            </w:r>
            <w:r w:rsidR="00705188">
              <w:rPr>
                <w:rFonts w:hAnsi="標楷體" w:hint="eastAsia"/>
                <w:b/>
                <w:spacing w:val="0"/>
                <w:sz w:val="20"/>
              </w:rPr>
              <w:t>114</w:t>
            </w:r>
            <w:r w:rsidRPr="00945AAA">
              <w:rPr>
                <w:rFonts w:hAnsi="標楷體" w:hint="eastAsia"/>
                <w:b/>
                <w:spacing w:val="0"/>
                <w:sz w:val="20"/>
              </w:rPr>
              <w:t>年度總決算歲入部分</w:t>
            </w:r>
          </w:p>
        </w:tc>
        <w:tc>
          <w:tcPr>
            <w:tcW w:w="851" w:type="pct"/>
            <w:tcBorders>
              <w:top w:val="nil"/>
              <w:left w:val="single" w:sz="4" w:space="0" w:color="auto"/>
              <w:bottom w:val="nil"/>
              <w:right w:val="single" w:sz="4" w:space="0" w:color="auto"/>
            </w:tcBorders>
            <w:shd w:val="clear" w:color="auto" w:fill="auto"/>
            <w:vAlign w:val="center"/>
          </w:tcPr>
          <w:p w:rsidR="00225920" w:rsidRPr="0060207C" w:rsidRDefault="00225920" w:rsidP="009A6533">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auto" w:fill="auto"/>
            <w:vAlign w:val="center"/>
          </w:tcPr>
          <w:p w:rsidR="00225920" w:rsidRPr="0060207C" w:rsidRDefault="008B2724" w:rsidP="009A6533">
            <w:pPr>
              <w:ind w:rightChars="20" w:right="40"/>
              <w:rPr>
                <w:rFonts w:ascii="新細明體" w:eastAsia="新細明體" w:hAnsi="新細明體"/>
                <w:b/>
                <w:spacing w:val="0"/>
                <w:sz w:val="20"/>
              </w:rPr>
            </w:pPr>
            <w:r w:rsidRPr="0060207C">
              <w:rPr>
                <w:rFonts w:ascii="新細明體" w:eastAsia="新細明體" w:hAnsi="新細明體"/>
                <w:b/>
                <w:spacing w:val="0"/>
                <w:sz w:val="20"/>
              </w:rPr>
              <w:t>4,640,503,948</w:t>
            </w:r>
            <w:r w:rsidR="009A6533" w:rsidRPr="0060207C">
              <w:rPr>
                <w:rFonts w:ascii="新細明體" w:eastAsia="新細明體" w:hAnsi="新細明體"/>
                <w:b/>
                <w:spacing w:val="0"/>
                <w:sz w:val="20"/>
              </w:rPr>
              <w:t xml:space="preserve"> </w:t>
            </w:r>
            <w:r w:rsidR="00783C72" w:rsidRPr="0060207C">
              <w:rPr>
                <w:rFonts w:ascii="新細明體" w:eastAsia="新細明體" w:hAnsi="新細明體" w:hint="eastAsia"/>
                <w:b/>
                <w:spacing w:val="0"/>
                <w:sz w:val="20"/>
              </w:rPr>
              <w:t xml:space="preserve"> </w:t>
            </w:r>
            <w:r w:rsidR="00225920" w:rsidRPr="0060207C">
              <w:rPr>
                <w:rFonts w:ascii="新細明體" w:eastAsia="新細明體" w:hAnsi="新細明體"/>
                <w:b/>
                <w:spacing w:val="0"/>
                <w:sz w:val="20"/>
              </w:rPr>
              <w:t xml:space="preserve"> </w:t>
            </w:r>
            <w:r w:rsidR="00225920" w:rsidRPr="0060207C">
              <w:rPr>
                <w:rFonts w:ascii="新細明體" w:eastAsia="新細明體" w:hAnsi="新細明體" w:hint="eastAsia"/>
                <w:b/>
                <w:spacing w:val="0"/>
                <w:sz w:val="20"/>
              </w:rPr>
              <w:t xml:space="preserve"> </w:t>
            </w:r>
          </w:p>
        </w:tc>
        <w:tc>
          <w:tcPr>
            <w:tcW w:w="850" w:type="pct"/>
            <w:tcBorders>
              <w:top w:val="nil"/>
              <w:left w:val="single" w:sz="4" w:space="0" w:color="auto"/>
              <w:bottom w:val="nil"/>
            </w:tcBorders>
            <w:shd w:val="clear" w:color="auto" w:fill="auto"/>
            <w:vAlign w:val="center"/>
          </w:tcPr>
          <w:p w:rsidR="00225920" w:rsidRPr="0060207C" w:rsidRDefault="00225920" w:rsidP="009A6533">
            <w:pPr>
              <w:ind w:rightChars="20" w:right="40"/>
              <w:rPr>
                <w:rFonts w:ascii="新細明體" w:eastAsia="新細明體" w:hAnsi="新細明體"/>
                <w:b/>
                <w:spacing w:val="0"/>
                <w:sz w:val="20"/>
              </w:rPr>
            </w:pPr>
          </w:p>
        </w:tc>
      </w:tr>
      <w:tr w:rsidR="009A6533" w:rsidRPr="00783C72" w:rsidTr="00631BAE">
        <w:trPr>
          <w:cantSplit/>
          <w:trHeight w:val="607"/>
        </w:trPr>
        <w:tc>
          <w:tcPr>
            <w:tcW w:w="2448"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Pr="00945AAA">
              <w:rPr>
                <w:rFonts w:hAnsi="標楷體"/>
                <w:spacing w:val="0"/>
                <w:sz w:val="20"/>
              </w:rPr>
              <w:t>一</w:t>
            </w:r>
            <w:r w:rsidRPr="00945AAA">
              <w:rPr>
                <w:rFonts w:hAnsi="標楷體" w:hint="eastAsia"/>
                <w:spacing w:val="0"/>
                <w:sz w:val="20"/>
              </w:rPr>
              <w:t>）各機關解繳以前年度歲入</w:t>
            </w:r>
          </w:p>
        </w:tc>
        <w:tc>
          <w:tcPr>
            <w:tcW w:w="851" w:type="pct"/>
            <w:tcBorders>
              <w:top w:val="nil"/>
              <w:left w:val="single" w:sz="4" w:space="0" w:color="auto"/>
              <w:bottom w:val="nil"/>
              <w:right w:val="single" w:sz="4" w:space="0" w:color="auto"/>
            </w:tcBorders>
            <w:shd w:val="clear" w:color="auto" w:fill="auto"/>
            <w:vAlign w:val="center"/>
          </w:tcPr>
          <w:p w:rsidR="009A6533" w:rsidRPr="0060207C" w:rsidRDefault="008B2724" w:rsidP="0060207C">
            <w:pPr>
              <w:ind w:rightChars="20" w:right="40"/>
              <w:rPr>
                <w:rFonts w:ascii="新細明體" w:eastAsia="新細明體" w:hAnsi="新細明體"/>
                <w:bCs/>
                <w:spacing w:val="0"/>
                <w:sz w:val="20"/>
              </w:rPr>
            </w:pPr>
            <w:r w:rsidRPr="0060207C">
              <w:rPr>
                <w:rFonts w:ascii="新細明體" w:eastAsia="新細明體" w:hAnsi="新細明體"/>
                <w:bCs/>
                <w:spacing w:val="0"/>
                <w:sz w:val="20"/>
              </w:rPr>
              <w:t>466,902,396</w:t>
            </w:r>
            <w:r w:rsidR="009A6533" w:rsidRPr="0060207C">
              <w:rPr>
                <w:rFonts w:ascii="新細明體" w:eastAsia="新細明體" w:hAnsi="新細明體" w:hint="eastAsia"/>
                <w:bCs/>
                <w:spacing w:val="0"/>
                <w:sz w:val="20"/>
              </w:rPr>
              <w:t xml:space="preserve"> </w:t>
            </w:r>
          </w:p>
        </w:tc>
        <w:tc>
          <w:tcPr>
            <w:tcW w:w="852" w:type="pct"/>
            <w:tcBorders>
              <w:top w:val="nil"/>
              <w:left w:val="nil"/>
              <w:bottom w:val="nil"/>
              <w:right w:val="single" w:sz="4" w:space="0" w:color="auto"/>
            </w:tcBorders>
            <w:shd w:val="clear" w:color="auto" w:fill="auto"/>
            <w:vAlign w:val="center"/>
          </w:tcPr>
          <w:p w:rsidR="009A6533" w:rsidRPr="0060207C" w:rsidRDefault="009A6533" w:rsidP="009A6533">
            <w:pPr>
              <w:spacing w:before="100" w:beforeAutospacing="1" w:after="100" w:afterAutospacing="1"/>
              <w:ind w:rightChars="20" w:right="40"/>
              <w:rPr>
                <w:rFonts w:ascii="新細明體" w:eastAsia="新細明體" w:hAnsi="新細明體"/>
                <w:spacing w:val="0"/>
                <w:sz w:val="20"/>
              </w:rPr>
            </w:pPr>
          </w:p>
        </w:tc>
        <w:tc>
          <w:tcPr>
            <w:tcW w:w="850" w:type="pct"/>
            <w:tcBorders>
              <w:top w:val="nil"/>
              <w:left w:val="single" w:sz="4" w:space="0" w:color="auto"/>
              <w:bottom w:val="nil"/>
            </w:tcBorders>
            <w:shd w:val="clear" w:color="auto" w:fill="auto"/>
            <w:vAlign w:val="center"/>
          </w:tcPr>
          <w:p w:rsidR="009A6533" w:rsidRPr="0060207C" w:rsidRDefault="009A6533" w:rsidP="009A6533">
            <w:pPr>
              <w:spacing w:before="100" w:beforeAutospacing="1" w:after="100" w:afterAutospacing="1"/>
              <w:ind w:rightChars="20" w:right="40"/>
              <w:rPr>
                <w:rFonts w:ascii="新細明體" w:eastAsia="新細明體" w:hAnsi="新細明體"/>
                <w:spacing w:val="0"/>
                <w:sz w:val="20"/>
              </w:rPr>
            </w:pPr>
          </w:p>
        </w:tc>
      </w:tr>
      <w:tr w:rsidR="009A6533" w:rsidRPr="002A20C3" w:rsidTr="00631BAE">
        <w:trPr>
          <w:cantSplit/>
          <w:trHeight w:val="607"/>
        </w:trPr>
        <w:tc>
          <w:tcPr>
            <w:tcW w:w="2448"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Pr="00945AAA">
              <w:rPr>
                <w:rFonts w:hAnsi="標楷體"/>
                <w:spacing w:val="0"/>
                <w:sz w:val="20"/>
              </w:rPr>
              <w:t>二</w:t>
            </w:r>
            <w:r w:rsidRPr="00945AAA">
              <w:rPr>
                <w:rFonts w:hAnsi="標楷體" w:hint="eastAsia"/>
                <w:spacing w:val="0"/>
                <w:sz w:val="20"/>
              </w:rPr>
              <w:t>）各機關解繳以前年度歲出賸餘</w:t>
            </w:r>
          </w:p>
        </w:tc>
        <w:tc>
          <w:tcPr>
            <w:tcW w:w="851" w:type="pct"/>
            <w:tcBorders>
              <w:top w:val="nil"/>
              <w:left w:val="single" w:sz="4" w:space="0" w:color="auto"/>
              <w:bottom w:val="nil"/>
              <w:right w:val="single" w:sz="4" w:space="0" w:color="auto"/>
            </w:tcBorders>
            <w:shd w:val="clear" w:color="auto" w:fill="auto"/>
            <w:vAlign w:val="center"/>
          </w:tcPr>
          <w:p w:rsidR="009A6533" w:rsidRPr="0060207C" w:rsidRDefault="008B2724" w:rsidP="009A6533">
            <w:pPr>
              <w:ind w:rightChars="20" w:right="40"/>
              <w:rPr>
                <w:rFonts w:ascii="新細明體" w:eastAsia="新細明體" w:hAnsi="新細明體"/>
                <w:bCs/>
                <w:spacing w:val="0"/>
                <w:sz w:val="20"/>
              </w:rPr>
            </w:pPr>
            <w:r w:rsidRPr="0060207C">
              <w:rPr>
                <w:rFonts w:ascii="新細明體" w:eastAsia="新細明體" w:hAnsi="新細明體"/>
                <w:bCs/>
                <w:spacing w:val="0"/>
                <w:sz w:val="20"/>
              </w:rPr>
              <w:t>46,061,599</w:t>
            </w:r>
            <w:r w:rsidR="009A6533" w:rsidRPr="0060207C">
              <w:rPr>
                <w:rFonts w:ascii="新細明體" w:eastAsia="新細明體" w:hAnsi="新細明體" w:hint="eastAsia"/>
                <w:bCs/>
                <w:spacing w:val="0"/>
                <w:sz w:val="20"/>
              </w:rPr>
              <w:t xml:space="preserve"> </w:t>
            </w:r>
          </w:p>
        </w:tc>
        <w:tc>
          <w:tcPr>
            <w:tcW w:w="852" w:type="pct"/>
            <w:tcBorders>
              <w:top w:val="nil"/>
              <w:left w:val="nil"/>
              <w:bottom w:val="nil"/>
              <w:right w:val="single" w:sz="4" w:space="0" w:color="auto"/>
            </w:tcBorders>
            <w:shd w:val="clear" w:color="auto" w:fill="auto"/>
            <w:vAlign w:val="center"/>
          </w:tcPr>
          <w:p w:rsidR="009A6533" w:rsidRPr="0060207C" w:rsidRDefault="009A6533" w:rsidP="009A6533">
            <w:pPr>
              <w:spacing w:before="100" w:beforeAutospacing="1" w:after="100" w:afterAutospacing="1"/>
              <w:ind w:rightChars="20" w:right="40"/>
              <w:rPr>
                <w:rFonts w:ascii="新細明體" w:eastAsia="新細明體" w:hAnsi="新細明體"/>
                <w:spacing w:val="0"/>
                <w:sz w:val="20"/>
              </w:rPr>
            </w:pPr>
          </w:p>
        </w:tc>
        <w:tc>
          <w:tcPr>
            <w:tcW w:w="850" w:type="pct"/>
            <w:tcBorders>
              <w:top w:val="nil"/>
              <w:left w:val="single" w:sz="4" w:space="0" w:color="auto"/>
              <w:bottom w:val="nil"/>
            </w:tcBorders>
            <w:shd w:val="clear" w:color="auto" w:fill="auto"/>
            <w:vAlign w:val="center"/>
          </w:tcPr>
          <w:p w:rsidR="009A6533" w:rsidRPr="0060207C" w:rsidRDefault="009A6533" w:rsidP="009A6533">
            <w:pPr>
              <w:spacing w:before="100" w:beforeAutospacing="1" w:after="100" w:afterAutospacing="1"/>
              <w:ind w:rightChars="20" w:right="40"/>
              <w:rPr>
                <w:rFonts w:ascii="新細明體" w:eastAsia="新細明體" w:hAnsi="新細明體"/>
                <w:spacing w:val="0"/>
                <w:sz w:val="20"/>
              </w:rPr>
            </w:pPr>
          </w:p>
        </w:tc>
      </w:tr>
      <w:tr w:rsidR="009A6533" w:rsidRPr="00783C72" w:rsidTr="00631BAE">
        <w:trPr>
          <w:cantSplit/>
          <w:trHeight w:val="607"/>
        </w:trPr>
        <w:tc>
          <w:tcPr>
            <w:tcW w:w="2448"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（三）預收款</w:t>
            </w:r>
          </w:p>
        </w:tc>
        <w:tc>
          <w:tcPr>
            <w:tcW w:w="851" w:type="pct"/>
            <w:tcBorders>
              <w:top w:val="nil"/>
              <w:left w:val="single" w:sz="4" w:space="0" w:color="auto"/>
              <w:bottom w:val="nil"/>
              <w:right w:val="single" w:sz="4" w:space="0" w:color="auto"/>
            </w:tcBorders>
            <w:shd w:val="clear" w:color="auto" w:fill="auto"/>
            <w:vAlign w:val="center"/>
          </w:tcPr>
          <w:p w:rsidR="009A6533" w:rsidRPr="0060207C" w:rsidRDefault="008B2724" w:rsidP="009A6533">
            <w:pPr>
              <w:ind w:rightChars="20" w:right="40"/>
              <w:rPr>
                <w:rFonts w:ascii="新細明體" w:eastAsia="新細明體" w:hAnsi="新細明體"/>
                <w:bCs/>
                <w:spacing w:val="0"/>
                <w:sz w:val="20"/>
              </w:rPr>
            </w:pPr>
            <w:r w:rsidRPr="0060207C">
              <w:rPr>
                <w:rFonts w:ascii="新細明體" w:eastAsia="新細明體" w:hAnsi="新細明體"/>
                <w:bCs/>
                <w:spacing w:val="0"/>
                <w:sz w:val="20"/>
              </w:rPr>
              <w:t>527,539,953</w:t>
            </w:r>
            <w:r w:rsidR="009A6533" w:rsidRPr="0060207C">
              <w:rPr>
                <w:rFonts w:ascii="新細明體" w:eastAsia="新細明體" w:hAnsi="新細明體" w:hint="eastAsia"/>
                <w:bCs/>
                <w:spacing w:val="0"/>
                <w:sz w:val="20"/>
              </w:rPr>
              <w:t xml:space="preserve"> </w:t>
            </w:r>
          </w:p>
        </w:tc>
        <w:tc>
          <w:tcPr>
            <w:tcW w:w="852" w:type="pct"/>
            <w:tcBorders>
              <w:top w:val="nil"/>
              <w:left w:val="nil"/>
              <w:bottom w:val="nil"/>
              <w:right w:val="single" w:sz="4" w:space="0" w:color="auto"/>
            </w:tcBorders>
            <w:shd w:val="clear" w:color="auto" w:fill="auto"/>
            <w:vAlign w:val="center"/>
          </w:tcPr>
          <w:p w:rsidR="009A6533" w:rsidRPr="0060207C" w:rsidRDefault="009A6533" w:rsidP="009A6533">
            <w:pPr>
              <w:ind w:rightChars="20" w:right="40"/>
              <w:rPr>
                <w:rFonts w:ascii="新細明體" w:eastAsia="新細明體" w:hAnsi="新細明體"/>
                <w:spacing w:val="0"/>
                <w:sz w:val="20"/>
              </w:rPr>
            </w:pPr>
          </w:p>
        </w:tc>
        <w:tc>
          <w:tcPr>
            <w:tcW w:w="850" w:type="pct"/>
            <w:tcBorders>
              <w:top w:val="nil"/>
              <w:left w:val="single" w:sz="4" w:space="0" w:color="auto"/>
              <w:bottom w:val="nil"/>
            </w:tcBorders>
            <w:shd w:val="clear" w:color="auto" w:fill="auto"/>
            <w:vAlign w:val="center"/>
          </w:tcPr>
          <w:p w:rsidR="009A6533" w:rsidRPr="0060207C" w:rsidRDefault="009A6533" w:rsidP="009A6533">
            <w:pPr>
              <w:ind w:rightChars="20" w:right="40"/>
              <w:rPr>
                <w:rFonts w:ascii="新細明體" w:eastAsia="新細明體" w:hAnsi="新細明體"/>
                <w:spacing w:val="0"/>
                <w:sz w:val="20"/>
              </w:rPr>
            </w:pPr>
          </w:p>
        </w:tc>
      </w:tr>
      <w:tr w:rsidR="009A6533" w:rsidRPr="00783C72" w:rsidTr="00631BAE">
        <w:trPr>
          <w:cantSplit/>
          <w:trHeight w:val="607"/>
        </w:trPr>
        <w:tc>
          <w:tcPr>
            <w:tcW w:w="2448"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（四）</w:t>
            </w:r>
            <w:r w:rsidR="00705188">
              <w:rPr>
                <w:rFonts w:hAnsi="標楷體" w:hint="eastAsia"/>
                <w:spacing w:val="0"/>
                <w:sz w:val="20"/>
              </w:rPr>
              <w:t>114</w:t>
            </w:r>
            <w:r w:rsidRPr="00945AAA">
              <w:rPr>
                <w:rFonts w:hAnsi="標楷體" w:hint="eastAsia"/>
                <w:spacing w:val="0"/>
                <w:sz w:val="20"/>
              </w:rPr>
              <w:t>年度總決算債務舉借收入</w:t>
            </w:r>
          </w:p>
        </w:tc>
        <w:tc>
          <w:tcPr>
            <w:tcW w:w="851" w:type="pct"/>
            <w:tcBorders>
              <w:top w:val="nil"/>
              <w:left w:val="single" w:sz="4" w:space="0" w:color="auto"/>
              <w:bottom w:val="nil"/>
              <w:right w:val="single" w:sz="4" w:space="0" w:color="auto"/>
            </w:tcBorders>
            <w:shd w:val="clear" w:color="auto" w:fill="auto"/>
            <w:vAlign w:val="center"/>
          </w:tcPr>
          <w:p w:rsidR="009A6533" w:rsidRPr="0060207C" w:rsidRDefault="008B2724" w:rsidP="009A6533">
            <w:pPr>
              <w:ind w:rightChars="20" w:right="40"/>
              <w:rPr>
                <w:rFonts w:ascii="新細明體" w:eastAsia="新細明體" w:hAnsi="新細明體"/>
                <w:bCs/>
                <w:spacing w:val="0"/>
                <w:sz w:val="20"/>
              </w:rPr>
            </w:pPr>
            <w:r w:rsidRPr="0060207C">
              <w:rPr>
                <w:rFonts w:ascii="新細明體" w:eastAsia="新細明體" w:hAnsi="新細明體"/>
                <w:bCs/>
                <w:spacing w:val="0"/>
                <w:sz w:val="20"/>
              </w:rPr>
              <w:t>3,600,000,000</w:t>
            </w:r>
          </w:p>
        </w:tc>
        <w:tc>
          <w:tcPr>
            <w:tcW w:w="852" w:type="pct"/>
            <w:tcBorders>
              <w:top w:val="nil"/>
              <w:left w:val="nil"/>
              <w:bottom w:val="nil"/>
              <w:right w:val="single" w:sz="4" w:space="0" w:color="auto"/>
            </w:tcBorders>
            <w:shd w:val="clear" w:color="auto" w:fill="auto"/>
            <w:vAlign w:val="center"/>
          </w:tcPr>
          <w:p w:rsidR="009A6533" w:rsidRPr="0060207C" w:rsidRDefault="009A6533" w:rsidP="009A6533">
            <w:pPr>
              <w:spacing w:before="100" w:beforeAutospacing="1" w:after="100" w:afterAutospacing="1"/>
              <w:ind w:rightChars="20" w:right="40"/>
              <w:rPr>
                <w:rFonts w:ascii="新細明體" w:eastAsia="新細明體" w:hAnsi="新細明體"/>
                <w:spacing w:val="0"/>
                <w:sz w:val="20"/>
              </w:rPr>
            </w:pPr>
          </w:p>
        </w:tc>
        <w:tc>
          <w:tcPr>
            <w:tcW w:w="850" w:type="pct"/>
            <w:tcBorders>
              <w:top w:val="nil"/>
              <w:left w:val="single" w:sz="4" w:space="0" w:color="auto"/>
              <w:bottom w:val="nil"/>
            </w:tcBorders>
            <w:shd w:val="clear" w:color="auto" w:fill="auto"/>
            <w:vAlign w:val="center"/>
          </w:tcPr>
          <w:p w:rsidR="009A6533" w:rsidRPr="0060207C" w:rsidRDefault="009A6533" w:rsidP="009A6533">
            <w:pPr>
              <w:spacing w:before="100" w:beforeAutospacing="1" w:after="100" w:afterAutospacing="1"/>
              <w:ind w:rightChars="20" w:right="40"/>
              <w:rPr>
                <w:rFonts w:ascii="新細明體" w:eastAsia="新細明體" w:hAnsi="新細明體"/>
                <w:spacing w:val="0"/>
                <w:sz w:val="20"/>
              </w:rPr>
            </w:pPr>
          </w:p>
        </w:tc>
      </w:tr>
      <w:tr w:rsidR="00945AAA" w:rsidRPr="00945AAA" w:rsidTr="00631BAE">
        <w:trPr>
          <w:cantSplit/>
          <w:trHeight w:val="607"/>
        </w:trPr>
        <w:tc>
          <w:tcPr>
            <w:tcW w:w="2448" w:type="pct"/>
            <w:tcBorders>
              <w:right w:val="single" w:sz="4" w:space="0" w:color="auto"/>
            </w:tcBorders>
            <w:vAlign w:val="center"/>
          </w:tcPr>
          <w:p w:rsidR="00945AAA" w:rsidRPr="00945AAA" w:rsidRDefault="00945AAA" w:rsidP="00945AAA">
            <w:pPr>
              <w:autoSpaceDE w:val="0"/>
              <w:autoSpaceDN w:val="0"/>
              <w:ind w:firstLine="168"/>
              <w:jc w:val="both"/>
              <w:rPr>
                <w:rFonts w:hAnsi="標楷體"/>
                <w:b/>
                <w:spacing w:val="0"/>
                <w:sz w:val="20"/>
              </w:rPr>
            </w:pPr>
            <w:r w:rsidRPr="00945AAA">
              <w:rPr>
                <w:rFonts w:hAnsi="標楷體" w:hint="eastAsia"/>
                <w:b/>
                <w:spacing w:val="0"/>
                <w:sz w:val="20"/>
              </w:rPr>
              <w:t>二、總決算列市庫尚未撥付之應付歲出款</w:t>
            </w:r>
          </w:p>
        </w:tc>
        <w:tc>
          <w:tcPr>
            <w:tcW w:w="851" w:type="pct"/>
            <w:tcBorders>
              <w:top w:val="nil"/>
              <w:left w:val="single" w:sz="4" w:space="0" w:color="auto"/>
              <w:right w:val="single" w:sz="4" w:space="0" w:color="auto"/>
            </w:tcBorders>
            <w:shd w:val="clear" w:color="auto" w:fill="auto"/>
            <w:vAlign w:val="center"/>
          </w:tcPr>
          <w:p w:rsidR="00945AAA" w:rsidRPr="0060207C" w:rsidRDefault="008B2724" w:rsidP="009A6533">
            <w:pPr>
              <w:ind w:rightChars="20" w:right="40"/>
              <w:rPr>
                <w:rFonts w:ascii="新細明體" w:eastAsia="新細明體" w:hAnsi="新細明體"/>
                <w:b/>
                <w:spacing w:val="0"/>
                <w:sz w:val="20"/>
              </w:rPr>
            </w:pPr>
            <w:r w:rsidRPr="0060207C">
              <w:rPr>
                <w:rFonts w:ascii="新細明體" w:eastAsia="新細明體" w:hAnsi="新細明體"/>
                <w:b/>
                <w:spacing w:val="0"/>
                <w:sz w:val="20"/>
              </w:rPr>
              <w:t>1,669,965,629</w:t>
            </w:r>
            <w:r w:rsidR="009A6533" w:rsidRPr="0060207C">
              <w:rPr>
                <w:rFonts w:ascii="新細明體" w:eastAsia="新細明體" w:hAnsi="新細明體"/>
                <w:b/>
                <w:spacing w:val="0"/>
                <w:sz w:val="20"/>
              </w:rPr>
              <w:t xml:space="preserve"> </w:t>
            </w:r>
            <w:r w:rsidR="00945AAA" w:rsidRPr="0060207C">
              <w:rPr>
                <w:rFonts w:ascii="新細明體" w:eastAsia="新細明體" w:hAnsi="新細明體" w:hint="eastAsia"/>
                <w:b/>
                <w:spacing w:val="0"/>
                <w:sz w:val="20"/>
              </w:rPr>
              <w:t xml:space="preserve"> </w:t>
            </w:r>
            <w:r w:rsidR="00945AAA" w:rsidRPr="0060207C">
              <w:rPr>
                <w:rFonts w:ascii="新細明體" w:eastAsia="新細明體" w:hAnsi="新細明體"/>
                <w:b/>
                <w:spacing w:val="0"/>
                <w:sz w:val="20"/>
              </w:rPr>
              <w:t xml:space="preserve"> </w:t>
            </w:r>
            <w:r w:rsidR="00945AAA" w:rsidRPr="0060207C">
              <w:rPr>
                <w:rFonts w:ascii="新細明體" w:eastAsia="新細明體" w:hAnsi="新細明體" w:hint="eastAsia"/>
                <w:b/>
                <w:spacing w:val="0"/>
                <w:sz w:val="20"/>
              </w:rPr>
              <w:t xml:space="preserve"> </w:t>
            </w:r>
          </w:p>
        </w:tc>
        <w:tc>
          <w:tcPr>
            <w:tcW w:w="852" w:type="pct"/>
            <w:tcBorders>
              <w:top w:val="nil"/>
              <w:left w:val="nil"/>
              <w:right w:val="single" w:sz="4" w:space="0" w:color="auto"/>
            </w:tcBorders>
            <w:shd w:val="clear" w:color="auto" w:fill="auto"/>
            <w:vAlign w:val="center"/>
          </w:tcPr>
          <w:p w:rsidR="00945AAA" w:rsidRPr="0060207C" w:rsidRDefault="008B2724" w:rsidP="009A6533">
            <w:pPr>
              <w:ind w:rightChars="20" w:right="40"/>
              <w:rPr>
                <w:rFonts w:ascii="新細明體" w:eastAsia="新細明體" w:hAnsi="新細明體"/>
                <w:b/>
                <w:spacing w:val="0"/>
                <w:sz w:val="20"/>
              </w:rPr>
            </w:pPr>
            <w:r w:rsidRPr="0060207C">
              <w:rPr>
                <w:rFonts w:ascii="新細明體" w:eastAsia="新細明體" w:hAnsi="新細明體"/>
                <w:b/>
                <w:spacing w:val="0"/>
                <w:sz w:val="20"/>
              </w:rPr>
              <w:t>1,669,965,629</w:t>
            </w:r>
            <w:r w:rsidR="009A6533" w:rsidRPr="0060207C">
              <w:rPr>
                <w:rFonts w:ascii="新細明體" w:eastAsia="新細明體" w:hAnsi="新細明體"/>
                <w:b/>
                <w:spacing w:val="0"/>
                <w:sz w:val="20"/>
              </w:rPr>
              <w:t xml:space="preserve"> </w:t>
            </w:r>
            <w:r w:rsidR="00945AAA" w:rsidRPr="0060207C">
              <w:rPr>
                <w:rFonts w:ascii="新細明體" w:eastAsia="新細明體" w:hAnsi="新細明體" w:hint="eastAsia"/>
                <w:b/>
                <w:spacing w:val="0"/>
                <w:sz w:val="20"/>
              </w:rPr>
              <w:t xml:space="preserve"> </w:t>
            </w:r>
            <w:r w:rsidR="00945AAA" w:rsidRPr="0060207C">
              <w:rPr>
                <w:rFonts w:ascii="新細明體" w:eastAsia="新細明體" w:hAnsi="新細明體"/>
                <w:b/>
                <w:spacing w:val="0"/>
                <w:sz w:val="20"/>
              </w:rPr>
              <w:t xml:space="preserve"> </w:t>
            </w:r>
            <w:r w:rsidR="00945AAA" w:rsidRPr="0060207C">
              <w:rPr>
                <w:rFonts w:ascii="新細明體" w:eastAsia="新細明體" w:hAnsi="新細明體" w:hint="eastAsia"/>
                <w:b/>
                <w:spacing w:val="0"/>
                <w:sz w:val="20"/>
              </w:rPr>
              <w:t xml:space="preserve"> </w:t>
            </w:r>
          </w:p>
        </w:tc>
        <w:tc>
          <w:tcPr>
            <w:tcW w:w="850" w:type="pct"/>
            <w:tcBorders>
              <w:top w:val="nil"/>
              <w:left w:val="single" w:sz="4" w:space="0" w:color="auto"/>
            </w:tcBorders>
            <w:shd w:val="clear" w:color="auto" w:fill="auto"/>
            <w:vAlign w:val="center"/>
          </w:tcPr>
          <w:p w:rsidR="00945AAA" w:rsidRPr="0060207C" w:rsidRDefault="00945AAA" w:rsidP="009A6533">
            <w:pPr>
              <w:ind w:rightChars="20" w:right="40"/>
              <w:rPr>
                <w:rFonts w:ascii="新細明體" w:eastAsia="新細明體" w:hAnsi="新細明體"/>
                <w:b/>
                <w:spacing w:val="0"/>
                <w:sz w:val="20"/>
              </w:rPr>
            </w:pPr>
          </w:p>
        </w:tc>
      </w:tr>
      <w:tr w:rsidR="00945AAA" w:rsidRPr="00945AAA" w:rsidTr="00631BAE">
        <w:trPr>
          <w:cantSplit/>
          <w:trHeight w:val="607"/>
        </w:trPr>
        <w:tc>
          <w:tcPr>
            <w:tcW w:w="2448" w:type="pct"/>
            <w:tcBorders>
              <w:bottom w:val="single" w:sz="4" w:space="0" w:color="auto"/>
              <w:right w:val="single" w:sz="4" w:space="0" w:color="auto"/>
            </w:tcBorders>
            <w:vAlign w:val="center"/>
          </w:tcPr>
          <w:p w:rsidR="00945AAA" w:rsidRPr="00945AAA" w:rsidRDefault="00705188" w:rsidP="00FA2A96">
            <w:pPr>
              <w:pStyle w:val="a5"/>
              <w:tabs>
                <w:tab w:val="clear" w:pos="4153"/>
                <w:tab w:val="clear" w:pos="8306"/>
              </w:tabs>
              <w:snapToGrid/>
              <w:jc w:val="both"/>
              <w:rPr>
                <w:rFonts w:hAnsi="標楷體"/>
                <w:b/>
                <w:spacing w:val="0"/>
              </w:rPr>
            </w:pPr>
            <w:r>
              <w:rPr>
                <w:rFonts w:hAnsi="標楷體" w:hint="eastAsia"/>
                <w:b/>
                <w:spacing w:val="0"/>
              </w:rPr>
              <w:t>114</w:t>
            </w:r>
            <w:r w:rsidR="00945AAA" w:rsidRPr="00945AAA">
              <w:rPr>
                <w:rFonts w:hAnsi="標楷體" w:hint="eastAsia"/>
                <w:b/>
                <w:spacing w:val="0"/>
              </w:rPr>
              <w:t>年度歲入歲出餘絀審定數（甲＋乙－丙）</w:t>
            </w:r>
          </w:p>
        </w:tc>
        <w:tc>
          <w:tcPr>
            <w:tcW w:w="851" w:type="pct"/>
            <w:tcBorders>
              <w:top w:val="nil"/>
              <w:left w:val="single" w:sz="4" w:space="0" w:color="auto"/>
              <w:bottom w:val="single" w:sz="4" w:space="0" w:color="auto"/>
              <w:right w:val="single" w:sz="4" w:space="0" w:color="auto"/>
            </w:tcBorders>
            <w:shd w:val="clear" w:color="auto" w:fill="auto"/>
            <w:vAlign w:val="center"/>
          </w:tcPr>
          <w:p w:rsidR="00945AAA" w:rsidRPr="0060207C" w:rsidRDefault="00945AAA" w:rsidP="00A5061C">
            <w:pPr>
              <w:ind w:rightChars="20" w:right="40"/>
              <w:rPr>
                <w:rFonts w:ascii="新細明體" w:eastAsia="新細明體" w:hAnsi="新細明體"/>
                <w:b/>
                <w:spacing w:val="0"/>
                <w:sz w:val="20"/>
              </w:rPr>
            </w:pPr>
          </w:p>
        </w:tc>
        <w:tc>
          <w:tcPr>
            <w:tcW w:w="852" w:type="pct"/>
            <w:tcBorders>
              <w:top w:val="nil"/>
              <w:left w:val="nil"/>
              <w:bottom w:val="single" w:sz="4" w:space="0" w:color="auto"/>
              <w:right w:val="single" w:sz="4" w:space="0" w:color="auto"/>
            </w:tcBorders>
            <w:shd w:val="clear" w:color="auto" w:fill="auto"/>
            <w:vAlign w:val="center"/>
          </w:tcPr>
          <w:p w:rsidR="00945AAA" w:rsidRPr="0060207C" w:rsidRDefault="00945AAA" w:rsidP="00A5061C">
            <w:pPr>
              <w:ind w:rightChars="20" w:right="40"/>
              <w:rPr>
                <w:rFonts w:ascii="新細明體" w:eastAsia="新細明體" w:hAnsi="新細明體"/>
                <w:b/>
                <w:spacing w:val="0"/>
                <w:sz w:val="20"/>
              </w:rPr>
            </w:pPr>
          </w:p>
        </w:tc>
        <w:tc>
          <w:tcPr>
            <w:tcW w:w="850" w:type="pct"/>
            <w:tcBorders>
              <w:top w:val="nil"/>
              <w:left w:val="single" w:sz="4" w:space="0" w:color="auto"/>
              <w:bottom w:val="single" w:sz="4" w:space="0" w:color="auto"/>
            </w:tcBorders>
            <w:shd w:val="clear" w:color="auto" w:fill="auto"/>
            <w:vAlign w:val="center"/>
          </w:tcPr>
          <w:p w:rsidR="00945AAA" w:rsidRPr="0060207C" w:rsidRDefault="008B2724" w:rsidP="00FA2A96">
            <w:pPr>
              <w:ind w:rightChars="20" w:right="40"/>
              <w:rPr>
                <w:rFonts w:ascii="新細明體" w:eastAsia="新細明體" w:hAnsi="新細明體"/>
                <w:b/>
                <w:spacing w:val="0"/>
                <w:sz w:val="20"/>
              </w:rPr>
            </w:pPr>
            <w:r w:rsidRPr="0060207C">
              <w:rPr>
                <w:rFonts w:ascii="新細明體" w:eastAsia="新細明體" w:hAnsi="新細明體" w:hint="eastAsia"/>
                <w:b/>
                <w:spacing w:val="0"/>
                <w:sz w:val="20"/>
              </w:rPr>
              <w:t>3</w:t>
            </w:r>
            <w:r w:rsidRPr="0060207C">
              <w:rPr>
                <w:rFonts w:ascii="新細明體" w:eastAsia="新細明體" w:hAnsi="新細明體"/>
                <w:b/>
                <w:spacing w:val="0"/>
                <w:sz w:val="20"/>
              </w:rPr>
              <w:t>,</w:t>
            </w:r>
            <w:r w:rsidRPr="0060207C">
              <w:rPr>
                <w:rFonts w:ascii="新細明體" w:eastAsia="新細明體" w:hAnsi="新細明體" w:hint="eastAsia"/>
                <w:b/>
                <w:spacing w:val="0"/>
                <w:sz w:val="20"/>
              </w:rPr>
              <w:t>028</w:t>
            </w:r>
            <w:r w:rsidRPr="0060207C">
              <w:rPr>
                <w:rFonts w:ascii="新細明體" w:eastAsia="新細明體" w:hAnsi="新細明體"/>
                <w:b/>
                <w:spacing w:val="0"/>
                <w:sz w:val="20"/>
              </w:rPr>
              <w:t>,078,829</w:t>
            </w:r>
          </w:p>
        </w:tc>
      </w:tr>
    </w:tbl>
    <w:p w:rsidR="00CB21E4" w:rsidRPr="003D0196" w:rsidRDefault="00CB21E4" w:rsidP="00CB21E4">
      <w:pPr>
        <w:spacing w:line="540" w:lineRule="exact"/>
        <w:jc w:val="both"/>
        <w:rPr>
          <w:rFonts w:hAnsi="標楷體"/>
          <w:b/>
          <w:spacing w:val="0"/>
          <w:sz w:val="36"/>
          <w:szCs w:val="36"/>
        </w:rPr>
      </w:pPr>
      <w:r w:rsidRPr="003D0196">
        <w:rPr>
          <w:rFonts w:hAnsi="標楷體" w:hint="eastAsia"/>
          <w:b/>
          <w:spacing w:val="0"/>
          <w:sz w:val="36"/>
          <w:szCs w:val="36"/>
        </w:rPr>
        <w:t>貳、平衡表之查核</w:t>
      </w:r>
    </w:p>
    <w:p w:rsidR="00CB21E4" w:rsidRPr="0001640C" w:rsidRDefault="00CB21E4" w:rsidP="00CB21E4">
      <w:pPr>
        <w:spacing w:line="500" w:lineRule="exact"/>
        <w:ind w:firstLineChars="200" w:firstLine="480"/>
        <w:jc w:val="both"/>
        <w:rPr>
          <w:rFonts w:hAnsi="標楷體"/>
          <w:spacing w:val="0"/>
          <w:szCs w:val="24"/>
        </w:rPr>
      </w:pPr>
      <w:r w:rsidRPr="0001640C">
        <w:rPr>
          <w:rFonts w:hAnsi="標楷體" w:hint="eastAsia"/>
          <w:spacing w:val="0"/>
          <w:szCs w:val="24"/>
        </w:rPr>
        <w:t>11</w:t>
      </w:r>
      <w:r w:rsidRPr="0001640C">
        <w:rPr>
          <w:rFonts w:hAnsi="標楷體"/>
          <w:spacing w:val="0"/>
          <w:szCs w:val="24"/>
        </w:rPr>
        <w:t>4</w:t>
      </w:r>
      <w:r w:rsidRPr="0001640C">
        <w:rPr>
          <w:rFonts w:hAnsi="標楷體" w:hint="eastAsia"/>
          <w:spacing w:val="0"/>
          <w:szCs w:val="24"/>
        </w:rPr>
        <w:t>年度新竹市總決算平衡表（11</w:t>
      </w:r>
      <w:r w:rsidRPr="0001640C">
        <w:rPr>
          <w:rFonts w:hAnsi="標楷體"/>
          <w:spacing w:val="0"/>
          <w:szCs w:val="24"/>
        </w:rPr>
        <w:t>4</w:t>
      </w:r>
      <w:r w:rsidRPr="0001640C">
        <w:rPr>
          <w:rFonts w:hAnsi="標楷體" w:hint="eastAsia"/>
          <w:spacing w:val="0"/>
          <w:szCs w:val="24"/>
        </w:rPr>
        <w:t>年12月31日）計列資產</w:t>
      </w:r>
      <w:r w:rsidRPr="0001640C">
        <w:rPr>
          <w:rFonts w:hAnsi="標楷體"/>
          <w:spacing w:val="0"/>
          <w:szCs w:val="24"/>
        </w:rPr>
        <w:t>9</w:t>
      </w:r>
      <w:r>
        <w:rPr>
          <w:rFonts w:hAnsi="標楷體" w:hint="eastAsia"/>
          <w:spacing w:val="0"/>
          <w:szCs w:val="24"/>
        </w:rPr>
        <w:t>85</w:t>
      </w:r>
      <w:r w:rsidRPr="0001640C">
        <w:rPr>
          <w:rFonts w:hAnsi="標楷體" w:hint="eastAsia"/>
          <w:spacing w:val="0"/>
          <w:szCs w:val="24"/>
        </w:rPr>
        <w:t>億</w:t>
      </w:r>
      <w:r w:rsidRPr="0001640C">
        <w:rPr>
          <w:rFonts w:hAnsi="標楷體"/>
          <w:spacing w:val="0"/>
          <w:szCs w:val="24"/>
        </w:rPr>
        <w:t>4</w:t>
      </w:r>
      <w:r w:rsidRPr="0001640C">
        <w:rPr>
          <w:rFonts w:hAnsi="標楷體" w:hint="eastAsia"/>
          <w:spacing w:val="0"/>
          <w:szCs w:val="24"/>
        </w:rPr>
        <w:t>,</w:t>
      </w:r>
      <w:r>
        <w:rPr>
          <w:rFonts w:hAnsi="標楷體" w:hint="eastAsia"/>
          <w:spacing w:val="0"/>
          <w:szCs w:val="24"/>
        </w:rPr>
        <w:t>351</w:t>
      </w:r>
      <w:r w:rsidRPr="0001640C">
        <w:rPr>
          <w:rFonts w:hAnsi="標楷體" w:hint="eastAsia"/>
          <w:spacing w:val="0"/>
          <w:szCs w:val="24"/>
        </w:rPr>
        <w:t>萬餘元、負債</w:t>
      </w:r>
      <w:r w:rsidRPr="0001640C">
        <w:rPr>
          <w:rFonts w:hAnsi="標楷體"/>
          <w:spacing w:val="0"/>
          <w:szCs w:val="24"/>
        </w:rPr>
        <w:t>108</w:t>
      </w:r>
      <w:r w:rsidRPr="0001640C">
        <w:rPr>
          <w:rFonts w:hAnsi="標楷體" w:hint="eastAsia"/>
          <w:spacing w:val="0"/>
          <w:szCs w:val="24"/>
        </w:rPr>
        <w:t>億</w:t>
      </w:r>
      <w:r w:rsidRPr="0001640C">
        <w:rPr>
          <w:rFonts w:hAnsi="標楷體"/>
          <w:spacing w:val="0"/>
          <w:szCs w:val="24"/>
        </w:rPr>
        <w:t>4</w:t>
      </w:r>
      <w:r w:rsidRPr="0001640C">
        <w:rPr>
          <w:rFonts w:hAnsi="標楷體" w:hint="eastAsia"/>
          <w:spacing w:val="0"/>
          <w:szCs w:val="24"/>
        </w:rPr>
        <w:t>,</w:t>
      </w:r>
      <w:r w:rsidRPr="0001640C">
        <w:rPr>
          <w:rFonts w:hAnsi="標楷體"/>
          <w:spacing w:val="0"/>
          <w:szCs w:val="24"/>
        </w:rPr>
        <w:t>145</w:t>
      </w:r>
      <w:r w:rsidRPr="0001640C">
        <w:rPr>
          <w:rFonts w:hAnsi="標楷體" w:hint="eastAsia"/>
          <w:spacing w:val="0"/>
          <w:szCs w:val="24"/>
        </w:rPr>
        <w:t>萬餘元、淨資產</w:t>
      </w:r>
      <w:r>
        <w:rPr>
          <w:rFonts w:hAnsi="標楷體" w:hint="eastAsia"/>
          <w:spacing w:val="0"/>
          <w:szCs w:val="24"/>
        </w:rPr>
        <w:t>877</w:t>
      </w:r>
      <w:r w:rsidRPr="0001640C">
        <w:rPr>
          <w:rFonts w:hAnsi="標楷體" w:hint="eastAsia"/>
          <w:spacing w:val="0"/>
          <w:szCs w:val="24"/>
        </w:rPr>
        <w:t>億</w:t>
      </w:r>
      <w:r>
        <w:rPr>
          <w:rFonts w:hAnsi="標楷體" w:hint="eastAsia"/>
          <w:spacing w:val="0"/>
          <w:szCs w:val="24"/>
        </w:rPr>
        <w:t>205</w:t>
      </w:r>
      <w:r w:rsidRPr="0001640C">
        <w:rPr>
          <w:rFonts w:hAnsi="標楷體" w:hint="eastAsia"/>
          <w:spacing w:val="0"/>
          <w:szCs w:val="24"/>
        </w:rPr>
        <w:t>萬餘元。茲將市政府原列平衡表科目之主要增減及變化說明如次</w:t>
      </w:r>
      <w:r w:rsidRPr="0001640C">
        <w:rPr>
          <w:rFonts w:hAnsi="標楷體"/>
          <w:spacing w:val="0"/>
          <w:szCs w:val="24"/>
        </w:rPr>
        <w:t>：</w:t>
      </w:r>
    </w:p>
    <w:p w:rsidR="00CB21E4" w:rsidRPr="00F44928" w:rsidRDefault="00CB21E4" w:rsidP="00CB21E4">
      <w:pPr>
        <w:spacing w:beforeLines="10" w:before="36" w:afterLines="10" w:after="36" w:line="520" w:lineRule="exact"/>
        <w:ind w:leftChars="142" w:left="284" w:firstLineChars="33" w:firstLine="106"/>
        <w:jc w:val="both"/>
        <w:rPr>
          <w:rFonts w:ascii="Times New Roman" w:cs="新細明體"/>
          <w:b/>
          <w:bCs/>
          <w:spacing w:val="0"/>
          <w:sz w:val="32"/>
          <w:szCs w:val="32"/>
        </w:rPr>
      </w:pPr>
      <w:r w:rsidRPr="00F44928">
        <w:rPr>
          <w:rFonts w:ascii="Times New Roman" w:cs="新細明體" w:hint="eastAsia"/>
          <w:b/>
          <w:bCs/>
          <w:spacing w:val="0"/>
          <w:sz w:val="32"/>
          <w:szCs w:val="32"/>
        </w:rPr>
        <w:t>一、資產類</w:t>
      </w:r>
    </w:p>
    <w:p w:rsidR="00CB21E4" w:rsidRPr="000C367E" w:rsidRDefault="00CB21E4" w:rsidP="00CB21E4">
      <w:pPr>
        <w:spacing w:line="490" w:lineRule="exact"/>
        <w:ind w:firstLineChars="150" w:firstLine="360"/>
        <w:jc w:val="both"/>
        <w:rPr>
          <w:rFonts w:hAnsi="標楷體"/>
          <w:spacing w:val="0"/>
          <w:szCs w:val="24"/>
        </w:rPr>
      </w:pPr>
      <w:r w:rsidRPr="000C367E">
        <w:rPr>
          <w:rFonts w:hAnsi="標楷體" w:hint="eastAsia"/>
          <w:b/>
          <w:bCs/>
          <w:spacing w:val="0"/>
          <w:szCs w:val="24"/>
        </w:rPr>
        <w:t>（一）流動資產：</w:t>
      </w:r>
      <w:r w:rsidRPr="000C367E">
        <w:rPr>
          <w:rFonts w:hAnsi="標楷體" w:hint="eastAsia"/>
          <w:spacing w:val="0"/>
          <w:szCs w:val="24"/>
        </w:rPr>
        <w:t>包括現金、應收款項、應收其他政府款、預付款，合計67億</w:t>
      </w:r>
      <w:r w:rsidRPr="000C367E">
        <w:rPr>
          <w:rFonts w:hAnsi="標楷體"/>
          <w:spacing w:val="0"/>
          <w:szCs w:val="24"/>
        </w:rPr>
        <w:t>9</w:t>
      </w:r>
      <w:r w:rsidRPr="000C367E">
        <w:rPr>
          <w:rFonts w:hAnsi="標楷體" w:hint="eastAsia"/>
          <w:spacing w:val="0"/>
          <w:szCs w:val="24"/>
        </w:rPr>
        <w:t>,</w:t>
      </w:r>
      <w:r w:rsidRPr="000C367E">
        <w:rPr>
          <w:rFonts w:hAnsi="標楷體"/>
          <w:spacing w:val="0"/>
          <w:szCs w:val="24"/>
        </w:rPr>
        <w:t>926</w:t>
      </w:r>
      <w:r w:rsidRPr="000C367E">
        <w:rPr>
          <w:rFonts w:hAnsi="標楷體" w:hint="eastAsia"/>
          <w:spacing w:val="0"/>
          <w:szCs w:val="24"/>
        </w:rPr>
        <w:t>萬餘元，較11</w:t>
      </w:r>
      <w:r w:rsidRPr="000C367E">
        <w:rPr>
          <w:rFonts w:hAnsi="標楷體"/>
          <w:spacing w:val="0"/>
          <w:szCs w:val="24"/>
        </w:rPr>
        <w:t>3</w:t>
      </w:r>
      <w:r w:rsidRPr="000C367E">
        <w:rPr>
          <w:rFonts w:hAnsi="標楷體" w:hint="eastAsia"/>
          <w:spacing w:val="0"/>
          <w:szCs w:val="24"/>
        </w:rPr>
        <w:t>年底之</w:t>
      </w:r>
      <w:r w:rsidRPr="000C367E">
        <w:rPr>
          <w:rFonts w:hAnsi="標楷體"/>
          <w:spacing w:val="0"/>
          <w:szCs w:val="24"/>
        </w:rPr>
        <w:t>67</w:t>
      </w:r>
      <w:r w:rsidRPr="000C367E">
        <w:rPr>
          <w:rFonts w:hAnsi="標楷體" w:hint="eastAsia"/>
          <w:spacing w:val="0"/>
          <w:szCs w:val="24"/>
        </w:rPr>
        <w:t>億</w:t>
      </w:r>
      <w:r w:rsidRPr="000C367E">
        <w:rPr>
          <w:rFonts w:hAnsi="標楷體"/>
          <w:spacing w:val="0"/>
          <w:szCs w:val="24"/>
        </w:rPr>
        <w:t>7</w:t>
      </w:r>
      <w:r w:rsidRPr="000C367E">
        <w:rPr>
          <w:rFonts w:hAnsi="標楷體" w:hint="eastAsia"/>
          <w:spacing w:val="0"/>
          <w:szCs w:val="24"/>
        </w:rPr>
        <w:t>,</w:t>
      </w:r>
      <w:r w:rsidRPr="000C367E">
        <w:rPr>
          <w:rFonts w:hAnsi="標楷體"/>
          <w:spacing w:val="0"/>
          <w:szCs w:val="24"/>
        </w:rPr>
        <w:t>018</w:t>
      </w:r>
      <w:r w:rsidRPr="000C367E">
        <w:rPr>
          <w:rFonts w:hAnsi="標楷體" w:hint="eastAsia"/>
          <w:spacing w:val="0"/>
          <w:szCs w:val="24"/>
        </w:rPr>
        <w:t>萬餘元，增加2</w:t>
      </w:r>
      <w:r w:rsidRPr="000C367E">
        <w:rPr>
          <w:rFonts w:hAnsi="標楷體"/>
          <w:spacing w:val="0"/>
          <w:szCs w:val="24"/>
        </w:rPr>
        <w:t>,907</w:t>
      </w:r>
      <w:r w:rsidRPr="000C367E">
        <w:rPr>
          <w:rFonts w:hAnsi="標楷體" w:hint="eastAsia"/>
          <w:spacing w:val="0"/>
          <w:szCs w:val="24"/>
        </w:rPr>
        <w:t>萬餘元，茲分析如次</w:t>
      </w:r>
      <w:r w:rsidRPr="000C367E">
        <w:rPr>
          <w:rFonts w:hAnsi="標楷體"/>
          <w:spacing w:val="-2"/>
          <w:szCs w:val="24"/>
        </w:rPr>
        <w:t>：</w:t>
      </w:r>
    </w:p>
    <w:p w:rsidR="00CB21E4" w:rsidRPr="000C367E" w:rsidRDefault="00CB21E4" w:rsidP="00CB21E4">
      <w:pPr>
        <w:spacing w:line="490" w:lineRule="exact"/>
        <w:ind w:firstLineChars="200" w:firstLine="480"/>
        <w:jc w:val="both"/>
        <w:rPr>
          <w:rFonts w:hAnsi="標楷體"/>
          <w:spacing w:val="0"/>
          <w:szCs w:val="24"/>
        </w:rPr>
      </w:pPr>
      <w:r w:rsidRPr="000C367E">
        <w:rPr>
          <w:rFonts w:hAnsi="標楷體"/>
          <w:spacing w:val="0"/>
          <w:szCs w:val="24"/>
        </w:rPr>
        <w:t>1.</w:t>
      </w:r>
      <w:r w:rsidRPr="000C367E">
        <w:rPr>
          <w:rFonts w:hAnsi="標楷體" w:hint="eastAsia"/>
          <w:spacing w:val="4"/>
          <w:szCs w:val="24"/>
        </w:rPr>
        <w:t>「應收款項」科目9億217萬餘元，較113年底增加2億8</w:t>
      </w:r>
      <w:r w:rsidRPr="000C367E">
        <w:rPr>
          <w:rFonts w:hAnsi="標楷體"/>
          <w:spacing w:val="4"/>
          <w:szCs w:val="24"/>
        </w:rPr>
        <w:t>,</w:t>
      </w:r>
      <w:r w:rsidRPr="000C367E">
        <w:rPr>
          <w:rFonts w:hAnsi="標楷體" w:hint="eastAsia"/>
          <w:spacing w:val="4"/>
          <w:szCs w:val="24"/>
        </w:rPr>
        <w:t>821萬餘元，主要係市政府都市更新暨權利變換計畫案權利金增加所致</w:t>
      </w:r>
      <w:r w:rsidRPr="000C367E">
        <w:rPr>
          <w:rFonts w:hAnsi="標楷體" w:hint="eastAsia"/>
          <w:spacing w:val="0"/>
          <w:szCs w:val="24"/>
        </w:rPr>
        <w:t>。</w:t>
      </w:r>
    </w:p>
    <w:p w:rsidR="00CB21E4" w:rsidRPr="000C367E" w:rsidRDefault="00CB21E4" w:rsidP="00CB21E4">
      <w:pPr>
        <w:spacing w:line="490" w:lineRule="exact"/>
        <w:ind w:firstLineChars="200" w:firstLine="480"/>
        <w:jc w:val="both"/>
        <w:rPr>
          <w:rFonts w:hAnsi="標楷體"/>
          <w:spacing w:val="0"/>
          <w:szCs w:val="24"/>
        </w:rPr>
      </w:pPr>
      <w:r w:rsidRPr="000C367E">
        <w:rPr>
          <w:rFonts w:hAnsi="標楷體" w:hint="eastAsia"/>
          <w:spacing w:val="0"/>
          <w:szCs w:val="24"/>
        </w:rPr>
        <w:t>2</w:t>
      </w:r>
      <w:r w:rsidRPr="000C367E">
        <w:rPr>
          <w:rFonts w:hAnsi="標楷體"/>
          <w:spacing w:val="0"/>
          <w:szCs w:val="24"/>
        </w:rPr>
        <w:t>.</w:t>
      </w:r>
      <w:r w:rsidRPr="000C367E">
        <w:rPr>
          <w:rFonts w:hAnsi="標楷體" w:hint="eastAsia"/>
          <w:spacing w:val="4"/>
          <w:szCs w:val="24"/>
        </w:rPr>
        <w:t>「應收其他政府款」科目8億6</w:t>
      </w:r>
      <w:r w:rsidRPr="000C367E">
        <w:rPr>
          <w:rFonts w:hAnsi="標楷體"/>
          <w:spacing w:val="4"/>
          <w:szCs w:val="24"/>
        </w:rPr>
        <w:t>,</w:t>
      </w:r>
      <w:r w:rsidRPr="000C367E">
        <w:rPr>
          <w:rFonts w:hAnsi="標楷體" w:hint="eastAsia"/>
          <w:spacing w:val="4"/>
          <w:szCs w:val="24"/>
        </w:rPr>
        <w:t>058萬餘元，較113年底增加9</w:t>
      </w:r>
      <w:r w:rsidRPr="000C367E">
        <w:rPr>
          <w:rFonts w:hAnsi="標楷體"/>
          <w:spacing w:val="4"/>
          <w:szCs w:val="24"/>
        </w:rPr>
        <w:t>,</w:t>
      </w:r>
      <w:r w:rsidRPr="000C367E">
        <w:rPr>
          <w:rFonts w:hAnsi="標楷體" w:hint="eastAsia"/>
          <w:spacing w:val="4"/>
          <w:szCs w:val="24"/>
        </w:rPr>
        <w:t>741萬餘元，主要係上級政府計畫型補助收入尚未撥付市政府</w:t>
      </w:r>
      <w:r w:rsidR="00020419">
        <w:rPr>
          <w:rFonts w:hAnsi="標楷體" w:hint="eastAsia"/>
          <w:spacing w:val="4"/>
          <w:szCs w:val="24"/>
        </w:rPr>
        <w:t>、</w:t>
      </w:r>
      <w:r w:rsidRPr="000C367E">
        <w:rPr>
          <w:rFonts w:hAnsi="標楷體" w:hint="eastAsia"/>
          <w:spacing w:val="4"/>
          <w:szCs w:val="24"/>
        </w:rPr>
        <w:t>文化局等機關之應收款項增加所致</w:t>
      </w:r>
      <w:r w:rsidRPr="000C367E">
        <w:rPr>
          <w:rFonts w:hAnsi="標楷體"/>
          <w:spacing w:val="4"/>
          <w:szCs w:val="24"/>
        </w:rPr>
        <w:t>。</w:t>
      </w:r>
    </w:p>
    <w:p w:rsidR="00CB21E4" w:rsidRPr="000C367E" w:rsidRDefault="00CB21E4" w:rsidP="00CB21E4">
      <w:pPr>
        <w:spacing w:line="490" w:lineRule="exact"/>
        <w:ind w:firstLineChars="200" w:firstLine="480"/>
        <w:jc w:val="both"/>
        <w:rPr>
          <w:rFonts w:hAnsi="標楷體"/>
          <w:b/>
          <w:bCs/>
          <w:spacing w:val="0"/>
          <w:szCs w:val="24"/>
        </w:rPr>
      </w:pPr>
      <w:r w:rsidRPr="000C367E">
        <w:rPr>
          <w:rFonts w:hAnsi="標楷體" w:hint="eastAsia"/>
          <w:b/>
          <w:bCs/>
          <w:spacing w:val="0"/>
          <w:szCs w:val="24"/>
        </w:rPr>
        <w:t>（二）長期投資：</w:t>
      </w:r>
      <w:r w:rsidRPr="000C367E">
        <w:rPr>
          <w:rFonts w:hAnsi="標楷體" w:hint="eastAsia"/>
          <w:bCs/>
          <w:spacing w:val="-2"/>
          <w:szCs w:val="24"/>
        </w:rPr>
        <w:t>係採權益法之投資科目，金額42億8,301萬餘元，較113年底之46億6,766萬餘元，減少3億8</w:t>
      </w:r>
      <w:r w:rsidRPr="000C367E">
        <w:rPr>
          <w:rFonts w:hAnsi="標楷體"/>
          <w:bCs/>
          <w:spacing w:val="-2"/>
          <w:szCs w:val="24"/>
        </w:rPr>
        <w:t>,</w:t>
      </w:r>
      <w:r w:rsidRPr="000C367E">
        <w:rPr>
          <w:rFonts w:hAnsi="標楷體" w:hint="eastAsia"/>
          <w:bCs/>
          <w:spacing w:val="-2"/>
          <w:szCs w:val="24"/>
        </w:rPr>
        <w:t>465萬餘元，係市政府對都市開發暨更新基金、世博台灣館產創園區作業基金採權益法之投資評價調減所致</w:t>
      </w:r>
      <w:r w:rsidRPr="000C367E">
        <w:rPr>
          <w:rFonts w:hAnsi="標楷體" w:hint="eastAsia"/>
          <w:bCs/>
          <w:spacing w:val="4"/>
          <w:szCs w:val="24"/>
        </w:rPr>
        <w:t>。</w:t>
      </w:r>
    </w:p>
    <w:p w:rsidR="00CB21E4" w:rsidRPr="000C367E" w:rsidRDefault="00CB21E4" w:rsidP="00CB21E4">
      <w:pPr>
        <w:spacing w:line="490" w:lineRule="exact"/>
        <w:ind w:firstLineChars="200" w:firstLine="480"/>
        <w:jc w:val="both"/>
        <w:rPr>
          <w:rFonts w:hAnsi="標楷體"/>
          <w:spacing w:val="0"/>
          <w:szCs w:val="24"/>
        </w:rPr>
      </w:pPr>
      <w:r w:rsidRPr="000C367E">
        <w:rPr>
          <w:rFonts w:hAnsi="標楷體" w:hint="eastAsia"/>
          <w:b/>
          <w:bCs/>
          <w:spacing w:val="0"/>
          <w:szCs w:val="24"/>
        </w:rPr>
        <w:t>（三）固定資產：</w:t>
      </w:r>
      <w:r w:rsidRPr="000C367E">
        <w:rPr>
          <w:rFonts w:hAnsi="標楷體" w:hint="eastAsia"/>
          <w:bCs/>
          <w:spacing w:val="0"/>
          <w:szCs w:val="24"/>
        </w:rPr>
        <w:t>包括土地、土地改良物、房屋建築及設備、機械及設備、交通及運輸設備、雜項設備、收藏品及傳承資產、購建中固定資產，合計872億9,063萬餘元，較113年底之857億2,658萬餘元，增加15億6</w:t>
      </w:r>
      <w:r w:rsidRPr="000C367E">
        <w:rPr>
          <w:rFonts w:hAnsi="標楷體"/>
          <w:bCs/>
          <w:spacing w:val="0"/>
          <w:szCs w:val="24"/>
        </w:rPr>
        <w:t>,</w:t>
      </w:r>
      <w:r w:rsidRPr="000C367E">
        <w:rPr>
          <w:rFonts w:hAnsi="標楷體" w:hint="eastAsia"/>
          <w:bCs/>
          <w:spacing w:val="0"/>
          <w:szCs w:val="24"/>
        </w:rPr>
        <w:t>405萬餘元，茲分析如次：</w:t>
      </w:r>
    </w:p>
    <w:p w:rsidR="00CB21E4" w:rsidRPr="000C367E" w:rsidRDefault="00CB21E4" w:rsidP="00CB21E4">
      <w:pPr>
        <w:spacing w:line="490" w:lineRule="exact"/>
        <w:ind w:firstLineChars="200" w:firstLine="480"/>
        <w:jc w:val="both"/>
        <w:rPr>
          <w:rFonts w:hAnsi="標楷體"/>
          <w:spacing w:val="0"/>
          <w:szCs w:val="24"/>
        </w:rPr>
      </w:pPr>
      <w:r w:rsidRPr="000C367E">
        <w:rPr>
          <w:rFonts w:hAnsi="標楷體"/>
          <w:spacing w:val="0"/>
          <w:szCs w:val="24"/>
        </w:rPr>
        <w:t>1.</w:t>
      </w:r>
      <w:r w:rsidRPr="000C367E">
        <w:rPr>
          <w:rFonts w:hAnsi="標楷體" w:hint="eastAsia"/>
          <w:spacing w:val="0"/>
          <w:szCs w:val="24"/>
        </w:rPr>
        <w:t>「房屋建築及設備」科目66億6,285萬餘元，較113年底增加6億3,404萬餘元，主要係市政府納骨堂永恆之丘、文化局眷村博物館及兒童探索館整修工程轉列固定資產所致。</w:t>
      </w:r>
    </w:p>
    <w:p w:rsidR="00CB21E4" w:rsidRPr="000C367E" w:rsidRDefault="00CB21E4" w:rsidP="00CB21E4">
      <w:pPr>
        <w:spacing w:line="490" w:lineRule="exact"/>
        <w:ind w:firstLineChars="200" w:firstLine="480"/>
        <w:jc w:val="both"/>
        <w:rPr>
          <w:rFonts w:hAnsi="標楷體"/>
          <w:color w:val="00B050"/>
          <w:spacing w:val="0"/>
          <w:szCs w:val="24"/>
        </w:rPr>
      </w:pPr>
      <w:r w:rsidRPr="000C367E">
        <w:rPr>
          <w:rFonts w:hAnsi="標楷體" w:hint="eastAsia"/>
          <w:spacing w:val="0"/>
          <w:szCs w:val="24"/>
        </w:rPr>
        <w:t>2</w:t>
      </w:r>
      <w:r w:rsidRPr="000C367E">
        <w:rPr>
          <w:rFonts w:hAnsi="標楷體"/>
          <w:spacing w:val="0"/>
          <w:szCs w:val="24"/>
        </w:rPr>
        <w:t>.</w:t>
      </w:r>
      <w:r w:rsidRPr="000C367E">
        <w:rPr>
          <w:rFonts w:hAnsi="標楷體" w:hint="eastAsia"/>
          <w:spacing w:val="0"/>
          <w:szCs w:val="24"/>
        </w:rPr>
        <w:t>「購建中固定資產」科目68億9,314萬餘元，較113年底增加8億6,106萬餘元，主要係市政府辦理之未完工程增加所致。</w:t>
      </w:r>
    </w:p>
    <w:p w:rsidR="00CB21E4" w:rsidRPr="000C367E" w:rsidRDefault="00CB21E4" w:rsidP="00CB21E4">
      <w:pPr>
        <w:spacing w:line="490" w:lineRule="exact"/>
        <w:ind w:firstLineChars="200" w:firstLine="480"/>
        <w:jc w:val="both"/>
        <w:rPr>
          <w:rFonts w:hAnsi="標楷體"/>
          <w:bCs/>
          <w:spacing w:val="0"/>
          <w:szCs w:val="24"/>
        </w:rPr>
      </w:pPr>
      <w:r w:rsidRPr="000C367E">
        <w:rPr>
          <w:rFonts w:hAnsi="標楷體" w:hint="eastAsia"/>
          <w:b/>
          <w:bCs/>
          <w:spacing w:val="0"/>
          <w:szCs w:val="24"/>
        </w:rPr>
        <w:t>（四）無形資產：</w:t>
      </w:r>
      <w:r w:rsidRPr="000C367E">
        <w:rPr>
          <w:rFonts w:hAnsi="標楷體" w:hint="eastAsia"/>
          <w:bCs/>
          <w:spacing w:val="0"/>
          <w:szCs w:val="24"/>
        </w:rPr>
        <w:t>該科目金額1億5,555萬餘元，較113年底之1億5,796萬餘元，減少241萬餘元，主要係無形資產攤銷所致。</w:t>
      </w:r>
    </w:p>
    <w:p w:rsidR="00CB21E4" w:rsidRPr="000C367E" w:rsidRDefault="00CB21E4" w:rsidP="00CB21E4">
      <w:pPr>
        <w:spacing w:line="490" w:lineRule="exact"/>
        <w:ind w:firstLineChars="200" w:firstLine="480"/>
        <w:jc w:val="both"/>
        <w:rPr>
          <w:rFonts w:hAnsi="標楷體"/>
          <w:bCs/>
          <w:spacing w:val="0"/>
          <w:szCs w:val="24"/>
        </w:rPr>
      </w:pPr>
      <w:r w:rsidRPr="000C367E">
        <w:rPr>
          <w:rFonts w:hAnsi="標楷體" w:hint="eastAsia"/>
          <w:b/>
          <w:bCs/>
          <w:spacing w:val="0"/>
          <w:szCs w:val="24"/>
        </w:rPr>
        <w:t>（五）其他資產：</w:t>
      </w:r>
      <w:r w:rsidRPr="000C367E">
        <w:rPr>
          <w:rFonts w:hAnsi="標楷體" w:hint="eastAsia"/>
          <w:bCs/>
          <w:spacing w:val="0"/>
          <w:szCs w:val="24"/>
        </w:rPr>
        <w:t>包括暫付款及存出保證金，合計1,504萬餘元，較113年底之6,457萬餘元，減少4,953萬餘元，係市政府及文化局收回</w:t>
      </w:r>
      <w:r w:rsidR="00020419">
        <w:rPr>
          <w:rFonts w:hAnsi="標楷體" w:hint="eastAsia"/>
          <w:bCs/>
          <w:spacing w:val="0"/>
          <w:szCs w:val="24"/>
        </w:rPr>
        <w:t>或</w:t>
      </w:r>
      <w:r w:rsidRPr="000C367E">
        <w:rPr>
          <w:rFonts w:hAnsi="標楷體" w:hint="eastAsia"/>
          <w:bCs/>
          <w:spacing w:val="0"/>
          <w:szCs w:val="24"/>
        </w:rPr>
        <w:t>轉正代辦經費之暫付款所致</w:t>
      </w:r>
      <w:r w:rsidRPr="000C367E">
        <w:rPr>
          <w:rFonts w:hAnsi="標楷體" w:hint="eastAsia"/>
          <w:bCs/>
          <w:spacing w:val="4"/>
          <w:szCs w:val="24"/>
        </w:rPr>
        <w:t>。</w:t>
      </w:r>
    </w:p>
    <w:p w:rsidR="00CB21E4" w:rsidRPr="000C367E" w:rsidRDefault="00CB21E4" w:rsidP="00CB21E4">
      <w:pPr>
        <w:spacing w:beforeLines="10" w:before="36" w:afterLines="10" w:after="36" w:line="520" w:lineRule="exact"/>
        <w:ind w:leftChars="142" w:left="284" w:firstLineChars="33" w:firstLine="106"/>
        <w:jc w:val="both"/>
        <w:rPr>
          <w:rFonts w:ascii="Times New Roman" w:cs="新細明體"/>
          <w:b/>
          <w:bCs/>
          <w:spacing w:val="0"/>
          <w:sz w:val="32"/>
          <w:szCs w:val="32"/>
        </w:rPr>
      </w:pPr>
      <w:r w:rsidRPr="000C367E">
        <w:rPr>
          <w:rFonts w:ascii="Times New Roman" w:cs="新細明體" w:hint="eastAsia"/>
          <w:b/>
          <w:bCs/>
          <w:spacing w:val="0"/>
          <w:sz w:val="32"/>
          <w:szCs w:val="32"/>
        </w:rPr>
        <w:t>二、負債類</w:t>
      </w:r>
    </w:p>
    <w:p w:rsidR="00CB21E4" w:rsidRPr="000C367E" w:rsidRDefault="00CB21E4" w:rsidP="00CB21E4">
      <w:pPr>
        <w:spacing w:line="500" w:lineRule="exact"/>
        <w:ind w:firstLineChars="200" w:firstLine="480"/>
        <w:jc w:val="both"/>
        <w:rPr>
          <w:rFonts w:hAnsi="標楷體"/>
          <w:spacing w:val="0"/>
          <w:szCs w:val="24"/>
        </w:rPr>
      </w:pPr>
      <w:r w:rsidRPr="000C367E">
        <w:rPr>
          <w:rFonts w:hAnsi="標楷體" w:hint="eastAsia"/>
          <w:b/>
          <w:bCs/>
          <w:spacing w:val="0"/>
          <w:szCs w:val="24"/>
        </w:rPr>
        <w:t>（一）流動負債：</w:t>
      </w:r>
      <w:r w:rsidRPr="000C367E">
        <w:rPr>
          <w:rFonts w:hAnsi="標楷體" w:hint="eastAsia"/>
          <w:spacing w:val="0"/>
          <w:szCs w:val="24"/>
        </w:rPr>
        <w:t>包括應付款項、預收款、預收其他政府款，合計21億1,674萬餘元，較113年底之21億7,125萬餘元，減少5</w:t>
      </w:r>
      <w:r w:rsidRPr="000C367E">
        <w:rPr>
          <w:rFonts w:hAnsi="標楷體"/>
          <w:spacing w:val="0"/>
          <w:szCs w:val="24"/>
        </w:rPr>
        <w:t>,</w:t>
      </w:r>
      <w:r w:rsidRPr="000C367E">
        <w:rPr>
          <w:rFonts w:hAnsi="標楷體" w:hint="eastAsia"/>
          <w:spacing w:val="0"/>
          <w:szCs w:val="24"/>
        </w:rPr>
        <w:t>451萬餘元，主要係預收特別統籌分配稅款墊付案轉作收入並解繳市庫所致。</w:t>
      </w:r>
    </w:p>
    <w:p w:rsidR="00CB21E4" w:rsidRPr="000C367E" w:rsidRDefault="00CB21E4" w:rsidP="00CB21E4">
      <w:pPr>
        <w:spacing w:line="500" w:lineRule="exact"/>
        <w:ind w:firstLineChars="200" w:firstLine="480"/>
        <w:jc w:val="both"/>
        <w:rPr>
          <w:rFonts w:hAnsi="標楷體"/>
          <w:spacing w:val="0"/>
          <w:szCs w:val="24"/>
        </w:rPr>
      </w:pPr>
      <w:r w:rsidRPr="000C367E">
        <w:rPr>
          <w:rFonts w:hAnsi="標楷體" w:hint="eastAsia"/>
          <w:b/>
          <w:bCs/>
          <w:spacing w:val="0"/>
          <w:szCs w:val="24"/>
        </w:rPr>
        <w:t>（二）長期負債：</w:t>
      </w:r>
      <w:r w:rsidRPr="000C367E">
        <w:rPr>
          <w:rFonts w:hAnsi="標楷體" w:hint="eastAsia"/>
          <w:bCs/>
          <w:spacing w:val="0"/>
          <w:szCs w:val="24"/>
        </w:rPr>
        <w:t>係長期借款21億元，較113年底之43億元，減少22億元，係償還長期借款所致。</w:t>
      </w:r>
    </w:p>
    <w:p w:rsidR="00CB21E4" w:rsidRPr="000C367E" w:rsidRDefault="00CB21E4" w:rsidP="00CB21E4">
      <w:pPr>
        <w:spacing w:line="500" w:lineRule="exact"/>
        <w:ind w:firstLineChars="200" w:firstLine="480"/>
        <w:jc w:val="both"/>
        <w:rPr>
          <w:rFonts w:hAnsi="標楷體"/>
          <w:bCs/>
          <w:spacing w:val="0"/>
          <w:szCs w:val="24"/>
        </w:rPr>
      </w:pPr>
      <w:r w:rsidRPr="000C367E">
        <w:rPr>
          <w:rFonts w:hAnsi="標楷體" w:hint="eastAsia"/>
          <w:b/>
          <w:bCs/>
          <w:spacing w:val="0"/>
          <w:szCs w:val="24"/>
        </w:rPr>
        <w:t>（三）其他負債：</w:t>
      </w:r>
      <w:r w:rsidRPr="000C367E">
        <w:rPr>
          <w:rFonts w:hAnsi="標楷體" w:hint="eastAsia"/>
          <w:bCs/>
          <w:spacing w:val="2"/>
          <w:szCs w:val="24"/>
        </w:rPr>
        <w:t>包括存入保證金及應付保管款，合計66億2</w:t>
      </w:r>
      <w:r w:rsidRPr="000C367E">
        <w:rPr>
          <w:rFonts w:hAnsi="標楷體"/>
          <w:bCs/>
          <w:spacing w:val="2"/>
          <w:szCs w:val="24"/>
        </w:rPr>
        <w:t>,471</w:t>
      </w:r>
      <w:r w:rsidRPr="000C367E">
        <w:rPr>
          <w:rFonts w:hAnsi="標楷體" w:hint="eastAsia"/>
          <w:bCs/>
          <w:spacing w:val="2"/>
          <w:szCs w:val="24"/>
        </w:rPr>
        <w:t>萬餘元，較11</w:t>
      </w:r>
      <w:r w:rsidRPr="000C367E">
        <w:rPr>
          <w:rFonts w:hAnsi="標楷體"/>
          <w:bCs/>
          <w:spacing w:val="2"/>
          <w:szCs w:val="24"/>
        </w:rPr>
        <w:t>3</w:t>
      </w:r>
      <w:r w:rsidRPr="000C367E">
        <w:rPr>
          <w:rFonts w:hAnsi="標楷體" w:hint="eastAsia"/>
          <w:bCs/>
          <w:spacing w:val="2"/>
          <w:szCs w:val="24"/>
        </w:rPr>
        <w:t>年底之70億309萬餘元，減少3億7</w:t>
      </w:r>
      <w:r w:rsidRPr="000C367E">
        <w:rPr>
          <w:rFonts w:hAnsi="標楷體"/>
          <w:bCs/>
          <w:spacing w:val="2"/>
          <w:szCs w:val="24"/>
        </w:rPr>
        <w:t>,838</w:t>
      </w:r>
      <w:r w:rsidRPr="000C367E">
        <w:rPr>
          <w:rFonts w:hAnsi="標楷體" w:hint="eastAsia"/>
          <w:bCs/>
          <w:spacing w:val="2"/>
          <w:szCs w:val="24"/>
        </w:rPr>
        <w:t>萬餘元，主要係各基金納列集中支付之應付保管款減少所致。</w:t>
      </w:r>
    </w:p>
    <w:p w:rsidR="00CB21E4" w:rsidRPr="00A64390" w:rsidRDefault="00CB21E4" w:rsidP="00CB21E4">
      <w:pPr>
        <w:spacing w:beforeLines="10" w:before="36" w:afterLines="10" w:after="36" w:line="500" w:lineRule="exact"/>
        <w:ind w:leftChars="142" w:left="284" w:firstLineChars="33" w:firstLine="106"/>
        <w:jc w:val="both"/>
        <w:rPr>
          <w:rFonts w:ascii="Times New Roman" w:cs="新細明體"/>
          <w:b/>
          <w:bCs/>
          <w:spacing w:val="0"/>
          <w:sz w:val="32"/>
          <w:szCs w:val="32"/>
        </w:rPr>
      </w:pPr>
      <w:r w:rsidRPr="00A64390">
        <w:rPr>
          <w:rFonts w:ascii="Times New Roman" w:cs="新細明體" w:hint="eastAsia"/>
          <w:b/>
          <w:bCs/>
          <w:spacing w:val="0"/>
          <w:sz w:val="32"/>
          <w:szCs w:val="32"/>
        </w:rPr>
        <w:t>三、淨資產類</w:t>
      </w:r>
    </w:p>
    <w:p w:rsidR="00CB21E4" w:rsidRPr="00F11921" w:rsidRDefault="00CB21E4" w:rsidP="00CB21E4">
      <w:pPr>
        <w:spacing w:line="500" w:lineRule="exact"/>
        <w:ind w:firstLineChars="150" w:firstLine="360"/>
        <w:jc w:val="both"/>
        <w:rPr>
          <w:rFonts w:hAnsi="標楷體"/>
          <w:bCs/>
          <w:spacing w:val="0"/>
          <w:szCs w:val="24"/>
        </w:rPr>
      </w:pPr>
      <w:r w:rsidRPr="00A64390">
        <w:rPr>
          <w:rFonts w:hAnsi="標楷體" w:hint="eastAsia"/>
          <w:spacing w:val="0"/>
          <w:szCs w:val="24"/>
        </w:rPr>
        <w:t>表達資產減除負債後餘額之「淨資產」科目877億</w:t>
      </w:r>
      <w:r>
        <w:rPr>
          <w:rFonts w:hAnsi="標楷體" w:hint="eastAsia"/>
          <w:spacing w:val="0"/>
          <w:szCs w:val="24"/>
        </w:rPr>
        <w:t>2</w:t>
      </w:r>
      <w:r w:rsidRPr="00A64390">
        <w:rPr>
          <w:rFonts w:hAnsi="標楷體" w:hint="eastAsia"/>
          <w:spacing w:val="0"/>
          <w:szCs w:val="24"/>
        </w:rPr>
        <w:t>05萬餘元，較11</w:t>
      </w:r>
      <w:r w:rsidRPr="00A64390">
        <w:rPr>
          <w:rFonts w:hAnsi="標楷體"/>
          <w:spacing w:val="0"/>
          <w:szCs w:val="24"/>
        </w:rPr>
        <w:t>3</w:t>
      </w:r>
      <w:r w:rsidRPr="00A64390">
        <w:rPr>
          <w:rFonts w:hAnsi="標楷體" w:hint="eastAsia"/>
          <w:spacing w:val="0"/>
          <w:szCs w:val="24"/>
        </w:rPr>
        <w:t>年底之</w:t>
      </w:r>
      <w:r w:rsidRPr="00A64390">
        <w:rPr>
          <w:rFonts w:hAnsi="標楷體"/>
          <w:spacing w:val="0"/>
          <w:szCs w:val="24"/>
        </w:rPr>
        <w:t>839</w:t>
      </w:r>
      <w:r w:rsidRPr="00A64390">
        <w:rPr>
          <w:rFonts w:hAnsi="標楷體" w:hint="eastAsia"/>
          <w:spacing w:val="0"/>
          <w:szCs w:val="24"/>
        </w:rPr>
        <w:t>億</w:t>
      </w:r>
      <w:r w:rsidRPr="00A64390">
        <w:rPr>
          <w:rFonts w:hAnsi="標楷體"/>
          <w:spacing w:val="0"/>
          <w:szCs w:val="24"/>
        </w:rPr>
        <w:t>1</w:t>
      </w:r>
      <w:r w:rsidRPr="00A64390">
        <w:rPr>
          <w:rFonts w:hAnsi="標楷體" w:hint="eastAsia"/>
          <w:spacing w:val="0"/>
          <w:szCs w:val="24"/>
        </w:rPr>
        <w:t>,</w:t>
      </w:r>
      <w:r w:rsidRPr="00A64390">
        <w:rPr>
          <w:rFonts w:hAnsi="標楷體"/>
          <w:spacing w:val="0"/>
          <w:szCs w:val="24"/>
        </w:rPr>
        <w:t>263</w:t>
      </w:r>
      <w:r w:rsidRPr="00A64390">
        <w:rPr>
          <w:rFonts w:hAnsi="標楷體" w:hint="eastAsia"/>
          <w:spacing w:val="0"/>
          <w:szCs w:val="24"/>
        </w:rPr>
        <w:t>萬餘元，增加37億8</w:t>
      </w:r>
      <w:r w:rsidRPr="00A64390">
        <w:rPr>
          <w:rFonts w:hAnsi="標楷體"/>
          <w:spacing w:val="0"/>
          <w:szCs w:val="24"/>
        </w:rPr>
        <w:t>,</w:t>
      </w:r>
      <w:r w:rsidRPr="00A64390">
        <w:rPr>
          <w:rFonts w:hAnsi="標楷體" w:hint="eastAsia"/>
          <w:spacing w:val="0"/>
          <w:szCs w:val="24"/>
        </w:rPr>
        <w:t>942萬餘元，主要原因詳「一、資產類」、「二、負債類」科目金額增減之說明</w:t>
      </w:r>
      <w:r w:rsidRPr="00A64390">
        <w:rPr>
          <w:rFonts w:hAnsi="標楷體"/>
          <w:bCs/>
          <w:spacing w:val="0"/>
          <w:szCs w:val="24"/>
        </w:rPr>
        <w:t>。</w:t>
      </w:r>
    </w:p>
    <w:p w:rsidR="00CB21E4" w:rsidRPr="00F11921" w:rsidRDefault="00CB21E4" w:rsidP="00CB21E4">
      <w:pPr>
        <w:spacing w:line="520" w:lineRule="exact"/>
        <w:ind w:firstLineChars="200" w:firstLine="480"/>
        <w:jc w:val="both"/>
        <w:rPr>
          <w:rFonts w:hAnsi="標楷體"/>
          <w:spacing w:val="0"/>
          <w:szCs w:val="24"/>
        </w:rPr>
      </w:pPr>
      <w:r w:rsidRPr="00F11921">
        <w:rPr>
          <w:rFonts w:hAnsi="標楷體" w:hint="eastAsia"/>
          <w:spacing w:val="0"/>
          <w:szCs w:val="24"/>
        </w:rPr>
        <w:t>茲將11</w:t>
      </w:r>
      <w:r w:rsidRPr="00F11921">
        <w:rPr>
          <w:rFonts w:hAnsi="標楷體"/>
          <w:spacing w:val="0"/>
          <w:szCs w:val="24"/>
        </w:rPr>
        <w:t>4</w:t>
      </w:r>
      <w:r w:rsidRPr="00F11921">
        <w:rPr>
          <w:rFonts w:hAnsi="標楷體" w:hint="eastAsia"/>
          <w:spacing w:val="0"/>
          <w:szCs w:val="24"/>
        </w:rPr>
        <w:t>年度資產、負債、淨資</w:t>
      </w:r>
      <w:r w:rsidRPr="00F11921">
        <w:rPr>
          <w:rFonts w:hAnsi="標楷體"/>
          <w:spacing w:val="0"/>
          <w:szCs w:val="24"/>
        </w:rPr>
        <w:t>產</w:t>
      </w:r>
      <w:r w:rsidRPr="00F11921">
        <w:rPr>
          <w:rFonts w:hAnsi="標楷體" w:hint="eastAsia"/>
          <w:spacing w:val="0"/>
          <w:szCs w:val="24"/>
        </w:rPr>
        <w:t>各科目增</w:t>
      </w:r>
      <w:r w:rsidRPr="00F11921">
        <w:rPr>
          <w:rFonts w:hAnsi="標楷體"/>
          <w:spacing w:val="0"/>
          <w:szCs w:val="24"/>
        </w:rPr>
        <w:t>減</w:t>
      </w:r>
      <w:r w:rsidRPr="00F11921">
        <w:rPr>
          <w:rFonts w:hAnsi="標楷體" w:hint="eastAsia"/>
          <w:spacing w:val="0"/>
          <w:szCs w:val="24"/>
        </w:rPr>
        <w:t>變</w:t>
      </w:r>
      <w:r w:rsidRPr="00F11921">
        <w:rPr>
          <w:rFonts w:hAnsi="標楷體"/>
          <w:spacing w:val="0"/>
          <w:szCs w:val="24"/>
        </w:rPr>
        <w:t>化</w:t>
      </w:r>
      <w:r w:rsidRPr="00F11921">
        <w:rPr>
          <w:rFonts w:hAnsi="標楷體" w:hint="eastAsia"/>
          <w:spacing w:val="0"/>
          <w:szCs w:val="24"/>
        </w:rPr>
        <w:t>明細情形，詳列如下表：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677"/>
        <w:gridCol w:w="839"/>
        <w:gridCol w:w="1677"/>
        <w:gridCol w:w="845"/>
        <w:gridCol w:w="1671"/>
        <w:gridCol w:w="978"/>
      </w:tblGrid>
      <w:tr w:rsidR="00CB21E4" w:rsidRPr="000213A2" w:rsidTr="00854E60">
        <w:trPr>
          <w:trHeight w:val="454"/>
          <w:jc w:val="center"/>
        </w:trPr>
        <w:tc>
          <w:tcPr>
            <w:tcW w:w="5000" w:type="pct"/>
            <w:gridSpan w:val="7"/>
            <w:tcBorders>
              <w:top w:val="nil"/>
              <w:left w:val="nil"/>
              <w:bottom w:val="nil"/>
              <w:right w:val="nil"/>
            </w:tcBorders>
            <w:shd w:val="clear" w:color="auto" w:fill="auto"/>
          </w:tcPr>
          <w:p w:rsidR="00CB21E4" w:rsidRPr="000213A2" w:rsidRDefault="00CB21E4" w:rsidP="00D12F89">
            <w:pPr>
              <w:spacing w:line="540" w:lineRule="exact"/>
              <w:jc w:val="center"/>
              <w:rPr>
                <w:rFonts w:hAnsi="標楷體"/>
                <w:b/>
                <w:spacing w:val="20"/>
                <w:sz w:val="32"/>
                <w:szCs w:val="32"/>
                <w:u w:val="single"/>
              </w:rPr>
            </w:pPr>
            <w:r w:rsidRPr="000213A2">
              <w:rPr>
                <w:rFonts w:hAnsi="標楷體" w:hint="eastAsia"/>
                <w:b/>
                <w:spacing w:val="20"/>
                <w:sz w:val="32"/>
                <w:szCs w:val="32"/>
                <w:u w:val="single"/>
              </w:rPr>
              <w:t>新</w:t>
            </w:r>
            <w:r w:rsidRPr="000213A2">
              <w:rPr>
                <w:rFonts w:hAnsi="標楷體"/>
                <w:b/>
                <w:spacing w:val="20"/>
                <w:sz w:val="32"/>
                <w:szCs w:val="32"/>
                <w:u w:val="single"/>
              </w:rPr>
              <w:t>竹市總決算平衡表</w:t>
            </w:r>
          </w:p>
        </w:tc>
      </w:tr>
      <w:tr w:rsidR="00CB21E4" w:rsidRPr="000213A2" w:rsidTr="00854E60">
        <w:trPr>
          <w:trHeight w:val="283"/>
          <w:jc w:val="center"/>
        </w:trPr>
        <w:tc>
          <w:tcPr>
            <w:tcW w:w="5000" w:type="pct"/>
            <w:gridSpan w:val="7"/>
            <w:tcBorders>
              <w:top w:val="nil"/>
              <w:left w:val="nil"/>
              <w:bottom w:val="nil"/>
              <w:right w:val="nil"/>
            </w:tcBorders>
            <w:shd w:val="clear" w:color="auto" w:fill="auto"/>
          </w:tcPr>
          <w:p w:rsidR="00CB21E4" w:rsidRPr="000213A2" w:rsidRDefault="00CB21E4" w:rsidP="00D12F89">
            <w:pPr>
              <w:spacing w:line="360" w:lineRule="exact"/>
              <w:jc w:val="center"/>
              <w:rPr>
                <w:rFonts w:hAnsi="標楷體"/>
                <w:spacing w:val="0"/>
                <w:sz w:val="22"/>
                <w:szCs w:val="22"/>
              </w:rPr>
            </w:pPr>
            <w:r w:rsidRPr="000213A2">
              <w:rPr>
                <w:rFonts w:hAnsi="標楷體" w:hint="eastAsia"/>
                <w:spacing w:val="0"/>
                <w:sz w:val="22"/>
                <w:szCs w:val="22"/>
              </w:rPr>
              <w:t>中</w:t>
            </w:r>
            <w:r w:rsidRPr="000213A2">
              <w:rPr>
                <w:rFonts w:hAnsi="標楷體"/>
                <w:spacing w:val="0"/>
                <w:sz w:val="22"/>
                <w:szCs w:val="22"/>
              </w:rPr>
              <w:t>華民國</w:t>
            </w:r>
            <w:r w:rsidRPr="000213A2">
              <w:rPr>
                <w:rFonts w:hAnsi="標楷體" w:hint="eastAsia"/>
                <w:spacing w:val="0"/>
                <w:sz w:val="22"/>
                <w:szCs w:val="22"/>
              </w:rPr>
              <w:t>11</w:t>
            </w:r>
            <w:r w:rsidRPr="000213A2">
              <w:rPr>
                <w:rFonts w:hAnsi="標楷體"/>
                <w:spacing w:val="0"/>
                <w:sz w:val="22"/>
                <w:szCs w:val="22"/>
              </w:rPr>
              <w:t>4</w:t>
            </w:r>
            <w:r w:rsidRPr="000213A2">
              <w:rPr>
                <w:rFonts w:hAnsi="標楷體" w:hint="eastAsia"/>
                <w:spacing w:val="0"/>
                <w:sz w:val="22"/>
                <w:szCs w:val="22"/>
              </w:rPr>
              <w:t>年12月31日</w:t>
            </w:r>
          </w:p>
        </w:tc>
      </w:tr>
      <w:tr w:rsidR="00CB21E4" w:rsidRPr="000213A2" w:rsidTr="00854E60">
        <w:trPr>
          <w:trHeight w:val="283"/>
          <w:jc w:val="center"/>
        </w:trPr>
        <w:tc>
          <w:tcPr>
            <w:tcW w:w="5000" w:type="pct"/>
            <w:gridSpan w:val="7"/>
            <w:tcBorders>
              <w:top w:val="nil"/>
              <w:left w:val="nil"/>
              <w:bottom w:val="single" w:sz="4" w:space="0" w:color="auto"/>
              <w:right w:val="nil"/>
            </w:tcBorders>
            <w:shd w:val="clear" w:color="auto" w:fill="auto"/>
          </w:tcPr>
          <w:p w:rsidR="00CB21E4" w:rsidRPr="000213A2" w:rsidRDefault="00CB21E4" w:rsidP="00D12F89">
            <w:pPr>
              <w:wordWrap w:val="0"/>
              <w:spacing w:line="320" w:lineRule="exact"/>
              <w:ind w:rightChars="-30" w:right="-60"/>
              <w:rPr>
                <w:rFonts w:hAnsi="標楷體"/>
                <w:spacing w:val="0"/>
                <w:sz w:val="20"/>
              </w:rPr>
            </w:pPr>
            <w:r w:rsidRPr="000213A2">
              <w:rPr>
                <w:rFonts w:hAnsi="標楷體" w:hint="eastAsia"/>
                <w:spacing w:val="0"/>
                <w:sz w:val="20"/>
              </w:rPr>
              <w:t xml:space="preserve">   單</w:t>
            </w:r>
            <w:r w:rsidRPr="000213A2">
              <w:rPr>
                <w:rFonts w:hAnsi="標楷體"/>
                <w:spacing w:val="0"/>
                <w:sz w:val="20"/>
              </w:rPr>
              <w:t>位：新臺幣元</w:t>
            </w:r>
          </w:p>
        </w:tc>
      </w:tr>
      <w:tr w:rsidR="00CB21E4" w:rsidRPr="000213A2" w:rsidTr="00854E60">
        <w:trPr>
          <w:trHeight w:hRule="exact" w:val="510"/>
          <w:jc w:val="center"/>
        </w:trPr>
        <w:tc>
          <w:tcPr>
            <w:tcW w:w="1126" w:type="pct"/>
            <w:vMerge w:val="restart"/>
            <w:tcBorders>
              <w:left w:val="nil"/>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科</w:t>
            </w:r>
            <w:r w:rsidRPr="000213A2">
              <w:rPr>
                <w:rFonts w:hAnsi="標楷體"/>
                <w:spacing w:val="0"/>
                <w:sz w:val="20"/>
              </w:rPr>
              <w:t>目</w:t>
            </w:r>
          </w:p>
        </w:tc>
        <w:tc>
          <w:tcPr>
            <w:tcW w:w="1268" w:type="pct"/>
            <w:gridSpan w:val="2"/>
            <w:tcBorders>
              <w:bottom w:val="nil"/>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11</w:t>
            </w:r>
            <w:r w:rsidRPr="000213A2">
              <w:rPr>
                <w:rFonts w:hAnsi="標楷體"/>
                <w:spacing w:val="0"/>
                <w:sz w:val="20"/>
              </w:rPr>
              <w:t>4</w:t>
            </w:r>
            <w:r w:rsidRPr="000213A2">
              <w:rPr>
                <w:rFonts w:hAnsi="標楷體" w:hint="eastAsia"/>
                <w:spacing w:val="0"/>
                <w:sz w:val="20"/>
              </w:rPr>
              <w:t>年12月31日</w:t>
            </w:r>
          </w:p>
        </w:tc>
        <w:tc>
          <w:tcPr>
            <w:tcW w:w="1271" w:type="pct"/>
            <w:gridSpan w:val="2"/>
            <w:tcBorders>
              <w:bottom w:val="nil"/>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11</w:t>
            </w:r>
            <w:r w:rsidRPr="000213A2">
              <w:rPr>
                <w:rFonts w:hAnsi="標楷體"/>
                <w:spacing w:val="0"/>
                <w:sz w:val="20"/>
              </w:rPr>
              <w:t>3</w:t>
            </w:r>
            <w:r w:rsidRPr="000213A2">
              <w:rPr>
                <w:rFonts w:hAnsi="標楷體" w:hint="eastAsia"/>
                <w:spacing w:val="0"/>
                <w:sz w:val="20"/>
              </w:rPr>
              <w:t>年12月31日</w:t>
            </w:r>
          </w:p>
        </w:tc>
        <w:tc>
          <w:tcPr>
            <w:tcW w:w="1335" w:type="pct"/>
            <w:gridSpan w:val="2"/>
            <w:tcBorders>
              <w:bottom w:val="nil"/>
              <w:right w:val="nil"/>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比</w:t>
            </w:r>
            <w:r w:rsidRPr="000213A2">
              <w:rPr>
                <w:rFonts w:hAnsi="標楷體"/>
                <w:spacing w:val="0"/>
                <w:sz w:val="20"/>
              </w:rPr>
              <w:t>較增</w:t>
            </w:r>
            <w:r w:rsidRPr="000213A2">
              <w:rPr>
                <w:rFonts w:hAnsi="標楷體" w:hint="eastAsia"/>
                <w:spacing w:val="0"/>
                <w:sz w:val="20"/>
              </w:rPr>
              <w:t>減</w:t>
            </w:r>
          </w:p>
        </w:tc>
      </w:tr>
      <w:tr w:rsidR="00CB21E4" w:rsidRPr="000213A2" w:rsidTr="00854E60">
        <w:trPr>
          <w:trHeight w:hRule="exact" w:val="397"/>
          <w:jc w:val="center"/>
        </w:trPr>
        <w:tc>
          <w:tcPr>
            <w:tcW w:w="1126" w:type="pct"/>
            <w:vMerge/>
            <w:tcBorders>
              <w:left w:val="nil"/>
              <w:bottom w:val="single" w:sz="4" w:space="0" w:color="auto"/>
            </w:tcBorders>
            <w:shd w:val="pct15" w:color="auto" w:fill="auto"/>
            <w:vAlign w:val="center"/>
          </w:tcPr>
          <w:p w:rsidR="00CB21E4" w:rsidRPr="000213A2" w:rsidRDefault="00CB21E4" w:rsidP="00D12F89">
            <w:pPr>
              <w:jc w:val="distribute"/>
              <w:rPr>
                <w:rFonts w:hAnsi="標楷體"/>
                <w:spacing w:val="0"/>
                <w:sz w:val="20"/>
              </w:rPr>
            </w:pPr>
          </w:p>
        </w:tc>
        <w:tc>
          <w:tcPr>
            <w:tcW w:w="845" w:type="pct"/>
            <w:tcBorders>
              <w:bottom w:val="single" w:sz="4" w:space="0" w:color="auto"/>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金</w:t>
            </w:r>
            <w:r w:rsidRPr="000213A2">
              <w:rPr>
                <w:rFonts w:hAnsi="標楷體"/>
                <w:spacing w:val="0"/>
                <w:sz w:val="20"/>
              </w:rPr>
              <w:t>額</w:t>
            </w:r>
          </w:p>
        </w:tc>
        <w:tc>
          <w:tcPr>
            <w:tcW w:w="423" w:type="pct"/>
            <w:tcBorders>
              <w:bottom w:val="single" w:sz="4" w:space="0" w:color="auto"/>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w:t>
            </w:r>
          </w:p>
        </w:tc>
        <w:tc>
          <w:tcPr>
            <w:tcW w:w="845" w:type="pct"/>
            <w:tcBorders>
              <w:bottom w:val="single" w:sz="4" w:space="0" w:color="auto"/>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金</w:t>
            </w:r>
            <w:r w:rsidRPr="000213A2">
              <w:rPr>
                <w:rFonts w:hAnsi="標楷體"/>
                <w:spacing w:val="0"/>
                <w:sz w:val="20"/>
              </w:rPr>
              <w:t>額</w:t>
            </w:r>
          </w:p>
        </w:tc>
        <w:tc>
          <w:tcPr>
            <w:tcW w:w="426" w:type="pct"/>
            <w:tcBorders>
              <w:bottom w:val="single" w:sz="4" w:space="0" w:color="auto"/>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w:t>
            </w:r>
          </w:p>
        </w:tc>
        <w:tc>
          <w:tcPr>
            <w:tcW w:w="842" w:type="pct"/>
            <w:tcBorders>
              <w:bottom w:val="single" w:sz="4" w:space="0" w:color="auto"/>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金</w:t>
            </w:r>
            <w:r w:rsidRPr="000213A2">
              <w:rPr>
                <w:rFonts w:hAnsi="標楷體"/>
                <w:spacing w:val="0"/>
                <w:sz w:val="20"/>
              </w:rPr>
              <w:t>額</w:t>
            </w:r>
          </w:p>
        </w:tc>
        <w:tc>
          <w:tcPr>
            <w:tcW w:w="493" w:type="pct"/>
            <w:tcBorders>
              <w:bottom w:val="single" w:sz="4" w:space="0" w:color="auto"/>
              <w:right w:val="nil"/>
            </w:tcBorders>
            <w:shd w:val="pct15" w:color="auto" w:fill="auto"/>
            <w:vAlign w:val="center"/>
          </w:tcPr>
          <w:p w:rsidR="00CB21E4" w:rsidRPr="000213A2" w:rsidRDefault="00CB21E4" w:rsidP="00D12F89">
            <w:pPr>
              <w:jc w:val="distribute"/>
              <w:rPr>
                <w:rFonts w:hAnsi="標楷體"/>
                <w:spacing w:val="0"/>
                <w:sz w:val="20"/>
              </w:rPr>
            </w:pPr>
            <w:r w:rsidRPr="000213A2">
              <w:rPr>
                <w:rFonts w:hAnsi="標楷體" w:hint="eastAsia"/>
                <w:spacing w:val="0"/>
                <w:sz w:val="20"/>
              </w:rPr>
              <w:t>％</w:t>
            </w:r>
          </w:p>
        </w:tc>
      </w:tr>
      <w:tr w:rsidR="00CB21E4" w:rsidRPr="006B20E5" w:rsidTr="00631BAE">
        <w:trPr>
          <w:trHeight w:val="499"/>
          <w:jc w:val="center"/>
        </w:trPr>
        <w:tc>
          <w:tcPr>
            <w:tcW w:w="1126" w:type="pct"/>
            <w:tcBorders>
              <w:top w:val="single" w:sz="4" w:space="0" w:color="auto"/>
              <w:left w:val="nil"/>
              <w:bottom w:val="nil"/>
            </w:tcBorders>
            <w:shd w:val="clear" w:color="auto" w:fill="auto"/>
            <w:vAlign w:val="center"/>
          </w:tcPr>
          <w:p w:rsidR="00CB21E4" w:rsidRPr="0036379E" w:rsidRDefault="00CB21E4" w:rsidP="00D12F89">
            <w:pPr>
              <w:jc w:val="distribute"/>
              <w:rPr>
                <w:rFonts w:hAnsi="標楷體"/>
                <w:b/>
                <w:spacing w:val="0"/>
                <w:sz w:val="20"/>
              </w:rPr>
            </w:pPr>
            <w:r w:rsidRPr="0036379E">
              <w:rPr>
                <w:rFonts w:hAnsi="標楷體" w:hint="eastAsia"/>
                <w:b/>
                <w:spacing w:val="0"/>
                <w:sz w:val="20"/>
              </w:rPr>
              <w:t>資</w:t>
            </w:r>
            <w:r w:rsidRPr="0036379E">
              <w:rPr>
                <w:rFonts w:hAnsi="標楷體"/>
                <w:b/>
                <w:spacing w:val="0"/>
                <w:sz w:val="20"/>
              </w:rPr>
              <w:t>產</w:t>
            </w:r>
          </w:p>
        </w:tc>
        <w:tc>
          <w:tcPr>
            <w:tcW w:w="845" w:type="pct"/>
            <w:tcBorders>
              <w:top w:val="single" w:sz="4" w:space="0" w:color="auto"/>
              <w:left w:val="single" w:sz="4" w:space="0" w:color="auto"/>
              <w:bottom w:val="nil"/>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A64390">
              <w:rPr>
                <w:rFonts w:hAnsi="標楷體"/>
                <w:b/>
                <w:spacing w:val="-4"/>
                <w:sz w:val="20"/>
              </w:rPr>
              <w:t>98,543,510,144</w:t>
            </w:r>
          </w:p>
        </w:tc>
        <w:tc>
          <w:tcPr>
            <w:tcW w:w="423" w:type="pct"/>
            <w:tcBorders>
              <w:top w:val="single" w:sz="4" w:space="0" w:color="auto"/>
              <w:left w:val="single" w:sz="4" w:space="0" w:color="auto"/>
              <w:bottom w:val="nil"/>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A64390">
              <w:rPr>
                <w:rFonts w:hAnsi="標楷體"/>
                <w:b/>
                <w:spacing w:val="-4"/>
                <w:sz w:val="20"/>
              </w:rPr>
              <w:t>100.00</w:t>
            </w:r>
          </w:p>
        </w:tc>
        <w:tc>
          <w:tcPr>
            <w:tcW w:w="845" w:type="pct"/>
            <w:tcBorders>
              <w:top w:val="single" w:sz="4" w:space="0" w:color="auto"/>
              <w:left w:val="single" w:sz="4" w:space="0" w:color="auto"/>
              <w:bottom w:val="nil"/>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b/>
                <w:spacing w:val="-4"/>
                <w:sz w:val="20"/>
              </w:rPr>
              <w:t>97,386,980,798</w:t>
            </w:r>
          </w:p>
        </w:tc>
        <w:tc>
          <w:tcPr>
            <w:tcW w:w="426" w:type="pct"/>
            <w:tcBorders>
              <w:top w:val="single" w:sz="4" w:space="0" w:color="auto"/>
              <w:left w:val="single" w:sz="4" w:space="0" w:color="auto"/>
              <w:bottom w:val="nil"/>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b/>
                <w:spacing w:val="-4"/>
                <w:sz w:val="20"/>
              </w:rPr>
              <w:t>100.00</w:t>
            </w:r>
          </w:p>
        </w:tc>
        <w:tc>
          <w:tcPr>
            <w:tcW w:w="842" w:type="pct"/>
            <w:tcBorders>
              <w:top w:val="single" w:sz="4" w:space="0" w:color="auto"/>
              <w:left w:val="single" w:sz="4" w:space="0" w:color="auto"/>
              <w:bottom w:val="nil"/>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FF7FE1">
              <w:rPr>
                <w:rFonts w:hAnsi="標楷體"/>
                <w:b/>
                <w:spacing w:val="-4"/>
                <w:sz w:val="20"/>
              </w:rPr>
              <w:t>1,156,529,346</w:t>
            </w:r>
          </w:p>
        </w:tc>
        <w:tc>
          <w:tcPr>
            <w:tcW w:w="493" w:type="pct"/>
            <w:tcBorders>
              <w:top w:val="single" w:sz="4" w:space="0" w:color="auto"/>
              <w:left w:val="single" w:sz="4" w:space="0" w:color="auto"/>
              <w:bottom w:val="nil"/>
              <w:right w:val="nil"/>
            </w:tcBorders>
            <w:shd w:val="clear" w:color="auto" w:fill="auto"/>
            <w:vAlign w:val="center"/>
          </w:tcPr>
          <w:p w:rsidR="00CB21E4" w:rsidRPr="00A64390" w:rsidRDefault="00CB21E4" w:rsidP="00D12F89">
            <w:pPr>
              <w:rPr>
                <w:rFonts w:hAnsi="標楷體"/>
                <w:b/>
                <w:spacing w:val="-4"/>
                <w:sz w:val="20"/>
                <w:highlight w:val="yellow"/>
              </w:rPr>
            </w:pPr>
            <w:r w:rsidRPr="00FF7FE1">
              <w:rPr>
                <w:rFonts w:hAnsi="標楷體"/>
                <w:b/>
                <w:spacing w:val="-4"/>
                <w:sz w:val="20"/>
              </w:rPr>
              <w:t>1.19</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100" w:left="200"/>
              <w:jc w:val="distribute"/>
              <w:rPr>
                <w:rFonts w:hAnsi="標楷體"/>
                <w:spacing w:val="0"/>
                <w:sz w:val="20"/>
              </w:rPr>
            </w:pPr>
            <w:r w:rsidRPr="0036379E">
              <w:rPr>
                <w:rFonts w:hAnsi="標楷體" w:hint="eastAsia"/>
                <w:spacing w:val="0"/>
                <w:sz w:val="20"/>
              </w:rPr>
              <w:t>流動資產</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6,799,260,539</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6.90</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6,770,182,362</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6.95</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29,078,177</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0.43</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200" w:left="400"/>
              <w:jc w:val="distribute"/>
              <w:rPr>
                <w:rFonts w:hAnsi="標楷體"/>
                <w:spacing w:val="0"/>
                <w:sz w:val="20"/>
              </w:rPr>
            </w:pPr>
            <w:r w:rsidRPr="0036379E">
              <w:rPr>
                <w:rFonts w:hAnsi="標楷體" w:hint="eastAsia"/>
                <w:spacing w:val="0"/>
                <w:sz w:val="20"/>
              </w:rPr>
              <w:t>現</w:t>
            </w:r>
            <w:r w:rsidRPr="0036379E">
              <w:rPr>
                <w:rFonts w:hAnsi="標楷體"/>
                <w:spacing w:val="0"/>
                <w:sz w:val="20"/>
              </w:rPr>
              <w:t>金</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4,702,827,155</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4.77</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5,071,775,467</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5.21</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- 368,948,312</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- 7.27</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200" w:left="400"/>
              <w:jc w:val="distribute"/>
              <w:rPr>
                <w:rFonts w:hAnsi="標楷體"/>
                <w:spacing w:val="0"/>
                <w:sz w:val="20"/>
              </w:rPr>
            </w:pPr>
            <w:r w:rsidRPr="0036379E">
              <w:rPr>
                <w:rFonts w:hAnsi="標楷體" w:hint="eastAsia"/>
                <w:spacing w:val="0"/>
                <w:sz w:val="20"/>
              </w:rPr>
              <w:t>應</w:t>
            </w:r>
            <w:r w:rsidRPr="0036379E">
              <w:rPr>
                <w:rFonts w:hAnsi="標楷體"/>
                <w:spacing w:val="0"/>
                <w:sz w:val="20"/>
              </w:rPr>
              <w:t>收款項</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902,174,335</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0.92</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613,962,702</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0.63</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288,211,633</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46.94</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200" w:left="400"/>
              <w:jc w:val="distribute"/>
              <w:rPr>
                <w:rFonts w:hAnsi="標楷體"/>
                <w:spacing w:val="-14"/>
                <w:sz w:val="20"/>
              </w:rPr>
            </w:pPr>
            <w:r w:rsidRPr="0036379E">
              <w:rPr>
                <w:rFonts w:hAnsi="標楷體" w:hint="eastAsia"/>
                <w:spacing w:val="-14"/>
                <w:sz w:val="20"/>
              </w:rPr>
              <w:t>應</w:t>
            </w:r>
            <w:r w:rsidRPr="0036379E">
              <w:rPr>
                <w:rFonts w:hAnsi="標楷體"/>
                <w:spacing w:val="-14"/>
                <w:sz w:val="20"/>
              </w:rPr>
              <w:t>收其他政府款</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860,583,011</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0.87</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763,172,403</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0.78</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97,410,608</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12.76</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200" w:left="400"/>
              <w:jc w:val="distribute"/>
              <w:rPr>
                <w:rFonts w:hAnsi="標楷體"/>
                <w:spacing w:val="0"/>
                <w:sz w:val="20"/>
              </w:rPr>
            </w:pPr>
            <w:r w:rsidRPr="0036379E">
              <w:rPr>
                <w:rFonts w:hAnsi="標楷體" w:hint="eastAsia"/>
                <w:spacing w:val="0"/>
                <w:sz w:val="20"/>
              </w:rPr>
              <w:t>預</w:t>
            </w:r>
            <w:r w:rsidRPr="0036379E">
              <w:rPr>
                <w:rFonts w:hAnsi="標楷體"/>
                <w:spacing w:val="0"/>
                <w:sz w:val="20"/>
              </w:rPr>
              <w:t>付款</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333,676,038</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0.34</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321,271,790</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0.33</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12,404,248</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3.86</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100" w:left="200"/>
              <w:jc w:val="distribute"/>
              <w:rPr>
                <w:rFonts w:hAnsi="標楷體"/>
                <w:spacing w:val="0"/>
                <w:sz w:val="20"/>
              </w:rPr>
            </w:pPr>
            <w:r w:rsidRPr="0036379E">
              <w:rPr>
                <w:rFonts w:hAnsi="標楷體" w:hint="eastAsia"/>
                <w:spacing w:val="0"/>
                <w:sz w:val="20"/>
              </w:rPr>
              <w:t>長期投資</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4,283,016,170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4.35</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4,667,669,149</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4.79</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- 384,652,979</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- 8.24</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200" w:left="400"/>
              <w:jc w:val="distribute"/>
              <w:rPr>
                <w:rFonts w:hAnsi="標楷體"/>
                <w:spacing w:val="0"/>
                <w:sz w:val="20"/>
              </w:rPr>
            </w:pPr>
            <w:r w:rsidRPr="0036379E">
              <w:rPr>
                <w:rFonts w:hAnsi="標楷體" w:hint="eastAsia"/>
                <w:spacing w:val="0"/>
                <w:sz w:val="20"/>
              </w:rPr>
              <w:t>採權益法之投資</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4,283,016,170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4.35</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4,667,669,149</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4.79</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- 384,652,979</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- 8.24</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100" w:left="200"/>
              <w:jc w:val="distribute"/>
              <w:rPr>
                <w:rFonts w:hAnsi="標楷體"/>
                <w:spacing w:val="0"/>
                <w:sz w:val="20"/>
              </w:rPr>
            </w:pPr>
            <w:r w:rsidRPr="0036379E">
              <w:rPr>
                <w:rFonts w:hAnsi="標楷體" w:hint="eastAsia"/>
                <w:spacing w:val="0"/>
                <w:sz w:val="20"/>
              </w:rPr>
              <w:t>固定資產</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87,290,638,305</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88.58</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85,726,588,000</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88.03</w:t>
            </w:r>
          </w:p>
        </w:tc>
        <w:tc>
          <w:tcPr>
            <w:tcW w:w="842"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FF7FE1">
              <w:rPr>
                <w:rFonts w:hAnsi="標楷體"/>
                <w:spacing w:val="-4"/>
                <w:sz w:val="20"/>
              </w:rPr>
              <w:t>1,564,050,305</w:t>
            </w:r>
          </w:p>
        </w:tc>
        <w:tc>
          <w:tcPr>
            <w:tcW w:w="493" w:type="pct"/>
            <w:tcBorders>
              <w:top w:val="nil"/>
              <w:left w:val="single" w:sz="4" w:space="0" w:color="auto"/>
              <w:bottom w:val="nil"/>
              <w:right w:val="nil"/>
            </w:tcBorders>
            <w:shd w:val="clear" w:color="auto" w:fill="auto"/>
            <w:vAlign w:val="center"/>
          </w:tcPr>
          <w:p w:rsidR="00CB21E4" w:rsidRPr="00A64390" w:rsidRDefault="00CB21E4" w:rsidP="00D12F89">
            <w:pPr>
              <w:rPr>
                <w:rFonts w:hAnsi="標楷體"/>
                <w:spacing w:val="-4"/>
                <w:sz w:val="20"/>
                <w:highlight w:val="yellow"/>
              </w:rPr>
            </w:pPr>
            <w:r w:rsidRPr="00FF7FE1">
              <w:rPr>
                <w:rFonts w:hAnsi="標楷體"/>
                <w:spacing w:val="-4"/>
                <w:sz w:val="20"/>
              </w:rPr>
              <w:t>1.82</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200" w:left="400"/>
              <w:jc w:val="distribute"/>
              <w:rPr>
                <w:rFonts w:hAnsi="標楷體"/>
                <w:spacing w:val="0"/>
                <w:sz w:val="20"/>
              </w:rPr>
            </w:pPr>
            <w:r w:rsidRPr="0036379E">
              <w:rPr>
                <w:rFonts w:hAnsi="標楷體" w:hint="eastAsia"/>
                <w:spacing w:val="0"/>
                <w:sz w:val="20"/>
              </w:rPr>
              <w:t>土地</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66,392,688,270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67.37</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66,070,773,918</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67.84</w:t>
            </w:r>
          </w:p>
        </w:tc>
        <w:tc>
          <w:tcPr>
            <w:tcW w:w="842"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FF7FE1">
              <w:rPr>
                <w:rFonts w:hAnsi="標楷體"/>
                <w:spacing w:val="-4"/>
                <w:sz w:val="20"/>
              </w:rPr>
              <w:t>321,914,352</w:t>
            </w:r>
          </w:p>
        </w:tc>
        <w:tc>
          <w:tcPr>
            <w:tcW w:w="493" w:type="pct"/>
            <w:tcBorders>
              <w:top w:val="nil"/>
              <w:left w:val="single" w:sz="4" w:space="0" w:color="auto"/>
              <w:bottom w:val="nil"/>
              <w:right w:val="nil"/>
            </w:tcBorders>
            <w:shd w:val="clear" w:color="auto" w:fill="auto"/>
            <w:vAlign w:val="center"/>
          </w:tcPr>
          <w:p w:rsidR="00CB21E4" w:rsidRPr="00A64390" w:rsidRDefault="00CB21E4" w:rsidP="00D12F89">
            <w:pPr>
              <w:rPr>
                <w:rFonts w:hAnsi="標楷體"/>
                <w:spacing w:val="-4"/>
                <w:sz w:val="20"/>
                <w:highlight w:val="yellow"/>
              </w:rPr>
            </w:pPr>
            <w:r w:rsidRPr="00FF7FE1">
              <w:rPr>
                <w:rFonts w:hAnsi="標楷體"/>
                <w:spacing w:val="-4"/>
                <w:sz w:val="20"/>
              </w:rPr>
              <w:t>0.49</w:t>
            </w:r>
          </w:p>
        </w:tc>
      </w:tr>
      <w:tr w:rsidR="00CB21E4" w:rsidRPr="006B20E5" w:rsidTr="00631BAE">
        <w:trPr>
          <w:trHeight w:val="499"/>
          <w:jc w:val="center"/>
        </w:trPr>
        <w:tc>
          <w:tcPr>
            <w:tcW w:w="1126" w:type="pct"/>
            <w:tcBorders>
              <w:top w:val="nil"/>
              <w:left w:val="nil"/>
              <w:bottom w:val="nil"/>
            </w:tcBorders>
            <w:shd w:val="clear" w:color="auto" w:fill="auto"/>
            <w:vAlign w:val="center"/>
          </w:tcPr>
          <w:p w:rsidR="00CB21E4" w:rsidRPr="0036379E" w:rsidRDefault="00CB21E4" w:rsidP="00D12F89">
            <w:pPr>
              <w:ind w:leftChars="200" w:left="400"/>
              <w:jc w:val="distribute"/>
              <w:rPr>
                <w:rFonts w:hAnsi="標楷體"/>
                <w:spacing w:val="0"/>
                <w:sz w:val="20"/>
              </w:rPr>
            </w:pPr>
            <w:r w:rsidRPr="0036379E">
              <w:rPr>
                <w:rFonts w:hAnsi="標楷體" w:hint="eastAsia"/>
                <w:spacing w:val="0"/>
                <w:sz w:val="20"/>
              </w:rPr>
              <w:t>土地改良物</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4,206,458,578</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A64390">
              <w:rPr>
                <w:rFonts w:hAnsi="標楷體"/>
                <w:spacing w:val="-4"/>
                <w:sz w:val="20"/>
              </w:rPr>
              <w:t>4.27</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4,639,994,098</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4.76</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- 433,535,520</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- 9.34</w:t>
            </w:r>
          </w:p>
        </w:tc>
      </w:tr>
      <w:tr w:rsidR="00CB21E4" w:rsidRPr="006B20E5" w:rsidTr="00854E60">
        <w:trPr>
          <w:jc w:val="center"/>
        </w:trPr>
        <w:tc>
          <w:tcPr>
            <w:tcW w:w="5000" w:type="pct"/>
            <w:gridSpan w:val="7"/>
            <w:tcBorders>
              <w:top w:val="single" w:sz="4" w:space="0" w:color="auto"/>
              <w:left w:val="nil"/>
              <w:bottom w:val="nil"/>
              <w:right w:val="nil"/>
            </w:tcBorders>
            <w:shd w:val="clear" w:color="auto" w:fill="auto"/>
          </w:tcPr>
          <w:p w:rsidR="00CB21E4" w:rsidRPr="006B20E5" w:rsidRDefault="00CB21E4" w:rsidP="001D0808">
            <w:pPr>
              <w:tabs>
                <w:tab w:val="left" w:pos="3612"/>
              </w:tabs>
              <w:spacing w:line="40" w:lineRule="exact"/>
              <w:jc w:val="left"/>
              <w:rPr>
                <w:rFonts w:hAnsi="標楷體"/>
                <w:b/>
                <w:color w:val="00B050"/>
                <w:spacing w:val="20"/>
                <w:sz w:val="32"/>
                <w:szCs w:val="32"/>
                <w:highlight w:val="yellow"/>
                <w:u w:val="single"/>
              </w:rPr>
            </w:pPr>
          </w:p>
        </w:tc>
      </w:tr>
      <w:tr w:rsidR="00CB21E4" w:rsidRPr="006B20E5" w:rsidTr="00854E60">
        <w:trPr>
          <w:jc w:val="center"/>
        </w:trPr>
        <w:tc>
          <w:tcPr>
            <w:tcW w:w="5000" w:type="pct"/>
            <w:gridSpan w:val="7"/>
            <w:tcBorders>
              <w:top w:val="nil"/>
              <w:left w:val="nil"/>
              <w:bottom w:val="nil"/>
              <w:right w:val="nil"/>
            </w:tcBorders>
            <w:shd w:val="clear" w:color="auto" w:fill="auto"/>
          </w:tcPr>
          <w:p w:rsidR="00CB21E4" w:rsidRPr="00D14940" w:rsidRDefault="00CB21E4" w:rsidP="00D12F89">
            <w:pPr>
              <w:spacing w:line="520" w:lineRule="exact"/>
              <w:jc w:val="center"/>
              <w:rPr>
                <w:rFonts w:hAnsi="標楷體"/>
                <w:b/>
                <w:spacing w:val="20"/>
                <w:sz w:val="32"/>
                <w:szCs w:val="32"/>
                <w:u w:val="single"/>
              </w:rPr>
            </w:pPr>
            <w:r w:rsidRPr="00D14940">
              <w:rPr>
                <w:rFonts w:hAnsi="標楷體" w:hint="eastAsia"/>
                <w:b/>
                <w:spacing w:val="20"/>
                <w:sz w:val="32"/>
                <w:szCs w:val="32"/>
                <w:u w:val="single"/>
              </w:rPr>
              <w:t>新</w:t>
            </w:r>
            <w:r w:rsidRPr="00D14940">
              <w:rPr>
                <w:rFonts w:hAnsi="標楷體"/>
                <w:b/>
                <w:spacing w:val="20"/>
                <w:sz w:val="32"/>
                <w:szCs w:val="32"/>
                <w:u w:val="single"/>
              </w:rPr>
              <w:t>竹市總決算平衡表</w:t>
            </w:r>
            <w:r w:rsidRPr="00D14940">
              <w:rPr>
                <w:rFonts w:hAnsi="標楷體" w:hint="eastAsia"/>
                <w:spacing w:val="20"/>
                <w:szCs w:val="24"/>
              </w:rPr>
              <w:t>(續)</w:t>
            </w:r>
          </w:p>
        </w:tc>
      </w:tr>
      <w:tr w:rsidR="00CB21E4" w:rsidRPr="006B20E5" w:rsidTr="00854E60">
        <w:trPr>
          <w:jc w:val="center"/>
        </w:trPr>
        <w:tc>
          <w:tcPr>
            <w:tcW w:w="5000" w:type="pct"/>
            <w:gridSpan w:val="7"/>
            <w:tcBorders>
              <w:top w:val="nil"/>
              <w:left w:val="nil"/>
              <w:bottom w:val="nil"/>
              <w:right w:val="nil"/>
            </w:tcBorders>
            <w:shd w:val="clear" w:color="auto" w:fill="auto"/>
          </w:tcPr>
          <w:p w:rsidR="00CB21E4" w:rsidRPr="00D14940" w:rsidRDefault="00CB21E4" w:rsidP="00D12F89">
            <w:pPr>
              <w:spacing w:line="360" w:lineRule="exact"/>
              <w:jc w:val="center"/>
              <w:rPr>
                <w:rFonts w:hAnsi="標楷體"/>
                <w:spacing w:val="0"/>
                <w:sz w:val="22"/>
                <w:szCs w:val="22"/>
              </w:rPr>
            </w:pPr>
            <w:r w:rsidRPr="00D14940">
              <w:rPr>
                <w:rFonts w:hAnsi="標楷體" w:hint="eastAsia"/>
                <w:spacing w:val="0"/>
                <w:sz w:val="22"/>
                <w:szCs w:val="22"/>
              </w:rPr>
              <w:t>中</w:t>
            </w:r>
            <w:r w:rsidRPr="00D14940">
              <w:rPr>
                <w:rFonts w:hAnsi="標楷體"/>
                <w:spacing w:val="0"/>
                <w:sz w:val="22"/>
                <w:szCs w:val="22"/>
              </w:rPr>
              <w:t>華民國</w:t>
            </w:r>
            <w:r w:rsidRPr="00D14940">
              <w:rPr>
                <w:rFonts w:hAnsi="標楷體" w:hint="eastAsia"/>
                <w:spacing w:val="0"/>
                <w:sz w:val="22"/>
                <w:szCs w:val="22"/>
              </w:rPr>
              <w:t>11</w:t>
            </w:r>
            <w:r w:rsidRPr="00D14940">
              <w:rPr>
                <w:rFonts w:hAnsi="標楷體"/>
                <w:spacing w:val="0"/>
                <w:sz w:val="22"/>
                <w:szCs w:val="22"/>
              </w:rPr>
              <w:t>4</w:t>
            </w:r>
            <w:r w:rsidRPr="00D14940">
              <w:rPr>
                <w:rFonts w:hAnsi="標楷體" w:hint="eastAsia"/>
                <w:spacing w:val="0"/>
                <w:sz w:val="22"/>
                <w:szCs w:val="22"/>
              </w:rPr>
              <w:t>年12月31日</w:t>
            </w:r>
          </w:p>
        </w:tc>
      </w:tr>
      <w:tr w:rsidR="00CB21E4" w:rsidRPr="006B20E5" w:rsidTr="00854E60">
        <w:trPr>
          <w:jc w:val="center"/>
        </w:trPr>
        <w:tc>
          <w:tcPr>
            <w:tcW w:w="5000" w:type="pct"/>
            <w:gridSpan w:val="7"/>
            <w:tcBorders>
              <w:top w:val="nil"/>
              <w:left w:val="nil"/>
              <w:bottom w:val="single" w:sz="4" w:space="0" w:color="auto"/>
              <w:right w:val="nil"/>
            </w:tcBorders>
            <w:shd w:val="clear" w:color="auto" w:fill="auto"/>
          </w:tcPr>
          <w:p w:rsidR="00CB21E4" w:rsidRPr="00D14940" w:rsidRDefault="00CB21E4" w:rsidP="00D12F89">
            <w:pPr>
              <w:wordWrap w:val="0"/>
              <w:spacing w:line="240" w:lineRule="exact"/>
              <w:ind w:rightChars="-30" w:right="-60"/>
              <w:rPr>
                <w:rFonts w:hAnsi="標楷體"/>
                <w:spacing w:val="0"/>
                <w:sz w:val="20"/>
              </w:rPr>
            </w:pPr>
            <w:r w:rsidRPr="00D14940">
              <w:rPr>
                <w:rFonts w:hAnsi="標楷體" w:hint="eastAsia"/>
                <w:spacing w:val="0"/>
                <w:sz w:val="20"/>
              </w:rPr>
              <w:t xml:space="preserve">   單</w:t>
            </w:r>
            <w:r w:rsidRPr="00D14940">
              <w:rPr>
                <w:rFonts w:hAnsi="標楷體"/>
                <w:spacing w:val="0"/>
                <w:sz w:val="20"/>
              </w:rPr>
              <w:t>位：新臺幣元</w:t>
            </w:r>
          </w:p>
        </w:tc>
      </w:tr>
      <w:tr w:rsidR="00CB21E4" w:rsidRPr="00D14940" w:rsidTr="00854E60">
        <w:trPr>
          <w:trHeight w:hRule="exact" w:val="510"/>
          <w:jc w:val="center"/>
        </w:trPr>
        <w:tc>
          <w:tcPr>
            <w:tcW w:w="1126" w:type="pct"/>
            <w:vMerge w:val="restart"/>
            <w:tcBorders>
              <w:left w:val="nil"/>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科</w:t>
            </w:r>
            <w:r w:rsidRPr="00D14940">
              <w:rPr>
                <w:rFonts w:hAnsi="標楷體"/>
                <w:spacing w:val="0"/>
                <w:sz w:val="20"/>
              </w:rPr>
              <w:t>目</w:t>
            </w:r>
          </w:p>
        </w:tc>
        <w:tc>
          <w:tcPr>
            <w:tcW w:w="1268" w:type="pct"/>
            <w:gridSpan w:val="2"/>
            <w:tcBorders>
              <w:bottom w:val="nil"/>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11</w:t>
            </w:r>
            <w:r w:rsidRPr="00D14940">
              <w:rPr>
                <w:rFonts w:hAnsi="標楷體"/>
                <w:spacing w:val="0"/>
                <w:sz w:val="20"/>
              </w:rPr>
              <w:t>4</w:t>
            </w:r>
            <w:r w:rsidRPr="00D14940">
              <w:rPr>
                <w:rFonts w:hAnsi="標楷體" w:hint="eastAsia"/>
                <w:spacing w:val="0"/>
                <w:sz w:val="20"/>
              </w:rPr>
              <w:t>年12月31日</w:t>
            </w:r>
          </w:p>
        </w:tc>
        <w:tc>
          <w:tcPr>
            <w:tcW w:w="1271" w:type="pct"/>
            <w:gridSpan w:val="2"/>
            <w:tcBorders>
              <w:bottom w:val="nil"/>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11</w:t>
            </w:r>
            <w:r w:rsidRPr="00D14940">
              <w:rPr>
                <w:rFonts w:hAnsi="標楷體"/>
                <w:spacing w:val="0"/>
                <w:sz w:val="20"/>
              </w:rPr>
              <w:t>3</w:t>
            </w:r>
            <w:r w:rsidRPr="00D14940">
              <w:rPr>
                <w:rFonts w:hAnsi="標楷體" w:hint="eastAsia"/>
                <w:spacing w:val="0"/>
                <w:sz w:val="20"/>
              </w:rPr>
              <w:t>年12月31日</w:t>
            </w:r>
          </w:p>
        </w:tc>
        <w:tc>
          <w:tcPr>
            <w:tcW w:w="1335" w:type="pct"/>
            <w:gridSpan w:val="2"/>
            <w:tcBorders>
              <w:bottom w:val="nil"/>
              <w:right w:val="nil"/>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比</w:t>
            </w:r>
            <w:r w:rsidRPr="00D14940">
              <w:rPr>
                <w:rFonts w:hAnsi="標楷體"/>
                <w:spacing w:val="0"/>
                <w:sz w:val="20"/>
              </w:rPr>
              <w:t>較增</w:t>
            </w:r>
            <w:r w:rsidRPr="00D14940">
              <w:rPr>
                <w:rFonts w:hAnsi="標楷體" w:hint="eastAsia"/>
                <w:spacing w:val="0"/>
                <w:sz w:val="20"/>
              </w:rPr>
              <w:t>減</w:t>
            </w:r>
          </w:p>
        </w:tc>
      </w:tr>
      <w:tr w:rsidR="00CB21E4" w:rsidRPr="00D14940" w:rsidTr="00854E60">
        <w:trPr>
          <w:trHeight w:hRule="exact" w:val="397"/>
          <w:jc w:val="center"/>
        </w:trPr>
        <w:tc>
          <w:tcPr>
            <w:tcW w:w="1126" w:type="pct"/>
            <w:vMerge/>
            <w:tcBorders>
              <w:left w:val="nil"/>
              <w:bottom w:val="single" w:sz="4" w:space="0" w:color="auto"/>
            </w:tcBorders>
            <w:shd w:val="pct15" w:color="auto" w:fill="auto"/>
            <w:vAlign w:val="center"/>
          </w:tcPr>
          <w:p w:rsidR="00CB21E4" w:rsidRPr="00D14940" w:rsidRDefault="00CB21E4" w:rsidP="00D12F89">
            <w:pPr>
              <w:jc w:val="distribute"/>
              <w:rPr>
                <w:rFonts w:hAnsi="標楷體"/>
                <w:spacing w:val="0"/>
                <w:sz w:val="20"/>
              </w:rPr>
            </w:pPr>
          </w:p>
        </w:tc>
        <w:tc>
          <w:tcPr>
            <w:tcW w:w="845" w:type="pct"/>
            <w:tcBorders>
              <w:bottom w:val="single" w:sz="4" w:space="0" w:color="auto"/>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金</w:t>
            </w:r>
            <w:r w:rsidRPr="00D14940">
              <w:rPr>
                <w:rFonts w:hAnsi="標楷體"/>
                <w:spacing w:val="0"/>
                <w:sz w:val="20"/>
              </w:rPr>
              <w:t>額</w:t>
            </w:r>
          </w:p>
        </w:tc>
        <w:tc>
          <w:tcPr>
            <w:tcW w:w="423" w:type="pct"/>
            <w:tcBorders>
              <w:bottom w:val="single" w:sz="4" w:space="0" w:color="auto"/>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w:t>
            </w:r>
          </w:p>
        </w:tc>
        <w:tc>
          <w:tcPr>
            <w:tcW w:w="845" w:type="pct"/>
            <w:tcBorders>
              <w:bottom w:val="single" w:sz="4" w:space="0" w:color="auto"/>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金</w:t>
            </w:r>
            <w:r w:rsidRPr="00D14940">
              <w:rPr>
                <w:rFonts w:hAnsi="標楷體"/>
                <w:spacing w:val="0"/>
                <w:sz w:val="20"/>
              </w:rPr>
              <w:t>額</w:t>
            </w:r>
          </w:p>
        </w:tc>
        <w:tc>
          <w:tcPr>
            <w:tcW w:w="426" w:type="pct"/>
            <w:tcBorders>
              <w:bottom w:val="single" w:sz="4" w:space="0" w:color="auto"/>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w:t>
            </w:r>
          </w:p>
        </w:tc>
        <w:tc>
          <w:tcPr>
            <w:tcW w:w="842" w:type="pct"/>
            <w:tcBorders>
              <w:bottom w:val="single" w:sz="4" w:space="0" w:color="auto"/>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金</w:t>
            </w:r>
            <w:r w:rsidRPr="00D14940">
              <w:rPr>
                <w:rFonts w:hAnsi="標楷體"/>
                <w:spacing w:val="0"/>
                <w:sz w:val="20"/>
              </w:rPr>
              <w:t>額</w:t>
            </w:r>
          </w:p>
        </w:tc>
        <w:tc>
          <w:tcPr>
            <w:tcW w:w="493" w:type="pct"/>
            <w:tcBorders>
              <w:bottom w:val="single" w:sz="4" w:space="0" w:color="auto"/>
              <w:right w:val="nil"/>
            </w:tcBorders>
            <w:shd w:val="pct15" w:color="auto" w:fill="auto"/>
            <w:vAlign w:val="center"/>
          </w:tcPr>
          <w:p w:rsidR="00CB21E4" w:rsidRPr="00D14940" w:rsidRDefault="00CB21E4" w:rsidP="00D12F89">
            <w:pPr>
              <w:jc w:val="distribute"/>
              <w:rPr>
                <w:rFonts w:hAnsi="標楷體"/>
                <w:spacing w:val="0"/>
                <w:sz w:val="20"/>
              </w:rPr>
            </w:pPr>
            <w:r w:rsidRPr="00D14940">
              <w:rPr>
                <w:rFonts w:hAnsi="標楷體" w:hint="eastAsia"/>
                <w:spacing w:val="0"/>
                <w:sz w:val="20"/>
              </w:rPr>
              <w:t>％</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房屋建築及設備</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6,662,856,501</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B15396">
              <w:rPr>
                <w:rFonts w:hAnsi="標楷體"/>
                <w:spacing w:val="-4"/>
                <w:sz w:val="20"/>
              </w:rPr>
              <w:t>6.76</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6,028,810,548</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6.19</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634,045,953</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10.52</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機械及設備</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620,566,054</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B15396">
              <w:rPr>
                <w:rFonts w:hAnsi="標楷體"/>
                <w:spacing w:val="-4"/>
                <w:sz w:val="20"/>
              </w:rPr>
              <w:t>0.63</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570,461,071</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0.59</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50,104,983</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8.78</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交通及運輸設備</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1,115,998,437</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B15396">
              <w:rPr>
                <w:rFonts w:hAnsi="標楷體"/>
                <w:spacing w:val="-4"/>
                <w:sz w:val="20"/>
              </w:rPr>
              <w:t>1.13</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1,066,422,614</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1.10</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49,575,823</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4.65</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雜項設備</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505,604,385</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B15396">
              <w:rPr>
                <w:rFonts w:hAnsi="標楷體"/>
                <w:spacing w:val="-4"/>
                <w:sz w:val="20"/>
              </w:rPr>
              <w:t>0.51</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441,728,090</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0.45</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63,876,295</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14.46</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收藏品及傳承資產</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893,318,570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B15396">
              <w:rPr>
                <w:rFonts w:hAnsi="標楷體"/>
                <w:spacing w:val="-4"/>
                <w:sz w:val="20"/>
              </w:rPr>
              <w:t>0.91</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876,313,791</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0.90</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17,004,779</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1.94</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購建中固定資產</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6,893,147,510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B15396">
              <w:rPr>
                <w:rFonts w:hAnsi="標楷體"/>
                <w:spacing w:val="-4"/>
                <w:sz w:val="20"/>
              </w:rPr>
              <w:t>7.00</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6,032,083,870</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6.19</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861,063,640</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14.27</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100" w:left="200"/>
              <w:jc w:val="distribute"/>
              <w:rPr>
                <w:rFonts w:hAnsi="標楷體"/>
                <w:spacing w:val="0"/>
                <w:sz w:val="20"/>
              </w:rPr>
            </w:pPr>
            <w:r w:rsidRPr="00D14940">
              <w:rPr>
                <w:rFonts w:hAnsi="標楷體" w:hint="eastAsia"/>
                <w:spacing w:val="0"/>
                <w:sz w:val="20"/>
              </w:rPr>
              <w:t>無形資產</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155,550,269</w:t>
            </w:r>
          </w:p>
        </w:tc>
        <w:tc>
          <w:tcPr>
            <w:tcW w:w="423" w:type="pct"/>
            <w:tcBorders>
              <w:top w:val="nil"/>
              <w:left w:val="single" w:sz="4" w:space="0" w:color="auto"/>
              <w:bottom w:val="nil"/>
              <w:right w:val="single" w:sz="4" w:space="0" w:color="auto"/>
            </w:tcBorders>
            <w:shd w:val="clear" w:color="auto" w:fill="auto"/>
            <w:vAlign w:val="center"/>
          </w:tcPr>
          <w:p w:rsidR="00CB21E4" w:rsidRPr="00B15396" w:rsidRDefault="00CB21E4" w:rsidP="00D12F89">
            <w:pPr>
              <w:rPr>
                <w:rFonts w:hAnsi="標楷體"/>
                <w:spacing w:val="-4"/>
                <w:sz w:val="20"/>
              </w:rPr>
            </w:pPr>
            <w:r w:rsidRPr="00B15396">
              <w:rPr>
                <w:rFonts w:hAnsi="標楷體"/>
                <w:spacing w:val="-4"/>
                <w:sz w:val="20"/>
              </w:rPr>
              <w:t>0.16</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157,962,528</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0.16</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- 2,412,259</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- 1.53</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無形資產</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155,550,269</w:t>
            </w:r>
          </w:p>
        </w:tc>
        <w:tc>
          <w:tcPr>
            <w:tcW w:w="423" w:type="pct"/>
            <w:tcBorders>
              <w:top w:val="nil"/>
              <w:left w:val="single" w:sz="4" w:space="0" w:color="auto"/>
              <w:bottom w:val="nil"/>
              <w:right w:val="single" w:sz="4" w:space="0" w:color="auto"/>
            </w:tcBorders>
            <w:shd w:val="clear" w:color="auto" w:fill="auto"/>
            <w:vAlign w:val="center"/>
          </w:tcPr>
          <w:p w:rsidR="00CB21E4" w:rsidRPr="00B15396" w:rsidRDefault="00CB21E4" w:rsidP="00D12F89">
            <w:pPr>
              <w:rPr>
                <w:rFonts w:hAnsi="標楷體"/>
                <w:spacing w:val="-4"/>
                <w:sz w:val="20"/>
              </w:rPr>
            </w:pPr>
            <w:r w:rsidRPr="00B15396">
              <w:rPr>
                <w:rFonts w:hAnsi="標楷體"/>
                <w:spacing w:val="-4"/>
                <w:sz w:val="20"/>
              </w:rPr>
              <w:t>0.16</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157,962,528</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0.16</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- 2,412,259</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- 1.53</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100" w:left="200"/>
              <w:jc w:val="distribute"/>
              <w:rPr>
                <w:rFonts w:hAnsi="標楷體"/>
                <w:spacing w:val="0"/>
                <w:sz w:val="20"/>
              </w:rPr>
            </w:pPr>
            <w:r w:rsidRPr="00D14940">
              <w:rPr>
                <w:rFonts w:hAnsi="標楷體" w:hint="eastAsia"/>
                <w:spacing w:val="0"/>
                <w:sz w:val="20"/>
              </w:rPr>
              <w:t>其他資產</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15,044,861</w:t>
            </w:r>
          </w:p>
        </w:tc>
        <w:tc>
          <w:tcPr>
            <w:tcW w:w="423" w:type="pct"/>
            <w:tcBorders>
              <w:top w:val="nil"/>
              <w:left w:val="single" w:sz="4" w:space="0" w:color="auto"/>
              <w:bottom w:val="nil"/>
              <w:right w:val="single" w:sz="4" w:space="0" w:color="auto"/>
            </w:tcBorders>
            <w:shd w:val="clear" w:color="auto" w:fill="auto"/>
            <w:vAlign w:val="center"/>
          </w:tcPr>
          <w:p w:rsidR="00CB21E4" w:rsidRPr="00B15396" w:rsidRDefault="00CB21E4" w:rsidP="00D12F89">
            <w:pPr>
              <w:rPr>
                <w:rFonts w:hAnsi="標楷體"/>
                <w:spacing w:val="-4"/>
                <w:sz w:val="20"/>
              </w:rPr>
            </w:pPr>
            <w:r w:rsidRPr="00B15396">
              <w:rPr>
                <w:rFonts w:hAnsi="標楷體"/>
                <w:spacing w:val="-4"/>
                <w:sz w:val="20"/>
              </w:rPr>
              <w:t>0.02</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64,578,759</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0.07</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- 49,533,898</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- 76.70</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暫付款</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14,413,504</w:t>
            </w:r>
          </w:p>
        </w:tc>
        <w:tc>
          <w:tcPr>
            <w:tcW w:w="423" w:type="pct"/>
            <w:tcBorders>
              <w:top w:val="nil"/>
              <w:left w:val="single" w:sz="4" w:space="0" w:color="auto"/>
              <w:bottom w:val="nil"/>
              <w:right w:val="single" w:sz="4" w:space="0" w:color="auto"/>
            </w:tcBorders>
            <w:shd w:val="clear" w:color="auto" w:fill="auto"/>
            <w:vAlign w:val="center"/>
          </w:tcPr>
          <w:p w:rsidR="00CB21E4" w:rsidRPr="00B15396" w:rsidRDefault="00CB21E4" w:rsidP="00D12F89">
            <w:pPr>
              <w:rPr>
                <w:rFonts w:hAnsi="標楷體"/>
                <w:spacing w:val="-4"/>
                <w:sz w:val="20"/>
              </w:rPr>
            </w:pPr>
            <w:r w:rsidRPr="00B15396">
              <w:rPr>
                <w:rFonts w:hAnsi="標楷體"/>
                <w:spacing w:val="-4"/>
                <w:sz w:val="20"/>
              </w:rPr>
              <w:t>0.01</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63,952,902</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0.07</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- 49,539,398</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- 77.46</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存出保證金</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631,357</w:t>
            </w:r>
          </w:p>
        </w:tc>
        <w:tc>
          <w:tcPr>
            <w:tcW w:w="423" w:type="pct"/>
            <w:tcBorders>
              <w:top w:val="nil"/>
              <w:left w:val="single" w:sz="4" w:space="0" w:color="auto"/>
              <w:bottom w:val="nil"/>
              <w:right w:val="single" w:sz="4" w:space="0" w:color="auto"/>
            </w:tcBorders>
            <w:shd w:val="clear" w:color="auto" w:fill="auto"/>
            <w:vAlign w:val="center"/>
          </w:tcPr>
          <w:p w:rsidR="00CB21E4" w:rsidRPr="00B15396" w:rsidRDefault="00CB21E4" w:rsidP="00D12F89">
            <w:pPr>
              <w:rPr>
                <w:rFonts w:hAnsi="標楷體"/>
                <w:spacing w:val="-4"/>
                <w:sz w:val="20"/>
              </w:rPr>
            </w:pPr>
            <w:r w:rsidRPr="00B15396">
              <w:rPr>
                <w:rFonts w:hAnsi="標楷體"/>
                <w:spacing w:val="-4"/>
                <w:sz w:val="20"/>
              </w:rPr>
              <w:t>0.00</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625,857</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0.00</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5,500</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0.88</w:t>
            </w:r>
          </w:p>
        </w:tc>
      </w:tr>
      <w:tr w:rsidR="00CB21E4" w:rsidRPr="006B20E5" w:rsidTr="00854E60">
        <w:trPr>
          <w:trHeight w:val="454"/>
          <w:jc w:val="center"/>
        </w:trPr>
        <w:tc>
          <w:tcPr>
            <w:tcW w:w="1126" w:type="pct"/>
            <w:tcBorders>
              <w:top w:val="nil"/>
              <w:left w:val="nil"/>
              <w:bottom w:val="nil"/>
            </w:tcBorders>
            <w:shd w:val="clear" w:color="auto" w:fill="auto"/>
            <w:vAlign w:val="center"/>
          </w:tcPr>
          <w:p w:rsidR="00CB21E4" w:rsidRPr="00D14940" w:rsidRDefault="00CB21E4" w:rsidP="00D12F89">
            <w:pPr>
              <w:jc w:val="distribute"/>
              <w:rPr>
                <w:rFonts w:hAnsi="標楷體"/>
                <w:b/>
                <w:spacing w:val="0"/>
                <w:sz w:val="20"/>
              </w:rPr>
            </w:pPr>
            <w:r w:rsidRPr="00D14940">
              <w:rPr>
                <w:rFonts w:hAnsi="標楷體" w:hint="eastAsia"/>
                <w:b/>
                <w:spacing w:val="0"/>
                <w:sz w:val="20"/>
              </w:rPr>
              <w:t>負</w:t>
            </w:r>
            <w:r w:rsidRPr="00D14940">
              <w:rPr>
                <w:rFonts w:hAnsi="標楷體"/>
                <w:b/>
                <w:spacing w:val="0"/>
                <w:sz w:val="20"/>
              </w:rPr>
              <w:t>債</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b/>
                <w:spacing w:val="-4"/>
                <w:sz w:val="20"/>
              </w:rPr>
            </w:pPr>
            <w:r w:rsidRPr="00A64390">
              <w:rPr>
                <w:rFonts w:hAnsi="標楷體"/>
                <w:b/>
                <w:spacing w:val="-4"/>
                <w:sz w:val="20"/>
              </w:rPr>
              <w:t>10,841,453,434</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11.00</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b/>
                <w:spacing w:val="-4"/>
                <w:sz w:val="20"/>
              </w:rPr>
              <w:t>13,474,349,483</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b/>
                <w:spacing w:val="-4"/>
                <w:sz w:val="20"/>
              </w:rPr>
              <w:t>13.84</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b/>
                <w:spacing w:val="-4"/>
                <w:sz w:val="20"/>
              </w:rPr>
            </w:pPr>
            <w:r w:rsidRPr="00FF7FE1">
              <w:rPr>
                <w:rFonts w:hAnsi="標楷體"/>
                <w:b/>
                <w:spacing w:val="-4"/>
                <w:sz w:val="20"/>
              </w:rPr>
              <w:t>- 2,632,896,049</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b/>
                <w:spacing w:val="-4"/>
                <w:sz w:val="20"/>
              </w:rPr>
            </w:pPr>
            <w:r w:rsidRPr="00FF7FE1">
              <w:rPr>
                <w:rFonts w:hAnsi="標楷體"/>
                <w:b/>
                <w:spacing w:val="-4"/>
                <w:sz w:val="20"/>
              </w:rPr>
              <w:t>-</w:t>
            </w:r>
            <w:r w:rsidRPr="00FF7FE1">
              <w:rPr>
                <w:rFonts w:hAnsi="標楷體" w:hint="eastAsia"/>
                <w:b/>
                <w:spacing w:val="-4"/>
                <w:sz w:val="20"/>
              </w:rPr>
              <w:t xml:space="preserve"> </w:t>
            </w:r>
            <w:r w:rsidRPr="00FF7FE1">
              <w:rPr>
                <w:rFonts w:hAnsi="標楷體"/>
                <w:b/>
                <w:spacing w:val="-4"/>
                <w:sz w:val="20"/>
              </w:rPr>
              <w:t>19.54</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100" w:left="200"/>
              <w:jc w:val="distribute"/>
              <w:rPr>
                <w:rFonts w:hAnsi="標楷體"/>
                <w:spacing w:val="0"/>
                <w:sz w:val="20"/>
              </w:rPr>
            </w:pPr>
            <w:r w:rsidRPr="00D14940">
              <w:rPr>
                <w:rFonts w:hAnsi="標楷體" w:hint="eastAsia"/>
                <w:spacing w:val="0"/>
                <w:sz w:val="20"/>
              </w:rPr>
              <w:t>流動負債</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2,116,741,534</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2.15</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2,171,251,862</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2.23</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- 54,510,328</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- 2.51</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應</w:t>
            </w:r>
            <w:r w:rsidRPr="00D14940">
              <w:rPr>
                <w:rFonts w:hAnsi="標楷體"/>
                <w:spacing w:val="0"/>
                <w:sz w:val="20"/>
              </w:rPr>
              <w:t>付款項</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1,423,661,131</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1.44</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1,489,008,153</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1.53</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- 65,347,022</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- 4.39</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預收款</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116,694,086</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0.12</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214,565,501</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0.22</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- 97,871,415</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- 45.61</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預收其他政府款</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576,386,317</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0.58</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467,678,208</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0.48</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108,708,109</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23.24</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100" w:left="200"/>
              <w:jc w:val="distribute"/>
              <w:rPr>
                <w:rFonts w:hAnsi="標楷體"/>
                <w:spacing w:val="0"/>
                <w:sz w:val="20"/>
              </w:rPr>
            </w:pPr>
            <w:r w:rsidRPr="00D14940">
              <w:rPr>
                <w:rFonts w:hAnsi="標楷體" w:hint="eastAsia"/>
                <w:spacing w:val="0"/>
                <w:sz w:val="20"/>
              </w:rPr>
              <w:t>長期負債</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2,100,000,000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2.13</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4,300,000,000</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4.42</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- 2,200,000,000</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- 51.16</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長期借款</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2,100,000,000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2.13</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4,300,000,000</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4.42</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- 2,200,000,000</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- 51.16</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100" w:left="200"/>
              <w:jc w:val="distribute"/>
              <w:rPr>
                <w:rFonts w:hAnsi="標楷體"/>
                <w:spacing w:val="0"/>
                <w:sz w:val="20"/>
              </w:rPr>
            </w:pPr>
            <w:r w:rsidRPr="00D14940">
              <w:rPr>
                <w:rFonts w:hAnsi="標楷體" w:hint="eastAsia"/>
                <w:spacing w:val="0"/>
                <w:sz w:val="20"/>
              </w:rPr>
              <w:t>其他負債</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6,624,711,900</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6.72</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7,003,097,621</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7.19</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- 378,385,721</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- 5.40</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存</w:t>
            </w:r>
            <w:r w:rsidRPr="00D14940">
              <w:rPr>
                <w:rFonts w:hAnsi="標楷體"/>
                <w:spacing w:val="0"/>
                <w:sz w:val="20"/>
              </w:rPr>
              <w:t>入保證金</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566,571,948</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0.57</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546,754,795</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0.56</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19,817,153</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3.62</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ind w:leftChars="200" w:left="400"/>
              <w:jc w:val="distribute"/>
              <w:rPr>
                <w:rFonts w:hAnsi="標楷體"/>
                <w:spacing w:val="0"/>
                <w:sz w:val="20"/>
              </w:rPr>
            </w:pPr>
            <w:r w:rsidRPr="00D14940">
              <w:rPr>
                <w:rFonts w:hAnsi="標楷體" w:hint="eastAsia"/>
                <w:spacing w:val="0"/>
                <w:sz w:val="20"/>
              </w:rPr>
              <w:t>應</w:t>
            </w:r>
            <w:r w:rsidRPr="00D14940">
              <w:rPr>
                <w:rFonts w:hAnsi="標楷體"/>
                <w:spacing w:val="0"/>
                <w:sz w:val="20"/>
              </w:rPr>
              <w:t>付保管款</w:t>
            </w:r>
          </w:p>
        </w:tc>
        <w:tc>
          <w:tcPr>
            <w:tcW w:w="845"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rPr>
            </w:pPr>
            <w:r w:rsidRPr="00A64390">
              <w:rPr>
                <w:rFonts w:hAnsi="標楷體"/>
                <w:spacing w:val="-4"/>
                <w:sz w:val="20"/>
              </w:rPr>
              <w:t>6,058,139,952</w:t>
            </w:r>
          </w:p>
        </w:tc>
        <w:tc>
          <w:tcPr>
            <w:tcW w:w="423"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spacing w:val="-4"/>
                <w:sz w:val="20"/>
                <w:highlight w:val="yellow"/>
              </w:rPr>
            </w:pPr>
            <w:r w:rsidRPr="00DA5AC9">
              <w:rPr>
                <w:rFonts w:hAnsi="標楷體"/>
                <w:spacing w:val="-4"/>
                <w:sz w:val="20"/>
              </w:rPr>
              <w:t>6.15</w:t>
            </w:r>
          </w:p>
        </w:tc>
        <w:tc>
          <w:tcPr>
            <w:tcW w:w="845"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6,456,342,826</w:t>
            </w:r>
          </w:p>
        </w:tc>
        <w:tc>
          <w:tcPr>
            <w:tcW w:w="426" w:type="pct"/>
            <w:tcBorders>
              <w:top w:val="nil"/>
              <w:left w:val="single" w:sz="4" w:space="0" w:color="auto"/>
              <w:bottom w:val="nil"/>
              <w:right w:val="single" w:sz="4" w:space="0" w:color="auto"/>
            </w:tcBorders>
            <w:shd w:val="clear" w:color="auto" w:fill="auto"/>
            <w:vAlign w:val="center"/>
          </w:tcPr>
          <w:p w:rsidR="00CB21E4" w:rsidRPr="000213A2" w:rsidRDefault="00CB21E4" w:rsidP="00D12F89">
            <w:pPr>
              <w:rPr>
                <w:rFonts w:hAnsi="標楷體"/>
                <w:spacing w:val="-4"/>
                <w:sz w:val="20"/>
              </w:rPr>
            </w:pPr>
            <w:r w:rsidRPr="000213A2">
              <w:rPr>
                <w:rFonts w:hAnsi="標楷體"/>
                <w:spacing w:val="-4"/>
                <w:sz w:val="20"/>
              </w:rPr>
              <w:t>6.63</w:t>
            </w:r>
          </w:p>
        </w:tc>
        <w:tc>
          <w:tcPr>
            <w:tcW w:w="842" w:type="pct"/>
            <w:tcBorders>
              <w:top w:val="nil"/>
              <w:left w:val="single" w:sz="4" w:space="0" w:color="auto"/>
              <w:bottom w:val="nil"/>
              <w:right w:val="single" w:sz="4" w:space="0" w:color="auto"/>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- 398,202,874</w:t>
            </w:r>
          </w:p>
        </w:tc>
        <w:tc>
          <w:tcPr>
            <w:tcW w:w="493" w:type="pct"/>
            <w:tcBorders>
              <w:top w:val="nil"/>
              <w:left w:val="single" w:sz="4" w:space="0" w:color="auto"/>
              <w:bottom w:val="nil"/>
              <w:right w:val="nil"/>
            </w:tcBorders>
            <w:shd w:val="clear" w:color="auto" w:fill="auto"/>
            <w:vAlign w:val="center"/>
          </w:tcPr>
          <w:p w:rsidR="00CB21E4" w:rsidRPr="00FF7FE1" w:rsidRDefault="00CB21E4" w:rsidP="00D12F89">
            <w:pPr>
              <w:rPr>
                <w:rFonts w:hAnsi="標楷體"/>
                <w:spacing w:val="-4"/>
                <w:sz w:val="20"/>
              </w:rPr>
            </w:pPr>
            <w:r w:rsidRPr="00FF7FE1">
              <w:rPr>
                <w:rFonts w:hAnsi="標楷體"/>
                <w:spacing w:val="-4"/>
                <w:sz w:val="20"/>
              </w:rPr>
              <w:t>- 6.17</w:t>
            </w:r>
          </w:p>
        </w:tc>
      </w:tr>
      <w:tr w:rsidR="00CB21E4" w:rsidRPr="006B20E5" w:rsidTr="00854E60">
        <w:trPr>
          <w:trHeight w:val="493"/>
          <w:jc w:val="center"/>
        </w:trPr>
        <w:tc>
          <w:tcPr>
            <w:tcW w:w="1126" w:type="pct"/>
            <w:tcBorders>
              <w:top w:val="nil"/>
              <w:left w:val="nil"/>
              <w:bottom w:val="nil"/>
            </w:tcBorders>
            <w:shd w:val="clear" w:color="auto" w:fill="auto"/>
            <w:vAlign w:val="center"/>
          </w:tcPr>
          <w:p w:rsidR="00CB21E4" w:rsidRPr="00D14940" w:rsidRDefault="00CB21E4" w:rsidP="00D12F89">
            <w:pPr>
              <w:jc w:val="distribute"/>
              <w:rPr>
                <w:rFonts w:hAnsi="標楷體"/>
                <w:b/>
                <w:spacing w:val="0"/>
                <w:sz w:val="20"/>
              </w:rPr>
            </w:pPr>
            <w:r w:rsidRPr="00D14940">
              <w:rPr>
                <w:rFonts w:hAnsi="標楷體" w:hint="eastAsia"/>
                <w:b/>
                <w:spacing w:val="0"/>
                <w:sz w:val="20"/>
              </w:rPr>
              <w:t>淨</w:t>
            </w:r>
            <w:r w:rsidRPr="00D14940">
              <w:rPr>
                <w:rFonts w:hAnsi="標楷體"/>
                <w:b/>
                <w:spacing w:val="0"/>
                <w:sz w:val="20"/>
              </w:rPr>
              <w:t>資產</w:t>
            </w:r>
          </w:p>
        </w:tc>
        <w:tc>
          <w:tcPr>
            <w:tcW w:w="845" w:type="pct"/>
            <w:tcBorders>
              <w:top w:val="nil"/>
              <w:left w:val="nil"/>
              <w:bottom w:val="nil"/>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87,702,056,710</w:t>
            </w:r>
          </w:p>
        </w:tc>
        <w:tc>
          <w:tcPr>
            <w:tcW w:w="423" w:type="pct"/>
            <w:tcBorders>
              <w:top w:val="nil"/>
              <w:left w:val="nil"/>
              <w:bottom w:val="nil"/>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89.00</w:t>
            </w:r>
          </w:p>
        </w:tc>
        <w:tc>
          <w:tcPr>
            <w:tcW w:w="845" w:type="pct"/>
            <w:tcBorders>
              <w:top w:val="nil"/>
              <w:left w:val="nil"/>
              <w:bottom w:val="nil"/>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b/>
                <w:spacing w:val="-4"/>
                <w:sz w:val="20"/>
              </w:rPr>
              <w:t>83,912,631,315</w:t>
            </w:r>
          </w:p>
        </w:tc>
        <w:tc>
          <w:tcPr>
            <w:tcW w:w="426" w:type="pct"/>
            <w:tcBorders>
              <w:top w:val="nil"/>
              <w:left w:val="nil"/>
              <w:bottom w:val="nil"/>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hint="eastAsia"/>
                <w:b/>
                <w:spacing w:val="-4"/>
                <w:sz w:val="20"/>
              </w:rPr>
              <w:t>86</w:t>
            </w:r>
            <w:r w:rsidRPr="000213A2">
              <w:rPr>
                <w:rFonts w:hAnsi="標楷體"/>
                <w:b/>
                <w:spacing w:val="-4"/>
                <w:sz w:val="20"/>
              </w:rPr>
              <w:t>.</w:t>
            </w:r>
            <w:r w:rsidRPr="000213A2">
              <w:rPr>
                <w:rFonts w:hAnsi="標楷體" w:hint="eastAsia"/>
                <w:b/>
                <w:spacing w:val="-4"/>
                <w:sz w:val="20"/>
              </w:rPr>
              <w:t>16</w:t>
            </w:r>
          </w:p>
        </w:tc>
        <w:tc>
          <w:tcPr>
            <w:tcW w:w="842" w:type="pct"/>
            <w:tcBorders>
              <w:top w:val="nil"/>
              <w:left w:val="single" w:sz="4" w:space="0" w:color="auto"/>
              <w:bottom w:val="nil"/>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3,789,425,395</w:t>
            </w:r>
          </w:p>
        </w:tc>
        <w:tc>
          <w:tcPr>
            <w:tcW w:w="493" w:type="pct"/>
            <w:tcBorders>
              <w:top w:val="nil"/>
              <w:left w:val="single" w:sz="4" w:space="0" w:color="auto"/>
              <w:bottom w:val="nil"/>
              <w:right w:val="nil"/>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4.52</w:t>
            </w:r>
          </w:p>
        </w:tc>
      </w:tr>
      <w:tr w:rsidR="00CB21E4" w:rsidRPr="006B20E5" w:rsidTr="00854E60">
        <w:trPr>
          <w:trHeight w:val="493"/>
          <w:jc w:val="center"/>
        </w:trPr>
        <w:tc>
          <w:tcPr>
            <w:tcW w:w="1126" w:type="pct"/>
            <w:tcBorders>
              <w:top w:val="nil"/>
              <w:left w:val="nil"/>
              <w:bottom w:val="single" w:sz="4" w:space="0" w:color="auto"/>
            </w:tcBorders>
            <w:shd w:val="clear" w:color="auto" w:fill="auto"/>
            <w:vAlign w:val="center"/>
          </w:tcPr>
          <w:p w:rsidR="00CB21E4" w:rsidRPr="00D14940" w:rsidRDefault="00CB21E4" w:rsidP="00D12F89">
            <w:pPr>
              <w:jc w:val="distribute"/>
              <w:rPr>
                <w:rFonts w:hAnsi="標楷體"/>
                <w:b/>
                <w:spacing w:val="-12"/>
                <w:sz w:val="20"/>
              </w:rPr>
            </w:pPr>
            <w:r w:rsidRPr="00D14940">
              <w:rPr>
                <w:rFonts w:hAnsi="標楷體" w:hint="eastAsia"/>
                <w:b/>
                <w:spacing w:val="-12"/>
                <w:sz w:val="20"/>
              </w:rPr>
              <w:t>負</w:t>
            </w:r>
            <w:r w:rsidRPr="00D14940">
              <w:rPr>
                <w:rFonts w:hAnsi="標楷體"/>
                <w:b/>
                <w:spacing w:val="-12"/>
                <w:sz w:val="20"/>
              </w:rPr>
              <w:t>債及淨資產合計</w:t>
            </w:r>
          </w:p>
        </w:tc>
        <w:tc>
          <w:tcPr>
            <w:tcW w:w="845" w:type="pct"/>
            <w:tcBorders>
              <w:top w:val="nil"/>
              <w:left w:val="nil"/>
              <w:bottom w:val="single" w:sz="4" w:space="0" w:color="auto"/>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98,543,510,144</w:t>
            </w:r>
          </w:p>
        </w:tc>
        <w:tc>
          <w:tcPr>
            <w:tcW w:w="423" w:type="pct"/>
            <w:tcBorders>
              <w:top w:val="nil"/>
              <w:left w:val="single" w:sz="4" w:space="0" w:color="auto"/>
              <w:bottom w:val="single" w:sz="4" w:space="0" w:color="auto"/>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hint="eastAsia"/>
                <w:b/>
                <w:spacing w:val="-4"/>
                <w:sz w:val="20"/>
              </w:rPr>
              <w:t>100</w:t>
            </w:r>
            <w:r w:rsidRPr="00DA5AC9">
              <w:rPr>
                <w:rFonts w:hAnsi="標楷體"/>
                <w:b/>
                <w:spacing w:val="-4"/>
                <w:sz w:val="20"/>
              </w:rPr>
              <w:t>.</w:t>
            </w:r>
            <w:r w:rsidRPr="00DA5AC9">
              <w:rPr>
                <w:rFonts w:hAnsi="標楷體" w:hint="eastAsia"/>
                <w:b/>
                <w:spacing w:val="-4"/>
                <w:sz w:val="20"/>
              </w:rPr>
              <w:t>00</w:t>
            </w:r>
          </w:p>
        </w:tc>
        <w:tc>
          <w:tcPr>
            <w:tcW w:w="845" w:type="pct"/>
            <w:tcBorders>
              <w:top w:val="nil"/>
              <w:left w:val="nil"/>
              <w:bottom w:val="single" w:sz="4" w:space="0" w:color="auto"/>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b/>
                <w:spacing w:val="-4"/>
                <w:sz w:val="20"/>
              </w:rPr>
              <w:t>97,386,980,798</w:t>
            </w:r>
          </w:p>
        </w:tc>
        <w:tc>
          <w:tcPr>
            <w:tcW w:w="426" w:type="pct"/>
            <w:tcBorders>
              <w:top w:val="nil"/>
              <w:left w:val="single" w:sz="4" w:space="0" w:color="auto"/>
              <w:bottom w:val="single" w:sz="4" w:space="0" w:color="auto"/>
              <w:right w:val="single" w:sz="4" w:space="0" w:color="auto"/>
            </w:tcBorders>
            <w:shd w:val="clear" w:color="auto" w:fill="auto"/>
            <w:vAlign w:val="center"/>
          </w:tcPr>
          <w:p w:rsidR="00CB21E4" w:rsidRPr="000213A2" w:rsidRDefault="00CB21E4" w:rsidP="00D12F89">
            <w:pPr>
              <w:rPr>
                <w:rFonts w:hAnsi="標楷體"/>
                <w:b/>
                <w:spacing w:val="-4"/>
                <w:sz w:val="20"/>
              </w:rPr>
            </w:pPr>
            <w:r w:rsidRPr="000213A2">
              <w:rPr>
                <w:rFonts w:hAnsi="標楷體" w:hint="eastAsia"/>
                <w:b/>
                <w:spacing w:val="-4"/>
                <w:sz w:val="20"/>
              </w:rPr>
              <w:t>100</w:t>
            </w:r>
            <w:r w:rsidRPr="000213A2">
              <w:rPr>
                <w:rFonts w:hAnsi="標楷體"/>
                <w:b/>
                <w:spacing w:val="-4"/>
                <w:sz w:val="20"/>
              </w:rPr>
              <w:t>.</w:t>
            </w:r>
            <w:r w:rsidRPr="000213A2">
              <w:rPr>
                <w:rFonts w:hAnsi="標楷體" w:hint="eastAsia"/>
                <w:b/>
                <w:spacing w:val="-4"/>
                <w:sz w:val="20"/>
              </w:rPr>
              <w:t>00</w:t>
            </w:r>
          </w:p>
        </w:tc>
        <w:tc>
          <w:tcPr>
            <w:tcW w:w="842" w:type="pct"/>
            <w:tcBorders>
              <w:top w:val="nil"/>
              <w:left w:val="single" w:sz="4" w:space="0" w:color="auto"/>
              <w:bottom w:val="single" w:sz="4" w:space="0" w:color="auto"/>
              <w:right w:val="single" w:sz="4" w:space="0" w:color="auto"/>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1,156,529,346</w:t>
            </w:r>
          </w:p>
        </w:tc>
        <w:tc>
          <w:tcPr>
            <w:tcW w:w="493" w:type="pct"/>
            <w:tcBorders>
              <w:top w:val="nil"/>
              <w:left w:val="single" w:sz="4" w:space="0" w:color="auto"/>
              <w:bottom w:val="single" w:sz="4" w:space="0" w:color="auto"/>
              <w:right w:val="nil"/>
            </w:tcBorders>
            <w:shd w:val="clear" w:color="auto" w:fill="auto"/>
            <w:vAlign w:val="center"/>
          </w:tcPr>
          <w:p w:rsidR="00CB21E4" w:rsidRPr="00A64390" w:rsidRDefault="00CB21E4" w:rsidP="00D12F89">
            <w:pPr>
              <w:rPr>
                <w:rFonts w:hAnsi="標楷體"/>
                <w:b/>
                <w:spacing w:val="-4"/>
                <w:sz w:val="20"/>
                <w:highlight w:val="yellow"/>
              </w:rPr>
            </w:pPr>
            <w:r w:rsidRPr="00DA5AC9">
              <w:rPr>
                <w:rFonts w:hAnsi="標楷體"/>
                <w:b/>
                <w:spacing w:val="-4"/>
                <w:sz w:val="20"/>
              </w:rPr>
              <w:t>1.19</w:t>
            </w:r>
          </w:p>
        </w:tc>
      </w:tr>
      <w:tr w:rsidR="00CB21E4" w:rsidRPr="006B20E5" w:rsidTr="00854E60">
        <w:trPr>
          <w:trHeight w:val="260"/>
          <w:jc w:val="center"/>
        </w:trPr>
        <w:tc>
          <w:tcPr>
            <w:tcW w:w="5000" w:type="pct"/>
            <w:gridSpan w:val="7"/>
            <w:tcBorders>
              <w:left w:val="nil"/>
              <w:bottom w:val="nil"/>
              <w:right w:val="nil"/>
            </w:tcBorders>
            <w:shd w:val="clear" w:color="auto" w:fill="auto"/>
          </w:tcPr>
          <w:p w:rsidR="00CB21E4" w:rsidRPr="00020419" w:rsidRDefault="00CB21E4" w:rsidP="00020419">
            <w:pPr>
              <w:snapToGrid w:val="0"/>
              <w:spacing w:line="240" w:lineRule="exact"/>
              <w:ind w:leftChars="-50" w:left="260" w:rightChars="-50" w:right="-100" w:hangingChars="200" w:hanging="360"/>
              <w:jc w:val="both"/>
              <w:rPr>
                <w:rFonts w:hAnsi="標楷體"/>
                <w:spacing w:val="0"/>
                <w:sz w:val="18"/>
                <w:szCs w:val="18"/>
                <w:highlight w:val="yellow"/>
              </w:rPr>
            </w:pPr>
            <w:r w:rsidRPr="00020419">
              <w:rPr>
                <w:rFonts w:hAnsi="標楷體" w:hint="eastAsia"/>
                <w:spacing w:val="0"/>
                <w:sz w:val="18"/>
                <w:szCs w:val="18"/>
              </w:rPr>
              <w:t>註：截至11</w:t>
            </w:r>
            <w:r w:rsidRPr="00020419">
              <w:rPr>
                <w:rFonts w:hAnsi="標楷體"/>
                <w:spacing w:val="0"/>
                <w:sz w:val="18"/>
                <w:szCs w:val="18"/>
              </w:rPr>
              <w:t>4</w:t>
            </w:r>
            <w:r w:rsidRPr="00020419">
              <w:rPr>
                <w:rFonts w:hAnsi="標楷體" w:hint="eastAsia"/>
                <w:spacing w:val="0"/>
                <w:sz w:val="18"/>
                <w:szCs w:val="18"/>
              </w:rPr>
              <w:t>年底止「保管品」及「應付保管品」各為4元；「保證品」及「應付保證品」各為4</w:t>
            </w:r>
            <w:r w:rsidRPr="00020419">
              <w:rPr>
                <w:rFonts w:hAnsi="標楷體"/>
                <w:spacing w:val="0"/>
                <w:sz w:val="18"/>
                <w:szCs w:val="18"/>
              </w:rPr>
              <w:t>67</w:t>
            </w:r>
            <w:r w:rsidRPr="00020419">
              <w:rPr>
                <w:rFonts w:hAnsi="標楷體" w:hint="eastAsia"/>
                <w:spacing w:val="0"/>
                <w:sz w:val="18"/>
                <w:szCs w:val="18"/>
              </w:rPr>
              <w:t>,</w:t>
            </w:r>
            <w:r w:rsidRPr="00020419">
              <w:rPr>
                <w:rFonts w:hAnsi="標楷體"/>
                <w:spacing w:val="0"/>
                <w:sz w:val="18"/>
                <w:szCs w:val="18"/>
              </w:rPr>
              <w:t>906</w:t>
            </w:r>
            <w:r w:rsidRPr="00020419">
              <w:rPr>
                <w:rFonts w:hAnsi="標楷體" w:hint="eastAsia"/>
                <w:spacing w:val="0"/>
                <w:sz w:val="18"/>
                <w:szCs w:val="18"/>
              </w:rPr>
              <w:t>,</w:t>
            </w:r>
            <w:r w:rsidRPr="00020419">
              <w:rPr>
                <w:rFonts w:hAnsi="標楷體"/>
                <w:spacing w:val="0"/>
                <w:sz w:val="18"/>
                <w:szCs w:val="18"/>
              </w:rPr>
              <w:t>866</w:t>
            </w:r>
            <w:r w:rsidRPr="00020419">
              <w:rPr>
                <w:rFonts w:hAnsi="標楷體" w:hint="eastAsia"/>
                <w:spacing w:val="0"/>
                <w:sz w:val="18"/>
                <w:szCs w:val="18"/>
              </w:rPr>
              <w:t>元；「債權憑證」及「待抵銷債權憑證」各為35,</w:t>
            </w:r>
            <w:r w:rsidRPr="00020419">
              <w:rPr>
                <w:rFonts w:hAnsi="標楷體"/>
                <w:spacing w:val="0"/>
                <w:sz w:val="18"/>
                <w:szCs w:val="18"/>
              </w:rPr>
              <w:t>789</w:t>
            </w:r>
            <w:r w:rsidRPr="00020419">
              <w:rPr>
                <w:rFonts w:hAnsi="標楷體" w:hint="eastAsia"/>
                <w:spacing w:val="0"/>
                <w:sz w:val="18"/>
                <w:szCs w:val="18"/>
              </w:rPr>
              <w:t>元。</w:t>
            </w:r>
          </w:p>
        </w:tc>
      </w:tr>
      <w:tr w:rsidR="00CB21E4" w:rsidRPr="006B20E5" w:rsidTr="00854E60">
        <w:trPr>
          <w:jc w:val="center"/>
        </w:trPr>
        <w:tc>
          <w:tcPr>
            <w:tcW w:w="5000" w:type="pct"/>
            <w:gridSpan w:val="7"/>
            <w:tcBorders>
              <w:top w:val="nil"/>
              <w:left w:val="nil"/>
              <w:bottom w:val="nil"/>
              <w:right w:val="nil"/>
            </w:tcBorders>
            <w:shd w:val="clear" w:color="auto" w:fill="auto"/>
          </w:tcPr>
          <w:p w:rsidR="00CB21E4" w:rsidRPr="006B20E5" w:rsidRDefault="00CB21E4" w:rsidP="00D12F89">
            <w:pPr>
              <w:spacing w:line="40" w:lineRule="exact"/>
              <w:jc w:val="both"/>
              <w:rPr>
                <w:rFonts w:hAnsi="標楷體"/>
                <w:color w:val="00B050"/>
                <w:spacing w:val="-2"/>
                <w:sz w:val="18"/>
                <w:szCs w:val="18"/>
                <w:highlight w:val="yellow"/>
              </w:rPr>
            </w:pPr>
          </w:p>
        </w:tc>
      </w:tr>
    </w:tbl>
    <w:p w:rsidR="00CB21E4" w:rsidRDefault="00CB21E4" w:rsidP="00CB21E4">
      <w:pPr>
        <w:spacing w:beforeLines="10" w:before="36" w:afterLines="30" w:after="108" w:line="510" w:lineRule="exact"/>
        <w:ind w:firstLineChars="200" w:firstLine="480"/>
        <w:jc w:val="both"/>
        <w:rPr>
          <w:rFonts w:hAnsi="標楷體"/>
          <w:spacing w:val="0"/>
          <w:szCs w:val="24"/>
        </w:rPr>
      </w:pPr>
      <w:r w:rsidRPr="00BD4011">
        <w:rPr>
          <w:rFonts w:hAnsi="標楷體" w:hint="eastAsia"/>
          <w:spacing w:val="0"/>
          <w:szCs w:val="24"/>
        </w:rPr>
        <w:t>本室審核114年度新竹市總決算、附屬單位決算及綜計表(營業及非營業部分)結果，計修正總決算增列歲入</w:t>
      </w:r>
      <w:r>
        <w:rPr>
          <w:rFonts w:hAnsi="標楷體" w:hint="eastAsia"/>
          <w:spacing w:val="0"/>
          <w:szCs w:val="24"/>
        </w:rPr>
        <w:t>決算</w:t>
      </w:r>
      <w:r w:rsidRPr="00BD4011">
        <w:rPr>
          <w:rFonts w:hAnsi="標楷體" w:hint="eastAsia"/>
          <w:spacing w:val="0"/>
          <w:szCs w:val="24"/>
        </w:rPr>
        <w:t>應收數</w:t>
      </w:r>
      <w:r>
        <w:rPr>
          <w:rFonts w:hAnsi="標楷體" w:hint="eastAsia"/>
          <w:spacing w:val="0"/>
          <w:szCs w:val="24"/>
        </w:rPr>
        <w:t>937</w:t>
      </w:r>
      <w:r w:rsidRPr="00DA6CCD">
        <w:rPr>
          <w:rFonts w:hAnsi="標楷體"/>
          <w:spacing w:val="0"/>
          <w:szCs w:val="24"/>
        </w:rPr>
        <w:t>,6</w:t>
      </w:r>
      <w:r w:rsidRPr="00DA6CCD">
        <w:rPr>
          <w:rFonts w:hAnsi="標楷體" w:hint="eastAsia"/>
          <w:spacing w:val="0"/>
          <w:szCs w:val="24"/>
        </w:rPr>
        <w:t>33元</w:t>
      </w:r>
      <w:r w:rsidRPr="00BD4011">
        <w:rPr>
          <w:rFonts w:hAnsi="標楷體" w:hint="eastAsia"/>
          <w:spacing w:val="0"/>
          <w:szCs w:val="24"/>
        </w:rPr>
        <w:t>，決算審核修正後之資產總額</w:t>
      </w:r>
      <w:r>
        <w:rPr>
          <w:rFonts w:hAnsi="標楷體" w:hint="eastAsia"/>
          <w:spacing w:val="0"/>
          <w:szCs w:val="24"/>
        </w:rPr>
        <w:t>985</w:t>
      </w:r>
      <w:r w:rsidRPr="001B3332">
        <w:rPr>
          <w:rFonts w:hAnsi="標楷體" w:hint="eastAsia"/>
          <w:spacing w:val="0"/>
          <w:szCs w:val="24"/>
        </w:rPr>
        <w:t>億4,</w:t>
      </w:r>
      <w:r>
        <w:rPr>
          <w:rFonts w:hAnsi="標楷體" w:hint="eastAsia"/>
          <w:spacing w:val="0"/>
          <w:szCs w:val="24"/>
        </w:rPr>
        <w:t>444</w:t>
      </w:r>
      <w:r w:rsidRPr="001B3332">
        <w:rPr>
          <w:rFonts w:hAnsi="標楷體" w:hint="eastAsia"/>
          <w:spacing w:val="0"/>
          <w:szCs w:val="24"/>
        </w:rPr>
        <w:t>萬餘元、負債總額1</w:t>
      </w:r>
      <w:r w:rsidRPr="001B3332">
        <w:rPr>
          <w:rFonts w:hAnsi="標楷體"/>
          <w:spacing w:val="0"/>
          <w:szCs w:val="24"/>
        </w:rPr>
        <w:t>08</w:t>
      </w:r>
      <w:r w:rsidRPr="001B3332">
        <w:rPr>
          <w:rFonts w:hAnsi="標楷體" w:hint="eastAsia"/>
          <w:spacing w:val="0"/>
          <w:szCs w:val="24"/>
        </w:rPr>
        <w:t>億4,</w:t>
      </w:r>
      <w:r w:rsidRPr="001B3332">
        <w:rPr>
          <w:rFonts w:hAnsi="標楷體"/>
          <w:spacing w:val="0"/>
          <w:szCs w:val="24"/>
        </w:rPr>
        <w:t>145</w:t>
      </w:r>
      <w:r w:rsidRPr="001B3332">
        <w:rPr>
          <w:rFonts w:hAnsi="標楷體" w:hint="eastAsia"/>
          <w:spacing w:val="0"/>
          <w:szCs w:val="24"/>
        </w:rPr>
        <w:t>萬餘元、淨資產為8</w:t>
      </w:r>
      <w:r>
        <w:rPr>
          <w:rFonts w:hAnsi="標楷體" w:hint="eastAsia"/>
          <w:spacing w:val="0"/>
          <w:szCs w:val="24"/>
        </w:rPr>
        <w:t>77</w:t>
      </w:r>
      <w:r w:rsidRPr="001B3332">
        <w:rPr>
          <w:rFonts w:hAnsi="標楷體" w:hint="eastAsia"/>
          <w:spacing w:val="0"/>
          <w:szCs w:val="24"/>
        </w:rPr>
        <w:t>億</w:t>
      </w:r>
      <w:r>
        <w:rPr>
          <w:rFonts w:hAnsi="標楷體" w:hint="eastAsia"/>
          <w:spacing w:val="0"/>
          <w:szCs w:val="24"/>
        </w:rPr>
        <w:t>299</w:t>
      </w:r>
      <w:r w:rsidRPr="001B3332">
        <w:rPr>
          <w:rFonts w:hAnsi="標楷體" w:hint="eastAsia"/>
          <w:spacing w:val="0"/>
          <w:szCs w:val="24"/>
        </w:rPr>
        <w:t>萬餘元。</w:t>
      </w:r>
      <w:r w:rsidRPr="003133AB">
        <w:rPr>
          <w:rFonts w:hAnsi="標楷體" w:hint="eastAsia"/>
          <w:spacing w:val="0"/>
          <w:szCs w:val="24"/>
        </w:rPr>
        <w:t>有關修正增減情形，請詳總決算審定後平衡表［請至審計部全球資訊網之總決算審核報告查詢平台</w:t>
      </w:r>
      <w:r w:rsidRPr="003133AB">
        <w:rPr>
          <w:rFonts w:hAnsi="標楷體"/>
          <w:spacing w:val="0"/>
          <w:szCs w:val="24"/>
        </w:rPr>
        <w:t>(https://auditreport.audit.gov.tw/)</w:t>
      </w:r>
      <w:r w:rsidRPr="003133AB">
        <w:rPr>
          <w:rFonts w:hAnsi="標楷體" w:hint="eastAsia"/>
          <w:spacing w:val="0"/>
          <w:szCs w:val="24"/>
        </w:rPr>
        <w:t>查閱］。</w:t>
      </w:r>
    </w:p>
    <w:p w:rsidR="00CB21E4" w:rsidRPr="00D9183F" w:rsidRDefault="00CB21E4" w:rsidP="00CB21E4">
      <w:pPr>
        <w:pStyle w:val="af0"/>
        <w:spacing w:line="540" w:lineRule="exact"/>
        <w:ind w:firstLineChars="130" w:firstLine="416"/>
        <w:rPr>
          <w:rFonts w:ascii="標楷體" w:eastAsia="標楷體" w:hAnsi="標楷體"/>
          <w:b/>
          <w:color w:val="000000" w:themeColor="text1"/>
          <w:sz w:val="32"/>
          <w:szCs w:val="32"/>
          <w:lang w:eastAsia="zh-TW"/>
        </w:rPr>
      </w:pPr>
      <w:r w:rsidRPr="00D9183F">
        <w:rPr>
          <w:rFonts w:ascii="標楷體" w:eastAsia="標楷體" w:hAnsi="標楷體" w:hint="eastAsia"/>
          <w:b/>
          <w:color w:val="000000" w:themeColor="text1"/>
          <w:sz w:val="32"/>
          <w:szCs w:val="32"/>
          <w:lang w:eastAsia="zh-TW"/>
        </w:rPr>
        <w:t>附：財產目錄之查核</w:t>
      </w:r>
    </w:p>
    <w:p w:rsidR="00CB21E4" w:rsidRPr="00EA1358" w:rsidRDefault="00CB21E4" w:rsidP="00CB21E4">
      <w:pPr>
        <w:pStyle w:val="afff9"/>
        <w:spacing w:line="460" w:lineRule="exact"/>
        <w:ind w:firstLine="480"/>
        <w:rPr>
          <w:color w:val="000000" w:themeColor="text1"/>
        </w:rPr>
      </w:pPr>
      <w:r>
        <w:rPr>
          <w:rFonts w:hint="eastAsia"/>
          <w:color w:val="000000" w:themeColor="text1"/>
        </w:rPr>
        <w:t>11</w:t>
      </w:r>
      <w:r>
        <w:rPr>
          <w:color w:val="000000" w:themeColor="text1"/>
        </w:rPr>
        <w:t>4</w:t>
      </w:r>
      <w:r w:rsidRPr="00EA1358">
        <w:rPr>
          <w:rFonts w:hint="eastAsia"/>
          <w:color w:val="000000" w:themeColor="text1"/>
        </w:rPr>
        <w:t>年度新竹市總決算財產目錄，</w:t>
      </w:r>
      <w:r w:rsidRPr="00E9635E">
        <w:rPr>
          <w:rFonts w:hint="eastAsia"/>
          <w:color w:val="000000" w:themeColor="text1"/>
        </w:rPr>
        <w:t>計列市有財產總值</w:t>
      </w:r>
      <w:r w:rsidRPr="00802656">
        <w:rPr>
          <w:color w:val="000000" w:themeColor="text1"/>
        </w:rPr>
        <w:t>1</w:t>
      </w:r>
      <w:r>
        <w:rPr>
          <w:color w:val="000000" w:themeColor="text1"/>
        </w:rPr>
        <w:t>,</w:t>
      </w:r>
      <w:r w:rsidRPr="00802656">
        <w:rPr>
          <w:color w:val="000000" w:themeColor="text1"/>
        </w:rPr>
        <w:t>0</w:t>
      </w:r>
      <w:r>
        <w:rPr>
          <w:color w:val="000000" w:themeColor="text1"/>
        </w:rPr>
        <w:t>33</w:t>
      </w:r>
      <w:r>
        <w:rPr>
          <w:rFonts w:hint="eastAsia"/>
          <w:color w:val="000000" w:themeColor="text1"/>
        </w:rPr>
        <w:t>億</w:t>
      </w:r>
      <w:r w:rsidRPr="00EC5B00">
        <w:rPr>
          <w:rFonts w:hAnsi="標楷體"/>
          <w:color w:val="000000" w:themeColor="text1"/>
        </w:rPr>
        <w:t>1</w:t>
      </w:r>
      <w:r>
        <w:rPr>
          <w:rFonts w:hAnsi="標楷體"/>
          <w:color w:val="000000" w:themeColor="text1"/>
        </w:rPr>
        <w:t>,</w:t>
      </w:r>
      <w:r w:rsidRPr="00EC5B00">
        <w:rPr>
          <w:rFonts w:hAnsi="標楷體"/>
          <w:color w:val="000000" w:themeColor="text1"/>
        </w:rPr>
        <w:t>264</w:t>
      </w:r>
      <w:r>
        <w:rPr>
          <w:rFonts w:hint="eastAsia"/>
          <w:color w:val="000000" w:themeColor="text1"/>
        </w:rPr>
        <w:t>萬餘元</w:t>
      </w:r>
      <w:r>
        <w:rPr>
          <w:rFonts w:hAnsi="標楷體" w:hint="eastAsia"/>
          <w:color w:val="000000" w:themeColor="text1"/>
        </w:rPr>
        <w:t>（其中珍貴財產總值</w:t>
      </w:r>
      <w:r w:rsidRPr="005858EC">
        <w:rPr>
          <w:rFonts w:hAnsi="標楷體"/>
          <w:color w:val="000000" w:themeColor="text1"/>
        </w:rPr>
        <w:t>9</w:t>
      </w:r>
      <w:r>
        <w:rPr>
          <w:rFonts w:hAnsi="標楷體" w:hint="eastAsia"/>
          <w:color w:val="000000" w:themeColor="text1"/>
        </w:rPr>
        <w:t>億</w:t>
      </w:r>
      <w:r w:rsidRPr="005858EC">
        <w:rPr>
          <w:rFonts w:hAnsi="標楷體"/>
          <w:color w:val="000000" w:themeColor="text1"/>
        </w:rPr>
        <w:t>434</w:t>
      </w:r>
      <w:r>
        <w:rPr>
          <w:rFonts w:hAnsi="標楷體" w:hint="eastAsia"/>
          <w:color w:val="000000" w:themeColor="text1"/>
        </w:rPr>
        <w:t>萬餘元），</w:t>
      </w:r>
      <w:r w:rsidRPr="00EA1358">
        <w:rPr>
          <w:rFonts w:hint="eastAsia"/>
          <w:color w:val="000000" w:themeColor="text1"/>
        </w:rPr>
        <w:t>分為公用財產、非公用財產2類；公用財產又分為公務用、公共用及事業用財產等3部分。</w:t>
      </w:r>
      <w:r w:rsidRPr="00EA1C08">
        <w:rPr>
          <w:rFonts w:hint="eastAsia"/>
          <w:color w:val="000000" w:themeColor="text1"/>
        </w:rPr>
        <w:t>有關市有財產業務之重要</w:t>
      </w:r>
      <w:r>
        <w:rPr>
          <w:rFonts w:hint="eastAsia"/>
          <w:color w:val="000000" w:themeColor="text1"/>
        </w:rPr>
        <w:t>審核意見</w:t>
      </w:r>
      <w:r>
        <w:rPr>
          <w:rFonts w:hAnsi="標楷體" w:hint="eastAsia"/>
          <w:color w:val="000000" w:themeColor="text1"/>
        </w:rPr>
        <w:t>，</w:t>
      </w:r>
      <w:r w:rsidRPr="00EA1C08">
        <w:rPr>
          <w:rFonts w:hint="eastAsia"/>
          <w:color w:val="000000" w:themeColor="text1"/>
        </w:rPr>
        <w:t>已於</w:t>
      </w:r>
      <w:r>
        <w:rPr>
          <w:rFonts w:hAnsi="標楷體" w:hint="eastAsia"/>
          <w:color w:val="000000" w:themeColor="text1"/>
        </w:rPr>
        <w:t>「</w:t>
      </w:r>
      <w:r w:rsidRPr="00EA1C08">
        <w:rPr>
          <w:rFonts w:hint="eastAsia"/>
          <w:color w:val="000000" w:themeColor="text1"/>
        </w:rPr>
        <w:t>乙、決算審核結果</w:t>
      </w:r>
      <w:r>
        <w:rPr>
          <w:rFonts w:hAnsi="標楷體" w:hint="eastAsia"/>
          <w:color w:val="000000" w:themeColor="text1"/>
        </w:rPr>
        <w:t>」相關主管</w:t>
      </w:r>
      <w:r w:rsidRPr="00EA1C08">
        <w:rPr>
          <w:rFonts w:hint="eastAsia"/>
          <w:color w:val="000000" w:themeColor="text1"/>
        </w:rPr>
        <w:t>項下</w:t>
      </w:r>
      <w:r w:rsidR="009A7A8C">
        <w:rPr>
          <w:rFonts w:hint="eastAsia"/>
          <w:color w:val="000000" w:themeColor="text1"/>
        </w:rPr>
        <w:t>列述</w:t>
      </w:r>
      <w:r w:rsidRPr="00EA1358">
        <w:rPr>
          <w:rFonts w:hint="eastAsia"/>
          <w:color w:val="000000" w:themeColor="text1"/>
        </w:rPr>
        <w:t>，茲將財產目錄之內容，分述如次：</w:t>
      </w:r>
    </w:p>
    <w:p w:rsidR="00CB21E4" w:rsidRPr="00D9183F" w:rsidRDefault="00CB21E4" w:rsidP="00CB21E4">
      <w:pPr>
        <w:pStyle w:val="af0"/>
        <w:spacing w:line="500" w:lineRule="exact"/>
        <w:ind w:firstLineChars="88" w:firstLine="282"/>
        <w:jc w:val="both"/>
        <w:rPr>
          <w:rFonts w:ascii="標楷體" w:eastAsia="標楷體" w:hAnsi="標楷體"/>
          <w:b/>
          <w:color w:val="000000" w:themeColor="text1"/>
          <w:sz w:val="32"/>
          <w:szCs w:val="32"/>
          <w:lang w:eastAsia="zh-TW"/>
        </w:rPr>
      </w:pPr>
      <w:r w:rsidRPr="00D9183F">
        <w:rPr>
          <w:rFonts w:ascii="標楷體" w:eastAsia="標楷體" w:hAnsi="標楷體" w:hint="eastAsia"/>
          <w:b/>
          <w:color w:val="000000" w:themeColor="text1"/>
          <w:sz w:val="32"/>
          <w:szCs w:val="32"/>
          <w:lang w:eastAsia="zh-TW"/>
        </w:rPr>
        <w:t>一</w:t>
      </w:r>
      <w:r w:rsidRPr="00D9183F">
        <w:rPr>
          <w:rFonts w:ascii="新細明體" w:eastAsia="新細明體" w:hAnsi="新細明體" w:hint="eastAsia"/>
          <w:b/>
          <w:color w:val="000000" w:themeColor="text1"/>
          <w:sz w:val="32"/>
          <w:szCs w:val="32"/>
          <w:lang w:eastAsia="zh-TW"/>
        </w:rPr>
        <w:t>、</w:t>
      </w:r>
      <w:r w:rsidRPr="00D9183F">
        <w:rPr>
          <w:rFonts w:ascii="標楷體" w:eastAsia="標楷體" w:hAnsi="標楷體" w:hint="eastAsia"/>
          <w:b/>
          <w:color w:val="000000" w:themeColor="text1"/>
          <w:sz w:val="32"/>
          <w:szCs w:val="32"/>
          <w:lang w:eastAsia="zh-TW"/>
        </w:rPr>
        <w:t>公用財產</w:t>
      </w:r>
    </w:p>
    <w:p w:rsidR="00CB21E4" w:rsidRPr="00EA1358" w:rsidRDefault="00CB21E4" w:rsidP="00CB21E4">
      <w:pPr>
        <w:pStyle w:val="afff9"/>
        <w:spacing w:line="460" w:lineRule="exact"/>
        <w:ind w:firstLine="480"/>
        <w:rPr>
          <w:color w:val="000000" w:themeColor="text1"/>
        </w:rPr>
      </w:pPr>
      <w:r>
        <w:rPr>
          <w:rFonts w:hint="eastAsia"/>
          <w:color w:val="000000" w:themeColor="text1"/>
        </w:rPr>
        <w:t>11</w:t>
      </w:r>
      <w:r>
        <w:rPr>
          <w:color w:val="000000" w:themeColor="text1"/>
        </w:rPr>
        <w:t>4</w:t>
      </w:r>
      <w:r w:rsidRPr="00EA1358">
        <w:rPr>
          <w:rFonts w:hint="eastAsia"/>
          <w:color w:val="000000" w:themeColor="text1"/>
        </w:rPr>
        <w:t>年度總決算財產目錄列公用財產總值</w:t>
      </w:r>
      <w:r w:rsidRPr="005858EC">
        <w:rPr>
          <w:rFonts w:hAnsi="標楷體"/>
          <w:color w:val="000000" w:themeColor="text1"/>
        </w:rPr>
        <w:t>1</w:t>
      </w:r>
      <w:r>
        <w:rPr>
          <w:rFonts w:hAnsi="標楷體"/>
          <w:color w:val="000000" w:themeColor="text1"/>
        </w:rPr>
        <w:t>,</w:t>
      </w:r>
      <w:r w:rsidRPr="005858EC">
        <w:rPr>
          <w:rFonts w:hAnsi="標楷體"/>
          <w:color w:val="000000" w:themeColor="text1"/>
        </w:rPr>
        <w:t>003</w:t>
      </w:r>
      <w:r>
        <w:rPr>
          <w:rFonts w:hAnsi="標楷體" w:hint="eastAsia"/>
          <w:color w:val="000000" w:themeColor="text1"/>
        </w:rPr>
        <w:t>億</w:t>
      </w:r>
      <w:r w:rsidRPr="005858EC">
        <w:rPr>
          <w:rFonts w:hAnsi="標楷體"/>
          <w:color w:val="000000" w:themeColor="text1"/>
        </w:rPr>
        <w:t>2</w:t>
      </w:r>
      <w:r>
        <w:rPr>
          <w:rFonts w:hAnsi="標楷體"/>
          <w:color w:val="000000" w:themeColor="text1"/>
        </w:rPr>
        <w:t>,</w:t>
      </w:r>
      <w:r w:rsidRPr="005858EC">
        <w:rPr>
          <w:rFonts w:hAnsi="標楷體"/>
          <w:color w:val="000000" w:themeColor="text1"/>
        </w:rPr>
        <w:t>136</w:t>
      </w:r>
      <w:r w:rsidRPr="00C13494">
        <w:rPr>
          <w:rFonts w:hint="eastAsia"/>
          <w:color w:val="000000" w:themeColor="text1"/>
        </w:rPr>
        <w:t>萬餘元（其中珍貴財產總值</w:t>
      </w:r>
      <w:r w:rsidRPr="005858EC">
        <w:rPr>
          <w:rFonts w:hAnsi="標楷體"/>
          <w:color w:val="000000" w:themeColor="text1"/>
        </w:rPr>
        <w:t>9</w:t>
      </w:r>
      <w:r>
        <w:rPr>
          <w:rFonts w:hAnsi="標楷體" w:hint="eastAsia"/>
          <w:color w:val="000000" w:themeColor="text1"/>
        </w:rPr>
        <w:t>億</w:t>
      </w:r>
      <w:r w:rsidRPr="005858EC">
        <w:rPr>
          <w:rFonts w:hAnsi="標楷體"/>
          <w:color w:val="000000" w:themeColor="text1"/>
        </w:rPr>
        <w:t>434</w:t>
      </w:r>
      <w:r>
        <w:rPr>
          <w:rFonts w:hAnsi="標楷體" w:hint="eastAsia"/>
          <w:color w:val="000000" w:themeColor="text1"/>
        </w:rPr>
        <w:t>萬餘元</w:t>
      </w:r>
      <w:r w:rsidRPr="00C13494">
        <w:rPr>
          <w:rFonts w:hint="eastAsia"/>
          <w:color w:val="000000" w:themeColor="text1"/>
        </w:rPr>
        <w:t>），占市有財產總值</w:t>
      </w:r>
      <w:r>
        <w:rPr>
          <w:color w:val="000000" w:themeColor="text1"/>
        </w:rPr>
        <w:t>97.10</w:t>
      </w:r>
      <w:r w:rsidRPr="00C13494">
        <w:rPr>
          <w:rFonts w:hint="eastAsia"/>
          <w:color w:val="000000" w:themeColor="text1"/>
        </w:rPr>
        <w:t>％，較11</w:t>
      </w:r>
      <w:r>
        <w:rPr>
          <w:color w:val="000000" w:themeColor="text1"/>
        </w:rPr>
        <w:t>3</w:t>
      </w:r>
      <w:r w:rsidRPr="00C13494">
        <w:rPr>
          <w:rFonts w:hint="eastAsia"/>
          <w:color w:val="000000" w:themeColor="text1"/>
        </w:rPr>
        <w:t>年度決算列數</w:t>
      </w:r>
      <w:r w:rsidRPr="004C4ECC">
        <w:rPr>
          <w:color w:val="000000" w:themeColor="text1"/>
        </w:rPr>
        <w:t>991</w:t>
      </w:r>
      <w:r>
        <w:rPr>
          <w:rFonts w:hint="eastAsia"/>
          <w:color w:val="000000" w:themeColor="text1"/>
        </w:rPr>
        <w:t>億</w:t>
      </w:r>
      <w:r w:rsidRPr="004C4ECC">
        <w:rPr>
          <w:color w:val="000000" w:themeColor="text1"/>
        </w:rPr>
        <w:t>7</w:t>
      </w:r>
      <w:r>
        <w:rPr>
          <w:color w:val="000000" w:themeColor="text1"/>
        </w:rPr>
        <w:t>,</w:t>
      </w:r>
      <w:r w:rsidRPr="004C4ECC">
        <w:rPr>
          <w:color w:val="000000" w:themeColor="text1"/>
        </w:rPr>
        <w:t>948</w:t>
      </w:r>
      <w:r w:rsidRPr="00C13494">
        <w:rPr>
          <w:rFonts w:hint="eastAsia"/>
          <w:color w:val="000000" w:themeColor="text1"/>
        </w:rPr>
        <w:t>萬餘元，增加</w:t>
      </w:r>
      <w:r w:rsidRPr="002C1AB6">
        <w:rPr>
          <w:color w:val="000000" w:themeColor="text1"/>
        </w:rPr>
        <w:t>11</w:t>
      </w:r>
      <w:r>
        <w:rPr>
          <w:rFonts w:hint="eastAsia"/>
          <w:color w:val="000000" w:themeColor="text1"/>
        </w:rPr>
        <w:t>億</w:t>
      </w:r>
      <w:r w:rsidRPr="002C1AB6">
        <w:rPr>
          <w:color w:val="000000" w:themeColor="text1"/>
        </w:rPr>
        <w:t>4</w:t>
      </w:r>
      <w:r>
        <w:rPr>
          <w:color w:val="000000" w:themeColor="text1"/>
        </w:rPr>
        <w:t>,</w:t>
      </w:r>
      <w:r w:rsidRPr="002C1AB6">
        <w:rPr>
          <w:color w:val="000000" w:themeColor="text1"/>
        </w:rPr>
        <w:t>188</w:t>
      </w:r>
      <w:r w:rsidRPr="00C13494">
        <w:rPr>
          <w:rFonts w:hint="eastAsia"/>
          <w:color w:val="000000" w:themeColor="text1"/>
        </w:rPr>
        <w:t>萬餘元，約</w:t>
      </w:r>
      <w:r w:rsidRPr="002C1AB6">
        <w:rPr>
          <w:color w:val="000000" w:themeColor="text1"/>
        </w:rPr>
        <w:t>1.15</w:t>
      </w:r>
      <w:r w:rsidRPr="00C13494">
        <w:rPr>
          <w:rFonts w:hint="eastAsia"/>
          <w:color w:val="000000" w:themeColor="text1"/>
        </w:rPr>
        <w:t>％。茲按公務用、公共用及事業用財</w:t>
      </w:r>
      <w:r w:rsidRPr="00EA1358">
        <w:rPr>
          <w:rFonts w:hint="eastAsia"/>
          <w:color w:val="000000" w:themeColor="text1"/>
        </w:rPr>
        <w:t>產3部分，分述如次：</w:t>
      </w:r>
    </w:p>
    <w:p w:rsidR="00CB21E4" w:rsidRPr="00D9183F" w:rsidRDefault="00CB21E4" w:rsidP="00CB21E4">
      <w:pPr>
        <w:snapToGrid w:val="0"/>
        <w:spacing w:line="520" w:lineRule="exact"/>
        <w:ind w:firstLineChars="152" w:firstLine="426"/>
        <w:jc w:val="both"/>
        <w:rPr>
          <w:rFonts w:hAnsi="標楷體"/>
          <w:b/>
          <w:color w:val="000000" w:themeColor="text1"/>
          <w:sz w:val="28"/>
          <w:szCs w:val="28"/>
        </w:rPr>
      </w:pPr>
      <w:r w:rsidRPr="00D9183F">
        <w:rPr>
          <w:rFonts w:hAnsi="標楷體" w:cs="全字庫正宋體" w:hint="eastAsia"/>
          <w:b/>
          <w:color w:val="000000" w:themeColor="text1"/>
          <w:spacing w:val="0"/>
          <w:sz w:val="28"/>
          <w:szCs w:val="28"/>
        </w:rPr>
        <w:t>（</w:t>
      </w:r>
      <w:r w:rsidRPr="00D9183F">
        <w:rPr>
          <w:rFonts w:hAnsi="標楷體" w:hint="eastAsia"/>
          <w:b/>
          <w:color w:val="000000" w:themeColor="text1"/>
          <w:spacing w:val="0"/>
          <w:sz w:val="28"/>
          <w:szCs w:val="28"/>
        </w:rPr>
        <w:t>一）公務用財產</w:t>
      </w:r>
      <w:r w:rsidRPr="00D9183F">
        <w:rPr>
          <w:rFonts w:hAnsi="標楷體" w:hint="eastAsia"/>
          <w:b/>
          <w:color w:val="000000" w:themeColor="text1"/>
          <w:sz w:val="28"/>
          <w:szCs w:val="28"/>
        </w:rPr>
        <w:t xml:space="preserve">　</w:t>
      </w:r>
    </w:p>
    <w:p w:rsidR="00CB21E4" w:rsidRPr="00BF4ABC" w:rsidRDefault="00CB21E4" w:rsidP="00CB21E4">
      <w:pPr>
        <w:pStyle w:val="afff9"/>
        <w:spacing w:line="460" w:lineRule="exact"/>
        <w:ind w:firstLine="480"/>
        <w:rPr>
          <w:rFonts w:hAnsi="標楷體"/>
          <w:color w:val="000000" w:themeColor="text1"/>
        </w:rPr>
      </w:pPr>
      <w:r>
        <w:rPr>
          <w:rFonts w:hint="eastAsia"/>
          <w:color w:val="000000" w:themeColor="text1"/>
        </w:rPr>
        <w:t>11</w:t>
      </w:r>
      <w:r>
        <w:rPr>
          <w:color w:val="000000" w:themeColor="text1"/>
        </w:rPr>
        <w:t>4</w:t>
      </w:r>
      <w:r w:rsidRPr="00EA1358">
        <w:rPr>
          <w:rFonts w:hint="eastAsia"/>
          <w:color w:val="000000" w:themeColor="text1"/>
        </w:rPr>
        <w:t>年度總決算財產目錄列公務用財產總值</w:t>
      </w:r>
      <w:r w:rsidRPr="0009559A">
        <w:rPr>
          <w:rFonts w:hAnsi="標楷體"/>
          <w:color w:val="000000" w:themeColor="text1"/>
        </w:rPr>
        <w:t>297</w:t>
      </w:r>
      <w:r>
        <w:rPr>
          <w:rFonts w:hAnsi="標楷體" w:hint="eastAsia"/>
          <w:color w:val="000000" w:themeColor="text1"/>
        </w:rPr>
        <w:t>億</w:t>
      </w:r>
      <w:r w:rsidRPr="0009559A">
        <w:rPr>
          <w:rFonts w:hAnsi="標楷體"/>
          <w:color w:val="000000" w:themeColor="text1"/>
        </w:rPr>
        <w:t>564</w:t>
      </w:r>
      <w:r w:rsidRPr="00C13494">
        <w:rPr>
          <w:rFonts w:hint="eastAsia"/>
          <w:color w:val="000000" w:themeColor="text1"/>
        </w:rPr>
        <w:t>萬餘元（其中珍貴財產總值</w:t>
      </w:r>
      <w:r w:rsidRPr="0009559A">
        <w:rPr>
          <w:color w:val="000000" w:themeColor="text1"/>
        </w:rPr>
        <w:t>7</w:t>
      </w:r>
      <w:r>
        <w:rPr>
          <w:rFonts w:hint="eastAsia"/>
          <w:color w:val="000000" w:themeColor="text1"/>
        </w:rPr>
        <w:t>億</w:t>
      </w:r>
      <w:r w:rsidRPr="0009559A">
        <w:rPr>
          <w:color w:val="000000" w:themeColor="text1"/>
        </w:rPr>
        <w:t>8</w:t>
      </w:r>
      <w:r>
        <w:rPr>
          <w:color w:val="000000" w:themeColor="text1"/>
        </w:rPr>
        <w:t>,</w:t>
      </w:r>
      <w:r w:rsidRPr="0009559A">
        <w:rPr>
          <w:color w:val="000000" w:themeColor="text1"/>
        </w:rPr>
        <w:t>917</w:t>
      </w:r>
      <w:r w:rsidRPr="00C13494">
        <w:rPr>
          <w:rFonts w:hint="eastAsia"/>
          <w:color w:val="000000" w:themeColor="text1"/>
        </w:rPr>
        <w:t>萬餘元），占市有財產總值</w:t>
      </w:r>
      <w:r w:rsidRPr="00442D00">
        <w:rPr>
          <w:color w:val="000000" w:themeColor="text1"/>
        </w:rPr>
        <w:t>28.75</w:t>
      </w:r>
      <w:r w:rsidRPr="00C13494">
        <w:rPr>
          <w:rFonts w:hint="eastAsia"/>
          <w:color w:val="000000" w:themeColor="text1"/>
        </w:rPr>
        <w:t>％，較11</w:t>
      </w:r>
      <w:r>
        <w:rPr>
          <w:color w:val="000000" w:themeColor="text1"/>
        </w:rPr>
        <w:t>3</w:t>
      </w:r>
      <w:r w:rsidRPr="00C13494">
        <w:rPr>
          <w:rFonts w:hint="eastAsia"/>
          <w:color w:val="000000" w:themeColor="text1"/>
        </w:rPr>
        <w:t>年度決算列數</w:t>
      </w:r>
      <w:r w:rsidRPr="00AC2E6F">
        <w:rPr>
          <w:rFonts w:hAnsi="標楷體"/>
          <w:color w:val="000000" w:themeColor="text1"/>
        </w:rPr>
        <w:t>287</w:t>
      </w:r>
      <w:r>
        <w:rPr>
          <w:rFonts w:hAnsi="標楷體" w:hint="eastAsia"/>
          <w:color w:val="000000" w:themeColor="text1"/>
        </w:rPr>
        <w:t>億</w:t>
      </w:r>
      <w:r w:rsidRPr="00AC2E6F">
        <w:rPr>
          <w:rFonts w:hAnsi="標楷體"/>
          <w:color w:val="000000" w:themeColor="text1"/>
        </w:rPr>
        <w:t>5</w:t>
      </w:r>
      <w:r>
        <w:rPr>
          <w:rFonts w:hAnsi="標楷體"/>
          <w:color w:val="000000" w:themeColor="text1"/>
        </w:rPr>
        <w:t>,</w:t>
      </w:r>
      <w:r w:rsidRPr="00AC2E6F">
        <w:rPr>
          <w:rFonts w:hAnsi="標楷體"/>
          <w:color w:val="000000" w:themeColor="text1"/>
        </w:rPr>
        <w:t>735</w:t>
      </w:r>
      <w:r w:rsidRPr="00C13494">
        <w:rPr>
          <w:rFonts w:hint="eastAsia"/>
          <w:color w:val="000000" w:themeColor="text1"/>
        </w:rPr>
        <w:t>萬餘元，增加</w:t>
      </w:r>
      <w:r w:rsidRPr="00AC2E6F">
        <w:rPr>
          <w:rFonts w:hAnsi="標楷體"/>
          <w:color w:val="000000" w:themeColor="text1"/>
        </w:rPr>
        <w:t>9</w:t>
      </w:r>
      <w:r>
        <w:rPr>
          <w:rFonts w:hAnsi="標楷體" w:hint="eastAsia"/>
          <w:color w:val="000000" w:themeColor="text1"/>
        </w:rPr>
        <w:t>億</w:t>
      </w:r>
      <w:r w:rsidRPr="00AC2E6F">
        <w:rPr>
          <w:rFonts w:hAnsi="標楷體"/>
          <w:color w:val="000000" w:themeColor="text1"/>
        </w:rPr>
        <w:t>4</w:t>
      </w:r>
      <w:r>
        <w:rPr>
          <w:rFonts w:hAnsi="標楷體"/>
          <w:color w:val="000000" w:themeColor="text1"/>
        </w:rPr>
        <w:t>,</w:t>
      </w:r>
      <w:r w:rsidRPr="00AC2E6F">
        <w:rPr>
          <w:rFonts w:hAnsi="標楷體"/>
          <w:color w:val="000000" w:themeColor="text1"/>
        </w:rPr>
        <w:t>828</w:t>
      </w:r>
      <w:r w:rsidRPr="00C13494">
        <w:rPr>
          <w:rFonts w:hint="eastAsia"/>
          <w:color w:val="000000" w:themeColor="text1"/>
        </w:rPr>
        <w:t>萬餘元，約</w:t>
      </w:r>
      <w:r w:rsidRPr="00EC30B9">
        <w:rPr>
          <w:color w:val="000000" w:themeColor="text1"/>
        </w:rPr>
        <w:t>3.30</w:t>
      </w:r>
      <w:r w:rsidRPr="00C13494">
        <w:rPr>
          <w:rFonts w:hint="eastAsia"/>
          <w:color w:val="000000" w:themeColor="text1"/>
        </w:rPr>
        <w:t>％</w:t>
      </w:r>
      <w:r w:rsidRPr="00EA1358">
        <w:rPr>
          <w:rFonts w:hint="eastAsia"/>
          <w:color w:val="000000" w:themeColor="text1"/>
        </w:rPr>
        <w:t>，主要係</w:t>
      </w:r>
      <w:r>
        <w:rPr>
          <w:rFonts w:hint="eastAsia"/>
          <w:color w:val="000000" w:themeColor="text1"/>
        </w:rPr>
        <w:t>市政府透過容積移轉案件取得私有公共設施保留地，及</w:t>
      </w:r>
      <w:r>
        <w:rPr>
          <w:rFonts w:hAnsi="標楷體" w:hint="eastAsia"/>
          <w:color w:val="000000" w:themeColor="text1"/>
        </w:rPr>
        <w:t>文化局眷村博物館整修工程轉列固定資產暨購置雜項設備等所致</w:t>
      </w:r>
      <w:r w:rsidRPr="00364ABA">
        <w:rPr>
          <w:rFonts w:hint="eastAsia"/>
          <w:color w:val="000000" w:themeColor="text1"/>
        </w:rPr>
        <w:t>。</w:t>
      </w:r>
    </w:p>
    <w:p w:rsidR="00CB21E4" w:rsidRPr="00D9183F" w:rsidRDefault="00CB21E4" w:rsidP="00CB21E4">
      <w:pPr>
        <w:snapToGrid w:val="0"/>
        <w:spacing w:line="520" w:lineRule="exact"/>
        <w:ind w:firstLineChars="152" w:firstLine="426"/>
        <w:jc w:val="both"/>
        <w:rPr>
          <w:color w:val="000000" w:themeColor="text1"/>
          <w:sz w:val="28"/>
          <w:szCs w:val="28"/>
        </w:rPr>
      </w:pPr>
      <w:r w:rsidRPr="00D9183F">
        <w:rPr>
          <w:rFonts w:hAnsi="標楷體" w:hint="eastAsia"/>
          <w:b/>
          <w:color w:val="000000" w:themeColor="text1"/>
          <w:spacing w:val="0"/>
          <w:sz w:val="28"/>
          <w:szCs w:val="28"/>
        </w:rPr>
        <w:t>（二）公共用財產</w:t>
      </w:r>
      <w:r w:rsidRPr="00D9183F">
        <w:rPr>
          <w:rFonts w:hint="eastAsia"/>
          <w:color w:val="000000" w:themeColor="text1"/>
          <w:sz w:val="28"/>
          <w:szCs w:val="28"/>
        </w:rPr>
        <w:t xml:space="preserve">　</w:t>
      </w:r>
    </w:p>
    <w:p w:rsidR="00CB21E4" w:rsidRPr="00EA1358" w:rsidRDefault="00CB21E4" w:rsidP="00CB21E4">
      <w:pPr>
        <w:pStyle w:val="afff9"/>
        <w:spacing w:line="480" w:lineRule="exact"/>
        <w:ind w:firstLine="480"/>
        <w:rPr>
          <w:color w:val="000000" w:themeColor="text1"/>
        </w:rPr>
      </w:pPr>
      <w:r>
        <w:rPr>
          <w:rFonts w:hint="eastAsia"/>
          <w:color w:val="000000" w:themeColor="text1"/>
        </w:rPr>
        <w:t>11</w:t>
      </w:r>
      <w:r>
        <w:rPr>
          <w:color w:val="000000" w:themeColor="text1"/>
        </w:rPr>
        <w:t>4</w:t>
      </w:r>
      <w:r w:rsidRPr="00EA1358">
        <w:rPr>
          <w:rFonts w:hint="eastAsia"/>
          <w:color w:val="000000" w:themeColor="text1"/>
        </w:rPr>
        <w:t>年度總決算財產目錄列公共用財產總值</w:t>
      </w:r>
      <w:r w:rsidRPr="00A12EC3">
        <w:rPr>
          <w:rFonts w:hAnsi="標楷體"/>
          <w:color w:val="000000" w:themeColor="text1"/>
        </w:rPr>
        <w:t>703</w:t>
      </w:r>
      <w:r>
        <w:rPr>
          <w:rFonts w:hAnsi="標楷體" w:hint="eastAsia"/>
          <w:color w:val="000000" w:themeColor="text1"/>
        </w:rPr>
        <w:t>億</w:t>
      </w:r>
      <w:r w:rsidRPr="00A12EC3">
        <w:rPr>
          <w:rFonts w:hAnsi="標楷體"/>
          <w:color w:val="000000" w:themeColor="text1"/>
        </w:rPr>
        <w:t>7</w:t>
      </w:r>
      <w:r>
        <w:rPr>
          <w:rFonts w:hAnsi="標楷體"/>
          <w:color w:val="000000" w:themeColor="text1"/>
        </w:rPr>
        <w:t>,</w:t>
      </w:r>
      <w:r w:rsidRPr="00A12EC3">
        <w:rPr>
          <w:rFonts w:hAnsi="標楷體"/>
          <w:color w:val="000000" w:themeColor="text1"/>
        </w:rPr>
        <w:t>703</w:t>
      </w:r>
      <w:r w:rsidRPr="00754496">
        <w:rPr>
          <w:rFonts w:hint="eastAsia"/>
          <w:color w:val="000000" w:themeColor="text1"/>
        </w:rPr>
        <w:t>萬餘元（其中珍貴財產總值</w:t>
      </w:r>
      <w:r w:rsidRPr="00A12EC3">
        <w:rPr>
          <w:rFonts w:hAnsi="標楷體"/>
          <w:color w:val="000000" w:themeColor="text1"/>
        </w:rPr>
        <w:t>1</w:t>
      </w:r>
      <w:r>
        <w:rPr>
          <w:rFonts w:hAnsi="標楷體" w:hint="eastAsia"/>
          <w:color w:val="000000" w:themeColor="text1"/>
        </w:rPr>
        <w:t>億</w:t>
      </w:r>
      <w:r w:rsidRPr="00A12EC3">
        <w:rPr>
          <w:rFonts w:hAnsi="標楷體"/>
          <w:color w:val="000000" w:themeColor="text1"/>
        </w:rPr>
        <w:t>1</w:t>
      </w:r>
      <w:r>
        <w:rPr>
          <w:rFonts w:hAnsi="標楷體"/>
          <w:color w:val="000000" w:themeColor="text1"/>
        </w:rPr>
        <w:t>,</w:t>
      </w:r>
      <w:r w:rsidRPr="00A12EC3">
        <w:rPr>
          <w:rFonts w:hAnsi="標楷體"/>
          <w:color w:val="000000" w:themeColor="text1"/>
        </w:rPr>
        <w:t>517</w:t>
      </w:r>
      <w:r w:rsidRPr="00754496">
        <w:rPr>
          <w:rFonts w:hint="eastAsia"/>
          <w:color w:val="000000" w:themeColor="text1"/>
        </w:rPr>
        <w:t>萬餘元），占市有財產總值</w:t>
      </w:r>
      <w:r w:rsidRPr="00EC30B9">
        <w:rPr>
          <w:color w:val="000000" w:themeColor="text1"/>
        </w:rPr>
        <w:t>68.12</w:t>
      </w:r>
      <w:r w:rsidRPr="00754496">
        <w:rPr>
          <w:rFonts w:hint="eastAsia"/>
          <w:color w:val="000000" w:themeColor="text1"/>
        </w:rPr>
        <w:t>％，較11</w:t>
      </w:r>
      <w:r>
        <w:rPr>
          <w:color w:val="000000" w:themeColor="text1"/>
        </w:rPr>
        <w:t>3</w:t>
      </w:r>
      <w:r w:rsidRPr="00754496">
        <w:rPr>
          <w:rFonts w:hint="eastAsia"/>
          <w:color w:val="000000" w:themeColor="text1"/>
        </w:rPr>
        <w:t>年度決算列數</w:t>
      </w:r>
      <w:r w:rsidRPr="00A12EC3">
        <w:rPr>
          <w:color w:val="000000" w:themeColor="text1"/>
        </w:rPr>
        <w:t>701</w:t>
      </w:r>
      <w:r>
        <w:rPr>
          <w:rFonts w:hint="eastAsia"/>
          <w:color w:val="000000" w:themeColor="text1"/>
        </w:rPr>
        <w:t>億</w:t>
      </w:r>
      <w:r w:rsidRPr="00A12EC3">
        <w:rPr>
          <w:color w:val="000000" w:themeColor="text1"/>
        </w:rPr>
        <w:t>8</w:t>
      </w:r>
      <w:r>
        <w:rPr>
          <w:color w:val="000000" w:themeColor="text1"/>
        </w:rPr>
        <w:t>,</w:t>
      </w:r>
      <w:r w:rsidRPr="00A12EC3">
        <w:rPr>
          <w:color w:val="000000" w:themeColor="text1"/>
        </w:rPr>
        <w:t>222</w:t>
      </w:r>
      <w:r w:rsidRPr="00754496">
        <w:rPr>
          <w:rFonts w:hint="eastAsia"/>
          <w:color w:val="000000" w:themeColor="text1"/>
        </w:rPr>
        <w:t>萬餘元，增加</w:t>
      </w:r>
      <w:r w:rsidRPr="00A12EC3">
        <w:rPr>
          <w:color w:val="000000" w:themeColor="text1"/>
        </w:rPr>
        <w:t>1</w:t>
      </w:r>
      <w:r>
        <w:rPr>
          <w:rFonts w:hint="eastAsia"/>
          <w:color w:val="000000" w:themeColor="text1"/>
        </w:rPr>
        <w:t>億</w:t>
      </w:r>
      <w:r w:rsidRPr="00A12EC3">
        <w:rPr>
          <w:color w:val="000000" w:themeColor="text1"/>
        </w:rPr>
        <w:t>9</w:t>
      </w:r>
      <w:r>
        <w:rPr>
          <w:color w:val="000000" w:themeColor="text1"/>
        </w:rPr>
        <w:t>,</w:t>
      </w:r>
      <w:r w:rsidRPr="00A12EC3">
        <w:rPr>
          <w:color w:val="000000" w:themeColor="text1"/>
        </w:rPr>
        <w:t>481</w:t>
      </w:r>
      <w:r w:rsidRPr="00754496">
        <w:rPr>
          <w:rFonts w:hint="eastAsia"/>
          <w:color w:val="000000" w:themeColor="text1"/>
        </w:rPr>
        <w:t>萬餘元，約</w:t>
      </w:r>
      <w:r w:rsidRPr="00A358A0">
        <w:rPr>
          <w:color w:val="000000" w:themeColor="text1"/>
        </w:rPr>
        <w:t>0.28</w:t>
      </w:r>
      <w:r w:rsidRPr="00754496">
        <w:rPr>
          <w:rFonts w:hint="eastAsia"/>
          <w:color w:val="000000" w:themeColor="text1"/>
        </w:rPr>
        <w:t>％，</w:t>
      </w:r>
      <w:r w:rsidRPr="00EA1358">
        <w:rPr>
          <w:rFonts w:hint="eastAsia"/>
          <w:color w:val="000000" w:themeColor="text1"/>
        </w:rPr>
        <w:t>主要係</w:t>
      </w:r>
      <w:r>
        <w:rPr>
          <w:rFonts w:hint="eastAsia"/>
          <w:color w:val="000000" w:themeColor="text1"/>
        </w:rPr>
        <w:t>市政府透過容積移轉案件取得私有公共設施保留地，及殯葬管理所納骨堂永恆之丘、文化局兒童探索館等整修工程轉列固定資產所致</w:t>
      </w:r>
      <w:r w:rsidRPr="009F4217">
        <w:rPr>
          <w:rFonts w:hint="eastAsia"/>
          <w:color w:val="000000" w:themeColor="text1"/>
        </w:rPr>
        <w:t>。</w:t>
      </w:r>
    </w:p>
    <w:p w:rsidR="00CB21E4" w:rsidRPr="00D9183F" w:rsidRDefault="00CB21E4" w:rsidP="00CB21E4">
      <w:pPr>
        <w:snapToGrid w:val="0"/>
        <w:spacing w:line="520" w:lineRule="exact"/>
        <w:ind w:firstLineChars="152" w:firstLine="426"/>
        <w:jc w:val="both"/>
        <w:rPr>
          <w:rFonts w:hAnsi="標楷體"/>
          <w:b/>
          <w:color w:val="000000" w:themeColor="text1"/>
          <w:spacing w:val="0"/>
          <w:sz w:val="28"/>
          <w:szCs w:val="28"/>
        </w:rPr>
      </w:pPr>
      <w:r w:rsidRPr="00D9183F">
        <w:rPr>
          <w:rFonts w:hAnsi="標楷體" w:hint="eastAsia"/>
          <w:b/>
          <w:color w:val="000000" w:themeColor="text1"/>
          <w:spacing w:val="0"/>
          <w:sz w:val="28"/>
          <w:szCs w:val="28"/>
        </w:rPr>
        <w:t xml:space="preserve">（三）事業用財產　</w:t>
      </w:r>
    </w:p>
    <w:p w:rsidR="00CB21E4" w:rsidRPr="00EA1358" w:rsidRDefault="00CB21E4" w:rsidP="00CB21E4">
      <w:pPr>
        <w:pStyle w:val="afff9"/>
        <w:spacing w:line="480" w:lineRule="exact"/>
        <w:ind w:firstLine="480"/>
        <w:rPr>
          <w:color w:val="000000" w:themeColor="text1"/>
        </w:rPr>
      </w:pPr>
      <w:r>
        <w:rPr>
          <w:rFonts w:hint="eastAsia"/>
          <w:color w:val="000000" w:themeColor="text1"/>
        </w:rPr>
        <w:t>11</w:t>
      </w:r>
      <w:r>
        <w:rPr>
          <w:color w:val="000000" w:themeColor="text1"/>
        </w:rPr>
        <w:t>4</w:t>
      </w:r>
      <w:r w:rsidRPr="00EA1358">
        <w:rPr>
          <w:rFonts w:hint="eastAsia"/>
          <w:color w:val="000000" w:themeColor="text1"/>
        </w:rPr>
        <w:t>年度總決算財產目錄列事業用財產總值</w:t>
      </w:r>
      <w:r w:rsidRPr="00DE123E">
        <w:rPr>
          <w:color w:val="000000" w:themeColor="text1"/>
        </w:rPr>
        <w:t>2</w:t>
      </w:r>
      <w:r>
        <w:rPr>
          <w:rFonts w:hint="eastAsia"/>
          <w:color w:val="000000" w:themeColor="text1"/>
        </w:rPr>
        <w:t>億</w:t>
      </w:r>
      <w:r w:rsidRPr="00DE123E">
        <w:rPr>
          <w:color w:val="000000" w:themeColor="text1"/>
        </w:rPr>
        <w:t>3</w:t>
      </w:r>
      <w:r>
        <w:rPr>
          <w:color w:val="000000" w:themeColor="text1"/>
        </w:rPr>
        <w:t>,</w:t>
      </w:r>
      <w:r w:rsidRPr="00DE123E">
        <w:rPr>
          <w:color w:val="000000" w:themeColor="text1"/>
        </w:rPr>
        <w:t>868</w:t>
      </w:r>
      <w:r w:rsidRPr="00754496">
        <w:rPr>
          <w:rFonts w:hint="eastAsia"/>
          <w:color w:val="000000" w:themeColor="text1"/>
        </w:rPr>
        <w:t>萬餘元，占市有財產總值</w:t>
      </w:r>
      <w:r w:rsidRPr="00DE123E">
        <w:rPr>
          <w:color w:val="000000" w:themeColor="text1"/>
        </w:rPr>
        <w:t>0.23</w:t>
      </w:r>
      <w:r w:rsidRPr="00754496">
        <w:rPr>
          <w:rFonts w:hint="eastAsia"/>
          <w:color w:val="000000" w:themeColor="text1"/>
        </w:rPr>
        <w:t>％，較11</w:t>
      </w:r>
      <w:r>
        <w:rPr>
          <w:color w:val="000000" w:themeColor="text1"/>
        </w:rPr>
        <w:t>3</w:t>
      </w:r>
      <w:r w:rsidRPr="00754496">
        <w:rPr>
          <w:rFonts w:hint="eastAsia"/>
          <w:color w:val="000000" w:themeColor="text1"/>
        </w:rPr>
        <w:t>年度決算列數</w:t>
      </w:r>
      <w:r w:rsidRPr="00DE123E">
        <w:rPr>
          <w:color w:val="000000" w:themeColor="text1"/>
        </w:rPr>
        <w:t>2</w:t>
      </w:r>
      <w:r>
        <w:rPr>
          <w:rFonts w:hint="eastAsia"/>
          <w:color w:val="000000" w:themeColor="text1"/>
        </w:rPr>
        <w:t>億</w:t>
      </w:r>
      <w:r w:rsidRPr="00DE123E">
        <w:rPr>
          <w:color w:val="000000" w:themeColor="text1"/>
        </w:rPr>
        <w:t>3</w:t>
      </w:r>
      <w:r>
        <w:rPr>
          <w:color w:val="000000" w:themeColor="text1"/>
        </w:rPr>
        <w:t>,</w:t>
      </w:r>
      <w:r w:rsidRPr="00DE123E">
        <w:rPr>
          <w:color w:val="000000" w:themeColor="text1"/>
        </w:rPr>
        <w:t>990</w:t>
      </w:r>
      <w:r>
        <w:rPr>
          <w:rFonts w:hint="eastAsia"/>
          <w:color w:val="000000" w:themeColor="text1"/>
        </w:rPr>
        <w:t>萬</w:t>
      </w:r>
      <w:r w:rsidRPr="00754496">
        <w:rPr>
          <w:rFonts w:hint="eastAsia"/>
          <w:color w:val="000000" w:themeColor="text1"/>
        </w:rPr>
        <w:t>餘元，</w:t>
      </w:r>
      <w:r>
        <w:rPr>
          <w:rFonts w:hint="eastAsia"/>
          <w:color w:val="000000" w:themeColor="text1"/>
        </w:rPr>
        <w:t>減少</w:t>
      </w:r>
      <w:r w:rsidRPr="00DE123E">
        <w:rPr>
          <w:color w:val="000000" w:themeColor="text1"/>
        </w:rPr>
        <w:t>122</w:t>
      </w:r>
      <w:r w:rsidRPr="00754496">
        <w:rPr>
          <w:rFonts w:hint="eastAsia"/>
          <w:color w:val="000000" w:themeColor="text1"/>
        </w:rPr>
        <w:t>萬餘元，約0.</w:t>
      </w:r>
      <w:r>
        <w:rPr>
          <w:color w:val="000000" w:themeColor="text1"/>
        </w:rPr>
        <w:t>51</w:t>
      </w:r>
      <w:r w:rsidRPr="00754496">
        <w:rPr>
          <w:rFonts w:hint="eastAsia"/>
          <w:color w:val="000000" w:themeColor="text1"/>
        </w:rPr>
        <w:t>％，</w:t>
      </w:r>
      <w:r w:rsidRPr="00EA1358">
        <w:rPr>
          <w:rFonts w:hint="eastAsia"/>
          <w:color w:val="000000" w:themeColor="text1"/>
        </w:rPr>
        <w:t>主要係</w:t>
      </w:r>
      <w:r>
        <w:rPr>
          <w:rFonts w:hint="eastAsia"/>
          <w:color w:val="000000" w:themeColor="text1"/>
        </w:rPr>
        <w:t>提列財產折舊費用所致</w:t>
      </w:r>
      <w:r w:rsidRPr="00EA1358">
        <w:rPr>
          <w:rFonts w:hint="eastAsia"/>
          <w:color w:val="000000" w:themeColor="text1"/>
        </w:rPr>
        <w:t>。</w:t>
      </w:r>
    </w:p>
    <w:p w:rsidR="00CB21E4" w:rsidRPr="00D9183F" w:rsidRDefault="00CB21E4" w:rsidP="00CB21E4">
      <w:pPr>
        <w:pStyle w:val="af0"/>
        <w:spacing w:line="480" w:lineRule="exact"/>
        <w:ind w:firstLineChars="88" w:firstLine="282"/>
        <w:jc w:val="both"/>
        <w:rPr>
          <w:rFonts w:ascii="標楷體" w:eastAsia="標楷體" w:hAnsi="標楷體"/>
          <w:b/>
          <w:color w:val="000000" w:themeColor="text1"/>
          <w:sz w:val="32"/>
          <w:szCs w:val="32"/>
          <w:lang w:eastAsia="zh-TW"/>
        </w:rPr>
      </w:pPr>
      <w:r w:rsidRPr="00D9183F">
        <w:rPr>
          <w:rFonts w:ascii="標楷體" w:eastAsia="標楷體" w:hAnsi="標楷體" w:hint="eastAsia"/>
          <w:b/>
          <w:color w:val="000000" w:themeColor="text1"/>
          <w:sz w:val="32"/>
          <w:szCs w:val="32"/>
          <w:lang w:eastAsia="zh-TW"/>
        </w:rPr>
        <w:t>二</w:t>
      </w:r>
      <w:r w:rsidRPr="00D9183F">
        <w:rPr>
          <w:rFonts w:ascii="新細明體" w:eastAsia="新細明體" w:hAnsi="新細明體" w:hint="eastAsia"/>
          <w:b/>
          <w:color w:val="000000" w:themeColor="text1"/>
          <w:sz w:val="32"/>
          <w:szCs w:val="32"/>
          <w:lang w:eastAsia="zh-TW"/>
        </w:rPr>
        <w:t>、</w:t>
      </w:r>
      <w:r w:rsidRPr="00D9183F">
        <w:rPr>
          <w:rFonts w:ascii="標楷體" w:eastAsia="標楷體" w:hAnsi="標楷體" w:hint="eastAsia"/>
          <w:b/>
          <w:color w:val="000000" w:themeColor="text1"/>
          <w:sz w:val="32"/>
          <w:szCs w:val="32"/>
          <w:lang w:eastAsia="zh-TW"/>
        </w:rPr>
        <w:t>非公用財產</w:t>
      </w:r>
    </w:p>
    <w:p w:rsidR="00CB21E4" w:rsidRPr="00EA1358" w:rsidRDefault="00CB21E4" w:rsidP="00CB21E4">
      <w:pPr>
        <w:pStyle w:val="afff9"/>
        <w:spacing w:line="460" w:lineRule="exact"/>
        <w:ind w:firstLine="480"/>
        <w:rPr>
          <w:color w:val="000000" w:themeColor="text1"/>
        </w:rPr>
      </w:pPr>
      <w:r w:rsidRPr="00EA1358">
        <w:rPr>
          <w:rFonts w:hint="eastAsia"/>
          <w:color w:val="000000" w:themeColor="text1"/>
        </w:rPr>
        <w:t>11</w:t>
      </w:r>
      <w:r>
        <w:rPr>
          <w:color w:val="000000" w:themeColor="text1"/>
        </w:rPr>
        <w:t>4</w:t>
      </w:r>
      <w:r w:rsidRPr="00EA1358">
        <w:rPr>
          <w:rFonts w:hint="eastAsia"/>
          <w:color w:val="000000" w:themeColor="text1"/>
        </w:rPr>
        <w:t>年度總決算財產目錄列非公用財產總值</w:t>
      </w:r>
      <w:r>
        <w:rPr>
          <w:color w:val="000000" w:themeColor="text1"/>
        </w:rPr>
        <w:t>29</w:t>
      </w:r>
      <w:r>
        <w:rPr>
          <w:rFonts w:hint="eastAsia"/>
          <w:color w:val="000000" w:themeColor="text1"/>
        </w:rPr>
        <w:t>億9</w:t>
      </w:r>
      <w:r>
        <w:rPr>
          <w:color w:val="000000" w:themeColor="text1"/>
        </w:rPr>
        <w:t>,128</w:t>
      </w:r>
      <w:r w:rsidRPr="007E5BFC">
        <w:rPr>
          <w:rFonts w:hint="eastAsia"/>
          <w:color w:val="000000" w:themeColor="text1"/>
        </w:rPr>
        <w:t>萬餘元，占市有財產總值</w:t>
      </w:r>
      <w:r>
        <w:rPr>
          <w:color w:val="000000" w:themeColor="text1"/>
        </w:rPr>
        <w:t>2.90</w:t>
      </w:r>
      <w:r w:rsidRPr="007E5BFC">
        <w:rPr>
          <w:rFonts w:hint="eastAsia"/>
          <w:color w:val="000000" w:themeColor="text1"/>
        </w:rPr>
        <w:t>％，較11</w:t>
      </w:r>
      <w:r>
        <w:rPr>
          <w:color w:val="000000" w:themeColor="text1"/>
        </w:rPr>
        <w:t>3</w:t>
      </w:r>
      <w:r w:rsidRPr="007E5BFC">
        <w:rPr>
          <w:rFonts w:hint="eastAsia"/>
          <w:color w:val="000000" w:themeColor="text1"/>
        </w:rPr>
        <w:t>年度決算</w:t>
      </w:r>
      <w:r>
        <w:rPr>
          <w:rFonts w:hint="eastAsia"/>
          <w:color w:val="000000" w:themeColor="text1"/>
        </w:rPr>
        <w:t>修正後</w:t>
      </w:r>
      <w:r w:rsidRPr="007E5BFC">
        <w:rPr>
          <w:rFonts w:hint="eastAsia"/>
          <w:color w:val="000000" w:themeColor="text1"/>
        </w:rPr>
        <w:t>列數</w:t>
      </w:r>
      <w:r w:rsidRPr="005732CE">
        <w:rPr>
          <w:color w:val="000000" w:themeColor="text1"/>
        </w:rPr>
        <w:t>30</w:t>
      </w:r>
      <w:r>
        <w:rPr>
          <w:rFonts w:hint="eastAsia"/>
          <w:color w:val="000000" w:themeColor="text1"/>
        </w:rPr>
        <w:t>億</w:t>
      </w:r>
      <w:r w:rsidRPr="005732CE">
        <w:rPr>
          <w:color w:val="000000" w:themeColor="text1"/>
        </w:rPr>
        <w:t>7</w:t>
      </w:r>
      <w:r w:rsidRPr="007E5BFC">
        <w:rPr>
          <w:rFonts w:hint="eastAsia"/>
          <w:color w:val="000000" w:themeColor="text1"/>
        </w:rPr>
        <w:t>萬餘元，</w:t>
      </w:r>
      <w:r>
        <w:rPr>
          <w:rFonts w:hint="eastAsia"/>
          <w:color w:val="000000" w:themeColor="text1"/>
        </w:rPr>
        <w:t>減少</w:t>
      </w:r>
      <w:r>
        <w:rPr>
          <w:rFonts w:hAnsi="標楷體" w:hint="eastAsia"/>
          <w:color w:val="000000" w:themeColor="text1"/>
        </w:rPr>
        <w:t>8</w:t>
      </w:r>
      <w:r>
        <w:rPr>
          <w:rFonts w:hAnsi="標楷體"/>
          <w:color w:val="000000" w:themeColor="text1"/>
        </w:rPr>
        <w:t>79</w:t>
      </w:r>
      <w:r w:rsidRPr="00F26C89">
        <w:rPr>
          <w:rFonts w:hint="eastAsia"/>
          <w:color w:val="000000" w:themeColor="text1"/>
        </w:rPr>
        <w:t>萬餘元</w:t>
      </w:r>
      <w:r w:rsidRPr="007E5BFC">
        <w:rPr>
          <w:rFonts w:hint="eastAsia"/>
          <w:color w:val="000000" w:themeColor="text1"/>
        </w:rPr>
        <w:t>，約</w:t>
      </w:r>
      <w:r>
        <w:rPr>
          <w:color w:val="000000" w:themeColor="text1"/>
        </w:rPr>
        <w:t>0.29</w:t>
      </w:r>
      <w:r w:rsidRPr="007E5BFC">
        <w:rPr>
          <w:rFonts w:hint="eastAsia"/>
          <w:color w:val="000000" w:themeColor="text1"/>
        </w:rPr>
        <w:t>％</w:t>
      </w:r>
      <w:r w:rsidRPr="00EA1358">
        <w:rPr>
          <w:rFonts w:hint="eastAsia"/>
          <w:color w:val="000000" w:themeColor="text1"/>
        </w:rPr>
        <w:t>，</w:t>
      </w:r>
      <w:r w:rsidRPr="004530B8">
        <w:rPr>
          <w:rFonts w:hint="eastAsia"/>
          <w:color w:val="000000" w:themeColor="text1"/>
        </w:rPr>
        <w:t>主要係提列</w:t>
      </w:r>
      <w:r w:rsidRPr="005225F6">
        <w:rPr>
          <w:rFonts w:hint="eastAsia"/>
          <w:color w:val="000000" w:themeColor="text1"/>
        </w:rPr>
        <w:t>商標權</w:t>
      </w:r>
      <w:r>
        <w:rPr>
          <w:rFonts w:hint="eastAsia"/>
          <w:color w:val="000000" w:themeColor="text1"/>
        </w:rPr>
        <w:t>攤銷費用所致</w:t>
      </w:r>
      <w:r w:rsidRPr="004530B8">
        <w:rPr>
          <w:rFonts w:hint="eastAsia"/>
          <w:color w:val="000000" w:themeColor="text1"/>
        </w:rPr>
        <w:t>。</w:t>
      </w:r>
    </w:p>
    <w:p w:rsidR="00CB21E4" w:rsidRPr="00823BB7" w:rsidRDefault="00CB21E4" w:rsidP="008C1EAA">
      <w:pPr>
        <w:overflowPunct w:val="0"/>
        <w:spacing w:beforeLines="100" w:before="360" w:line="560" w:lineRule="exact"/>
        <w:jc w:val="left"/>
        <w:rPr>
          <w:rFonts w:ascii="新細明體" w:hAnsi="標楷體"/>
          <w:b/>
          <w:bCs/>
          <w:color w:val="000000" w:themeColor="text1"/>
          <w:spacing w:val="0"/>
          <w:sz w:val="36"/>
          <w:szCs w:val="36"/>
        </w:rPr>
      </w:pPr>
      <w:r w:rsidRPr="00823BB7">
        <w:rPr>
          <w:rFonts w:ascii="新細明體" w:hAnsi="標楷體" w:hint="eastAsia"/>
          <w:b/>
          <w:bCs/>
          <w:color w:val="000000" w:themeColor="text1"/>
          <w:spacing w:val="0"/>
          <w:sz w:val="36"/>
          <w:szCs w:val="36"/>
        </w:rPr>
        <w:t>參、主管機關監督政府捐助之財團法人之查核</w:t>
      </w:r>
    </w:p>
    <w:p w:rsidR="00CB21E4" w:rsidRPr="00823BB7" w:rsidRDefault="00CB21E4" w:rsidP="00CB21E4">
      <w:pPr>
        <w:spacing w:line="510" w:lineRule="exact"/>
        <w:ind w:firstLineChars="200" w:firstLine="480"/>
        <w:jc w:val="both"/>
        <w:rPr>
          <w:color w:val="000000" w:themeColor="text1"/>
          <w:spacing w:val="0"/>
        </w:rPr>
      </w:pPr>
      <w:r w:rsidRPr="00823BB7">
        <w:rPr>
          <w:rFonts w:hint="eastAsia"/>
          <w:color w:val="000000" w:themeColor="text1"/>
          <w:spacing w:val="0"/>
        </w:rPr>
        <w:t>政府捐助之財團法人依預算法第41條第3項規定，每年應由各該主管機關就以前年度捐助之效益評估，併入決算辦理。總決算編製作業手冊亦規定，各機關須於單位決算編製「對各部門捐助財團法人之效益評估表」。截至11</w:t>
      </w:r>
      <w:r>
        <w:rPr>
          <w:color w:val="000000" w:themeColor="text1"/>
          <w:spacing w:val="0"/>
        </w:rPr>
        <w:t>4</w:t>
      </w:r>
      <w:r w:rsidRPr="00823BB7">
        <w:rPr>
          <w:rFonts w:hint="eastAsia"/>
          <w:color w:val="000000" w:themeColor="text1"/>
          <w:spacing w:val="0"/>
        </w:rPr>
        <w:t>年底止，各單位決算編製之「對各部門捐助財團法人之效益評估表」列政府捐助之財團法人1個，基金總額1億1,269萬元（詳政府捐助財團法人明細表）。茲將本室審核情形敘述如次：</w:t>
      </w:r>
    </w:p>
    <w:p w:rsidR="00CB21E4" w:rsidRPr="00823BB7" w:rsidRDefault="00CB21E4" w:rsidP="00CB21E4">
      <w:pPr>
        <w:adjustRightInd w:val="0"/>
        <w:spacing w:beforeLines="50" w:before="180" w:line="500" w:lineRule="exact"/>
        <w:ind w:leftChars="142" w:left="601" w:hangingChars="99" w:hanging="317"/>
        <w:jc w:val="both"/>
        <w:outlineLvl w:val="0"/>
        <w:rPr>
          <w:rFonts w:ascii="新細明體"/>
          <w:b/>
          <w:color w:val="000000" w:themeColor="text1"/>
          <w:spacing w:val="0"/>
          <w:sz w:val="32"/>
          <w:szCs w:val="32"/>
        </w:rPr>
      </w:pPr>
      <w:r w:rsidRPr="00823BB7">
        <w:rPr>
          <w:rFonts w:ascii="新細明體" w:hint="eastAsia"/>
          <w:b/>
          <w:color w:val="000000" w:themeColor="text1"/>
          <w:spacing w:val="0"/>
          <w:sz w:val="32"/>
          <w:szCs w:val="32"/>
        </w:rPr>
        <w:t>營運概況</w:t>
      </w:r>
    </w:p>
    <w:p w:rsidR="00CB21E4" w:rsidRPr="00823BB7" w:rsidRDefault="00CB21E4" w:rsidP="00CB21E4">
      <w:pPr>
        <w:spacing w:beforeLines="25" w:before="90" w:line="510" w:lineRule="exact"/>
        <w:ind w:firstLineChars="200" w:firstLine="480"/>
        <w:jc w:val="both"/>
        <w:rPr>
          <w:rFonts w:hAnsi="標楷體"/>
          <w:color w:val="000000" w:themeColor="text1"/>
          <w:spacing w:val="0"/>
          <w:szCs w:val="24"/>
        </w:rPr>
      </w:pPr>
      <w:r w:rsidRPr="00823BB7">
        <w:rPr>
          <w:rFonts w:hAnsi="標楷體" w:hint="eastAsia"/>
          <w:color w:val="000000" w:themeColor="text1"/>
          <w:spacing w:val="0"/>
          <w:szCs w:val="24"/>
        </w:rPr>
        <w:t>文化局主管政府捐助之財團法人</w:t>
      </w:r>
      <w:r w:rsidR="00A30B73">
        <w:rPr>
          <w:rFonts w:hAnsi="標楷體" w:hint="eastAsia"/>
          <w:color w:val="000000" w:themeColor="text1"/>
          <w:spacing w:val="0"/>
          <w:szCs w:val="24"/>
        </w:rPr>
        <w:t>計</w:t>
      </w:r>
      <w:r w:rsidRPr="00823BB7">
        <w:rPr>
          <w:rFonts w:hAnsi="標楷體" w:hint="eastAsia"/>
          <w:color w:val="000000" w:themeColor="text1"/>
          <w:spacing w:val="0"/>
          <w:szCs w:val="24"/>
        </w:rPr>
        <w:t>新竹市文化基金會</w:t>
      </w:r>
      <w:r w:rsidR="00A30B73">
        <w:rPr>
          <w:rFonts w:hAnsi="標楷體" w:hint="eastAsia"/>
          <w:color w:val="000000" w:themeColor="text1"/>
          <w:spacing w:val="0"/>
          <w:szCs w:val="24"/>
        </w:rPr>
        <w:t>1個</w:t>
      </w:r>
      <w:r w:rsidRPr="00823BB7">
        <w:rPr>
          <w:rFonts w:hAnsi="標楷體" w:hint="eastAsia"/>
          <w:color w:val="000000" w:themeColor="text1"/>
          <w:spacing w:val="0"/>
          <w:szCs w:val="24"/>
        </w:rPr>
        <w:t>，基金總額1億1,269萬元，其中接受政府捐助基金9,000萬元，占79.87％，經主管機關評估結果，尚能符合捐助目的。營運結果，</w:t>
      </w:r>
      <w:r w:rsidR="00A30B73">
        <w:rPr>
          <w:rFonts w:hAnsi="標楷體" w:hint="eastAsia"/>
          <w:color w:val="000000" w:themeColor="text1"/>
          <w:spacing w:val="0"/>
          <w:szCs w:val="24"/>
        </w:rPr>
        <w:t>獲有</w:t>
      </w:r>
      <w:r w:rsidRPr="00823BB7">
        <w:rPr>
          <w:rFonts w:hAnsi="標楷體" w:hint="eastAsia"/>
          <w:color w:val="000000" w:themeColor="text1"/>
          <w:spacing w:val="0"/>
          <w:szCs w:val="24"/>
        </w:rPr>
        <w:t>賸餘，11</w:t>
      </w:r>
      <w:r>
        <w:rPr>
          <w:rFonts w:hAnsi="標楷體"/>
          <w:color w:val="000000" w:themeColor="text1"/>
          <w:spacing w:val="0"/>
          <w:szCs w:val="24"/>
        </w:rPr>
        <w:t>4</w:t>
      </w:r>
      <w:r w:rsidRPr="00823BB7">
        <w:rPr>
          <w:rFonts w:hAnsi="標楷體" w:hint="eastAsia"/>
          <w:color w:val="000000" w:themeColor="text1"/>
          <w:spacing w:val="0"/>
          <w:szCs w:val="24"/>
        </w:rPr>
        <w:t>年度接受政府捐助及委辦經費</w:t>
      </w:r>
      <w:r>
        <w:rPr>
          <w:rFonts w:hAnsi="標楷體"/>
          <w:color w:val="000000" w:themeColor="text1"/>
          <w:spacing w:val="0"/>
          <w:szCs w:val="24"/>
        </w:rPr>
        <w:t>1,394</w:t>
      </w:r>
      <w:r w:rsidRPr="00823BB7">
        <w:rPr>
          <w:rFonts w:hAnsi="標楷體" w:hint="eastAsia"/>
          <w:color w:val="000000" w:themeColor="text1"/>
          <w:spacing w:val="0"/>
          <w:szCs w:val="24"/>
        </w:rPr>
        <w:t>萬餘元，占該財團法人年度收入比率8</w:t>
      </w:r>
      <w:r>
        <w:rPr>
          <w:rFonts w:hAnsi="標楷體"/>
          <w:color w:val="000000" w:themeColor="text1"/>
          <w:spacing w:val="0"/>
          <w:szCs w:val="24"/>
        </w:rPr>
        <w:t>7</w:t>
      </w:r>
      <w:r w:rsidRPr="00823BB7">
        <w:rPr>
          <w:rFonts w:hAnsi="標楷體" w:hint="eastAsia"/>
          <w:color w:val="000000" w:themeColor="text1"/>
          <w:spacing w:val="0"/>
          <w:szCs w:val="24"/>
        </w:rPr>
        <w:t>.</w:t>
      </w:r>
      <w:r>
        <w:rPr>
          <w:rFonts w:hAnsi="標楷體"/>
          <w:color w:val="000000" w:themeColor="text1"/>
          <w:spacing w:val="0"/>
          <w:szCs w:val="24"/>
        </w:rPr>
        <w:t>60</w:t>
      </w:r>
      <w:r w:rsidRPr="00823BB7">
        <w:rPr>
          <w:rFonts w:hAnsi="標楷體" w:hint="eastAsia"/>
          <w:color w:val="000000" w:themeColor="text1"/>
          <w:spacing w:val="0"/>
          <w:szCs w:val="24"/>
        </w:rPr>
        <w:t>％。</w:t>
      </w:r>
    </w:p>
    <w:p w:rsidR="00CB21E4" w:rsidRPr="00823BB7" w:rsidRDefault="00CB21E4" w:rsidP="00CB21E4">
      <w:pPr>
        <w:spacing w:afterLines="25" w:after="90" w:line="510" w:lineRule="exact"/>
        <w:ind w:firstLineChars="200" w:firstLine="480"/>
        <w:jc w:val="both"/>
        <w:rPr>
          <w:rFonts w:hAnsi="標楷體"/>
          <w:color w:val="000000" w:themeColor="text1"/>
          <w:spacing w:val="0"/>
          <w:szCs w:val="24"/>
        </w:rPr>
      </w:pPr>
      <w:r w:rsidRPr="00823BB7">
        <w:rPr>
          <w:rFonts w:hAnsi="標楷體" w:hint="eastAsia"/>
          <w:color w:val="000000" w:themeColor="text1"/>
          <w:spacing w:val="0"/>
          <w:szCs w:val="24"/>
        </w:rPr>
        <w:t>茲將前揭財團法人基金規模、政府捐助基金金額、政府捐助基金以外金額占年度收入比率及餘絀等資料，列表如次：</w:t>
      </w:r>
    </w:p>
    <w:p w:rsidR="00CB21E4" w:rsidRPr="00823BB7" w:rsidRDefault="00CB21E4" w:rsidP="00CB21E4">
      <w:pPr>
        <w:autoSpaceDE w:val="0"/>
        <w:autoSpaceDN w:val="0"/>
        <w:spacing w:line="520" w:lineRule="exact"/>
        <w:ind w:left="641" w:hangingChars="200" w:hanging="641"/>
        <w:jc w:val="center"/>
        <w:rPr>
          <w:rFonts w:hAnsi="標楷體"/>
          <w:b/>
          <w:color w:val="000000" w:themeColor="text1"/>
          <w:spacing w:val="0"/>
          <w:sz w:val="32"/>
          <w:szCs w:val="32"/>
          <w:u w:val="single"/>
        </w:rPr>
      </w:pPr>
      <w:r w:rsidRPr="00823BB7">
        <w:rPr>
          <w:rFonts w:hAnsi="標楷體" w:hint="eastAsia"/>
          <w:b/>
          <w:color w:val="000000" w:themeColor="text1"/>
          <w:spacing w:val="0"/>
          <w:sz w:val="32"/>
          <w:szCs w:val="32"/>
          <w:u w:val="single"/>
        </w:rPr>
        <w:t>政府捐助財團法人明細表</w:t>
      </w:r>
    </w:p>
    <w:p w:rsidR="00CB21E4" w:rsidRPr="00823BB7" w:rsidRDefault="00CB21E4" w:rsidP="00CB21E4">
      <w:pPr>
        <w:spacing w:line="340" w:lineRule="exact"/>
        <w:ind w:firstLineChars="1600" w:firstLine="3840"/>
        <w:jc w:val="left"/>
        <w:rPr>
          <w:rFonts w:hAnsi="Arial"/>
          <w:color w:val="000000" w:themeColor="text1"/>
          <w:spacing w:val="0"/>
          <w:szCs w:val="24"/>
        </w:rPr>
      </w:pPr>
      <w:r w:rsidRPr="00823BB7">
        <w:rPr>
          <w:rFonts w:hAnsi="Arial" w:hint="eastAsia"/>
          <w:color w:val="000000" w:themeColor="text1"/>
          <w:spacing w:val="0"/>
          <w:szCs w:val="24"/>
        </w:rPr>
        <w:t xml:space="preserve"> 中華民國11</w:t>
      </w:r>
      <w:r>
        <w:rPr>
          <w:rFonts w:hAnsi="Arial"/>
          <w:color w:val="000000" w:themeColor="text1"/>
          <w:spacing w:val="0"/>
          <w:szCs w:val="24"/>
        </w:rPr>
        <w:t>4</w:t>
      </w:r>
      <w:r w:rsidRPr="00823BB7">
        <w:rPr>
          <w:rFonts w:hAnsi="Arial" w:hint="eastAsia"/>
          <w:color w:val="000000" w:themeColor="text1"/>
          <w:spacing w:val="0"/>
          <w:szCs w:val="24"/>
        </w:rPr>
        <w:t>年度</w:t>
      </w:r>
    </w:p>
    <w:p w:rsidR="00CB21E4" w:rsidRPr="00823BB7" w:rsidRDefault="00CB21E4" w:rsidP="00CB21E4">
      <w:pPr>
        <w:tabs>
          <w:tab w:val="left" w:pos="8555"/>
        </w:tabs>
        <w:autoSpaceDE w:val="0"/>
        <w:autoSpaceDN w:val="0"/>
        <w:snapToGrid w:val="0"/>
        <w:spacing w:line="240" w:lineRule="exact"/>
        <w:rPr>
          <w:color w:val="000000" w:themeColor="text1"/>
          <w:spacing w:val="0"/>
          <w:sz w:val="20"/>
        </w:rPr>
      </w:pPr>
      <w:r w:rsidRPr="00823BB7">
        <w:rPr>
          <w:rFonts w:hint="eastAsia"/>
          <w:color w:val="000000" w:themeColor="text1"/>
          <w:spacing w:val="0"/>
          <w:sz w:val="20"/>
        </w:rPr>
        <w:t>單位：新</w:t>
      </w:r>
      <w:r w:rsidRPr="00823BB7">
        <w:rPr>
          <w:rFonts w:hAnsi="標楷體" w:cs="新細明體" w:hint="eastAsia"/>
          <w:color w:val="000000" w:themeColor="text1"/>
          <w:spacing w:val="0"/>
          <w:kern w:val="0"/>
          <w:sz w:val="20"/>
        </w:rPr>
        <w:t>臺幣千</w:t>
      </w:r>
      <w:r w:rsidRPr="00823BB7">
        <w:rPr>
          <w:rFonts w:hint="eastAsia"/>
          <w:color w:val="000000" w:themeColor="text1"/>
          <w:spacing w:val="0"/>
          <w:sz w:val="20"/>
        </w:rPr>
        <w:t>元</w:t>
      </w:r>
      <w:r w:rsidRPr="00823BB7">
        <w:rPr>
          <w:rFonts w:hAnsi="標楷體" w:hint="eastAsia"/>
          <w:color w:val="000000" w:themeColor="text1"/>
          <w:spacing w:val="0"/>
          <w:sz w:val="20"/>
        </w:rPr>
        <w:t>、</w:t>
      </w:r>
      <w:r w:rsidRPr="00823BB7">
        <w:rPr>
          <w:rFonts w:hint="eastAsia"/>
          <w:color w:val="000000" w:themeColor="text1"/>
          <w:spacing w:val="0"/>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498"/>
        <w:gridCol w:w="897"/>
        <w:gridCol w:w="867"/>
        <w:gridCol w:w="699"/>
        <w:gridCol w:w="996"/>
        <w:gridCol w:w="699"/>
        <w:gridCol w:w="1002"/>
        <w:gridCol w:w="701"/>
        <w:gridCol w:w="570"/>
        <w:gridCol w:w="712"/>
        <w:gridCol w:w="830"/>
        <w:gridCol w:w="452"/>
      </w:tblGrid>
      <w:tr w:rsidR="00CB21E4" w:rsidRPr="00823BB7" w:rsidTr="00854E60">
        <w:trPr>
          <w:trHeight w:val="340"/>
        </w:trPr>
        <w:tc>
          <w:tcPr>
            <w:tcW w:w="755" w:type="pct"/>
            <w:vMerge w:val="restart"/>
            <w:tcBorders>
              <w:top w:val="single" w:sz="4" w:space="0" w:color="auto"/>
              <w:left w:val="nil"/>
              <w:bottom w:val="single" w:sz="4" w:space="0" w:color="auto"/>
              <w:right w:val="single" w:sz="4" w:space="0" w:color="auto"/>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財團法人</w:t>
            </w:r>
          </w:p>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名稱</w:t>
            </w:r>
          </w:p>
        </w:tc>
        <w:tc>
          <w:tcPr>
            <w:tcW w:w="889" w:type="pct"/>
            <w:gridSpan w:val="2"/>
            <w:vMerge w:val="restart"/>
            <w:tcBorders>
              <w:top w:val="single" w:sz="4" w:space="0" w:color="auto"/>
              <w:left w:val="single" w:sz="4" w:space="0" w:color="auto"/>
              <w:right w:val="single" w:sz="4" w:space="0" w:color="auto"/>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基金規模</w:t>
            </w:r>
          </w:p>
        </w:tc>
        <w:tc>
          <w:tcPr>
            <w:tcW w:w="1711"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政府捐助基金</w:t>
            </w:r>
          </w:p>
        </w:tc>
        <w:tc>
          <w:tcPr>
            <w:tcW w:w="1645" w:type="pct"/>
            <w:gridSpan w:val="5"/>
            <w:tcBorders>
              <w:top w:val="single" w:sz="4" w:space="0" w:color="auto"/>
              <w:left w:val="single" w:sz="4" w:space="0" w:color="auto"/>
              <w:bottom w:val="single" w:sz="4" w:space="0" w:color="auto"/>
              <w:right w:val="nil"/>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11</w:t>
            </w:r>
            <w:r>
              <w:rPr>
                <w:rFonts w:hAnsi="Arial"/>
                <w:color w:val="000000" w:themeColor="text1"/>
                <w:spacing w:val="0"/>
                <w:sz w:val="20"/>
              </w:rPr>
              <w:t>4</w:t>
            </w:r>
            <w:r w:rsidRPr="00E6010F">
              <w:rPr>
                <w:rFonts w:hAnsi="Arial" w:hint="eastAsia"/>
                <w:color w:val="000000" w:themeColor="text1"/>
                <w:spacing w:val="0"/>
                <w:sz w:val="20"/>
              </w:rPr>
              <w:t>年度營運概況</w:t>
            </w:r>
          </w:p>
        </w:tc>
      </w:tr>
      <w:tr w:rsidR="00CB21E4" w:rsidRPr="00823BB7" w:rsidTr="00854E60">
        <w:trPr>
          <w:trHeight w:val="340"/>
        </w:trPr>
        <w:tc>
          <w:tcPr>
            <w:tcW w:w="755" w:type="pct"/>
            <w:vMerge/>
            <w:tcBorders>
              <w:top w:val="single" w:sz="4" w:space="0" w:color="auto"/>
              <w:left w:val="nil"/>
              <w:bottom w:val="single" w:sz="4" w:space="0" w:color="auto"/>
              <w:right w:val="single" w:sz="4" w:space="0" w:color="auto"/>
            </w:tcBorders>
            <w:vAlign w:val="center"/>
            <w:hideMark/>
          </w:tcPr>
          <w:p w:rsidR="00CB21E4" w:rsidRPr="00E6010F" w:rsidRDefault="00CB21E4" w:rsidP="00D12F89">
            <w:pPr>
              <w:widowControl/>
              <w:adjustRightInd w:val="0"/>
              <w:snapToGrid w:val="0"/>
              <w:spacing w:line="240" w:lineRule="exact"/>
              <w:jc w:val="distribute"/>
              <w:rPr>
                <w:rFonts w:hAnsi="Arial"/>
                <w:color w:val="000000" w:themeColor="text1"/>
                <w:spacing w:val="0"/>
                <w:sz w:val="20"/>
              </w:rPr>
            </w:pPr>
          </w:p>
        </w:tc>
        <w:tc>
          <w:tcPr>
            <w:tcW w:w="889" w:type="pct"/>
            <w:gridSpan w:val="2"/>
            <w:vMerge/>
            <w:tcBorders>
              <w:left w:val="single" w:sz="4" w:space="0" w:color="auto"/>
              <w:bottom w:val="single" w:sz="4" w:space="0" w:color="auto"/>
              <w:right w:val="single" w:sz="4" w:space="0" w:color="auto"/>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p>
        </w:tc>
        <w:tc>
          <w:tcPr>
            <w:tcW w:w="854"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創立時</w:t>
            </w:r>
          </w:p>
        </w:tc>
        <w:tc>
          <w:tcPr>
            <w:tcW w:w="857"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累計</w:t>
            </w:r>
          </w:p>
        </w:tc>
        <w:tc>
          <w:tcPr>
            <w:tcW w:w="1417" w:type="pct"/>
            <w:gridSpan w:val="4"/>
            <w:tcBorders>
              <w:top w:val="single" w:sz="4" w:space="0" w:color="auto"/>
              <w:left w:val="single" w:sz="4" w:space="0" w:color="auto"/>
              <w:right w:val="single" w:sz="4" w:space="0" w:color="auto"/>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政府捐助基金以外金額</w:t>
            </w:r>
          </w:p>
        </w:tc>
        <w:tc>
          <w:tcPr>
            <w:tcW w:w="228" w:type="pct"/>
            <w:vMerge w:val="restart"/>
            <w:tcBorders>
              <w:top w:val="single" w:sz="4" w:space="0" w:color="auto"/>
              <w:left w:val="single" w:sz="4" w:space="0" w:color="auto"/>
              <w:right w:val="nil"/>
            </w:tcBorders>
            <w:shd w:val="clear" w:color="auto" w:fill="D9D9D9"/>
            <w:vAlign w:val="center"/>
            <w:hideMark/>
          </w:tcPr>
          <w:p w:rsidR="00CB21E4" w:rsidRPr="00E6010F" w:rsidRDefault="00CB21E4" w:rsidP="00D12F89">
            <w:pPr>
              <w:adjustRightInd w:val="0"/>
              <w:snapToGrid w:val="0"/>
              <w:spacing w:line="240" w:lineRule="exact"/>
              <w:jc w:val="distribute"/>
              <w:rPr>
                <w:rFonts w:hAnsi="Arial"/>
                <w:color w:val="000000" w:themeColor="text1"/>
                <w:spacing w:val="-6"/>
                <w:sz w:val="20"/>
              </w:rPr>
            </w:pPr>
            <w:r w:rsidRPr="00E6010F">
              <w:rPr>
                <w:rFonts w:hAnsi="Arial" w:hint="eastAsia"/>
                <w:color w:val="000000" w:themeColor="text1"/>
                <w:spacing w:val="-6"/>
                <w:sz w:val="20"/>
              </w:rPr>
              <w:t>餘絀</w:t>
            </w:r>
          </w:p>
        </w:tc>
      </w:tr>
      <w:tr w:rsidR="00A30B73" w:rsidRPr="00823BB7" w:rsidTr="00854E60">
        <w:trPr>
          <w:trHeight w:val="567"/>
        </w:trPr>
        <w:tc>
          <w:tcPr>
            <w:tcW w:w="755" w:type="pct"/>
            <w:vMerge/>
            <w:tcBorders>
              <w:top w:val="single" w:sz="4" w:space="0" w:color="auto"/>
              <w:left w:val="nil"/>
              <w:bottom w:val="single" w:sz="4" w:space="0" w:color="auto"/>
              <w:right w:val="single" w:sz="4" w:space="0" w:color="auto"/>
            </w:tcBorders>
            <w:vAlign w:val="center"/>
          </w:tcPr>
          <w:p w:rsidR="00CB21E4" w:rsidRPr="00E6010F" w:rsidRDefault="00CB21E4" w:rsidP="00D12F89">
            <w:pPr>
              <w:widowControl/>
              <w:adjustRightInd w:val="0"/>
              <w:snapToGrid w:val="0"/>
              <w:spacing w:line="240" w:lineRule="exact"/>
              <w:jc w:val="distribute"/>
              <w:rPr>
                <w:rFonts w:hAnsi="Arial"/>
                <w:color w:val="000000" w:themeColor="text1"/>
                <w:spacing w:val="0"/>
                <w:sz w:val="20"/>
              </w:rPr>
            </w:pPr>
          </w:p>
        </w:tc>
        <w:tc>
          <w:tcPr>
            <w:tcW w:w="452" w:type="pct"/>
            <w:tcBorders>
              <w:top w:val="single" w:sz="4" w:space="0" w:color="auto"/>
              <w:left w:val="single" w:sz="4" w:space="0" w:color="auto"/>
              <w:bottom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創立基金</w:t>
            </w:r>
          </w:p>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總額</w:t>
            </w:r>
          </w:p>
        </w:tc>
        <w:tc>
          <w:tcPr>
            <w:tcW w:w="437" w:type="pct"/>
            <w:tcBorders>
              <w:top w:val="single" w:sz="4" w:space="0" w:color="auto"/>
              <w:left w:val="single" w:sz="4" w:space="0" w:color="auto"/>
              <w:bottom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期末基金</w:t>
            </w:r>
          </w:p>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總額</w:t>
            </w:r>
          </w:p>
        </w:tc>
        <w:tc>
          <w:tcPr>
            <w:tcW w:w="352" w:type="pct"/>
            <w:tcBorders>
              <w:top w:val="single" w:sz="4" w:space="0" w:color="auto"/>
              <w:left w:val="single" w:sz="4" w:space="0" w:color="auto"/>
              <w:bottom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502" w:type="pct"/>
            <w:tcBorders>
              <w:top w:val="single" w:sz="4" w:space="0" w:color="auto"/>
              <w:left w:val="single" w:sz="4" w:space="0" w:color="auto"/>
              <w:bottom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6"/>
                <w:sz w:val="20"/>
              </w:rPr>
            </w:pPr>
            <w:r w:rsidRPr="00E6010F">
              <w:rPr>
                <w:rFonts w:hAnsi="Arial" w:hint="eastAsia"/>
                <w:color w:val="000000" w:themeColor="text1"/>
                <w:spacing w:val="-6"/>
                <w:sz w:val="20"/>
              </w:rPr>
              <w:t>占創立基金</w:t>
            </w:r>
          </w:p>
          <w:p w:rsidR="00CB21E4" w:rsidRPr="00E6010F" w:rsidRDefault="00CB21E4" w:rsidP="00D12F89">
            <w:pPr>
              <w:adjustRightInd w:val="0"/>
              <w:snapToGrid w:val="0"/>
              <w:spacing w:line="240" w:lineRule="exact"/>
              <w:jc w:val="distribute"/>
              <w:rPr>
                <w:rFonts w:hAnsi="Arial"/>
                <w:color w:val="000000" w:themeColor="text1"/>
                <w:spacing w:val="0"/>
                <w:sz w:val="20"/>
              </w:rPr>
            </w:pPr>
            <w:r w:rsidRPr="00B13EFC">
              <w:rPr>
                <w:rFonts w:hAnsi="Arial" w:hint="eastAsia"/>
                <w:color w:val="000000" w:themeColor="text1"/>
                <w:spacing w:val="-6"/>
                <w:sz w:val="20"/>
              </w:rPr>
              <w:t>總額比率</w:t>
            </w:r>
          </w:p>
        </w:tc>
        <w:tc>
          <w:tcPr>
            <w:tcW w:w="352" w:type="pct"/>
            <w:tcBorders>
              <w:top w:val="single" w:sz="4" w:space="0" w:color="auto"/>
              <w:left w:val="single" w:sz="4" w:space="0" w:color="auto"/>
              <w:bottom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505" w:type="pct"/>
            <w:tcBorders>
              <w:top w:val="single" w:sz="4" w:space="0" w:color="auto"/>
              <w:left w:val="single" w:sz="4" w:space="0" w:color="auto"/>
              <w:bottom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6"/>
                <w:sz w:val="20"/>
              </w:rPr>
            </w:pPr>
            <w:r w:rsidRPr="00E6010F">
              <w:rPr>
                <w:rFonts w:hAnsi="Arial" w:hint="eastAsia"/>
                <w:color w:val="000000" w:themeColor="text1"/>
                <w:spacing w:val="-6"/>
                <w:sz w:val="20"/>
              </w:rPr>
              <w:t>占期末基金</w:t>
            </w:r>
          </w:p>
          <w:p w:rsidR="00CB21E4" w:rsidRPr="00B13EFC" w:rsidRDefault="00CB21E4" w:rsidP="00D12F89">
            <w:pPr>
              <w:adjustRightInd w:val="0"/>
              <w:snapToGrid w:val="0"/>
              <w:spacing w:line="240" w:lineRule="exact"/>
              <w:jc w:val="distribute"/>
              <w:rPr>
                <w:rFonts w:hAnsi="Arial"/>
                <w:color w:val="000000" w:themeColor="text1"/>
                <w:spacing w:val="-6"/>
                <w:sz w:val="20"/>
              </w:rPr>
            </w:pPr>
            <w:r w:rsidRPr="00B13EFC">
              <w:rPr>
                <w:rFonts w:hAnsi="Arial" w:hint="eastAsia"/>
                <w:color w:val="000000" w:themeColor="text1"/>
                <w:spacing w:val="-6"/>
                <w:sz w:val="20"/>
              </w:rPr>
              <w:t>總額比率</w:t>
            </w:r>
          </w:p>
        </w:tc>
        <w:tc>
          <w:tcPr>
            <w:tcW w:w="353" w:type="pct"/>
            <w:tcBorders>
              <w:left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捐助</w:t>
            </w:r>
          </w:p>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287" w:type="pct"/>
            <w:tcBorders>
              <w:left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委辦</w:t>
            </w:r>
          </w:p>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359" w:type="pct"/>
            <w:tcBorders>
              <w:left w:val="single" w:sz="4" w:space="0" w:color="auto"/>
              <w:right w:val="single" w:sz="4" w:space="0" w:color="auto"/>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合計</w:t>
            </w:r>
          </w:p>
        </w:tc>
        <w:tc>
          <w:tcPr>
            <w:tcW w:w="418" w:type="pct"/>
            <w:tcBorders>
              <w:left w:val="single" w:sz="4" w:space="0" w:color="auto"/>
              <w:right w:val="single" w:sz="4" w:space="0" w:color="auto"/>
            </w:tcBorders>
            <w:shd w:val="clear" w:color="auto" w:fill="D9D9D9"/>
            <w:vAlign w:val="center"/>
          </w:tcPr>
          <w:p w:rsidR="00CB21E4" w:rsidRPr="00CD24BC" w:rsidRDefault="00CB21E4" w:rsidP="00D12F89">
            <w:pPr>
              <w:adjustRightInd w:val="0"/>
              <w:snapToGrid w:val="0"/>
              <w:spacing w:line="240" w:lineRule="exact"/>
              <w:jc w:val="distribute"/>
              <w:rPr>
                <w:rFonts w:hAnsi="Arial"/>
                <w:color w:val="000000" w:themeColor="text1"/>
                <w:spacing w:val="-6"/>
                <w:sz w:val="20"/>
              </w:rPr>
            </w:pPr>
            <w:r w:rsidRPr="00CD24BC">
              <w:rPr>
                <w:rFonts w:hAnsi="Arial" w:hint="eastAsia"/>
                <w:color w:val="000000" w:themeColor="text1"/>
                <w:spacing w:val="-6"/>
                <w:sz w:val="20"/>
              </w:rPr>
              <w:t>占年度</w:t>
            </w:r>
          </w:p>
          <w:p w:rsidR="00CB21E4" w:rsidRPr="00E6010F" w:rsidRDefault="00CB21E4" w:rsidP="00D12F89">
            <w:pPr>
              <w:adjustRightInd w:val="0"/>
              <w:snapToGrid w:val="0"/>
              <w:spacing w:line="240" w:lineRule="exact"/>
              <w:jc w:val="distribute"/>
              <w:rPr>
                <w:rFonts w:hAnsi="Arial"/>
                <w:color w:val="000000" w:themeColor="text1"/>
                <w:spacing w:val="0"/>
                <w:sz w:val="20"/>
              </w:rPr>
            </w:pPr>
            <w:r w:rsidRPr="00CD24BC">
              <w:rPr>
                <w:rFonts w:hAnsi="Arial" w:hint="eastAsia"/>
                <w:color w:val="000000" w:themeColor="text1"/>
                <w:spacing w:val="-6"/>
                <w:sz w:val="20"/>
              </w:rPr>
              <w:t>收入比率</w:t>
            </w:r>
          </w:p>
        </w:tc>
        <w:tc>
          <w:tcPr>
            <w:tcW w:w="228" w:type="pct"/>
            <w:vMerge/>
            <w:tcBorders>
              <w:left w:val="single" w:sz="4" w:space="0" w:color="auto"/>
              <w:bottom w:val="single" w:sz="4" w:space="0" w:color="auto"/>
              <w:right w:val="nil"/>
            </w:tcBorders>
            <w:shd w:val="clear" w:color="auto" w:fill="D9D9D9"/>
            <w:vAlign w:val="center"/>
          </w:tcPr>
          <w:p w:rsidR="00CB21E4" w:rsidRPr="00E6010F" w:rsidRDefault="00CB21E4" w:rsidP="00D12F89">
            <w:pPr>
              <w:adjustRightInd w:val="0"/>
              <w:snapToGrid w:val="0"/>
              <w:spacing w:line="240" w:lineRule="exact"/>
              <w:jc w:val="distribute"/>
              <w:rPr>
                <w:rFonts w:hAnsi="Arial"/>
                <w:color w:val="000000" w:themeColor="text1"/>
                <w:spacing w:val="0"/>
                <w:sz w:val="20"/>
              </w:rPr>
            </w:pPr>
          </w:p>
        </w:tc>
      </w:tr>
      <w:tr w:rsidR="00CB21E4" w:rsidRPr="00823BB7" w:rsidTr="00854E60">
        <w:trPr>
          <w:trHeight w:val="689"/>
        </w:trPr>
        <w:tc>
          <w:tcPr>
            <w:tcW w:w="755" w:type="pct"/>
            <w:tcBorders>
              <w:top w:val="single" w:sz="4" w:space="0" w:color="auto"/>
              <w:left w:val="nil"/>
              <w:bottom w:val="nil"/>
              <w:right w:val="single" w:sz="4" w:space="0" w:color="auto"/>
            </w:tcBorders>
            <w:vAlign w:val="center"/>
            <w:hideMark/>
          </w:tcPr>
          <w:p w:rsidR="00CB21E4" w:rsidRPr="00823BB7" w:rsidRDefault="00CB21E4" w:rsidP="00D12F89">
            <w:pPr>
              <w:autoSpaceDN w:val="0"/>
              <w:adjustRightInd w:val="0"/>
              <w:snapToGrid w:val="0"/>
              <w:spacing w:line="240" w:lineRule="exact"/>
              <w:jc w:val="distribute"/>
              <w:rPr>
                <w:rFonts w:hAnsi="Arial"/>
                <w:b/>
                <w:color w:val="000000" w:themeColor="text1"/>
                <w:sz w:val="20"/>
                <w:szCs w:val="24"/>
              </w:rPr>
            </w:pPr>
            <w:r w:rsidRPr="00582FC6">
              <w:rPr>
                <w:rFonts w:hAnsi="Arial" w:hint="eastAsia"/>
                <w:b/>
                <w:color w:val="000000" w:themeColor="text1"/>
                <w:spacing w:val="-10"/>
                <w:sz w:val="20"/>
              </w:rPr>
              <w:t>文化局主管</w:t>
            </w:r>
            <w:r w:rsidR="00B13EFC">
              <w:rPr>
                <w:rFonts w:hAnsi="Arial" w:hint="eastAsia"/>
                <w:b/>
                <w:color w:val="000000" w:themeColor="text1"/>
                <w:sz w:val="20"/>
              </w:rPr>
              <w:t>（1個）</w:t>
            </w:r>
          </w:p>
        </w:tc>
        <w:tc>
          <w:tcPr>
            <w:tcW w:w="452"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437"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52"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502"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52"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505"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53"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287"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59"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418" w:type="pct"/>
            <w:tcBorders>
              <w:top w:val="single" w:sz="4" w:space="0" w:color="auto"/>
              <w:left w:val="single" w:sz="4" w:space="0" w:color="auto"/>
              <w:bottom w:val="nil"/>
              <w:right w:val="single" w:sz="4" w:space="0" w:color="auto"/>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c>
          <w:tcPr>
            <w:tcW w:w="228" w:type="pct"/>
            <w:tcBorders>
              <w:top w:val="single" w:sz="4" w:space="0" w:color="auto"/>
              <w:left w:val="single" w:sz="4" w:space="0" w:color="auto"/>
              <w:bottom w:val="nil"/>
              <w:right w:val="nil"/>
            </w:tcBorders>
            <w:vAlign w:val="center"/>
          </w:tcPr>
          <w:p w:rsidR="00CB21E4" w:rsidRPr="00823BB7" w:rsidRDefault="00CB21E4" w:rsidP="00D12F89">
            <w:pPr>
              <w:adjustRightInd w:val="0"/>
              <w:snapToGrid w:val="0"/>
              <w:spacing w:line="240" w:lineRule="exact"/>
              <w:ind w:firstLine="400"/>
              <w:jc w:val="both"/>
              <w:rPr>
                <w:rFonts w:ascii="新細明體" w:eastAsia="新細明體" w:hAnsi="新細明體"/>
                <w:color w:val="000000" w:themeColor="text1"/>
                <w:spacing w:val="0"/>
                <w:sz w:val="20"/>
              </w:rPr>
            </w:pPr>
          </w:p>
        </w:tc>
      </w:tr>
      <w:tr w:rsidR="00CB21E4" w:rsidRPr="00823BB7" w:rsidTr="00854E60">
        <w:trPr>
          <w:trHeight w:val="708"/>
        </w:trPr>
        <w:tc>
          <w:tcPr>
            <w:tcW w:w="755" w:type="pct"/>
            <w:tcBorders>
              <w:top w:val="nil"/>
              <w:left w:val="nil"/>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ind w:firstLineChars="100" w:firstLine="200"/>
              <w:jc w:val="distribute"/>
              <w:rPr>
                <w:rFonts w:hAnsi="Arial"/>
                <w:color w:val="000000" w:themeColor="text1"/>
                <w:spacing w:val="0"/>
                <w:sz w:val="20"/>
              </w:rPr>
            </w:pPr>
            <w:r w:rsidRPr="00582FC6">
              <w:rPr>
                <w:rFonts w:hAnsi="Arial" w:hint="eastAsia"/>
                <w:color w:val="000000" w:themeColor="text1"/>
                <w:spacing w:val="0"/>
                <w:sz w:val="20"/>
              </w:rPr>
              <w:t>新竹市</w:t>
            </w:r>
          </w:p>
          <w:p w:rsidR="00CB21E4" w:rsidRPr="00823BB7" w:rsidRDefault="00CB21E4" w:rsidP="00D12F89">
            <w:pPr>
              <w:autoSpaceDN w:val="0"/>
              <w:adjustRightInd w:val="0"/>
              <w:snapToGrid w:val="0"/>
              <w:spacing w:line="240" w:lineRule="exact"/>
              <w:ind w:firstLineChars="100" w:firstLine="200"/>
              <w:jc w:val="distribute"/>
              <w:rPr>
                <w:rFonts w:hAnsi="Arial"/>
                <w:color w:val="000000" w:themeColor="text1"/>
                <w:spacing w:val="-14"/>
                <w:sz w:val="20"/>
                <w:szCs w:val="24"/>
              </w:rPr>
            </w:pPr>
            <w:r w:rsidRPr="00582FC6">
              <w:rPr>
                <w:rFonts w:hAnsi="Arial" w:hint="eastAsia"/>
                <w:color w:val="000000" w:themeColor="text1"/>
                <w:spacing w:val="0"/>
                <w:sz w:val="20"/>
              </w:rPr>
              <w:t>文化基金會</w:t>
            </w:r>
          </w:p>
        </w:tc>
        <w:tc>
          <w:tcPr>
            <w:tcW w:w="452"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41,690</w:t>
            </w:r>
          </w:p>
        </w:tc>
        <w:tc>
          <w:tcPr>
            <w:tcW w:w="437"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112,690</w:t>
            </w:r>
          </w:p>
        </w:tc>
        <w:tc>
          <w:tcPr>
            <w:tcW w:w="352"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20,000</w:t>
            </w:r>
          </w:p>
        </w:tc>
        <w:tc>
          <w:tcPr>
            <w:tcW w:w="502"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47.97</w:t>
            </w:r>
          </w:p>
        </w:tc>
        <w:tc>
          <w:tcPr>
            <w:tcW w:w="352"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90,000</w:t>
            </w:r>
          </w:p>
        </w:tc>
        <w:tc>
          <w:tcPr>
            <w:tcW w:w="505"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79.87</w:t>
            </w:r>
          </w:p>
        </w:tc>
        <w:tc>
          <w:tcPr>
            <w:tcW w:w="353"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color w:val="000000" w:themeColor="text1"/>
                <w:spacing w:val="0"/>
                <w:sz w:val="20"/>
              </w:rPr>
              <w:t>13,947</w:t>
            </w:r>
          </w:p>
        </w:tc>
        <w:tc>
          <w:tcPr>
            <w:tcW w:w="287"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w:t>
            </w:r>
          </w:p>
        </w:tc>
        <w:tc>
          <w:tcPr>
            <w:tcW w:w="359"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color w:val="000000" w:themeColor="text1"/>
                <w:spacing w:val="0"/>
                <w:sz w:val="20"/>
              </w:rPr>
              <w:t>13,947</w:t>
            </w:r>
          </w:p>
        </w:tc>
        <w:tc>
          <w:tcPr>
            <w:tcW w:w="418" w:type="pct"/>
            <w:tcBorders>
              <w:top w:val="nil"/>
              <w:left w:val="single" w:sz="4" w:space="0" w:color="auto"/>
              <w:bottom w:val="single" w:sz="4" w:space="0" w:color="auto"/>
              <w:right w:val="single" w:sz="4" w:space="0" w:color="auto"/>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hint="eastAsia"/>
                <w:color w:val="000000" w:themeColor="text1"/>
                <w:spacing w:val="0"/>
                <w:sz w:val="20"/>
              </w:rPr>
              <w:t>8</w:t>
            </w:r>
            <w:r w:rsidRPr="00582FC6">
              <w:rPr>
                <w:rFonts w:hAnsi="標楷體"/>
                <w:color w:val="000000" w:themeColor="text1"/>
                <w:spacing w:val="0"/>
                <w:sz w:val="20"/>
              </w:rPr>
              <w:t>7</w:t>
            </w:r>
            <w:r w:rsidRPr="00582FC6">
              <w:rPr>
                <w:rFonts w:hAnsi="標楷體" w:hint="eastAsia"/>
                <w:color w:val="000000" w:themeColor="text1"/>
                <w:spacing w:val="0"/>
                <w:sz w:val="20"/>
              </w:rPr>
              <w:t>.</w:t>
            </w:r>
            <w:r w:rsidRPr="00582FC6">
              <w:rPr>
                <w:rFonts w:hAnsi="標楷體"/>
                <w:color w:val="000000" w:themeColor="text1"/>
                <w:spacing w:val="0"/>
                <w:sz w:val="20"/>
              </w:rPr>
              <w:t>60</w:t>
            </w:r>
          </w:p>
        </w:tc>
        <w:tc>
          <w:tcPr>
            <w:tcW w:w="228" w:type="pct"/>
            <w:tcBorders>
              <w:top w:val="nil"/>
              <w:left w:val="single" w:sz="4" w:space="0" w:color="auto"/>
              <w:bottom w:val="single" w:sz="4" w:space="0" w:color="auto"/>
              <w:right w:val="nil"/>
            </w:tcBorders>
            <w:vAlign w:val="center"/>
            <w:hideMark/>
          </w:tcPr>
          <w:p w:rsidR="00CB21E4" w:rsidRPr="00582FC6" w:rsidRDefault="00CB21E4" w:rsidP="00D12F89">
            <w:pPr>
              <w:autoSpaceDN w:val="0"/>
              <w:adjustRightInd w:val="0"/>
              <w:snapToGrid w:val="0"/>
              <w:spacing w:line="240" w:lineRule="exact"/>
              <w:rPr>
                <w:rFonts w:hAnsi="標楷體"/>
                <w:color w:val="000000" w:themeColor="text1"/>
                <w:spacing w:val="0"/>
                <w:sz w:val="20"/>
              </w:rPr>
            </w:pPr>
            <w:r w:rsidRPr="00582FC6">
              <w:rPr>
                <w:rFonts w:hAnsi="標楷體"/>
                <w:color w:val="000000" w:themeColor="text1"/>
                <w:spacing w:val="0"/>
                <w:sz w:val="20"/>
              </w:rPr>
              <w:t>96</w:t>
            </w:r>
            <w:r w:rsidRPr="00582FC6">
              <w:rPr>
                <w:rFonts w:hAnsi="標楷體" w:hint="eastAsia"/>
                <w:color w:val="000000" w:themeColor="text1"/>
                <w:spacing w:val="0"/>
                <w:sz w:val="20"/>
              </w:rPr>
              <w:t>0</w:t>
            </w:r>
          </w:p>
        </w:tc>
      </w:tr>
    </w:tbl>
    <w:p w:rsidR="00CB21E4" w:rsidRPr="00823BB7" w:rsidRDefault="00CB21E4" w:rsidP="00CB21E4">
      <w:pPr>
        <w:tabs>
          <w:tab w:val="left" w:pos="9000"/>
        </w:tabs>
        <w:snapToGrid w:val="0"/>
        <w:spacing w:line="280" w:lineRule="exact"/>
        <w:ind w:left="348" w:hangingChars="189" w:hanging="348"/>
        <w:jc w:val="both"/>
        <w:rPr>
          <w:rFonts w:hAnsi="標楷體"/>
          <w:color w:val="000000" w:themeColor="text1"/>
          <w:spacing w:val="0"/>
          <w:sz w:val="18"/>
          <w:szCs w:val="18"/>
        </w:rPr>
      </w:pPr>
      <w:r w:rsidRPr="00823BB7">
        <w:rPr>
          <w:rFonts w:hAnsi="標楷體" w:hint="eastAsia"/>
          <w:color w:val="000000" w:themeColor="text1"/>
          <w:spacing w:val="2"/>
          <w:sz w:val="18"/>
          <w:szCs w:val="18"/>
        </w:rPr>
        <w:t>註：1.本表係依新竹市文化局單位決算編製之「對各部門捐助財團法人之效益評估表」資料編製</w:t>
      </w:r>
      <w:r w:rsidRPr="00823BB7">
        <w:rPr>
          <w:rFonts w:hAnsi="標楷體" w:hint="eastAsia"/>
          <w:color w:val="000000" w:themeColor="text1"/>
          <w:spacing w:val="0"/>
          <w:sz w:val="18"/>
          <w:szCs w:val="18"/>
        </w:rPr>
        <w:t>。</w:t>
      </w:r>
    </w:p>
    <w:p w:rsidR="00CB21E4" w:rsidRPr="001014C0" w:rsidRDefault="00CB21E4" w:rsidP="00CB21E4">
      <w:pPr>
        <w:tabs>
          <w:tab w:val="left" w:pos="9000"/>
        </w:tabs>
        <w:snapToGrid w:val="0"/>
        <w:spacing w:line="280" w:lineRule="exact"/>
        <w:ind w:leftChars="180" w:left="360"/>
        <w:jc w:val="both"/>
      </w:pPr>
      <w:r w:rsidRPr="00823BB7">
        <w:rPr>
          <w:rFonts w:hAnsi="標楷體" w:hint="eastAsia"/>
          <w:color w:val="000000" w:themeColor="text1"/>
          <w:spacing w:val="0"/>
          <w:sz w:val="18"/>
          <w:szCs w:val="18"/>
        </w:rPr>
        <w:t>2.「基金規模」及「政府捐助基金金額」欄，係依財團法人基金計算及認定基準辦法規定填列。</w:t>
      </w:r>
    </w:p>
    <w:p w:rsidR="00815310" w:rsidRPr="007912E8" w:rsidRDefault="00815310" w:rsidP="008C1EAA">
      <w:pPr>
        <w:spacing w:beforeLines="100" w:before="360" w:line="480" w:lineRule="exact"/>
        <w:jc w:val="both"/>
        <w:rPr>
          <w:rFonts w:hAnsi="標楷體"/>
          <w:b/>
          <w:spacing w:val="0"/>
          <w:sz w:val="36"/>
          <w:szCs w:val="36"/>
        </w:rPr>
      </w:pPr>
      <w:r w:rsidRPr="007912E8">
        <w:rPr>
          <w:rFonts w:hAnsi="標楷體" w:hint="eastAsia"/>
          <w:b/>
          <w:spacing w:val="0"/>
          <w:sz w:val="36"/>
          <w:szCs w:val="36"/>
        </w:rPr>
        <w:t>肆、重大公共建設計畫及採購執行情形之查核</w:t>
      </w:r>
    </w:p>
    <w:p w:rsidR="00815310" w:rsidRPr="007912E8" w:rsidRDefault="00815310" w:rsidP="00815310">
      <w:pPr>
        <w:snapToGrid w:val="0"/>
        <w:spacing w:line="480" w:lineRule="exact"/>
        <w:ind w:firstLineChars="200" w:firstLine="480"/>
        <w:jc w:val="both"/>
        <w:rPr>
          <w:rFonts w:hAnsi="標楷體"/>
          <w:snapToGrid w:val="0"/>
          <w:spacing w:val="0"/>
          <w:kern w:val="0"/>
          <w:szCs w:val="24"/>
        </w:rPr>
      </w:pPr>
      <w:r w:rsidRPr="007912E8">
        <w:rPr>
          <w:rFonts w:hAnsi="標楷體" w:hint="eastAsia"/>
          <w:snapToGrid w:val="0"/>
          <w:spacing w:val="0"/>
          <w:kern w:val="0"/>
          <w:szCs w:val="24"/>
        </w:rPr>
        <w:t>市政府為帶動區域發展，打造幸福宜居城市，提供市民優質生活環境，投入鉅額建設經費於重大公共建設計畫及採購。</w:t>
      </w:r>
      <w:r w:rsidRPr="007912E8">
        <w:rPr>
          <w:rFonts w:hAnsi="標楷體" w:hint="eastAsia"/>
          <w:spacing w:val="0"/>
          <w:szCs w:val="24"/>
          <w:lang w:eastAsia="zh-HK"/>
        </w:rPr>
        <w:t>11</w:t>
      </w:r>
      <w:r>
        <w:rPr>
          <w:rFonts w:hAnsi="標楷體"/>
          <w:spacing w:val="0"/>
          <w:szCs w:val="24"/>
        </w:rPr>
        <w:t>4</w:t>
      </w:r>
      <w:r w:rsidRPr="007912E8">
        <w:rPr>
          <w:rFonts w:hAnsi="標楷體" w:hint="eastAsia"/>
          <w:snapToGrid w:val="0"/>
          <w:spacing w:val="0"/>
          <w:kern w:val="0"/>
          <w:szCs w:val="24"/>
        </w:rPr>
        <w:t>年度經本室賡續針對市政府暨所屬各機關辦理重大公共建設計畫及採購作業加強查核，茲將其執行情形說明如次：</w:t>
      </w:r>
    </w:p>
    <w:p w:rsidR="00815310" w:rsidRPr="007912E8" w:rsidRDefault="00815310" w:rsidP="00815310">
      <w:pPr>
        <w:snapToGrid w:val="0"/>
        <w:spacing w:beforeLines="50" w:before="180" w:afterLines="50" w:after="180" w:line="480" w:lineRule="exact"/>
        <w:jc w:val="both"/>
        <w:rPr>
          <w:rFonts w:hAnsi="標楷體"/>
          <w:b/>
          <w:snapToGrid w:val="0"/>
          <w:spacing w:val="0"/>
          <w:kern w:val="0"/>
          <w:sz w:val="32"/>
          <w:szCs w:val="32"/>
        </w:rPr>
      </w:pPr>
      <w:r w:rsidRPr="007912E8">
        <w:rPr>
          <w:rFonts w:hAnsi="標楷體" w:hint="eastAsia"/>
          <w:b/>
          <w:snapToGrid w:val="0"/>
          <w:spacing w:val="0"/>
          <w:kern w:val="0"/>
          <w:sz w:val="32"/>
          <w:szCs w:val="32"/>
        </w:rPr>
        <w:t>一、市政府所屬各機關重大公共建設計畫執行情形之查核</w:t>
      </w:r>
    </w:p>
    <w:p w:rsidR="00815310" w:rsidRPr="007912E8" w:rsidRDefault="00815310" w:rsidP="00815310">
      <w:pPr>
        <w:snapToGrid w:val="0"/>
        <w:spacing w:line="480" w:lineRule="exact"/>
        <w:ind w:firstLineChars="100" w:firstLine="280"/>
        <w:jc w:val="both"/>
        <w:rPr>
          <w:rFonts w:hAnsi="標楷體"/>
          <w:b/>
          <w:snapToGrid w:val="0"/>
          <w:spacing w:val="0"/>
          <w:kern w:val="0"/>
          <w:sz w:val="28"/>
          <w:szCs w:val="28"/>
        </w:rPr>
      </w:pPr>
      <w:r w:rsidRPr="007912E8">
        <w:rPr>
          <w:rFonts w:hAnsi="標楷體" w:hint="eastAsia"/>
          <w:b/>
          <w:snapToGrid w:val="0"/>
          <w:spacing w:val="0"/>
          <w:kern w:val="0"/>
          <w:sz w:val="28"/>
          <w:szCs w:val="28"/>
        </w:rPr>
        <w:t>（一）市政府所屬各機關重大公共建設計畫執行情形</w:t>
      </w:r>
    </w:p>
    <w:p w:rsidR="00815310" w:rsidRPr="007912E8" w:rsidRDefault="00815310" w:rsidP="00815310">
      <w:pPr>
        <w:snapToGrid w:val="0"/>
        <w:spacing w:line="480" w:lineRule="exact"/>
        <w:ind w:firstLineChars="200" w:firstLine="480"/>
        <w:jc w:val="both"/>
        <w:rPr>
          <w:rFonts w:hAnsi="標楷體"/>
          <w:snapToGrid w:val="0"/>
          <w:color w:val="000000"/>
          <w:spacing w:val="-2"/>
          <w:kern w:val="0"/>
          <w:szCs w:val="24"/>
        </w:rPr>
      </w:pPr>
      <w:r w:rsidRPr="007912E8">
        <w:rPr>
          <w:rFonts w:hAnsi="標楷體" w:hint="eastAsia"/>
          <w:noProof/>
          <w:spacing w:val="-2"/>
          <w:szCs w:val="24"/>
        </w:rPr>
        <mc:AlternateContent>
          <mc:Choice Requires="wps">
            <w:drawing>
              <wp:anchor distT="0" distB="0" distL="114300" distR="114300" simplePos="0" relativeHeight="251659264" behindDoc="0" locked="0" layoutInCell="1" allowOverlap="1" wp14:anchorId="2D8A61DA" wp14:editId="30D8B17A">
                <wp:simplePos x="0" y="0"/>
                <wp:positionH relativeFrom="column">
                  <wp:posOffset>465455</wp:posOffset>
                </wp:positionH>
                <wp:positionV relativeFrom="paragraph">
                  <wp:posOffset>1376045</wp:posOffset>
                </wp:positionV>
                <wp:extent cx="5410200" cy="33147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3314700"/>
                        </a:xfrm>
                        <a:prstGeom prst="rect">
                          <a:avLst/>
                        </a:prstGeom>
                        <a:solidFill>
                          <a:srgbClr val="FFFFFF"/>
                        </a:solidFill>
                        <a:ln w="9525">
                          <a:noFill/>
                          <a:miter lim="800000"/>
                          <a:headEnd/>
                          <a:tailEnd/>
                        </a:ln>
                      </wps:spPr>
                      <wps:txbx>
                        <w:txbxContent>
                          <w:p w:rsidR="006164B4" w:rsidRPr="00EF0FE8" w:rsidRDefault="006164B4" w:rsidP="00815310">
                            <w:pPr>
                              <w:jc w:val="center"/>
                              <w:rPr>
                                <w:rFonts w:hAnsi="標楷體"/>
                                <w:b/>
                                <w:spacing w:val="0"/>
                              </w:rPr>
                            </w:pPr>
                            <w:r w:rsidRPr="00EF0FE8">
                              <w:rPr>
                                <w:rFonts w:hAnsi="標楷體" w:hint="eastAsia"/>
                                <w:b/>
                                <w:spacing w:val="0"/>
                              </w:rPr>
                              <w:t>圖1</w:t>
                            </w:r>
                            <w:r>
                              <w:rPr>
                                <w:rFonts w:hAnsi="標楷體" w:hint="eastAsia"/>
                                <w:b/>
                                <w:spacing w:val="0"/>
                              </w:rPr>
                              <w:t xml:space="preserve">　</w:t>
                            </w:r>
                            <w:r w:rsidRPr="00EF0FE8">
                              <w:rPr>
                                <w:rFonts w:hAnsi="標楷體" w:hint="eastAsia"/>
                                <w:b/>
                                <w:spacing w:val="0"/>
                              </w:rPr>
                              <w:t>市政府所屬各機關11</w:t>
                            </w:r>
                            <w:r>
                              <w:rPr>
                                <w:rFonts w:hAnsi="標楷體"/>
                                <w:b/>
                                <w:spacing w:val="0"/>
                              </w:rPr>
                              <w:t>4</w:t>
                            </w:r>
                            <w:r w:rsidRPr="00EF0FE8">
                              <w:rPr>
                                <w:rFonts w:hAnsi="標楷體" w:hint="eastAsia"/>
                                <w:b/>
                                <w:spacing w:val="0"/>
                              </w:rPr>
                              <w:t>年度重大公共建設計畫預算執行概況</w:t>
                            </w:r>
                          </w:p>
                          <w:p w:rsidR="006164B4" w:rsidRPr="0075050D" w:rsidRDefault="006164B4" w:rsidP="00815310">
                            <w:pPr>
                              <w:jc w:val="center"/>
                              <w:rPr>
                                <w:rFonts w:hAnsi="標楷體"/>
                                <w:b/>
                              </w:rPr>
                            </w:pPr>
                            <w:r>
                              <w:rPr>
                                <w:noProof/>
                              </w:rPr>
                              <w:drawing>
                                <wp:inline distT="0" distB="0" distL="0" distR="0" wp14:anchorId="5A518982" wp14:editId="051516EC">
                                  <wp:extent cx="5314950" cy="2552131"/>
                                  <wp:effectExtent l="0" t="0" r="0" b="635"/>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164B4" w:rsidRPr="003C2319" w:rsidRDefault="006164B4" w:rsidP="00815310">
                            <w:pPr>
                              <w:jc w:val="left"/>
                              <w:rPr>
                                <w:rFonts w:hAnsi="標楷體"/>
                                <w:spacing w:val="0"/>
                                <w:sz w:val="18"/>
                                <w:szCs w:val="18"/>
                              </w:rPr>
                            </w:pPr>
                            <w:r w:rsidRPr="003C2319">
                              <w:rPr>
                                <w:rFonts w:hAnsi="標楷體"/>
                                <w:spacing w:val="0"/>
                                <w:sz w:val="18"/>
                                <w:szCs w:val="18"/>
                              </w:rPr>
                              <w:t xml:space="preserve">    資料來源</w:t>
                            </w:r>
                            <w:r w:rsidRPr="003C2319">
                              <w:rPr>
                                <w:rFonts w:hAnsi="標楷體" w:hint="eastAsia"/>
                                <w:spacing w:val="0"/>
                                <w:sz w:val="18"/>
                                <w:szCs w:val="18"/>
                              </w:rPr>
                              <w:t>：整理自新竹市政府提供資料。</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2D8A61DA" id="_x0000_t202" coordsize="21600,21600" o:spt="202" path="m,l,21600r21600,l21600,xe">
                <v:stroke joinstyle="miter"/>
                <v:path gradientshapeok="t" o:connecttype="rect"/>
              </v:shapetype>
              <v:shape id="文字方塊 2" o:spid="_x0000_s1026" type="#_x0000_t202" style="position:absolute;left:0;text-align:left;margin-left:36.65pt;margin-top:108.35pt;width:426pt;height:26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" stroked="f">
                <v:textbox>
                  <w:txbxContent>
                    <w:p w:rsidR="006164B4" w:rsidRPr="00EF0FE8" w:rsidRDefault="006164B4" w:rsidP="00815310">
                      <w:pPr>
                        <w:jc w:val="center"/>
                        <w:rPr>
                          <w:rFonts w:hAnsi="標楷體"/>
                          <w:b/>
                          <w:spacing w:val="0"/>
                        </w:rPr>
                      </w:pPr>
                      <w:r w:rsidRPr="00EF0FE8">
                        <w:rPr>
                          <w:rFonts w:hAnsi="標楷體" w:hint="eastAsia"/>
                          <w:b/>
                          <w:spacing w:val="0"/>
                        </w:rPr>
                        <w:t>圖1</w:t>
                      </w:r>
                      <w:r>
                        <w:rPr>
                          <w:rFonts w:hAnsi="標楷體" w:hint="eastAsia"/>
                          <w:b/>
                          <w:spacing w:val="0"/>
                        </w:rPr>
                        <w:t xml:space="preserve">　</w:t>
                      </w:r>
                      <w:r w:rsidRPr="00EF0FE8">
                        <w:rPr>
                          <w:rFonts w:hAnsi="標楷體" w:hint="eastAsia"/>
                          <w:b/>
                          <w:spacing w:val="0"/>
                        </w:rPr>
                        <w:t>市政府所屬各機關</w:t>
                      </w:r>
                      <w:proofErr w:type="gramStart"/>
                      <w:r w:rsidRPr="00EF0FE8">
                        <w:rPr>
                          <w:rFonts w:hAnsi="標楷體" w:hint="eastAsia"/>
                          <w:b/>
                          <w:spacing w:val="0"/>
                        </w:rPr>
                        <w:t>11</w:t>
                      </w:r>
                      <w:r>
                        <w:rPr>
                          <w:rFonts w:hAnsi="標楷體"/>
                          <w:b/>
                          <w:spacing w:val="0"/>
                        </w:rPr>
                        <w:t>4</w:t>
                      </w:r>
                      <w:proofErr w:type="gramEnd"/>
                      <w:r w:rsidRPr="00EF0FE8">
                        <w:rPr>
                          <w:rFonts w:hAnsi="標楷體" w:hint="eastAsia"/>
                          <w:b/>
                          <w:spacing w:val="0"/>
                        </w:rPr>
                        <w:t>年度重大公共建設計畫預算執行概況</w:t>
                      </w:r>
                    </w:p>
                    <w:p w:rsidR="006164B4" w:rsidRPr="0075050D" w:rsidRDefault="006164B4" w:rsidP="00815310">
                      <w:pPr>
                        <w:jc w:val="center"/>
                        <w:rPr>
                          <w:rFonts w:hAnsi="標楷體"/>
                          <w:b/>
                        </w:rPr>
                      </w:pPr>
                      <w:r>
                        <w:rPr>
                          <w:noProof/>
                        </w:rPr>
                        <w:drawing>
                          <wp:inline distT="0" distB="0" distL="0" distR="0" wp14:anchorId="5A518982" wp14:editId="051516EC">
                            <wp:extent cx="5314950" cy="2552131"/>
                            <wp:effectExtent l="0" t="0" r="0" b="635"/>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164B4" w:rsidRPr="003C2319" w:rsidRDefault="006164B4" w:rsidP="00815310">
                      <w:pPr>
                        <w:jc w:val="left"/>
                        <w:rPr>
                          <w:rFonts w:hAnsi="標楷體"/>
                          <w:spacing w:val="0"/>
                          <w:sz w:val="18"/>
                          <w:szCs w:val="18"/>
                        </w:rPr>
                      </w:pPr>
                      <w:r w:rsidRPr="003C2319">
                        <w:rPr>
                          <w:rFonts w:hAnsi="標楷體"/>
                          <w:spacing w:val="0"/>
                          <w:sz w:val="18"/>
                          <w:szCs w:val="18"/>
                        </w:rPr>
                        <w:t xml:space="preserve">    資料來源</w:t>
                      </w:r>
                      <w:r w:rsidRPr="003C2319">
                        <w:rPr>
                          <w:rFonts w:hAnsi="標楷體" w:hint="eastAsia"/>
                          <w:spacing w:val="0"/>
                          <w:sz w:val="18"/>
                          <w:szCs w:val="18"/>
                        </w:rPr>
                        <w:t>：整理自新竹市政府提供資料。</w:t>
                      </w:r>
                    </w:p>
                  </w:txbxContent>
                </v:textbox>
                <w10:wrap type="square"/>
              </v:shape>
            </w:pict>
          </mc:Fallback>
        </mc:AlternateContent>
      </w:r>
      <w:r w:rsidRPr="007912E8">
        <w:rPr>
          <w:rFonts w:hAnsi="標楷體" w:hint="eastAsia"/>
          <w:spacing w:val="-2"/>
          <w:szCs w:val="24"/>
          <w:lang w:eastAsia="zh-HK"/>
        </w:rPr>
        <w:t>11</w:t>
      </w:r>
      <w:r>
        <w:rPr>
          <w:rFonts w:hAnsi="標楷體"/>
          <w:spacing w:val="-2"/>
          <w:szCs w:val="24"/>
        </w:rPr>
        <w:t>4</w:t>
      </w:r>
      <w:r w:rsidRPr="007912E8">
        <w:rPr>
          <w:rFonts w:hAnsi="標楷體" w:hint="eastAsia"/>
          <w:snapToGrid w:val="0"/>
          <w:color w:val="000000"/>
          <w:spacing w:val="-2"/>
          <w:kern w:val="0"/>
          <w:szCs w:val="24"/>
        </w:rPr>
        <w:t>年度市政府暨所屬機關重大公共建設計畫總經費達5</w:t>
      </w:r>
      <w:r w:rsidRPr="007912E8">
        <w:rPr>
          <w:rFonts w:hAnsi="標楷體"/>
          <w:snapToGrid w:val="0"/>
          <w:color w:val="000000"/>
          <w:spacing w:val="-2"/>
          <w:kern w:val="0"/>
          <w:szCs w:val="24"/>
        </w:rPr>
        <w:t>,000</w:t>
      </w:r>
      <w:r w:rsidRPr="007912E8">
        <w:rPr>
          <w:rFonts w:hAnsi="標楷體" w:hint="eastAsia"/>
          <w:snapToGrid w:val="0"/>
          <w:color w:val="000000"/>
          <w:spacing w:val="-2"/>
          <w:kern w:val="0"/>
          <w:szCs w:val="24"/>
        </w:rPr>
        <w:t>萬元以上，由本室列管者計有</w:t>
      </w:r>
      <w:r>
        <w:rPr>
          <w:rFonts w:hAnsi="標楷體"/>
          <w:snapToGrid w:val="0"/>
          <w:color w:val="000000"/>
          <w:spacing w:val="-2"/>
          <w:kern w:val="0"/>
          <w:szCs w:val="24"/>
        </w:rPr>
        <w:t>41</w:t>
      </w:r>
      <w:r w:rsidRPr="007912E8">
        <w:rPr>
          <w:rFonts w:hAnsi="標楷體" w:hint="eastAsia"/>
          <w:snapToGrid w:val="0"/>
          <w:color w:val="000000"/>
          <w:spacing w:val="-2"/>
          <w:kern w:val="0"/>
          <w:szCs w:val="24"/>
        </w:rPr>
        <w:t>項，分別由</w:t>
      </w:r>
      <w:r w:rsidRPr="007912E8">
        <w:rPr>
          <w:rFonts w:hAnsi="標楷體" w:hint="eastAsia"/>
          <w:snapToGrid w:val="0"/>
          <w:spacing w:val="-2"/>
          <w:kern w:val="0"/>
          <w:szCs w:val="24"/>
        </w:rPr>
        <w:t>市政府、</w:t>
      </w:r>
      <w:r>
        <w:rPr>
          <w:rFonts w:hAnsi="標楷體" w:hint="eastAsia"/>
          <w:snapToGrid w:val="0"/>
          <w:spacing w:val="-2"/>
          <w:kern w:val="0"/>
          <w:szCs w:val="24"/>
        </w:rPr>
        <w:t>教育處、</w:t>
      </w:r>
      <w:r w:rsidRPr="007912E8">
        <w:rPr>
          <w:rFonts w:hAnsi="標楷體" w:hint="eastAsia"/>
          <w:snapToGrid w:val="0"/>
          <w:spacing w:val="-2"/>
          <w:kern w:val="0"/>
          <w:szCs w:val="24"/>
        </w:rPr>
        <w:t>警察局、環境保護局</w:t>
      </w:r>
      <w:r>
        <w:rPr>
          <w:rFonts w:hAnsi="標楷體" w:hint="eastAsia"/>
          <w:snapToGrid w:val="0"/>
          <w:spacing w:val="-2"/>
          <w:kern w:val="0"/>
          <w:szCs w:val="24"/>
        </w:rPr>
        <w:t>、交通處</w:t>
      </w:r>
      <w:r w:rsidRPr="007912E8">
        <w:rPr>
          <w:rFonts w:hAnsi="標楷體" w:hint="eastAsia"/>
          <w:snapToGrid w:val="0"/>
          <w:spacing w:val="-2"/>
          <w:kern w:val="0"/>
          <w:szCs w:val="24"/>
        </w:rPr>
        <w:t>、文化局</w:t>
      </w:r>
      <w:r w:rsidRPr="007912E8">
        <w:rPr>
          <w:rFonts w:hAnsi="標楷體" w:hint="eastAsia"/>
          <w:snapToGrid w:val="0"/>
          <w:color w:val="000000"/>
          <w:spacing w:val="-2"/>
          <w:kern w:val="0"/>
          <w:szCs w:val="24"/>
        </w:rPr>
        <w:t>等6個主管機關（單位）辦理，年度可支用預算數</w:t>
      </w:r>
      <w:r>
        <w:rPr>
          <w:rFonts w:hAnsi="標楷體" w:hint="eastAsia"/>
          <w:snapToGrid w:val="0"/>
          <w:color w:val="000000"/>
          <w:spacing w:val="-2"/>
          <w:kern w:val="0"/>
          <w:szCs w:val="24"/>
        </w:rPr>
        <w:t>44</w:t>
      </w:r>
      <w:r w:rsidRPr="007912E8">
        <w:rPr>
          <w:rFonts w:hAnsi="標楷體" w:hint="eastAsia"/>
          <w:snapToGrid w:val="0"/>
          <w:color w:val="000000"/>
          <w:spacing w:val="-2"/>
          <w:kern w:val="0"/>
          <w:szCs w:val="24"/>
        </w:rPr>
        <w:t>億</w:t>
      </w:r>
      <w:r>
        <w:rPr>
          <w:rFonts w:hAnsi="標楷體" w:hint="eastAsia"/>
          <w:snapToGrid w:val="0"/>
          <w:color w:val="000000"/>
          <w:spacing w:val="-2"/>
          <w:kern w:val="0"/>
          <w:szCs w:val="24"/>
        </w:rPr>
        <w:t>4</w:t>
      </w:r>
      <w:r>
        <w:rPr>
          <w:rFonts w:hAnsi="標楷體"/>
          <w:snapToGrid w:val="0"/>
          <w:color w:val="000000"/>
          <w:spacing w:val="-2"/>
          <w:kern w:val="0"/>
          <w:szCs w:val="24"/>
        </w:rPr>
        <w:t>,</w:t>
      </w:r>
      <w:r>
        <w:rPr>
          <w:rFonts w:hAnsi="標楷體" w:hint="eastAsia"/>
          <w:snapToGrid w:val="0"/>
          <w:color w:val="000000"/>
          <w:spacing w:val="-2"/>
          <w:kern w:val="0"/>
          <w:szCs w:val="24"/>
        </w:rPr>
        <w:t>337</w:t>
      </w:r>
      <w:r w:rsidRPr="007912E8">
        <w:rPr>
          <w:rFonts w:hAnsi="標楷體" w:hint="eastAsia"/>
          <w:snapToGrid w:val="0"/>
          <w:color w:val="000000"/>
          <w:spacing w:val="-2"/>
          <w:kern w:val="0"/>
          <w:szCs w:val="24"/>
        </w:rPr>
        <w:t>萬餘元，執行數</w:t>
      </w:r>
      <w:r>
        <w:rPr>
          <w:rFonts w:hAnsi="標楷體"/>
          <w:snapToGrid w:val="0"/>
          <w:color w:val="000000"/>
          <w:spacing w:val="-2"/>
          <w:kern w:val="0"/>
          <w:szCs w:val="24"/>
        </w:rPr>
        <w:t>19</w:t>
      </w:r>
      <w:r w:rsidRPr="007912E8">
        <w:rPr>
          <w:rFonts w:hAnsi="標楷體" w:hint="eastAsia"/>
          <w:snapToGrid w:val="0"/>
          <w:color w:val="000000"/>
          <w:spacing w:val="-2"/>
          <w:kern w:val="0"/>
          <w:szCs w:val="24"/>
        </w:rPr>
        <w:t>億</w:t>
      </w:r>
      <w:r>
        <w:rPr>
          <w:rFonts w:hAnsi="標楷體"/>
          <w:snapToGrid w:val="0"/>
          <w:color w:val="000000"/>
          <w:spacing w:val="-2"/>
          <w:kern w:val="0"/>
          <w:szCs w:val="24"/>
        </w:rPr>
        <w:t>3,366</w:t>
      </w:r>
      <w:r w:rsidRPr="007912E8">
        <w:rPr>
          <w:rFonts w:hAnsi="標楷體" w:hint="eastAsia"/>
          <w:snapToGrid w:val="0"/>
          <w:color w:val="000000"/>
          <w:spacing w:val="-2"/>
          <w:kern w:val="0"/>
          <w:szCs w:val="24"/>
        </w:rPr>
        <w:t>萬餘元，執行率</w:t>
      </w:r>
      <w:r>
        <w:rPr>
          <w:rFonts w:hAnsi="標楷體"/>
          <w:snapToGrid w:val="0"/>
          <w:color w:val="000000"/>
          <w:spacing w:val="-2"/>
          <w:kern w:val="0"/>
          <w:szCs w:val="24"/>
        </w:rPr>
        <w:t>43.52</w:t>
      </w:r>
      <w:r w:rsidRPr="007912E8">
        <w:rPr>
          <w:rFonts w:hAnsi="標楷體" w:hint="eastAsia"/>
          <w:snapToGrid w:val="0"/>
          <w:color w:val="000000"/>
          <w:spacing w:val="-2"/>
          <w:kern w:val="0"/>
          <w:szCs w:val="24"/>
        </w:rPr>
        <w:t>％，各項計畫執行情形詳如</w:t>
      </w:r>
      <w:r w:rsidR="00C272E7" w:rsidRPr="007912E8">
        <w:rPr>
          <w:rFonts w:hAnsi="標楷體" w:hint="eastAsia"/>
          <w:snapToGrid w:val="0"/>
          <w:color w:val="000000"/>
          <w:spacing w:val="-2"/>
          <w:kern w:val="0"/>
          <w:szCs w:val="24"/>
        </w:rPr>
        <w:t>圖</w:t>
      </w:r>
      <w:r w:rsidRPr="007912E8">
        <w:rPr>
          <w:rFonts w:hAnsi="標楷體" w:hint="eastAsia"/>
          <w:snapToGrid w:val="0"/>
          <w:color w:val="000000"/>
          <w:spacing w:val="-2"/>
          <w:kern w:val="0"/>
          <w:szCs w:val="24"/>
        </w:rPr>
        <w:t>1、</w:t>
      </w:r>
      <w:r w:rsidR="00C272E7" w:rsidRPr="007912E8">
        <w:rPr>
          <w:rFonts w:hAnsi="標楷體" w:hint="eastAsia"/>
          <w:snapToGrid w:val="0"/>
          <w:color w:val="000000"/>
          <w:spacing w:val="-2"/>
          <w:kern w:val="0"/>
          <w:szCs w:val="24"/>
        </w:rPr>
        <w:t>表</w:t>
      </w:r>
      <w:r w:rsidRPr="007912E8">
        <w:rPr>
          <w:rFonts w:hAnsi="標楷體" w:hint="eastAsia"/>
          <w:snapToGrid w:val="0"/>
          <w:color w:val="000000"/>
          <w:spacing w:val="-2"/>
          <w:kern w:val="0"/>
          <w:szCs w:val="24"/>
        </w:rPr>
        <w:t>1，其中預算執行率未達80％之計畫計有</w:t>
      </w:r>
      <w:r>
        <w:rPr>
          <w:rFonts w:hAnsi="標楷體"/>
          <w:snapToGrid w:val="0"/>
          <w:color w:val="000000"/>
          <w:spacing w:val="-2"/>
          <w:kern w:val="0"/>
          <w:szCs w:val="24"/>
        </w:rPr>
        <w:t>27</w:t>
      </w:r>
      <w:r w:rsidRPr="007912E8">
        <w:rPr>
          <w:rFonts w:hAnsi="標楷體" w:hint="eastAsia"/>
          <w:snapToGrid w:val="0"/>
          <w:color w:val="000000"/>
          <w:spacing w:val="-2"/>
          <w:kern w:val="0"/>
          <w:szCs w:val="24"/>
        </w:rPr>
        <w:t>項，其計畫明細如表2。</w:t>
      </w:r>
    </w:p>
    <w:p w:rsidR="00815310" w:rsidRPr="007912E8" w:rsidRDefault="00815310" w:rsidP="00631BAE">
      <w:pPr>
        <w:snapToGrid w:val="0"/>
        <w:spacing w:beforeLines="20" w:before="72" w:line="480" w:lineRule="exact"/>
        <w:ind w:firstLineChars="100" w:firstLine="280"/>
        <w:jc w:val="both"/>
        <w:rPr>
          <w:rFonts w:hAnsi="標楷體"/>
          <w:b/>
          <w:snapToGrid w:val="0"/>
          <w:spacing w:val="0"/>
          <w:kern w:val="0"/>
          <w:sz w:val="28"/>
          <w:szCs w:val="28"/>
        </w:rPr>
      </w:pPr>
      <w:r w:rsidRPr="007912E8">
        <w:rPr>
          <w:rFonts w:hAnsi="標楷體" w:hint="eastAsia"/>
          <w:b/>
          <w:snapToGrid w:val="0"/>
          <w:spacing w:val="0"/>
          <w:kern w:val="0"/>
          <w:sz w:val="28"/>
          <w:szCs w:val="28"/>
        </w:rPr>
        <w:t>（二）審計機關查核情形</w:t>
      </w:r>
    </w:p>
    <w:p w:rsidR="00815310" w:rsidRPr="007912E8" w:rsidRDefault="00815310" w:rsidP="00815310">
      <w:pPr>
        <w:snapToGrid w:val="0"/>
        <w:spacing w:line="480" w:lineRule="exact"/>
        <w:ind w:firstLineChars="200" w:firstLine="480"/>
        <w:jc w:val="both"/>
        <w:rPr>
          <w:rFonts w:hAnsi="標楷體"/>
          <w:spacing w:val="0"/>
          <w:szCs w:val="24"/>
        </w:rPr>
      </w:pPr>
      <w:r w:rsidRPr="007912E8">
        <w:rPr>
          <w:rFonts w:hAnsi="標楷體" w:hint="eastAsia"/>
          <w:spacing w:val="0"/>
          <w:szCs w:val="24"/>
        </w:rPr>
        <w:t>市政府每年持續投入鉅額經費推動重大公共建設計畫，其執行成效攸關市民生活品質、市容整體發展及政府</w:t>
      </w:r>
      <w:r w:rsidRPr="007912E8">
        <w:rPr>
          <w:rFonts w:hAnsi="標楷體" w:hint="eastAsia"/>
          <w:snapToGrid w:val="0"/>
          <w:color w:val="000000"/>
          <w:spacing w:val="0"/>
          <w:kern w:val="0"/>
          <w:szCs w:val="24"/>
        </w:rPr>
        <w:t>施政</w:t>
      </w:r>
      <w:r w:rsidRPr="007912E8">
        <w:rPr>
          <w:rFonts w:hAnsi="標楷體" w:hint="eastAsia"/>
          <w:spacing w:val="0"/>
          <w:szCs w:val="24"/>
        </w:rPr>
        <w:t>形象。有關1</w:t>
      </w:r>
      <w:r>
        <w:rPr>
          <w:rFonts w:hAnsi="標楷體"/>
          <w:spacing w:val="0"/>
          <w:szCs w:val="24"/>
        </w:rPr>
        <w:t>14</w:t>
      </w:r>
      <w:r w:rsidRPr="007912E8">
        <w:rPr>
          <w:rFonts w:hAnsi="標楷體" w:hint="eastAsia"/>
          <w:spacing w:val="0"/>
          <w:szCs w:val="24"/>
        </w:rPr>
        <w:t>年度本室查核市政府暨所屬各機關重大公共建設計畫執行情形，發現尚待檢討改進內容，歸納摘述如次：</w:t>
      </w:r>
    </w:p>
    <w:p w:rsidR="00815310" w:rsidRPr="009771EF" w:rsidRDefault="00815310" w:rsidP="00815310">
      <w:pPr>
        <w:snapToGrid w:val="0"/>
        <w:spacing w:beforeLines="10" w:before="36" w:afterLines="10" w:after="36" w:line="480" w:lineRule="exact"/>
        <w:ind w:firstLineChars="200" w:firstLine="480"/>
        <w:jc w:val="both"/>
        <w:rPr>
          <w:rFonts w:hAnsi="標楷體"/>
          <w:color w:val="000000" w:themeColor="text1"/>
          <w:spacing w:val="0"/>
          <w:szCs w:val="24"/>
        </w:rPr>
      </w:pPr>
      <w:r w:rsidRPr="009771EF">
        <w:rPr>
          <w:rFonts w:hAnsi="標楷體" w:hint="eastAsia"/>
          <w:b/>
          <w:color w:val="000000" w:themeColor="text1"/>
          <w:spacing w:val="0"/>
          <w:szCs w:val="24"/>
        </w:rPr>
        <w:t>1.</w:t>
      </w:r>
      <w:r w:rsidRPr="009771EF">
        <w:rPr>
          <w:rFonts w:hAnsi="標楷體"/>
          <w:b/>
          <w:color w:val="000000" w:themeColor="text1"/>
          <w:spacing w:val="0"/>
          <w:szCs w:val="24"/>
        </w:rPr>
        <w:t>共同性</w:t>
      </w:r>
      <w:r w:rsidRPr="009771EF">
        <w:rPr>
          <w:rFonts w:hAnsi="標楷體" w:hint="eastAsia"/>
          <w:b/>
          <w:color w:val="000000" w:themeColor="text1"/>
          <w:spacing w:val="0"/>
          <w:szCs w:val="24"/>
        </w:rPr>
        <w:t>執行缺失：</w:t>
      </w:r>
    </w:p>
    <w:p w:rsidR="00815310" w:rsidRPr="00361CF6" w:rsidRDefault="00815310" w:rsidP="00815310">
      <w:pPr>
        <w:snapToGrid w:val="0"/>
        <w:spacing w:line="480" w:lineRule="exact"/>
        <w:ind w:firstLineChars="200" w:firstLine="480"/>
        <w:jc w:val="both"/>
        <w:rPr>
          <w:rFonts w:hAnsi="標楷體"/>
          <w:color w:val="FF0000"/>
          <w:spacing w:val="0"/>
          <w:szCs w:val="24"/>
        </w:rPr>
      </w:pPr>
      <w:r w:rsidRPr="009771EF">
        <w:rPr>
          <w:rFonts w:hAnsi="標楷體" w:hint="eastAsia"/>
          <w:b/>
          <w:color w:val="000000" w:themeColor="text1"/>
          <w:spacing w:val="0"/>
          <w:szCs w:val="24"/>
        </w:rPr>
        <w:t>市政府為改善市政建設，提供市民優質生活環境，持續推動重要公共建設，惟重大公共工程建設計畫整體預算執行率偏低，部分計畫管控欠周，有待加強計畫管制考核，提升預算執行績效：</w:t>
      </w:r>
      <w:r w:rsidRPr="009771EF">
        <w:rPr>
          <w:rFonts w:hAnsi="標楷體" w:hint="eastAsia"/>
          <w:color w:val="000000" w:themeColor="text1"/>
          <w:spacing w:val="0"/>
          <w:szCs w:val="24"/>
        </w:rPr>
        <w:t>市政府</w:t>
      </w:r>
      <w:r w:rsidR="007165E6">
        <w:rPr>
          <w:rFonts w:hAnsi="標楷體" w:hint="eastAsia"/>
          <w:color w:val="000000" w:themeColor="text1"/>
          <w:spacing w:val="0"/>
          <w:szCs w:val="24"/>
        </w:rPr>
        <w:t>及所屬機關</w:t>
      </w:r>
      <w:r w:rsidRPr="009771EF">
        <w:rPr>
          <w:rFonts w:hAnsi="標楷體" w:hint="eastAsia"/>
          <w:color w:val="000000" w:themeColor="text1"/>
          <w:spacing w:val="0"/>
          <w:szCs w:val="24"/>
        </w:rPr>
        <w:t>近3年度（112至114年度）5,</w:t>
      </w:r>
      <w:r w:rsidRPr="009771EF">
        <w:rPr>
          <w:rFonts w:hAnsi="標楷體"/>
          <w:color w:val="000000" w:themeColor="text1"/>
          <w:spacing w:val="0"/>
          <w:szCs w:val="24"/>
        </w:rPr>
        <w:t>000</w:t>
      </w:r>
      <w:r w:rsidRPr="009771EF">
        <w:rPr>
          <w:rFonts w:hAnsi="標楷體" w:hint="eastAsia"/>
          <w:color w:val="000000" w:themeColor="text1"/>
          <w:spacing w:val="0"/>
          <w:szCs w:val="24"/>
        </w:rPr>
        <w:t>萬元以上重大公共建設計畫執行結果，執行數占可支用預算數之比率分別為24.61％、36.23％、43.52％</w:t>
      </w:r>
      <w:r>
        <w:rPr>
          <w:rFonts w:hAnsi="標楷體" w:hint="eastAsia"/>
          <w:color w:val="000000" w:themeColor="text1"/>
          <w:spacing w:val="0"/>
          <w:szCs w:val="24"/>
        </w:rPr>
        <w:t>，雖呈上升趨勢，惟執行率仍欠佳。又</w:t>
      </w:r>
      <w:r w:rsidRPr="009771EF">
        <w:rPr>
          <w:rFonts w:hAnsi="標楷體" w:hint="eastAsia"/>
          <w:color w:val="000000" w:themeColor="text1"/>
          <w:spacing w:val="0"/>
          <w:szCs w:val="24"/>
          <w:lang w:eastAsia="zh-HK"/>
        </w:rPr>
        <w:t>11</w:t>
      </w:r>
      <w:r>
        <w:rPr>
          <w:rFonts w:hAnsi="標楷體" w:hint="eastAsia"/>
          <w:color w:val="000000" w:themeColor="text1"/>
          <w:spacing w:val="0"/>
          <w:szCs w:val="24"/>
        </w:rPr>
        <w:t>4</w:t>
      </w:r>
      <w:r w:rsidRPr="009771EF">
        <w:rPr>
          <w:rFonts w:hAnsi="標楷體" w:hint="eastAsia"/>
          <w:snapToGrid w:val="0"/>
          <w:color w:val="000000" w:themeColor="text1"/>
          <w:spacing w:val="0"/>
          <w:kern w:val="0"/>
          <w:szCs w:val="24"/>
        </w:rPr>
        <w:t>年度</w:t>
      </w:r>
      <w:r w:rsidR="007165E6">
        <w:rPr>
          <w:rFonts w:hAnsi="標楷體" w:hint="eastAsia"/>
          <w:snapToGrid w:val="0"/>
          <w:color w:val="000000" w:themeColor="text1"/>
          <w:spacing w:val="0"/>
          <w:kern w:val="0"/>
          <w:szCs w:val="24"/>
        </w:rPr>
        <w:t>其</w:t>
      </w:r>
      <w:r w:rsidRPr="009771EF">
        <w:rPr>
          <w:rFonts w:hAnsi="標楷體" w:hint="eastAsia"/>
          <w:snapToGrid w:val="0"/>
          <w:color w:val="000000" w:themeColor="text1"/>
          <w:spacing w:val="0"/>
          <w:kern w:val="0"/>
          <w:szCs w:val="24"/>
        </w:rPr>
        <w:t>重大公共建設計畫總經費達5</w:t>
      </w:r>
      <w:r w:rsidRPr="009771EF">
        <w:rPr>
          <w:rFonts w:hAnsi="標楷體"/>
          <w:snapToGrid w:val="0"/>
          <w:color w:val="000000" w:themeColor="text1"/>
          <w:spacing w:val="0"/>
          <w:kern w:val="0"/>
          <w:szCs w:val="24"/>
        </w:rPr>
        <w:t>,000</w:t>
      </w:r>
      <w:r w:rsidRPr="009771EF">
        <w:rPr>
          <w:rFonts w:hAnsi="標楷體" w:hint="eastAsia"/>
          <w:snapToGrid w:val="0"/>
          <w:color w:val="000000" w:themeColor="text1"/>
          <w:spacing w:val="0"/>
          <w:kern w:val="0"/>
          <w:szCs w:val="24"/>
        </w:rPr>
        <w:t>萬元以上者，共</w:t>
      </w:r>
      <w:r w:rsidRPr="009771EF">
        <w:rPr>
          <w:rFonts w:hAnsi="標楷體" w:hint="eastAsia"/>
          <w:color w:val="000000" w:themeColor="text1"/>
          <w:spacing w:val="0"/>
          <w:szCs w:val="24"/>
        </w:rPr>
        <w:t>計4</w:t>
      </w:r>
      <w:r>
        <w:rPr>
          <w:rFonts w:hAnsi="標楷體" w:hint="eastAsia"/>
          <w:color w:val="000000" w:themeColor="text1"/>
          <w:spacing w:val="0"/>
          <w:szCs w:val="24"/>
        </w:rPr>
        <w:t>1</w:t>
      </w:r>
      <w:r w:rsidRPr="009771EF">
        <w:rPr>
          <w:rFonts w:hAnsi="標楷體" w:hint="eastAsia"/>
          <w:color w:val="000000" w:themeColor="text1"/>
          <w:spacing w:val="0"/>
          <w:szCs w:val="24"/>
        </w:rPr>
        <w:t>項（表1），其中年度預算執行率未達80％者計有</w:t>
      </w:r>
      <w:r>
        <w:rPr>
          <w:rFonts w:hAnsi="標楷體" w:hint="eastAsia"/>
          <w:color w:val="000000" w:themeColor="text1"/>
          <w:spacing w:val="0"/>
          <w:szCs w:val="24"/>
        </w:rPr>
        <w:t>27</w:t>
      </w:r>
      <w:r w:rsidRPr="009771EF">
        <w:rPr>
          <w:rFonts w:hAnsi="標楷體" w:hint="eastAsia"/>
          <w:color w:val="000000" w:themeColor="text1"/>
          <w:spacing w:val="0"/>
          <w:szCs w:val="24"/>
        </w:rPr>
        <w:t>項（表2），經查其落後原因分述如下：（1）市政府主管者計有</w:t>
      </w:r>
      <w:r>
        <w:rPr>
          <w:rFonts w:hAnsi="標楷體" w:hint="eastAsia"/>
          <w:color w:val="000000" w:themeColor="text1"/>
          <w:spacing w:val="0"/>
          <w:szCs w:val="24"/>
        </w:rPr>
        <w:t>14</w:t>
      </w:r>
      <w:r w:rsidRPr="009771EF">
        <w:rPr>
          <w:rFonts w:hAnsi="標楷體" w:hint="eastAsia"/>
          <w:color w:val="000000" w:themeColor="text1"/>
          <w:spacing w:val="0"/>
          <w:szCs w:val="24"/>
        </w:rPr>
        <w:t>項計畫，主要係</w:t>
      </w:r>
      <w:r w:rsidRPr="00902C60">
        <w:rPr>
          <w:rFonts w:hAnsi="標楷體" w:hint="eastAsia"/>
          <w:color w:val="000000" w:themeColor="text1"/>
          <w:spacing w:val="0"/>
          <w:szCs w:val="24"/>
        </w:rPr>
        <w:t>新竹市香山區香山國民小學通學步道</w:t>
      </w:r>
      <w:r>
        <w:rPr>
          <w:rFonts w:hAnsi="標楷體" w:hint="eastAsia"/>
          <w:color w:val="000000" w:themeColor="text1"/>
          <w:spacing w:val="0"/>
          <w:szCs w:val="24"/>
        </w:rPr>
        <w:t>及</w:t>
      </w:r>
      <w:r w:rsidRPr="00902C60">
        <w:rPr>
          <w:rFonts w:hAnsi="標楷體" w:hint="eastAsia"/>
          <w:color w:val="000000" w:themeColor="text1"/>
          <w:spacing w:val="0"/>
          <w:szCs w:val="24"/>
        </w:rPr>
        <w:t>南華國中校園周邊改善計畫</w:t>
      </w:r>
      <w:r>
        <w:rPr>
          <w:rFonts w:hAnsi="標楷體" w:hint="eastAsia"/>
          <w:color w:val="000000" w:themeColor="text1"/>
          <w:spacing w:val="0"/>
          <w:szCs w:val="24"/>
        </w:rPr>
        <w:t>配合實際工程進度辦理估驗</w:t>
      </w:r>
      <w:r w:rsidRPr="009771EF">
        <w:rPr>
          <w:rFonts w:hAnsi="標楷體" w:hint="eastAsia"/>
          <w:color w:val="000000" w:themeColor="text1"/>
          <w:spacing w:val="0"/>
          <w:szCs w:val="24"/>
        </w:rPr>
        <w:t>，</w:t>
      </w:r>
      <w:r>
        <w:rPr>
          <w:rFonts w:hAnsi="標楷體" w:hint="eastAsia"/>
          <w:color w:val="000000" w:themeColor="text1"/>
          <w:spacing w:val="0"/>
          <w:szCs w:val="24"/>
        </w:rPr>
        <w:t>華德福實驗學校新建工程及華德福實驗學校新建校舍暨景觀工程驗收付款作業尚未完成</w:t>
      </w:r>
      <w:r w:rsidRPr="009771EF">
        <w:rPr>
          <w:rFonts w:hAnsi="標楷體" w:hint="eastAsia"/>
          <w:color w:val="000000" w:themeColor="text1"/>
          <w:spacing w:val="0"/>
          <w:szCs w:val="24"/>
        </w:rPr>
        <w:t>；</w:t>
      </w:r>
      <w:r w:rsidRPr="002F6DBB">
        <w:rPr>
          <w:rFonts w:hAnsi="標楷體" w:hint="eastAsia"/>
          <w:color w:val="000000" w:themeColor="text1"/>
          <w:spacing w:val="0"/>
          <w:szCs w:val="24"/>
        </w:rPr>
        <w:t>（</w:t>
      </w:r>
      <w:r>
        <w:rPr>
          <w:rFonts w:hAnsi="標楷體" w:hint="eastAsia"/>
          <w:color w:val="000000" w:themeColor="text1"/>
          <w:spacing w:val="0"/>
          <w:szCs w:val="24"/>
        </w:rPr>
        <w:t>2）教育處主管</w:t>
      </w:r>
      <w:r w:rsidRPr="002F6DBB">
        <w:rPr>
          <w:rFonts w:hAnsi="標楷體" w:hint="eastAsia"/>
          <w:color w:val="000000" w:themeColor="text1"/>
          <w:spacing w:val="0"/>
          <w:szCs w:val="24"/>
        </w:rPr>
        <w:t>有</w:t>
      </w:r>
      <w:r>
        <w:rPr>
          <w:rFonts w:hAnsi="標楷體" w:hint="eastAsia"/>
          <w:color w:val="000000" w:themeColor="text1"/>
          <w:spacing w:val="0"/>
          <w:szCs w:val="24"/>
        </w:rPr>
        <w:t>1項計畫，</w:t>
      </w:r>
      <w:r w:rsidRPr="002F6DBB">
        <w:rPr>
          <w:rFonts w:hAnsi="標楷體" w:hint="eastAsia"/>
          <w:color w:val="000000" w:themeColor="text1"/>
          <w:spacing w:val="0"/>
          <w:szCs w:val="24"/>
        </w:rPr>
        <w:t>係</w:t>
      </w:r>
      <w:r w:rsidRPr="002C6542">
        <w:rPr>
          <w:rFonts w:hAnsi="標楷體" w:hint="eastAsia"/>
          <w:color w:val="000000" w:themeColor="text1"/>
          <w:spacing w:val="0"/>
          <w:szCs w:val="24"/>
        </w:rPr>
        <w:t>新竹市立自由車場暨周邊環境設施改善工程尚未完成使用執照請領</w:t>
      </w:r>
      <w:r>
        <w:rPr>
          <w:rFonts w:hAnsi="標楷體" w:hint="eastAsia"/>
          <w:color w:val="000000" w:themeColor="text1"/>
          <w:spacing w:val="0"/>
          <w:szCs w:val="24"/>
        </w:rPr>
        <w:t>；</w:t>
      </w:r>
      <w:r w:rsidRPr="009771EF">
        <w:rPr>
          <w:rFonts w:hAnsi="標楷體" w:hint="eastAsia"/>
          <w:color w:val="000000" w:themeColor="text1"/>
          <w:spacing w:val="0"/>
          <w:szCs w:val="24"/>
        </w:rPr>
        <w:t>（</w:t>
      </w:r>
      <w:r>
        <w:rPr>
          <w:rFonts w:hAnsi="標楷體" w:hint="eastAsia"/>
          <w:color w:val="000000" w:themeColor="text1"/>
          <w:spacing w:val="0"/>
          <w:szCs w:val="24"/>
        </w:rPr>
        <w:t>3</w:t>
      </w:r>
      <w:r w:rsidRPr="009771EF">
        <w:rPr>
          <w:rFonts w:hAnsi="標楷體" w:hint="eastAsia"/>
          <w:color w:val="000000" w:themeColor="text1"/>
          <w:spacing w:val="0"/>
          <w:szCs w:val="24"/>
        </w:rPr>
        <w:t>）警察局主管者</w:t>
      </w:r>
      <w:r>
        <w:rPr>
          <w:rFonts w:hAnsi="標楷體" w:hint="eastAsia"/>
          <w:color w:val="000000" w:themeColor="text1"/>
          <w:spacing w:val="0"/>
          <w:szCs w:val="24"/>
        </w:rPr>
        <w:t>計</w:t>
      </w:r>
      <w:r w:rsidRPr="009771EF">
        <w:rPr>
          <w:rFonts w:hAnsi="標楷體" w:hint="eastAsia"/>
          <w:color w:val="000000" w:themeColor="text1"/>
          <w:spacing w:val="0"/>
          <w:szCs w:val="24"/>
        </w:rPr>
        <w:t>有</w:t>
      </w:r>
      <w:r>
        <w:rPr>
          <w:rFonts w:hAnsi="標楷體" w:hint="eastAsia"/>
          <w:color w:val="000000" w:themeColor="text1"/>
          <w:spacing w:val="0"/>
          <w:szCs w:val="24"/>
        </w:rPr>
        <w:t>2</w:t>
      </w:r>
      <w:r w:rsidRPr="009771EF">
        <w:rPr>
          <w:rFonts w:hAnsi="標楷體" w:hint="eastAsia"/>
          <w:color w:val="000000" w:themeColor="text1"/>
          <w:spacing w:val="0"/>
          <w:szCs w:val="24"/>
        </w:rPr>
        <w:t>項計畫，係</w:t>
      </w:r>
      <w:r w:rsidRPr="001400CA">
        <w:rPr>
          <w:rFonts w:hAnsi="標楷體" w:hint="eastAsia"/>
          <w:color w:val="000000" w:themeColor="text1"/>
          <w:spacing w:val="0"/>
          <w:szCs w:val="24"/>
        </w:rPr>
        <w:t>埔頂派出所辦公廳舍新建工程</w:t>
      </w:r>
      <w:r>
        <w:rPr>
          <w:rFonts w:hAnsi="標楷體" w:hint="eastAsia"/>
          <w:color w:val="000000" w:themeColor="text1"/>
          <w:spacing w:val="0"/>
          <w:szCs w:val="24"/>
        </w:rPr>
        <w:t>甫開工，</w:t>
      </w:r>
      <w:r w:rsidRPr="001400CA">
        <w:rPr>
          <w:rFonts w:hAnsi="標楷體" w:hint="eastAsia"/>
          <w:color w:val="000000" w:themeColor="text1"/>
          <w:spacing w:val="0"/>
          <w:szCs w:val="24"/>
        </w:rPr>
        <w:t>集和街員警職務宿舍暨崇禮市民活動中心新建工程規劃設計尚未完成</w:t>
      </w:r>
      <w:r w:rsidRPr="009771EF">
        <w:rPr>
          <w:rFonts w:hAnsi="標楷體" w:hint="eastAsia"/>
          <w:color w:val="000000" w:themeColor="text1"/>
          <w:spacing w:val="0"/>
          <w:szCs w:val="24"/>
        </w:rPr>
        <w:t>；</w:t>
      </w:r>
      <w:r w:rsidRPr="00902C60">
        <w:rPr>
          <w:rFonts w:hAnsi="標楷體" w:hint="eastAsia"/>
          <w:color w:val="000000" w:themeColor="text1"/>
          <w:spacing w:val="0"/>
          <w:szCs w:val="24"/>
        </w:rPr>
        <w:t>（4）環境保護局主管者</w:t>
      </w:r>
      <w:r>
        <w:rPr>
          <w:rFonts w:hAnsi="標楷體" w:hint="eastAsia"/>
          <w:color w:val="000000" w:themeColor="text1"/>
          <w:spacing w:val="0"/>
          <w:szCs w:val="24"/>
        </w:rPr>
        <w:t>計</w:t>
      </w:r>
      <w:r w:rsidRPr="00902C60">
        <w:rPr>
          <w:rFonts w:hAnsi="標楷體" w:hint="eastAsia"/>
          <w:color w:val="000000" w:themeColor="text1"/>
          <w:spacing w:val="0"/>
          <w:szCs w:val="24"/>
        </w:rPr>
        <w:t>有</w:t>
      </w:r>
      <w:r>
        <w:rPr>
          <w:rFonts w:hAnsi="標楷體" w:hint="eastAsia"/>
          <w:color w:val="000000" w:themeColor="text1"/>
          <w:spacing w:val="0"/>
          <w:szCs w:val="24"/>
        </w:rPr>
        <w:t>2</w:t>
      </w:r>
      <w:r w:rsidRPr="00902C60">
        <w:rPr>
          <w:rFonts w:hAnsi="標楷體" w:hint="eastAsia"/>
          <w:color w:val="000000" w:themeColor="text1"/>
          <w:spacing w:val="0"/>
          <w:szCs w:val="24"/>
        </w:rPr>
        <w:t>項計畫，係</w:t>
      </w:r>
      <w:r w:rsidRPr="001400CA">
        <w:rPr>
          <w:rFonts w:hAnsi="標楷體" w:hint="eastAsia"/>
          <w:color w:val="000000" w:themeColor="text1"/>
          <w:spacing w:val="0"/>
          <w:szCs w:val="24"/>
        </w:rPr>
        <w:t>新竹市垃圾資源回收廠升級整備</w:t>
      </w:r>
      <w:r>
        <w:rPr>
          <w:rFonts w:hAnsi="標楷體" w:hint="eastAsia"/>
          <w:color w:val="000000" w:themeColor="text1"/>
          <w:spacing w:val="0"/>
          <w:szCs w:val="24"/>
        </w:rPr>
        <w:t>（</w:t>
      </w:r>
      <w:r w:rsidRPr="001400CA">
        <w:rPr>
          <w:rFonts w:hAnsi="標楷體" w:hint="eastAsia"/>
          <w:color w:val="000000" w:themeColor="text1"/>
          <w:spacing w:val="0"/>
          <w:szCs w:val="24"/>
        </w:rPr>
        <w:t>第一期</w:t>
      </w:r>
      <w:r>
        <w:rPr>
          <w:rFonts w:hAnsi="標楷體" w:hint="eastAsia"/>
          <w:color w:val="000000" w:themeColor="text1"/>
          <w:spacing w:val="0"/>
          <w:szCs w:val="24"/>
        </w:rPr>
        <w:t>）</w:t>
      </w:r>
      <w:r w:rsidRPr="001400CA">
        <w:rPr>
          <w:rFonts w:hAnsi="標楷體" w:hint="eastAsia"/>
          <w:color w:val="000000" w:themeColor="text1"/>
          <w:spacing w:val="0"/>
          <w:szCs w:val="24"/>
        </w:rPr>
        <w:t>統包工程</w:t>
      </w:r>
      <w:r>
        <w:rPr>
          <w:rFonts w:hAnsi="標楷體" w:hint="eastAsia"/>
          <w:color w:val="000000" w:themeColor="text1"/>
          <w:spacing w:val="0"/>
          <w:szCs w:val="24"/>
        </w:rPr>
        <w:t>驗收付款作業尚未完成，</w:t>
      </w:r>
      <w:r w:rsidRPr="001400CA">
        <w:rPr>
          <w:rFonts w:hAnsi="標楷體" w:hint="eastAsia"/>
          <w:color w:val="000000" w:themeColor="text1"/>
          <w:spacing w:val="0"/>
          <w:szCs w:val="24"/>
        </w:rPr>
        <w:t>新竹市垃圾資源回收廠升級整備</w:t>
      </w:r>
      <w:r>
        <w:rPr>
          <w:rFonts w:hAnsi="標楷體" w:hint="eastAsia"/>
          <w:color w:val="000000" w:themeColor="text1"/>
          <w:spacing w:val="0"/>
          <w:szCs w:val="24"/>
        </w:rPr>
        <w:t>（</w:t>
      </w:r>
      <w:r w:rsidRPr="001400CA">
        <w:rPr>
          <w:rFonts w:hAnsi="標楷體" w:hint="eastAsia"/>
          <w:color w:val="000000" w:themeColor="text1"/>
          <w:spacing w:val="0"/>
          <w:szCs w:val="24"/>
        </w:rPr>
        <w:t>第二期</w:t>
      </w:r>
      <w:r>
        <w:rPr>
          <w:rFonts w:hAnsi="標楷體" w:hint="eastAsia"/>
          <w:color w:val="000000" w:themeColor="text1"/>
          <w:spacing w:val="0"/>
          <w:szCs w:val="24"/>
        </w:rPr>
        <w:t>）</w:t>
      </w:r>
      <w:r w:rsidRPr="001400CA">
        <w:rPr>
          <w:rFonts w:hAnsi="標楷體" w:hint="eastAsia"/>
          <w:color w:val="000000" w:themeColor="text1"/>
          <w:spacing w:val="0"/>
          <w:szCs w:val="24"/>
        </w:rPr>
        <w:t>統包工程廠商未依進度申請估驗</w:t>
      </w:r>
      <w:r>
        <w:rPr>
          <w:rFonts w:hAnsi="標楷體" w:hint="eastAsia"/>
          <w:color w:val="000000" w:themeColor="text1"/>
          <w:spacing w:val="0"/>
          <w:szCs w:val="24"/>
        </w:rPr>
        <w:t>；</w:t>
      </w:r>
      <w:r w:rsidRPr="009771EF">
        <w:rPr>
          <w:rFonts w:hAnsi="標楷體" w:hint="eastAsia"/>
          <w:color w:val="000000" w:themeColor="text1"/>
          <w:spacing w:val="0"/>
          <w:szCs w:val="24"/>
        </w:rPr>
        <w:t>（</w:t>
      </w:r>
      <w:r>
        <w:rPr>
          <w:rFonts w:hAnsi="標楷體" w:hint="eastAsia"/>
          <w:color w:val="000000" w:themeColor="text1"/>
          <w:spacing w:val="0"/>
          <w:szCs w:val="24"/>
        </w:rPr>
        <w:t>5</w:t>
      </w:r>
      <w:r w:rsidRPr="009771EF">
        <w:rPr>
          <w:rFonts w:hAnsi="標楷體" w:hint="eastAsia"/>
          <w:color w:val="000000" w:themeColor="text1"/>
          <w:spacing w:val="0"/>
          <w:szCs w:val="24"/>
        </w:rPr>
        <w:t>）交通處主管者計有</w:t>
      </w:r>
      <w:r>
        <w:rPr>
          <w:rFonts w:hAnsi="標楷體" w:hint="eastAsia"/>
          <w:color w:val="000000" w:themeColor="text1"/>
          <w:spacing w:val="0"/>
          <w:szCs w:val="24"/>
        </w:rPr>
        <w:t>4</w:t>
      </w:r>
      <w:r w:rsidRPr="009771EF">
        <w:rPr>
          <w:rFonts w:hAnsi="標楷體" w:hint="eastAsia"/>
          <w:color w:val="000000" w:themeColor="text1"/>
          <w:spacing w:val="0"/>
          <w:szCs w:val="24"/>
        </w:rPr>
        <w:t>項計</w:t>
      </w:r>
      <w:r>
        <w:rPr>
          <w:rFonts w:hAnsi="標楷體" w:hint="eastAsia"/>
          <w:color w:val="000000" w:themeColor="text1"/>
          <w:spacing w:val="0"/>
          <w:szCs w:val="24"/>
        </w:rPr>
        <w:t>畫，主要係</w:t>
      </w:r>
      <w:r w:rsidRPr="001400CA">
        <w:rPr>
          <w:rFonts w:hAnsi="標楷體" w:hint="eastAsia"/>
          <w:color w:val="000000" w:themeColor="text1"/>
          <w:spacing w:val="0"/>
          <w:szCs w:val="24"/>
        </w:rPr>
        <w:t>新竹棒球場改建增設地下停車場工程契約變更尚未完成</w:t>
      </w:r>
      <w:r>
        <w:rPr>
          <w:rFonts w:hAnsi="標楷體" w:hint="eastAsia"/>
          <w:color w:val="000000" w:themeColor="text1"/>
          <w:spacing w:val="0"/>
          <w:szCs w:val="24"/>
        </w:rPr>
        <w:t>，</w:t>
      </w:r>
      <w:r w:rsidRPr="001400CA">
        <w:rPr>
          <w:rFonts w:hAnsi="標楷體" w:hint="eastAsia"/>
          <w:color w:val="000000" w:themeColor="text1"/>
          <w:spacing w:val="0"/>
          <w:szCs w:val="24"/>
        </w:rPr>
        <w:t>延平地下停車場</w:t>
      </w:r>
      <w:r>
        <w:rPr>
          <w:rFonts w:hAnsi="標楷體" w:hint="eastAsia"/>
          <w:color w:val="000000" w:themeColor="text1"/>
          <w:spacing w:val="0"/>
          <w:szCs w:val="24"/>
        </w:rPr>
        <w:t>（</w:t>
      </w:r>
      <w:r w:rsidRPr="001400CA">
        <w:rPr>
          <w:rFonts w:hAnsi="標楷體" w:hint="eastAsia"/>
          <w:color w:val="000000" w:themeColor="text1"/>
          <w:spacing w:val="0"/>
          <w:szCs w:val="24"/>
        </w:rPr>
        <w:t>含北新公園</w:t>
      </w:r>
      <w:r>
        <w:rPr>
          <w:rFonts w:hAnsi="標楷體" w:hint="eastAsia"/>
          <w:color w:val="000000" w:themeColor="text1"/>
          <w:spacing w:val="0"/>
          <w:szCs w:val="24"/>
        </w:rPr>
        <w:t>）</w:t>
      </w:r>
      <w:r w:rsidRPr="001400CA">
        <w:rPr>
          <w:rFonts w:hAnsi="標楷體" w:hint="eastAsia"/>
          <w:color w:val="000000" w:themeColor="text1"/>
          <w:spacing w:val="0"/>
          <w:szCs w:val="24"/>
        </w:rPr>
        <w:t>工程多次流標且尚未決標</w:t>
      </w:r>
      <w:r w:rsidRPr="009771EF">
        <w:rPr>
          <w:rFonts w:hAnsi="標楷體" w:hint="eastAsia"/>
          <w:color w:val="000000" w:themeColor="text1"/>
          <w:spacing w:val="0"/>
          <w:szCs w:val="24"/>
        </w:rPr>
        <w:t>；（</w:t>
      </w:r>
      <w:r>
        <w:rPr>
          <w:rFonts w:hAnsi="標楷體" w:hint="eastAsia"/>
          <w:color w:val="000000" w:themeColor="text1"/>
          <w:spacing w:val="0"/>
          <w:szCs w:val="24"/>
        </w:rPr>
        <w:t>6</w:t>
      </w:r>
      <w:r w:rsidRPr="009771EF">
        <w:rPr>
          <w:rFonts w:hAnsi="標楷體" w:hint="eastAsia"/>
          <w:color w:val="000000" w:themeColor="text1"/>
          <w:spacing w:val="0"/>
          <w:szCs w:val="24"/>
        </w:rPr>
        <w:t>）文化局主管計有</w:t>
      </w:r>
      <w:r>
        <w:rPr>
          <w:rFonts w:hAnsi="標楷體" w:hint="eastAsia"/>
          <w:color w:val="000000" w:themeColor="text1"/>
          <w:spacing w:val="0"/>
          <w:szCs w:val="24"/>
        </w:rPr>
        <w:t>4</w:t>
      </w:r>
      <w:r w:rsidRPr="009771EF">
        <w:rPr>
          <w:rFonts w:hAnsi="標楷體" w:hint="eastAsia"/>
          <w:color w:val="000000" w:themeColor="text1"/>
          <w:spacing w:val="0"/>
          <w:szCs w:val="24"/>
        </w:rPr>
        <w:t>項計畫，主要係</w:t>
      </w:r>
      <w:r w:rsidRPr="001400CA">
        <w:rPr>
          <w:rFonts w:hAnsi="標楷體" w:hint="eastAsia"/>
          <w:color w:val="000000" w:themeColor="text1"/>
          <w:spacing w:val="0"/>
          <w:szCs w:val="24"/>
        </w:rPr>
        <w:t>新竹市國際展演中心新建工程</w:t>
      </w:r>
      <w:r w:rsidRPr="009771EF">
        <w:rPr>
          <w:rFonts w:hAnsi="標楷體" w:hint="eastAsia"/>
          <w:color w:val="000000" w:themeColor="text1"/>
          <w:spacing w:val="0"/>
          <w:szCs w:val="24"/>
        </w:rPr>
        <w:t>終止契約辦理結算等情事，經函請市政府督促各機關研謀改善。據復：重大公共工程已納入管考系統控管，並定期召開工程計畫進度管控會議，針對檢核點與施工進度落後進行滾動式檢討，並加強橫向協調機制，以期各項工程如期如質完工。</w:t>
      </w:r>
    </w:p>
    <w:p w:rsidR="00815310" w:rsidRPr="00CB5E2E" w:rsidRDefault="00815310" w:rsidP="00815310">
      <w:pPr>
        <w:snapToGrid w:val="0"/>
        <w:spacing w:line="480" w:lineRule="exact"/>
        <w:ind w:firstLineChars="200" w:firstLine="480"/>
        <w:jc w:val="both"/>
        <w:rPr>
          <w:rFonts w:hAnsi="標楷體"/>
          <w:b/>
          <w:color w:val="000000" w:themeColor="text1"/>
          <w:spacing w:val="0"/>
          <w:szCs w:val="24"/>
        </w:rPr>
      </w:pPr>
      <w:r w:rsidRPr="00CB5E2E">
        <w:rPr>
          <w:rFonts w:hAnsi="標楷體" w:hint="eastAsia"/>
          <w:b/>
          <w:color w:val="000000" w:themeColor="text1"/>
          <w:spacing w:val="0"/>
          <w:szCs w:val="24"/>
        </w:rPr>
        <w:t>2.個案計畫執行缺失：</w:t>
      </w:r>
    </w:p>
    <w:p w:rsidR="00D75E30" w:rsidRDefault="00D75E30" w:rsidP="00631BAE">
      <w:pPr>
        <w:snapToGrid w:val="0"/>
        <w:spacing w:line="460" w:lineRule="exact"/>
        <w:ind w:firstLineChars="200" w:firstLine="480"/>
        <w:jc w:val="both"/>
        <w:rPr>
          <w:rFonts w:hAnsi="標楷體"/>
          <w:bCs/>
          <w:color w:val="000000" w:themeColor="text1"/>
          <w:spacing w:val="0"/>
          <w:szCs w:val="24"/>
        </w:rPr>
      </w:pPr>
      <w:r w:rsidRPr="00264210">
        <w:rPr>
          <w:rFonts w:hAnsi="標楷體" w:hint="eastAsia"/>
          <w:b/>
          <w:bCs/>
          <w:color w:val="000000" w:themeColor="text1"/>
          <w:spacing w:val="0"/>
          <w:szCs w:val="24"/>
        </w:rPr>
        <w:t>（</w:t>
      </w:r>
      <w:r>
        <w:rPr>
          <w:rFonts w:hAnsi="標楷體" w:hint="eastAsia"/>
          <w:b/>
          <w:bCs/>
          <w:color w:val="000000" w:themeColor="text1"/>
          <w:spacing w:val="0"/>
          <w:szCs w:val="24"/>
        </w:rPr>
        <w:t>1）</w:t>
      </w:r>
      <w:r w:rsidRPr="00267FDF">
        <w:rPr>
          <w:rFonts w:hAnsi="標楷體" w:hint="eastAsia"/>
          <w:b/>
          <w:bCs/>
          <w:color w:val="000000" w:themeColor="text1"/>
          <w:spacing w:val="0"/>
          <w:szCs w:val="24"/>
        </w:rPr>
        <w:t>爭取中央政府前瞻基礎建設計畫軌道建設款項挹注建設，惟環線輕軌計畫推動多年仍處於可行性研究階段，又大車站平台計畫綜合規劃尚未依交通部審查意見完成修正，並已耗資辦理多項調查研究採購案，亟待評估開拓多元利用之可能性，並積極辦理</w:t>
      </w:r>
      <w:r w:rsidRPr="00264210">
        <w:rPr>
          <w:rFonts w:hAnsi="標楷體" w:hint="eastAsia"/>
          <w:b/>
          <w:bCs/>
          <w:color w:val="000000" w:themeColor="text1"/>
          <w:spacing w:val="0"/>
          <w:szCs w:val="24"/>
        </w:rPr>
        <w:t>：</w:t>
      </w:r>
      <w:r>
        <w:rPr>
          <w:rFonts w:hAnsi="標楷體" w:hint="eastAsia"/>
          <w:bCs/>
          <w:color w:val="000000" w:themeColor="text1"/>
          <w:spacing w:val="0"/>
          <w:szCs w:val="24"/>
        </w:rPr>
        <w:t>市政府</w:t>
      </w:r>
      <w:r w:rsidRPr="003E360D">
        <w:rPr>
          <w:rFonts w:hAnsi="標楷體" w:hint="eastAsia"/>
          <w:bCs/>
          <w:color w:val="000000" w:themeColor="text1"/>
          <w:spacing w:val="0"/>
          <w:szCs w:val="24"/>
        </w:rPr>
        <w:t>於</w:t>
      </w:r>
      <w:r w:rsidRPr="003E360D">
        <w:rPr>
          <w:rFonts w:hAnsi="標楷體"/>
          <w:bCs/>
          <w:color w:val="000000" w:themeColor="text1"/>
          <w:spacing w:val="0"/>
          <w:szCs w:val="24"/>
        </w:rPr>
        <w:t>106</w:t>
      </w:r>
      <w:r w:rsidRPr="003E360D">
        <w:rPr>
          <w:rFonts w:hAnsi="標楷體" w:hint="eastAsia"/>
          <w:bCs/>
          <w:color w:val="000000" w:themeColor="text1"/>
          <w:spacing w:val="0"/>
          <w:szCs w:val="24"/>
        </w:rPr>
        <w:t>年</w:t>
      </w:r>
      <w:r w:rsidRPr="003E360D">
        <w:rPr>
          <w:rFonts w:hAnsi="標楷體"/>
          <w:bCs/>
          <w:color w:val="000000" w:themeColor="text1"/>
          <w:spacing w:val="0"/>
          <w:szCs w:val="24"/>
        </w:rPr>
        <w:t>7</w:t>
      </w:r>
      <w:r w:rsidRPr="003E360D">
        <w:rPr>
          <w:rFonts w:hAnsi="標楷體" w:hint="eastAsia"/>
          <w:bCs/>
          <w:color w:val="000000" w:themeColor="text1"/>
          <w:spacing w:val="0"/>
          <w:szCs w:val="24"/>
        </w:rPr>
        <w:t>月獲前瞻基礎建設計畫（下稱前瞻計畫）核定補助軌道建設，辦理「新竹環線輕軌計畫規劃作業」及「新竹大車站平台計畫規劃作業」等</w:t>
      </w:r>
      <w:r w:rsidRPr="003E360D">
        <w:rPr>
          <w:rFonts w:hAnsi="標楷體"/>
          <w:bCs/>
          <w:color w:val="000000" w:themeColor="text1"/>
          <w:spacing w:val="0"/>
          <w:szCs w:val="24"/>
        </w:rPr>
        <w:t>2</w:t>
      </w:r>
      <w:r>
        <w:rPr>
          <w:rFonts w:hAnsi="標楷體" w:hint="eastAsia"/>
          <w:bCs/>
          <w:color w:val="000000" w:themeColor="text1"/>
          <w:spacing w:val="0"/>
          <w:szCs w:val="24"/>
        </w:rPr>
        <w:t>案</w:t>
      </w:r>
      <w:r w:rsidRPr="003E360D">
        <w:rPr>
          <w:rFonts w:hAnsi="標楷體" w:hint="eastAsia"/>
          <w:bCs/>
          <w:color w:val="000000" w:themeColor="text1"/>
          <w:spacing w:val="0"/>
          <w:szCs w:val="24"/>
        </w:rPr>
        <w:t>，截至</w:t>
      </w:r>
      <w:r w:rsidRPr="003E360D">
        <w:rPr>
          <w:rFonts w:hAnsi="標楷體"/>
          <w:bCs/>
          <w:color w:val="000000" w:themeColor="text1"/>
          <w:spacing w:val="0"/>
          <w:szCs w:val="24"/>
        </w:rPr>
        <w:t>114</w:t>
      </w:r>
      <w:r w:rsidRPr="003E360D">
        <w:rPr>
          <w:rFonts w:hAnsi="標楷體" w:hint="eastAsia"/>
          <w:bCs/>
          <w:color w:val="000000" w:themeColor="text1"/>
          <w:spacing w:val="0"/>
          <w:szCs w:val="24"/>
        </w:rPr>
        <w:t>年底止，已核定總</w:t>
      </w:r>
      <w:r w:rsidRPr="003E360D">
        <w:rPr>
          <w:rFonts w:hAnsi="標楷體"/>
          <w:bCs/>
          <w:color w:val="000000" w:themeColor="text1"/>
          <w:spacing w:val="0"/>
          <w:szCs w:val="24"/>
        </w:rPr>
        <w:t>經費2</w:t>
      </w:r>
      <w:r w:rsidRPr="003E360D">
        <w:rPr>
          <w:rFonts w:hAnsi="標楷體" w:hint="eastAsia"/>
          <w:bCs/>
          <w:color w:val="000000" w:themeColor="text1"/>
          <w:spacing w:val="0"/>
          <w:szCs w:val="24"/>
        </w:rPr>
        <w:t>億</w:t>
      </w:r>
      <w:r w:rsidRPr="003E360D">
        <w:rPr>
          <w:rFonts w:hAnsi="標楷體"/>
          <w:bCs/>
          <w:color w:val="000000" w:themeColor="text1"/>
          <w:spacing w:val="0"/>
          <w:szCs w:val="24"/>
        </w:rPr>
        <w:t>7,926</w:t>
      </w:r>
      <w:r>
        <w:rPr>
          <w:rFonts w:hAnsi="標楷體" w:hint="eastAsia"/>
          <w:bCs/>
          <w:color w:val="000000" w:themeColor="text1"/>
          <w:spacing w:val="0"/>
          <w:szCs w:val="24"/>
        </w:rPr>
        <w:t>萬元</w:t>
      </w:r>
      <w:r w:rsidRPr="003E360D">
        <w:rPr>
          <w:rFonts w:hAnsi="標楷體" w:hint="eastAsia"/>
          <w:bCs/>
          <w:color w:val="000000" w:themeColor="text1"/>
          <w:spacing w:val="0"/>
          <w:szCs w:val="24"/>
        </w:rPr>
        <w:t>。經查</w:t>
      </w:r>
      <w:r>
        <w:rPr>
          <w:rFonts w:hAnsi="標楷體" w:hint="eastAsia"/>
          <w:bCs/>
          <w:color w:val="000000" w:themeColor="text1"/>
          <w:spacing w:val="0"/>
          <w:szCs w:val="24"/>
        </w:rPr>
        <w:t>其</w:t>
      </w:r>
      <w:r w:rsidRPr="003E360D">
        <w:rPr>
          <w:rFonts w:hAnsi="標楷體" w:hint="eastAsia"/>
          <w:bCs/>
          <w:color w:val="000000" w:themeColor="text1"/>
          <w:spacing w:val="0"/>
          <w:szCs w:val="24"/>
        </w:rPr>
        <w:t>執行情形，核有：</w:t>
      </w:r>
      <w:r>
        <w:rPr>
          <w:rFonts w:hAnsi="標楷體" w:hint="eastAsia"/>
          <w:bCs/>
          <w:color w:val="000000" w:themeColor="text1"/>
          <w:spacing w:val="0"/>
          <w:szCs w:val="24"/>
        </w:rPr>
        <w:t>A.</w:t>
      </w:r>
      <w:r w:rsidRPr="003E360D">
        <w:rPr>
          <w:rFonts w:hAnsi="標楷體" w:hint="eastAsia"/>
          <w:bCs/>
          <w:color w:val="000000" w:themeColor="text1"/>
          <w:spacing w:val="0"/>
          <w:szCs w:val="24"/>
        </w:rPr>
        <w:t>推動新竹環線輕軌計畫規劃作業，其可行性研究報告自108年12月起歷經4次陳報交通部審查，均未獲通過，耗時逾6年仍處於可行性研究階段，致109至112年度編列綜合規劃及細部設計費用5,500萬元及1億4,900萬元迄未執行且長期保留，影響預算執行及施政成果展現</w:t>
      </w:r>
      <w:r>
        <w:rPr>
          <w:rFonts w:hAnsi="標楷體" w:hint="eastAsia"/>
          <w:bCs/>
          <w:color w:val="000000" w:themeColor="text1"/>
          <w:spacing w:val="0"/>
          <w:szCs w:val="24"/>
        </w:rPr>
        <w:t>，亟待檢討改進</w:t>
      </w:r>
      <w:r w:rsidRPr="003E360D">
        <w:rPr>
          <w:rFonts w:hAnsi="標楷體" w:hint="eastAsia"/>
          <w:bCs/>
          <w:color w:val="000000" w:themeColor="text1"/>
          <w:spacing w:val="0"/>
          <w:szCs w:val="24"/>
        </w:rPr>
        <w:t>；</w:t>
      </w:r>
      <w:r>
        <w:rPr>
          <w:rFonts w:hAnsi="標楷體" w:hint="eastAsia"/>
          <w:bCs/>
          <w:color w:val="000000" w:themeColor="text1"/>
          <w:spacing w:val="0"/>
          <w:szCs w:val="24"/>
        </w:rPr>
        <w:t>B.</w:t>
      </w:r>
      <w:r w:rsidRPr="003E360D">
        <w:rPr>
          <w:rFonts w:hAnsi="標楷體" w:hint="eastAsia"/>
          <w:bCs/>
          <w:color w:val="000000" w:themeColor="text1"/>
          <w:spacing w:val="0"/>
          <w:szCs w:val="24"/>
        </w:rPr>
        <w:t>辦理新竹大車站平台計畫綜合規劃作業，惟報告書業經交通部於112年2月審查退回，並請該府依意見修正報告後重新</w:t>
      </w:r>
      <w:r>
        <w:rPr>
          <w:rFonts w:hAnsi="標楷體" w:hint="eastAsia"/>
          <w:bCs/>
          <w:color w:val="000000" w:themeColor="text1"/>
          <w:spacing w:val="0"/>
          <w:szCs w:val="24"/>
        </w:rPr>
        <w:t>報核，超</w:t>
      </w:r>
      <w:r w:rsidRPr="003E360D">
        <w:rPr>
          <w:rFonts w:hAnsi="標楷體" w:hint="eastAsia"/>
          <w:bCs/>
          <w:color w:val="000000" w:themeColor="text1"/>
          <w:spacing w:val="0"/>
          <w:szCs w:val="24"/>
        </w:rPr>
        <w:t>逾3年仍未依審查意見完成修正及報核程序，亟待積極辦理，又該府為推動新竹大車站平台計畫已耗資辦理多項調查研究勞務採購案，允宜充分運用相關調查研究成果，開拓多元利用之可能性，俾落實預算執行效益等</w:t>
      </w:r>
      <w:r w:rsidRPr="003E360D">
        <w:rPr>
          <w:rFonts w:hAnsi="標楷體"/>
          <w:bCs/>
          <w:color w:val="000000" w:themeColor="text1"/>
          <w:spacing w:val="0"/>
          <w:szCs w:val="24"/>
        </w:rPr>
        <w:t>情</w:t>
      </w:r>
      <w:r w:rsidRPr="003E360D">
        <w:rPr>
          <w:rFonts w:hAnsi="標楷體" w:hint="eastAsia"/>
          <w:bCs/>
          <w:color w:val="000000" w:themeColor="text1"/>
          <w:spacing w:val="0"/>
          <w:szCs w:val="24"/>
        </w:rPr>
        <w:t>事，經函請研謀改善。</w:t>
      </w:r>
      <w:r w:rsidRPr="002161CE">
        <w:rPr>
          <w:rFonts w:hAnsi="標楷體" w:hint="eastAsia"/>
          <w:bCs/>
          <w:color w:val="000000" w:themeColor="text1"/>
          <w:spacing w:val="0"/>
          <w:szCs w:val="24"/>
        </w:rPr>
        <w:t>（詳乙</w:t>
      </w:r>
      <w:r>
        <w:rPr>
          <w:rFonts w:hAnsi="標楷體" w:hint="eastAsia"/>
          <w:color w:val="000000" w:themeColor="text1"/>
          <w:spacing w:val="0"/>
          <w:szCs w:val="24"/>
        </w:rPr>
        <w:t>－18</w:t>
      </w:r>
      <w:r w:rsidRPr="002161CE">
        <w:rPr>
          <w:rFonts w:hAnsi="標楷體" w:hint="eastAsia"/>
          <w:bCs/>
          <w:color w:val="000000" w:themeColor="text1"/>
          <w:spacing w:val="0"/>
          <w:szCs w:val="24"/>
        </w:rPr>
        <w:t>頁）</w:t>
      </w:r>
    </w:p>
    <w:p w:rsidR="00D75E30" w:rsidRPr="00973C2C" w:rsidRDefault="00D75E30" w:rsidP="00D75E30">
      <w:pPr>
        <w:snapToGrid w:val="0"/>
        <w:spacing w:line="480" w:lineRule="exact"/>
        <w:ind w:firstLineChars="200" w:firstLine="480"/>
        <w:jc w:val="both"/>
        <w:rPr>
          <w:rFonts w:hAnsi="標楷體"/>
          <w:color w:val="000000" w:themeColor="text1"/>
          <w:spacing w:val="0"/>
          <w:szCs w:val="24"/>
        </w:rPr>
      </w:pPr>
      <w:r w:rsidRPr="00F97394">
        <w:rPr>
          <w:rFonts w:hAnsi="標楷體" w:hint="eastAsia"/>
          <w:b/>
          <w:color w:val="000000" w:themeColor="text1"/>
          <w:spacing w:val="0"/>
          <w:szCs w:val="24"/>
        </w:rPr>
        <w:t>（</w:t>
      </w:r>
      <w:r>
        <w:rPr>
          <w:rFonts w:hAnsi="標楷體" w:hint="eastAsia"/>
          <w:b/>
          <w:color w:val="000000" w:themeColor="text1"/>
          <w:spacing w:val="0"/>
          <w:szCs w:val="24"/>
        </w:rPr>
        <w:t>2</w:t>
      </w:r>
      <w:r w:rsidRPr="00F97394">
        <w:rPr>
          <w:rFonts w:hAnsi="標楷體" w:hint="eastAsia"/>
          <w:b/>
          <w:color w:val="000000" w:themeColor="text1"/>
          <w:spacing w:val="0"/>
          <w:szCs w:val="24"/>
        </w:rPr>
        <w:t>）</w:t>
      </w:r>
      <w:r>
        <w:rPr>
          <w:rFonts w:hAnsi="標楷體" w:hint="eastAsia"/>
          <w:b/>
          <w:bCs/>
          <w:color w:val="000000" w:themeColor="text1"/>
          <w:spacing w:val="0"/>
          <w:szCs w:val="24"/>
        </w:rPr>
        <w:t>為促進棒球運動發展</w:t>
      </w:r>
      <w:r w:rsidRPr="001C6FF3">
        <w:rPr>
          <w:rFonts w:hAnsi="標楷體" w:hint="eastAsia"/>
          <w:b/>
          <w:bCs/>
          <w:color w:val="000000" w:themeColor="text1"/>
          <w:spacing w:val="0"/>
          <w:szCs w:val="24"/>
        </w:rPr>
        <w:t>，翻新新竹市立棒球場，並委由專業職棒團隊經營管理新球場，惟因場地問</w:t>
      </w:r>
      <w:r>
        <w:rPr>
          <w:rFonts w:hAnsi="標楷體" w:hint="eastAsia"/>
          <w:b/>
          <w:bCs/>
          <w:color w:val="000000" w:themeColor="text1"/>
          <w:spacing w:val="0"/>
          <w:szCs w:val="24"/>
        </w:rPr>
        <w:t>題遲未完成改善，無法恢復營運；又重新發包棒球場改善工程進度延遲</w:t>
      </w:r>
      <w:r w:rsidRPr="00F97394">
        <w:rPr>
          <w:rFonts w:hAnsi="標楷體" w:hint="eastAsia"/>
          <w:b/>
          <w:color w:val="000000" w:themeColor="text1"/>
          <w:spacing w:val="0"/>
          <w:szCs w:val="24"/>
        </w:rPr>
        <w:t>：</w:t>
      </w:r>
      <w:r w:rsidRPr="00973C2C">
        <w:rPr>
          <w:rFonts w:hAnsi="標楷體" w:hint="eastAsia"/>
          <w:color w:val="000000" w:themeColor="text1"/>
          <w:spacing w:val="0"/>
          <w:szCs w:val="24"/>
        </w:rPr>
        <w:t>市政府於108年辦理新竹市立棒球場新建統包工程，以全面翻新球場，並同步辦理新竹市立棒球場委託民間經營管理（OT）促參案，委由專業職棒團隊（下稱營運機構）經營管理新球場。經查其執行情形，核有：新竹市立棒球場於111年5月10</w:t>
      </w:r>
      <w:r>
        <w:rPr>
          <w:rFonts w:hAnsi="標楷體" w:hint="eastAsia"/>
          <w:color w:val="000000" w:themeColor="text1"/>
          <w:spacing w:val="0"/>
          <w:szCs w:val="24"/>
        </w:rPr>
        <w:t>日取得使用執照後，該</w:t>
      </w:r>
      <w:r w:rsidRPr="00973C2C">
        <w:rPr>
          <w:rFonts w:hAnsi="標楷體" w:hint="eastAsia"/>
          <w:color w:val="000000" w:themeColor="text1"/>
          <w:spacing w:val="0"/>
          <w:szCs w:val="24"/>
        </w:rPr>
        <w:t>府陸續將營運資產分次點交予營運機構，經雙方合意該促參案開始營運日為</w:t>
      </w:r>
      <w:r>
        <w:rPr>
          <w:rFonts w:hAnsi="標楷體" w:hint="eastAsia"/>
          <w:color w:val="000000" w:themeColor="text1"/>
          <w:spacing w:val="0"/>
          <w:szCs w:val="24"/>
        </w:rPr>
        <w:t>111</w:t>
      </w:r>
      <w:r w:rsidRPr="00973C2C">
        <w:rPr>
          <w:rFonts w:hAnsi="標楷體" w:hint="eastAsia"/>
          <w:color w:val="000000" w:themeColor="text1"/>
          <w:spacing w:val="0"/>
          <w:szCs w:val="24"/>
        </w:rPr>
        <w:t>年7月21日，並於翌日開幕啟用舉辦職業棒球賽，惟比賽過程中卻因場地問題造成球員受傷，引發社會輿論關注，導致後續排定於新竹市立棒球場舉行之職業棒球賽事更換場地，</w:t>
      </w:r>
      <w:r>
        <w:rPr>
          <w:rFonts w:hAnsi="標楷體" w:hint="eastAsia"/>
          <w:color w:val="000000" w:themeColor="text1"/>
          <w:spacing w:val="0"/>
          <w:szCs w:val="24"/>
        </w:rPr>
        <w:t>該</w:t>
      </w:r>
      <w:r w:rsidRPr="00973C2C">
        <w:rPr>
          <w:rFonts w:hAnsi="標楷體" w:hint="eastAsia"/>
          <w:color w:val="000000" w:themeColor="text1"/>
          <w:spacing w:val="0"/>
          <w:szCs w:val="24"/>
        </w:rPr>
        <w:t>府雖自</w:t>
      </w:r>
      <w:r>
        <w:rPr>
          <w:rFonts w:hAnsi="標楷體" w:hint="eastAsia"/>
          <w:color w:val="000000" w:themeColor="text1"/>
          <w:spacing w:val="0"/>
          <w:szCs w:val="24"/>
        </w:rPr>
        <w:t>111</w:t>
      </w:r>
      <w:r w:rsidRPr="00973C2C">
        <w:rPr>
          <w:rFonts w:hAnsi="標楷體" w:hint="eastAsia"/>
          <w:color w:val="000000" w:themeColor="text1"/>
          <w:spacing w:val="0"/>
          <w:szCs w:val="24"/>
        </w:rPr>
        <w:t>年</w:t>
      </w:r>
      <w:r>
        <w:rPr>
          <w:rFonts w:hAnsi="標楷體" w:hint="eastAsia"/>
          <w:color w:val="000000" w:themeColor="text1"/>
          <w:spacing w:val="0"/>
          <w:szCs w:val="24"/>
        </w:rPr>
        <w:t>7</w:t>
      </w:r>
      <w:r w:rsidRPr="00973C2C">
        <w:rPr>
          <w:rFonts w:hAnsi="標楷體" w:hint="eastAsia"/>
          <w:color w:val="000000" w:themeColor="text1"/>
          <w:spacing w:val="0"/>
          <w:szCs w:val="24"/>
        </w:rPr>
        <w:t>月25日要求新竹市立棒球場新建統包工程之承攬廠商（下稱統包廠商）辦理改善，卻遲未能完成，營運機構遂於112年1月13日要求暫停契約，經召開3次履約爭議協商會議，雙方合意自</w:t>
      </w:r>
      <w:r>
        <w:rPr>
          <w:rFonts w:hAnsi="標楷體" w:hint="eastAsia"/>
          <w:color w:val="000000" w:themeColor="text1"/>
          <w:spacing w:val="0"/>
          <w:szCs w:val="24"/>
        </w:rPr>
        <w:t>112</w:t>
      </w:r>
      <w:r w:rsidRPr="00973C2C">
        <w:rPr>
          <w:rFonts w:hAnsi="標楷體" w:hint="eastAsia"/>
          <w:color w:val="000000" w:themeColor="text1"/>
          <w:spacing w:val="0"/>
          <w:szCs w:val="24"/>
        </w:rPr>
        <w:t>年5月1日起暫停契約，並於</w:t>
      </w:r>
      <w:r>
        <w:rPr>
          <w:rFonts w:hAnsi="標楷體" w:hint="eastAsia"/>
          <w:color w:val="000000" w:themeColor="text1"/>
          <w:spacing w:val="0"/>
          <w:szCs w:val="24"/>
        </w:rPr>
        <w:t>112</w:t>
      </w:r>
      <w:r w:rsidRPr="00973C2C">
        <w:rPr>
          <w:rFonts w:hAnsi="標楷體" w:hint="eastAsia"/>
          <w:color w:val="000000" w:themeColor="text1"/>
          <w:spacing w:val="0"/>
          <w:szCs w:val="24"/>
        </w:rPr>
        <w:t>年</w:t>
      </w:r>
      <w:r>
        <w:rPr>
          <w:rFonts w:hAnsi="標楷體" w:hint="eastAsia"/>
          <w:color w:val="000000" w:themeColor="text1"/>
          <w:spacing w:val="0"/>
          <w:szCs w:val="24"/>
        </w:rPr>
        <w:t>5</w:t>
      </w:r>
      <w:r w:rsidRPr="00973C2C">
        <w:rPr>
          <w:rFonts w:hAnsi="標楷體" w:hint="eastAsia"/>
          <w:color w:val="000000" w:themeColor="text1"/>
          <w:spacing w:val="0"/>
          <w:szCs w:val="24"/>
        </w:rPr>
        <w:t>月8日將營運資產點還予</w:t>
      </w:r>
      <w:r>
        <w:rPr>
          <w:rFonts w:hAnsi="標楷體" w:hint="eastAsia"/>
          <w:color w:val="000000" w:themeColor="text1"/>
          <w:spacing w:val="0"/>
          <w:szCs w:val="24"/>
        </w:rPr>
        <w:t>該</w:t>
      </w:r>
      <w:r w:rsidRPr="00973C2C">
        <w:rPr>
          <w:rFonts w:hAnsi="標楷體" w:hint="eastAsia"/>
          <w:color w:val="000000" w:themeColor="text1"/>
          <w:spacing w:val="0"/>
          <w:szCs w:val="24"/>
        </w:rPr>
        <w:t>府，目前由新竹市立體育場負責維護管理；雙方再經召開4次履約爭議協調委員會議，決議</w:t>
      </w:r>
      <w:r>
        <w:rPr>
          <w:rFonts w:hAnsi="標楷體" w:hint="eastAsia"/>
          <w:color w:val="000000" w:themeColor="text1"/>
          <w:spacing w:val="0"/>
          <w:szCs w:val="24"/>
        </w:rPr>
        <w:t>該</w:t>
      </w:r>
      <w:r w:rsidRPr="00973C2C">
        <w:rPr>
          <w:rFonts w:hAnsi="標楷體" w:hint="eastAsia"/>
          <w:color w:val="000000" w:themeColor="text1"/>
          <w:spacing w:val="0"/>
          <w:szCs w:val="24"/>
        </w:rPr>
        <w:t>府應補償營運機構已投入之營運費用624萬餘元。嗣後</w:t>
      </w:r>
      <w:r>
        <w:rPr>
          <w:rFonts w:hAnsi="標楷體" w:hint="eastAsia"/>
          <w:color w:val="000000" w:themeColor="text1"/>
          <w:spacing w:val="0"/>
          <w:szCs w:val="24"/>
        </w:rPr>
        <w:t>該</w:t>
      </w:r>
      <w:r w:rsidRPr="00973C2C">
        <w:rPr>
          <w:rFonts w:hAnsi="標楷體" w:hint="eastAsia"/>
          <w:color w:val="000000" w:themeColor="text1"/>
          <w:spacing w:val="0"/>
          <w:szCs w:val="24"/>
        </w:rPr>
        <w:t>府以球場施作覆土高程不符，認有超載安全疑慮，要求統包廠商移除覆土未果，於113年3月1日發函通知統包廠商將解除契約中有關球場工程之工項，至於其餘部分因已使用，將依現況辦理驗收結算；統包廠商則於</w:t>
      </w:r>
      <w:r>
        <w:rPr>
          <w:rFonts w:hAnsi="標楷體" w:hint="eastAsia"/>
          <w:color w:val="000000" w:themeColor="text1"/>
          <w:spacing w:val="0"/>
          <w:szCs w:val="24"/>
        </w:rPr>
        <w:t>113</w:t>
      </w:r>
      <w:r w:rsidRPr="00973C2C">
        <w:rPr>
          <w:rFonts w:hAnsi="標楷體" w:hint="eastAsia"/>
          <w:color w:val="000000" w:themeColor="text1"/>
          <w:spacing w:val="0"/>
          <w:szCs w:val="24"/>
        </w:rPr>
        <w:t>年</w:t>
      </w:r>
      <w:r>
        <w:rPr>
          <w:rFonts w:hAnsi="標楷體" w:hint="eastAsia"/>
          <w:color w:val="000000" w:themeColor="text1"/>
          <w:spacing w:val="0"/>
          <w:szCs w:val="24"/>
        </w:rPr>
        <w:t>3</w:t>
      </w:r>
      <w:r w:rsidRPr="00973C2C">
        <w:rPr>
          <w:rFonts w:hAnsi="標楷體" w:hint="eastAsia"/>
          <w:color w:val="000000" w:themeColor="text1"/>
          <w:spacing w:val="0"/>
          <w:szCs w:val="24"/>
        </w:rPr>
        <w:t>月25日向新竹地方法院聲請球場覆土證據保全。嗣經委託台灣省結構工程技師公會鑑定結果為未達安全程度，</w:t>
      </w:r>
      <w:r>
        <w:rPr>
          <w:rFonts w:hAnsi="標楷體" w:hint="eastAsia"/>
          <w:color w:val="000000" w:themeColor="text1"/>
          <w:spacing w:val="0"/>
          <w:szCs w:val="24"/>
        </w:rPr>
        <w:t>該</w:t>
      </w:r>
      <w:r w:rsidRPr="00973C2C">
        <w:rPr>
          <w:rFonts w:hAnsi="標楷體" w:hint="eastAsia"/>
          <w:color w:val="000000" w:themeColor="text1"/>
          <w:spacing w:val="0"/>
          <w:szCs w:val="24"/>
        </w:rPr>
        <w:t>府雖已透過訴訟方式向統包廠商求償相關損失，並陸續另案發包辦理覆土移除工程及棒球場改善工程。惟因棒球場仍未能使用，營運機構無法恢復營運，爰向</w:t>
      </w:r>
      <w:r>
        <w:rPr>
          <w:rFonts w:hAnsi="標楷體" w:hint="eastAsia"/>
          <w:color w:val="000000" w:themeColor="text1"/>
          <w:spacing w:val="0"/>
          <w:szCs w:val="24"/>
        </w:rPr>
        <w:t>該</w:t>
      </w:r>
      <w:r w:rsidRPr="00973C2C">
        <w:rPr>
          <w:rFonts w:hAnsi="標楷體" w:hint="eastAsia"/>
          <w:color w:val="000000" w:themeColor="text1"/>
          <w:spacing w:val="0"/>
          <w:szCs w:val="24"/>
        </w:rPr>
        <w:t>府提出解約要求，經協商雙方合意於115年1月26日終止契約，</w:t>
      </w:r>
      <w:r>
        <w:rPr>
          <w:rFonts w:hAnsi="標楷體" w:hint="eastAsia"/>
          <w:color w:val="000000" w:themeColor="text1"/>
          <w:spacing w:val="0"/>
          <w:szCs w:val="24"/>
        </w:rPr>
        <w:t>該</w:t>
      </w:r>
      <w:r w:rsidRPr="00973C2C">
        <w:rPr>
          <w:rFonts w:hAnsi="標楷體" w:hint="eastAsia"/>
          <w:color w:val="000000" w:themeColor="text1"/>
          <w:spacing w:val="0"/>
          <w:szCs w:val="24"/>
        </w:rPr>
        <w:t>府返還履約保證金500萬元，並補償營運機構316萬元。又重新發包棒球場改善工程進度延遲，有待積極趲趕，經函請研謀改善。（詳乙</w:t>
      </w:r>
      <w:r>
        <w:rPr>
          <w:rFonts w:hAnsi="標楷體" w:hint="eastAsia"/>
          <w:color w:val="000000" w:themeColor="text1"/>
          <w:spacing w:val="0"/>
          <w:szCs w:val="24"/>
        </w:rPr>
        <w:t>－23</w:t>
      </w:r>
      <w:r w:rsidRPr="00973C2C">
        <w:rPr>
          <w:rFonts w:hAnsi="標楷體" w:hint="eastAsia"/>
          <w:bCs/>
          <w:color w:val="000000" w:themeColor="text1"/>
          <w:spacing w:val="0"/>
          <w:szCs w:val="24"/>
        </w:rPr>
        <w:t>頁</w:t>
      </w:r>
      <w:r w:rsidRPr="00973C2C">
        <w:rPr>
          <w:rFonts w:hAnsi="標楷體" w:hint="eastAsia"/>
          <w:color w:val="000000" w:themeColor="text1"/>
          <w:spacing w:val="0"/>
          <w:szCs w:val="24"/>
        </w:rPr>
        <w:t>）</w:t>
      </w:r>
    </w:p>
    <w:p w:rsidR="00D75E30" w:rsidRPr="00F34DEA" w:rsidRDefault="00D75E30" w:rsidP="00631BAE">
      <w:pPr>
        <w:snapToGrid w:val="0"/>
        <w:spacing w:line="460" w:lineRule="exact"/>
        <w:ind w:firstLineChars="200" w:firstLine="480"/>
        <w:jc w:val="both"/>
        <w:rPr>
          <w:rFonts w:hAnsi="標楷體"/>
          <w:color w:val="000000" w:themeColor="text1"/>
          <w:spacing w:val="0"/>
          <w:szCs w:val="24"/>
        </w:rPr>
      </w:pPr>
      <w:r w:rsidRPr="00F97394">
        <w:rPr>
          <w:rFonts w:hAnsi="標楷體" w:hint="eastAsia"/>
          <w:b/>
          <w:color w:val="000000" w:themeColor="text1"/>
          <w:spacing w:val="0"/>
          <w:szCs w:val="24"/>
        </w:rPr>
        <w:t>（</w:t>
      </w:r>
      <w:r>
        <w:rPr>
          <w:rFonts w:hAnsi="標楷體" w:hint="eastAsia"/>
          <w:b/>
          <w:color w:val="000000" w:themeColor="text1"/>
          <w:spacing w:val="0"/>
          <w:szCs w:val="24"/>
        </w:rPr>
        <w:t>3</w:t>
      </w:r>
      <w:r w:rsidRPr="00F97394">
        <w:rPr>
          <w:rFonts w:hAnsi="標楷體" w:hint="eastAsia"/>
          <w:b/>
          <w:color w:val="000000" w:themeColor="text1"/>
          <w:spacing w:val="0"/>
          <w:szCs w:val="24"/>
        </w:rPr>
        <w:t>）</w:t>
      </w:r>
      <w:r w:rsidRPr="001C7983">
        <w:rPr>
          <w:rFonts w:hAnsi="標楷體" w:hint="eastAsia"/>
          <w:b/>
          <w:bCs/>
          <w:color w:val="000000" w:themeColor="text1"/>
          <w:spacing w:val="0"/>
          <w:szCs w:val="24"/>
        </w:rPr>
        <w:t>辦理客雅水資源回收中心第二期擴建工程，惟未審慎檢討進廠水量已達擴建門檻，</w:t>
      </w:r>
      <w:r>
        <w:rPr>
          <w:rFonts w:hAnsi="標楷體" w:hint="eastAsia"/>
          <w:b/>
          <w:bCs/>
          <w:color w:val="000000" w:themeColor="text1"/>
          <w:spacing w:val="0"/>
          <w:szCs w:val="24"/>
        </w:rPr>
        <w:t>仍按原預定進度辦理</w:t>
      </w:r>
      <w:r w:rsidRPr="001C7983">
        <w:rPr>
          <w:rFonts w:hAnsi="標楷體" w:hint="eastAsia"/>
          <w:b/>
          <w:bCs/>
          <w:color w:val="000000" w:themeColor="text1"/>
          <w:spacing w:val="0"/>
          <w:szCs w:val="24"/>
        </w:rPr>
        <w:t>，延誤擴建時機；又被動配合介面複雜之跨縣市聯合供應再生水方案，終因協作破局，耽延工程期程，亟待研謀改進</w:t>
      </w:r>
      <w:r w:rsidRPr="00F97394">
        <w:rPr>
          <w:rFonts w:hAnsi="標楷體" w:hint="eastAsia"/>
          <w:b/>
          <w:color w:val="000000" w:themeColor="text1"/>
          <w:spacing w:val="0"/>
          <w:szCs w:val="24"/>
        </w:rPr>
        <w:t>：</w:t>
      </w:r>
      <w:r w:rsidRPr="006721AC">
        <w:rPr>
          <w:rFonts w:hAnsi="標楷體" w:hint="eastAsia"/>
          <w:color w:val="000000" w:themeColor="text1"/>
          <w:spacing w:val="0"/>
          <w:szCs w:val="24"/>
        </w:rPr>
        <w:t>市政府為處理新竹市之生活污水，維護河川及海洋自然生態環境，於客雅溪口旁之海埔新生地建置客雅水資源回收中心，規劃分4期興建，第一期工程於97年底完工，污水處理量為30,000每日立方公尺（CMD）。隨著新竹市污水下水道系統工程進行，接管戶數持續增加，客雅水資源回收中心污水處理量已近飽和，</w:t>
      </w:r>
      <w:r>
        <w:rPr>
          <w:rFonts w:hAnsi="標楷體" w:hint="eastAsia"/>
          <w:color w:val="000000" w:themeColor="text1"/>
          <w:spacing w:val="0"/>
          <w:szCs w:val="24"/>
        </w:rPr>
        <w:t>爰該</w:t>
      </w:r>
      <w:r w:rsidRPr="006721AC">
        <w:rPr>
          <w:rFonts w:hAnsi="標楷體" w:hint="eastAsia"/>
          <w:color w:val="000000" w:themeColor="text1"/>
          <w:spacing w:val="0"/>
          <w:szCs w:val="24"/>
        </w:rPr>
        <w:t>府向內政部國土管理署申請補助辦理第二期擴建工程，將擴增污水處理量30,000CMD，所需經費7億8,750萬元，預計自111年開始規劃設計，俟實際進廠水量達22,000CMD之擴廠條件時辦理擴廠工程。經查其執行情形，核有：</w:t>
      </w:r>
      <w:r>
        <w:rPr>
          <w:rFonts w:hAnsi="標楷體" w:hint="eastAsia"/>
          <w:color w:val="000000" w:themeColor="text1"/>
          <w:spacing w:val="0"/>
          <w:szCs w:val="24"/>
        </w:rPr>
        <w:t>A</w:t>
      </w:r>
      <w:r>
        <w:rPr>
          <w:rFonts w:hAnsi="標楷體"/>
          <w:color w:val="000000" w:themeColor="text1"/>
          <w:spacing w:val="0"/>
          <w:szCs w:val="24"/>
        </w:rPr>
        <w:t>.</w:t>
      </w:r>
      <w:r w:rsidRPr="009D026B">
        <w:rPr>
          <w:rFonts w:hAnsi="標楷體" w:hint="eastAsia"/>
          <w:color w:val="000000" w:themeColor="text1"/>
          <w:spacing w:val="0"/>
          <w:szCs w:val="24"/>
        </w:rPr>
        <w:t>未審慎檢討進廠水量已提早達擴建門檻，仍按原預定進度辦理，延誤擴建時機；又未能有效督導管控設計進度及品質，多次提報中央審查經多次退回修正，始完成核定基本設計</w:t>
      </w:r>
      <w:r>
        <w:rPr>
          <w:rFonts w:hAnsi="標楷體" w:hint="eastAsia"/>
          <w:color w:val="000000" w:themeColor="text1"/>
          <w:spacing w:val="0"/>
          <w:szCs w:val="24"/>
        </w:rPr>
        <w:t>；B.</w:t>
      </w:r>
      <w:r w:rsidRPr="00A70371">
        <w:rPr>
          <w:rFonts w:hAnsi="標楷體" w:hint="eastAsia"/>
          <w:color w:val="000000" w:themeColor="text1"/>
          <w:spacing w:val="0"/>
          <w:szCs w:val="24"/>
        </w:rPr>
        <w:t>未能積極向中央爭取儘早動工，僅被動配合介面複雜之跨縣市聯合供應再生水方案，終因協作破局，耽延工程期程等情事，經函請研謀改善。</w:t>
      </w:r>
      <w:r w:rsidRPr="00267FDF">
        <w:rPr>
          <w:rFonts w:hAnsi="標楷體" w:hint="eastAsia"/>
          <w:color w:val="000000" w:themeColor="text1"/>
          <w:spacing w:val="0"/>
          <w:szCs w:val="24"/>
        </w:rPr>
        <w:t>（詳乙</w:t>
      </w:r>
      <w:r>
        <w:rPr>
          <w:rFonts w:hAnsi="標楷體" w:hint="eastAsia"/>
          <w:color w:val="000000" w:themeColor="text1"/>
          <w:spacing w:val="0"/>
          <w:szCs w:val="24"/>
        </w:rPr>
        <w:t>－24</w:t>
      </w:r>
      <w:r w:rsidRPr="00267FDF">
        <w:rPr>
          <w:rFonts w:hAnsi="標楷體" w:hint="eastAsia"/>
          <w:color w:val="000000" w:themeColor="text1"/>
          <w:spacing w:val="0"/>
          <w:szCs w:val="24"/>
        </w:rPr>
        <w:t>頁）</w:t>
      </w:r>
    </w:p>
    <w:p w:rsidR="00815310" w:rsidRPr="00992DDD" w:rsidRDefault="00815310" w:rsidP="00815310">
      <w:pPr>
        <w:snapToGrid w:val="0"/>
        <w:spacing w:line="480" w:lineRule="exact"/>
        <w:ind w:firstLineChars="200" w:firstLine="480"/>
        <w:jc w:val="both"/>
        <w:rPr>
          <w:rFonts w:hAnsi="標楷體"/>
          <w:b/>
          <w:bCs/>
          <w:color w:val="000000" w:themeColor="text1"/>
          <w:spacing w:val="0"/>
          <w:szCs w:val="24"/>
        </w:rPr>
      </w:pPr>
      <w:r w:rsidRPr="00F97394">
        <w:rPr>
          <w:rFonts w:hAnsi="標楷體" w:hint="eastAsia"/>
          <w:b/>
          <w:color w:val="000000" w:themeColor="text1"/>
          <w:spacing w:val="0"/>
          <w:szCs w:val="24"/>
        </w:rPr>
        <w:t>（</w:t>
      </w:r>
      <w:r w:rsidR="00D75E30">
        <w:rPr>
          <w:rFonts w:hAnsi="標楷體" w:hint="eastAsia"/>
          <w:b/>
          <w:color w:val="000000" w:themeColor="text1"/>
          <w:spacing w:val="0"/>
          <w:szCs w:val="24"/>
        </w:rPr>
        <w:t>4</w:t>
      </w:r>
      <w:r w:rsidRPr="00F97394">
        <w:rPr>
          <w:rFonts w:hAnsi="標楷體" w:hint="eastAsia"/>
          <w:b/>
          <w:color w:val="000000" w:themeColor="text1"/>
          <w:spacing w:val="0"/>
          <w:szCs w:val="24"/>
        </w:rPr>
        <w:t>）</w:t>
      </w:r>
      <w:r w:rsidRPr="00F97394">
        <w:rPr>
          <w:rFonts w:hAnsi="標楷體" w:hint="eastAsia"/>
          <w:b/>
          <w:bCs/>
          <w:color w:val="000000" w:themeColor="text1"/>
          <w:spacing w:val="0"/>
          <w:szCs w:val="24"/>
        </w:rPr>
        <w:t>辦理新竹市建功高中校園整體規劃暨國中部新建校舍</w:t>
      </w:r>
      <w:r>
        <w:rPr>
          <w:rFonts w:hAnsi="標楷體" w:hint="eastAsia"/>
          <w:b/>
          <w:bCs/>
          <w:color w:val="000000" w:themeColor="text1"/>
          <w:spacing w:val="0"/>
          <w:szCs w:val="24"/>
        </w:rPr>
        <w:t>及市立新竹幼兒園新建工程，惟部分施作項目與原契約圖說規定未合，或</w:t>
      </w:r>
      <w:r w:rsidR="00B20D09">
        <w:rPr>
          <w:rFonts w:hAnsi="標楷體" w:hint="eastAsia"/>
          <w:b/>
          <w:bCs/>
          <w:color w:val="000000" w:themeColor="text1"/>
          <w:spacing w:val="0"/>
          <w:szCs w:val="24"/>
        </w:rPr>
        <w:t>施工品質未臻周妥</w:t>
      </w:r>
      <w:r w:rsidRPr="00F97394">
        <w:rPr>
          <w:rFonts w:hAnsi="標楷體" w:hint="eastAsia"/>
          <w:b/>
          <w:color w:val="000000" w:themeColor="text1"/>
          <w:spacing w:val="0"/>
          <w:szCs w:val="24"/>
        </w:rPr>
        <w:t>：</w:t>
      </w:r>
      <w:r w:rsidRPr="00F34DEA">
        <w:rPr>
          <w:rFonts w:hAnsi="標楷體" w:hint="eastAsia"/>
          <w:color w:val="000000" w:themeColor="text1"/>
          <w:spacing w:val="0"/>
          <w:szCs w:val="24"/>
        </w:rPr>
        <w:t>市政府</w:t>
      </w:r>
      <w:r w:rsidR="006C1948">
        <w:rPr>
          <w:rFonts w:hAnsi="標楷體" w:hint="eastAsia"/>
          <w:color w:val="000000" w:themeColor="text1"/>
          <w:spacing w:val="0"/>
          <w:szCs w:val="24"/>
        </w:rPr>
        <w:t>分別</w:t>
      </w:r>
      <w:r>
        <w:rPr>
          <w:rFonts w:hAnsi="標楷體" w:hint="eastAsia"/>
          <w:color w:val="000000" w:themeColor="text1"/>
          <w:spacing w:val="0"/>
          <w:szCs w:val="24"/>
        </w:rPr>
        <w:t>辦理</w:t>
      </w:r>
      <w:r w:rsidRPr="00F34DEA">
        <w:rPr>
          <w:rFonts w:hAnsi="標楷體" w:hint="eastAsia"/>
          <w:color w:val="000000" w:themeColor="text1"/>
          <w:spacing w:val="0"/>
          <w:szCs w:val="24"/>
        </w:rPr>
        <w:t>新竹市建功高中校園整體規劃暨國中部新建校舍工程（下稱建功高中案），於112年12月決標，契約金額2億9</w:t>
      </w:r>
      <w:r w:rsidRPr="00F34DEA">
        <w:rPr>
          <w:rFonts w:hAnsi="標楷體"/>
          <w:color w:val="000000" w:themeColor="text1"/>
          <w:spacing w:val="0"/>
          <w:szCs w:val="24"/>
        </w:rPr>
        <w:t>,</w:t>
      </w:r>
      <w:r w:rsidRPr="00F34DEA">
        <w:rPr>
          <w:rFonts w:hAnsi="標楷體" w:hint="eastAsia"/>
          <w:color w:val="000000" w:themeColor="text1"/>
          <w:spacing w:val="0"/>
          <w:szCs w:val="24"/>
        </w:rPr>
        <w:t>732萬元，規劃</w:t>
      </w:r>
      <w:r>
        <w:rPr>
          <w:rFonts w:hAnsi="標楷體" w:hint="eastAsia"/>
          <w:color w:val="000000" w:themeColor="text1"/>
          <w:spacing w:val="0"/>
          <w:szCs w:val="24"/>
        </w:rPr>
        <w:t>興</w:t>
      </w:r>
      <w:r w:rsidRPr="00F34DEA">
        <w:rPr>
          <w:rFonts w:hAnsi="標楷體" w:hint="eastAsia"/>
          <w:color w:val="000000" w:themeColor="text1"/>
          <w:spacing w:val="0"/>
          <w:szCs w:val="24"/>
        </w:rPr>
        <w:t>建地上4層</w:t>
      </w:r>
      <w:r w:rsidR="0032129C">
        <w:rPr>
          <w:rFonts w:hAnsi="標楷體" w:hint="eastAsia"/>
          <w:color w:val="000000" w:themeColor="text1"/>
          <w:spacing w:val="0"/>
          <w:szCs w:val="24"/>
        </w:rPr>
        <w:t>之</w:t>
      </w:r>
      <w:r w:rsidRPr="00F34DEA">
        <w:rPr>
          <w:rFonts w:hAnsi="標楷體" w:hint="eastAsia"/>
          <w:color w:val="000000" w:themeColor="text1"/>
          <w:spacing w:val="0"/>
          <w:szCs w:val="24"/>
        </w:rPr>
        <w:t>校舍，預計115年6月完工；</w:t>
      </w:r>
      <w:r w:rsidR="006C1948">
        <w:rPr>
          <w:rFonts w:hAnsi="標楷體" w:hint="eastAsia"/>
          <w:color w:val="000000" w:themeColor="text1"/>
          <w:spacing w:val="0"/>
          <w:szCs w:val="24"/>
        </w:rPr>
        <w:t>及</w:t>
      </w:r>
      <w:r w:rsidRPr="00F34DEA">
        <w:rPr>
          <w:rFonts w:hAnsi="標楷體" w:hint="eastAsia"/>
          <w:color w:val="000000" w:themeColor="text1"/>
          <w:spacing w:val="0"/>
          <w:szCs w:val="24"/>
        </w:rPr>
        <w:t>新竹市立新竹幼兒園新建工程（下稱市立新竹幼兒園案），於113年1月決標，契約金額2億6</w:t>
      </w:r>
      <w:r w:rsidRPr="00F34DEA">
        <w:rPr>
          <w:rFonts w:hAnsi="標楷體"/>
          <w:color w:val="000000" w:themeColor="text1"/>
          <w:spacing w:val="0"/>
          <w:szCs w:val="24"/>
        </w:rPr>
        <w:t>,</w:t>
      </w:r>
      <w:r w:rsidRPr="00F34DEA">
        <w:rPr>
          <w:rFonts w:hAnsi="標楷體" w:hint="eastAsia"/>
          <w:color w:val="000000" w:themeColor="text1"/>
          <w:spacing w:val="0"/>
          <w:szCs w:val="24"/>
        </w:rPr>
        <w:t>999萬元，</w:t>
      </w:r>
      <w:r>
        <w:rPr>
          <w:rFonts w:hAnsi="標楷體" w:hint="eastAsia"/>
          <w:color w:val="000000" w:themeColor="text1"/>
          <w:spacing w:val="0"/>
          <w:szCs w:val="24"/>
        </w:rPr>
        <w:t>規劃興</w:t>
      </w:r>
      <w:r w:rsidRPr="00F34DEA">
        <w:rPr>
          <w:rFonts w:hAnsi="標楷體" w:hint="eastAsia"/>
          <w:color w:val="000000" w:themeColor="text1"/>
          <w:spacing w:val="0"/>
          <w:szCs w:val="24"/>
        </w:rPr>
        <w:t>建地下1層樓地上3層樓校舍，預計115年12月完工。經查</w:t>
      </w:r>
      <w:r>
        <w:rPr>
          <w:rFonts w:hAnsi="標楷體" w:hint="eastAsia"/>
          <w:color w:val="000000" w:themeColor="text1"/>
          <w:spacing w:val="0"/>
          <w:szCs w:val="24"/>
        </w:rPr>
        <w:t>其</w:t>
      </w:r>
      <w:r w:rsidRPr="00F34DEA">
        <w:rPr>
          <w:rFonts w:hAnsi="標楷體" w:hint="eastAsia"/>
          <w:color w:val="000000" w:themeColor="text1"/>
          <w:spacing w:val="0"/>
          <w:szCs w:val="24"/>
        </w:rPr>
        <w:t>執行情形，核有：</w:t>
      </w:r>
      <w:r>
        <w:rPr>
          <w:rFonts w:hAnsi="標楷體" w:hint="eastAsia"/>
          <w:color w:val="000000" w:themeColor="text1"/>
          <w:spacing w:val="0"/>
          <w:szCs w:val="24"/>
        </w:rPr>
        <w:t>A.</w:t>
      </w:r>
      <w:r w:rsidRPr="001C180B">
        <w:rPr>
          <w:rFonts w:hAnsi="標楷體" w:hint="eastAsia"/>
          <w:color w:val="000000" w:themeColor="text1"/>
          <w:spacing w:val="0"/>
          <w:szCs w:val="24"/>
        </w:rPr>
        <w:t>建功高中案施工現場設置</w:t>
      </w:r>
      <w:r>
        <w:rPr>
          <w:rFonts w:hAnsi="標楷體" w:hint="eastAsia"/>
          <w:color w:val="000000" w:themeColor="text1"/>
          <w:spacing w:val="0"/>
          <w:szCs w:val="24"/>
        </w:rPr>
        <w:t>預鑄式防溢座，與原契約圖說</w:t>
      </w:r>
      <w:r w:rsidRPr="001C180B">
        <w:rPr>
          <w:rFonts w:hAnsi="標楷體" w:hint="eastAsia"/>
          <w:color w:val="000000" w:themeColor="text1"/>
          <w:spacing w:val="0"/>
          <w:szCs w:val="24"/>
        </w:rPr>
        <w:t>規定未符，又伸縮縫內存有異物、部分抿石子與丁掛磚界面處理不佳及欄杆表面存有混凝土殘渣等施工品質缺失</w:t>
      </w:r>
      <w:r>
        <w:rPr>
          <w:rFonts w:hAnsi="標楷體" w:hint="eastAsia"/>
          <w:color w:val="000000" w:themeColor="text1"/>
          <w:spacing w:val="0"/>
          <w:szCs w:val="24"/>
        </w:rPr>
        <w:t>；B.</w:t>
      </w:r>
      <w:r w:rsidRPr="0089361E">
        <w:rPr>
          <w:rFonts w:hAnsi="標楷體" w:hint="eastAsia"/>
          <w:color w:val="000000" w:themeColor="text1"/>
          <w:spacing w:val="0"/>
          <w:szCs w:val="24"/>
        </w:rPr>
        <w:t>市立新竹幼兒園案</w:t>
      </w:r>
      <w:r>
        <w:rPr>
          <w:rFonts w:hAnsi="標楷體" w:hint="eastAsia"/>
          <w:color w:val="000000" w:themeColor="text1"/>
          <w:spacing w:val="0"/>
          <w:szCs w:val="24"/>
        </w:rPr>
        <w:t>模板</w:t>
      </w:r>
      <w:r w:rsidRPr="0089361E">
        <w:rPr>
          <w:rFonts w:hAnsi="標楷體" w:hint="eastAsia"/>
          <w:color w:val="000000" w:themeColor="text1"/>
          <w:spacing w:val="0"/>
          <w:szCs w:val="24"/>
        </w:rPr>
        <w:t>工項於規劃設計階段漏未訂定施工規範，並納入工程採購契約</w:t>
      </w:r>
      <w:r>
        <w:rPr>
          <w:rFonts w:hAnsi="標楷體" w:hint="eastAsia"/>
          <w:color w:val="000000" w:themeColor="text1"/>
          <w:spacing w:val="0"/>
          <w:szCs w:val="24"/>
        </w:rPr>
        <w:t>，</w:t>
      </w:r>
      <w:r w:rsidRPr="0089361E">
        <w:rPr>
          <w:rFonts w:hAnsi="標楷體" w:hint="eastAsia"/>
          <w:color w:val="000000" w:themeColor="text1"/>
          <w:spacing w:val="0"/>
          <w:szCs w:val="24"/>
        </w:rPr>
        <w:t>又洗車台邊長測量結果與原契約圖說規定未符，另部分混凝土構造表面平整度不佳、施工架未依核定計畫書設置先行扶手框及工程告示牌登載QR Code</w:t>
      </w:r>
      <w:r>
        <w:rPr>
          <w:rFonts w:hAnsi="標楷體" w:hint="eastAsia"/>
          <w:color w:val="000000" w:themeColor="text1"/>
          <w:spacing w:val="0"/>
          <w:szCs w:val="24"/>
        </w:rPr>
        <w:t>模糊等情事</w:t>
      </w:r>
      <w:r w:rsidRPr="00301835">
        <w:rPr>
          <w:rFonts w:hAnsi="標楷體" w:hint="eastAsia"/>
          <w:color w:val="000000" w:themeColor="text1"/>
          <w:spacing w:val="0"/>
          <w:szCs w:val="24"/>
        </w:rPr>
        <w:t>，經函請研謀改善。（詳乙</w:t>
      </w:r>
      <w:r>
        <w:rPr>
          <w:rFonts w:hAnsi="標楷體" w:hint="eastAsia"/>
          <w:color w:val="000000" w:themeColor="text1"/>
          <w:spacing w:val="0"/>
          <w:szCs w:val="24"/>
        </w:rPr>
        <w:t>－</w:t>
      </w:r>
      <w:r w:rsidR="0032129C">
        <w:rPr>
          <w:rFonts w:hAnsi="標楷體" w:hint="eastAsia"/>
          <w:color w:val="000000" w:themeColor="text1"/>
          <w:spacing w:val="0"/>
          <w:szCs w:val="24"/>
        </w:rPr>
        <w:t>40</w:t>
      </w:r>
      <w:r w:rsidRPr="00EB1846">
        <w:rPr>
          <w:rFonts w:hAnsi="標楷體" w:hint="eastAsia"/>
          <w:bCs/>
          <w:color w:val="000000" w:themeColor="text1"/>
          <w:spacing w:val="0"/>
          <w:szCs w:val="24"/>
        </w:rPr>
        <w:t>頁</w:t>
      </w:r>
      <w:r w:rsidRPr="00301835">
        <w:rPr>
          <w:rFonts w:hAnsi="標楷體" w:hint="eastAsia"/>
          <w:color w:val="000000" w:themeColor="text1"/>
          <w:spacing w:val="0"/>
          <w:szCs w:val="24"/>
        </w:rPr>
        <w:t>）</w:t>
      </w:r>
    </w:p>
    <w:p w:rsidR="00631BAE" w:rsidRDefault="00815310" w:rsidP="00631BAE">
      <w:pPr>
        <w:snapToGrid w:val="0"/>
        <w:spacing w:line="476" w:lineRule="exact"/>
        <w:ind w:firstLineChars="200" w:firstLine="480"/>
        <w:jc w:val="both"/>
        <w:rPr>
          <w:rFonts w:hAnsi="標楷體"/>
          <w:bCs/>
          <w:color w:val="000000" w:themeColor="text1"/>
          <w:spacing w:val="2"/>
          <w:szCs w:val="24"/>
        </w:rPr>
      </w:pPr>
      <w:r w:rsidRPr="00264210">
        <w:rPr>
          <w:rFonts w:hAnsi="標楷體" w:hint="eastAsia"/>
          <w:b/>
          <w:bCs/>
          <w:color w:val="000000" w:themeColor="text1"/>
          <w:spacing w:val="0"/>
          <w:szCs w:val="24"/>
        </w:rPr>
        <w:t>（</w:t>
      </w:r>
      <w:r w:rsidR="00D75E30">
        <w:rPr>
          <w:rFonts w:hAnsi="標楷體" w:hint="eastAsia"/>
          <w:b/>
          <w:bCs/>
          <w:color w:val="000000" w:themeColor="text1"/>
          <w:spacing w:val="0"/>
          <w:szCs w:val="24"/>
        </w:rPr>
        <w:t>5</w:t>
      </w:r>
      <w:r w:rsidRPr="00264210">
        <w:rPr>
          <w:rFonts w:hAnsi="標楷體" w:hint="eastAsia"/>
          <w:b/>
          <w:bCs/>
          <w:color w:val="000000" w:themeColor="text1"/>
          <w:spacing w:val="0"/>
          <w:szCs w:val="24"/>
        </w:rPr>
        <w:t>）</w:t>
      </w:r>
      <w:r w:rsidRPr="006164B4">
        <w:rPr>
          <w:rFonts w:hAnsi="標楷體" w:hint="eastAsia"/>
          <w:b/>
          <w:bCs/>
          <w:color w:val="000000" w:themeColor="text1"/>
          <w:spacing w:val="2"/>
          <w:szCs w:val="24"/>
        </w:rPr>
        <w:t>辦理埔頂派出所辦公廳舍新建工程，決標後未確實要求施工廠商儘速完成開工前相關應辦事項，致工地延遲近3個月始開工，影響原廳舍空間交付消防分隊使用期程：</w:t>
      </w:r>
      <w:r w:rsidRPr="006164B4">
        <w:rPr>
          <w:rFonts w:hAnsi="標楷體" w:hint="eastAsia"/>
          <w:bCs/>
          <w:color w:val="000000" w:themeColor="text1"/>
          <w:spacing w:val="2"/>
          <w:szCs w:val="24"/>
        </w:rPr>
        <w:t>警察局第二分局埔頂派出所目前與消防局第二大隊埔頂分隊共用廳舍，因建物老舊且空間不敷使用，經市政府於112年3月召開會議邀集相關單位研商後，決議埔頂派出所遷出，騰空空間交由消防分隊使用，消防局規劃於116年6月接管並辦理室內裝修，所需經費已爭取中央補助。警察局爰辦理「新竹市警察局第二分局埔頂派出所辦公廳舍新建工程」採購案，於新竹市光復段546-1地號新建地上6層、地下2層之辦公廳舍，總樓地板面積為5,375.5平方公尺，完工後供埔頂派出所、刑事警察大隊及少年隊等單位使用，以充分運用新建廳舍空間。</w:t>
      </w:r>
      <w:r w:rsidR="006C1948" w:rsidRPr="006164B4">
        <w:rPr>
          <w:rFonts w:hAnsi="標楷體" w:hint="eastAsia"/>
          <w:color w:val="000000" w:themeColor="text1"/>
          <w:spacing w:val="2"/>
          <w:szCs w:val="24"/>
        </w:rPr>
        <w:t>經查其執行情形，核有：</w:t>
      </w:r>
      <w:r w:rsidRPr="006164B4">
        <w:rPr>
          <w:rFonts w:hAnsi="標楷體" w:hint="eastAsia"/>
          <w:bCs/>
          <w:color w:val="000000" w:themeColor="text1"/>
          <w:spacing w:val="2"/>
          <w:szCs w:val="24"/>
        </w:rPr>
        <w:t>該工程於114年8月決標，決標金額4億281萬元。惟該局於決標後，未積極督促施工廠商儘速完成水電、消防等設備圖說送審、空污費繳納等各項開工前置作業，致工程遲至114年11月始開工；又按契約工期600日曆天推算，預定至116年7月完工，且尚須待完成驗收</w:t>
      </w:r>
      <w:r w:rsidR="006164B4" w:rsidRPr="006164B4">
        <w:rPr>
          <w:rFonts w:hAnsi="標楷體" w:hint="eastAsia"/>
          <w:bCs/>
          <w:color w:val="000000" w:themeColor="text1"/>
          <w:spacing w:val="2"/>
          <w:szCs w:val="24"/>
        </w:rPr>
        <w:t>程序後始能供埔頂派出所搬遷進駐，將影響交付消防分隊使用期程</w:t>
      </w:r>
      <w:r w:rsidRPr="006164B4">
        <w:rPr>
          <w:rFonts w:hAnsi="標楷體" w:hint="eastAsia"/>
          <w:bCs/>
          <w:color w:val="000000" w:themeColor="text1"/>
          <w:spacing w:val="2"/>
          <w:szCs w:val="24"/>
        </w:rPr>
        <w:t>，經函請研謀改善。（詳乙</w:t>
      </w:r>
      <w:r w:rsidRPr="006164B4">
        <w:rPr>
          <w:rFonts w:hAnsi="標楷體" w:hint="eastAsia"/>
          <w:color w:val="000000" w:themeColor="text1"/>
          <w:spacing w:val="2"/>
          <w:szCs w:val="24"/>
        </w:rPr>
        <w:t>－</w:t>
      </w:r>
      <w:r w:rsidR="00B20D09" w:rsidRPr="006164B4">
        <w:rPr>
          <w:rFonts w:hAnsi="標楷體" w:hint="eastAsia"/>
          <w:color w:val="000000" w:themeColor="text1"/>
          <w:spacing w:val="2"/>
          <w:szCs w:val="24"/>
        </w:rPr>
        <w:t>81</w:t>
      </w:r>
      <w:r w:rsidRPr="006164B4">
        <w:rPr>
          <w:rFonts w:hAnsi="標楷體" w:hint="eastAsia"/>
          <w:bCs/>
          <w:color w:val="000000" w:themeColor="text1"/>
          <w:spacing w:val="2"/>
          <w:szCs w:val="24"/>
        </w:rPr>
        <w:t>頁）</w:t>
      </w:r>
      <w:r w:rsidR="00631BAE">
        <w:rPr>
          <w:rFonts w:hAnsi="標楷體"/>
          <w:bCs/>
          <w:color w:val="000000" w:themeColor="text1"/>
          <w:spacing w:val="2"/>
          <w:szCs w:val="24"/>
        </w:rPr>
        <w:br w:type="page"/>
      </w:r>
    </w:p>
    <w:tbl>
      <w:tblPr>
        <w:tblW w:w="5000" w:type="pct"/>
        <w:tblCellMar>
          <w:left w:w="28" w:type="dxa"/>
          <w:right w:w="28" w:type="dxa"/>
        </w:tblCellMar>
        <w:tblLook w:val="04A0" w:firstRow="1" w:lastRow="0" w:firstColumn="1" w:lastColumn="0" w:noHBand="0" w:noVBand="1"/>
      </w:tblPr>
      <w:tblGrid>
        <w:gridCol w:w="28"/>
        <w:gridCol w:w="428"/>
        <w:gridCol w:w="28"/>
        <w:gridCol w:w="5521"/>
        <w:gridCol w:w="171"/>
        <w:gridCol w:w="1109"/>
        <w:gridCol w:w="171"/>
        <w:gridCol w:w="1109"/>
        <w:gridCol w:w="30"/>
        <w:gridCol w:w="1300"/>
        <w:gridCol w:w="28"/>
      </w:tblGrid>
      <w:tr w:rsidR="00815310" w:rsidRPr="007912E8" w:rsidTr="00854E60">
        <w:trPr>
          <w:gridBefore w:val="1"/>
          <w:wBefore w:w="14" w:type="pct"/>
          <w:trHeight w:val="255"/>
        </w:trPr>
        <w:tc>
          <w:tcPr>
            <w:tcW w:w="4986" w:type="pct"/>
            <w:gridSpan w:val="10"/>
            <w:shd w:val="clear" w:color="auto" w:fill="auto"/>
            <w:vAlign w:val="center"/>
          </w:tcPr>
          <w:p w:rsidR="00815310" w:rsidRPr="007912E8" w:rsidRDefault="00815310" w:rsidP="00D12F89">
            <w:pPr>
              <w:widowControl/>
              <w:spacing w:line="20" w:lineRule="exact"/>
              <w:ind w:rightChars="59" w:right="118"/>
              <w:jc w:val="center"/>
              <w:rPr>
                <w:rFonts w:hAnsi="標楷體"/>
                <w:b/>
                <w:spacing w:val="0"/>
                <w:szCs w:val="24"/>
              </w:rPr>
            </w:pPr>
          </w:p>
          <w:p w:rsidR="00815310" w:rsidRPr="007912E8" w:rsidRDefault="00815310" w:rsidP="00D12F89">
            <w:pPr>
              <w:widowControl/>
              <w:spacing w:beforeLines="10" w:before="36" w:line="220" w:lineRule="exact"/>
              <w:ind w:rightChars="59" w:right="118"/>
              <w:jc w:val="center"/>
              <w:rPr>
                <w:rFonts w:hAnsi="標楷體"/>
                <w:b/>
                <w:spacing w:val="0"/>
                <w:szCs w:val="24"/>
              </w:rPr>
            </w:pPr>
            <w:r w:rsidRPr="007912E8">
              <w:rPr>
                <w:rFonts w:hAnsi="標楷體" w:hint="eastAsia"/>
                <w:b/>
                <w:spacing w:val="0"/>
                <w:szCs w:val="24"/>
              </w:rPr>
              <w:t>表1  市政府所屬各機關1</w:t>
            </w:r>
            <w:r>
              <w:rPr>
                <w:rFonts w:hAnsi="標楷體"/>
                <w:b/>
                <w:spacing w:val="0"/>
                <w:szCs w:val="24"/>
              </w:rPr>
              <w:t>1</w:t>
            </w:r>
            <w:r>
              <w:rPr>
                <w:rFonts w:hAnsi="標楷體" w:hint="eastAsia"/>
                <w:b/>
                <w:spacing w:val="0"/>
                <w:szCs w:val="24"/>
              </w:rPr>
              <w:t>4</w:t>
            </w:r>
            <w:r w:rsidRPr="007912E8">
              <w:rPr>
                <w:rFonts w:hAnsi="標楷體" w:hint="eastAsia"/>
                <w:b/>
                <w:spacing w:val="0"/>
                <w:szCs w:val="24"/>
              </w:rPr>
              <w:t>年度重大公共建設計畫預算執行情形</w:t>
            </w:r>
          </w:p>
        </w:tc>
      </w:tr>
      <w:tr w:rsidR="00815310" w:rsidRPr="007912E8" w:rsidTr="00854E60">
        <w:trPr>
          <w:gridBefore w:val="1"/>
          <w:wBefore w:w="14" w:type="pct"/>
          <w:trHeight w:val="255"/>
        </w:trPr>
        <w:tc>
          <w:tcPr>
            <w:tcW w:w="4986" w:type="pct"/>
            <w:gridSpan w:val="10"/>
            <w:tcBorders>
              <w:bottom w:val="single" w:sz="4" w:space="0" w:color="auto"/>
            </w:tcBorders>
            <w:shd w:val="clear" w:color="auto" w:fill="auto"/>
            <w:vAlign w:val="center"/>
          </w:tcPr>
          <w:p w:rsidR="00815310" w:rsidRPr="007912E8" w:rsidRDefault="00815310" w:rsidP="00934261">
            <w:pPr>
              <w:widowControl/>
              <w:spacing w:line="220" w:lineRule="exact"/>
              <w:rPr>
                <w:rFonts w:hAnsi="標楷體"/>
                <w:spacing w:val="0"/>
                <w:sz w:val="20"/>
              </w:rPr>
            </w:pPr>
            <w:r w:rsidRPr="007912E8">
              <w:rPr>
                <w:rFonts w:hAnsi="標楷體" w:hint="eastAsia"/>
                <w:spacing w:val="0"/>
                <w:sz w:val="20"/>
              </w:rPr>
              <w:t>單位：新臺幣千元、％</w:t>
            </w:r>
          </w:p>
        </w:tc>
      </w:tr>
      <w:tr w:rsidR="00815310" w:rsidRPr="007912E8" w:rsidTr="00D75E30">
        <w:trPr>
          <w:gridBefore w:val="1"/>
          <w:wBefore w:w="14" w:type="pct"/>
          <w:trHeight w:val="460"/>
        </w:trPr>
        <w:tc>
          <w:tcPr>
            <w:tcW w:w="23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934261">
            <w:pPr>
              <w:widowControl/>
              <w:spacing w:line="200" w:lineRule="exact"/>
              <w:jc w:val="center"/>
              <w:rPr>
                <w:rFonts w:hAnsi="標楷體" w:cs="新細明體"/>
                <w:color w:val="000000"/>
                <w:spacing w:val="0"/>
                <w:kern w:val="0"/>
                <w:sz w:val="20"/>
              </w:rPr>
            </w:pPr>
            <w:r w:rsidRPr="007912E8">
              <w:rPr>
                <w:rFonts w:hAnsi="標楷體" w:cs="新細明體" w:hint="eastAsia"/>
                <w:color w:val="000000"/>
                <w:spacing w:val="0"/>
                <w:kern w:val="0"/>
                <w:sz w:val="20"/>
              </w:rPr>
              <w:t>序號</w:t>
            </w:r>
          </w:p>
        </w:tc>
        <w:tc>
          <w:tcPr>
            <w:tcW w:w="2868"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主管機關（列管計畫項數）/計畫名稱</w:t>
            </w:r>
          </w:p>
        </w:tc>
        <w:tc>
          <w:tcPr>
            <w:tcW w:w="645"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40" w:lineRule="exact"/>
              <w:ind w:leftChars="10" w:left="20" w:rightChars="10" w:right="20"/>
              <w:jc w:val="distribute"/>
              <w:rPr>
                <w:rFonts w:hAnsi="標楷體" w:cs="新細明體"/>
                <w:color w:val="000000"/>
                <w:w w:val="80"/>
                <w:kern w:val="0"/>
                <w:sz w:val="20"/>
              </w:rPr>
            </w:pPr>
            <w:r w:rsidRPr="007912E8">
              <w:rPr>
                <w:rFonts w:hAnsi="標楷體" w:cs="新細明體" w:hint="eastAsia"/>
                <w:color w:val="000000"/>
                <w:w w:val="80"/>
                <w:kern w:val="0"/>
                <w:sz w:val="20"/>
                <w:shd w:val="pct15" w:color="auto" w:fill="FFFFFF"/>
              </w:rPr>
              <w:t>年度可支用預算數</w:t>
            </w:r>
          </w:p>
        </w:tc>
        <w:tc>
          <w:tcPr>
            <w:tcW w:w="574"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40" w:lineRule="exact"/>
              <w:ind w:leftChars="10" w:left="20" w:rightChars="10" w:right="20"/>
              <w:jc w:val="distribute"/>
              <w:rPr>
                <w:rFonts w:hAnsi="標楷體" w:cs="新細明體"/>
                <w:color w:val="000000"/>
                <w:w w:val="80"/>
                <w:kern w:val="0"/>
                <w:sz w:val="20"/>
              </w:rPr>
            </w:pPr>
            <w:r w:rsidRPr="007912E8">
              <w:rPr>
                <w:rFonts w:hAnsi="標楷體" w:cs="新細明體" w:hint="eastAsia"/>
                <w:color w:val="000000"/>
                <w:w w:val="80"/>
                <w:kern w:val="0"/>
                <w:sz w:val="20"/>
              </w:rPr>
              <w:t>年度預算執行數</w:t>
            </w:r>
          </w:p>
        </w:tc>
        <w:tc>
          <w:tcPr>
            <w:tcW w:w="669"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40" w:lineRule="exact"/>
              <w:ind w:leftChars="10" w:left="20" w:rightChars="10" w:right="20"/>
              <w:jc w:val="distribute"/>
              <w:rPr>
                <w:rFonts w:hAnsi="標楷體" w:cs="新細明體"/>
                <w:color w:val="000000"/>
                <w:w w:val="90"/>
                <w:kern w:val="0"/>
                <w:sz w:val="20"/>
              </w:rPr>
            </w:pPr>
            <w:r w:rsidRPr="007912E8">
              <w:rPr>
                <w:rFonts w:hAnsi="標楷體" w:cs="新細明體" w:hint="eastAsia"/>
                <w:color w:val="000000"/>
                <w:w w:val="90"/>
                <w:kern w:val="0"/>
                <w:sz w:val="20"/>
              </w:rPr>
              <w:t>年度預算執行率</w:t>
            </w:r>
          </w:p>
        </w:tc>
      </w:tr>
      <w:tr w:rsidR="00815310" w:rsidRPr="007912E8" w:rsidTr="00D75E30">
        <w:trPr>
          <w:gridBefore w:val="1"/>
          <w:wBefore w:w="14" w:type="pct"/>
          <w:trHeight w:val="522"/>
        </w:trPr>
        <w:tc>
          <w:tcPr>
            <w:tcW w:w="3098"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15310" w:rsidRPr="007912E8" w:rsidRDefault="00815310" w:rsidP="00D12F89">
            <w:pPr>
              <w:widowControl/>
              <w:spacing w:line="220" w:lineRule="atLeast"/>
              <w:jc w:val="left"/>
              <w:rPr>
                <w:rFonts w:hAnsi="標楷體" w:cs="新細明體"/>
                <w:b/>
                <w:color w:val="000000"/>
                <w:spacing w:val="0"/>
                <w:kern w:val="0"/>
                <w:sz w:val="20"/>
              </w:rPr>
            </w:pPr>
            <w:r w:rsidRPr="007912E8">
              <w:rPr>
                <w:rFonts w:hAnsi="標楷體" w:cs="新細明體" w:hint="eastAsia"/>
                <w:b/>
                <w:color w:val="000000"/>
                <w:spacing w:val="0"/>
                <w:kern w:val="0"/>
                <w:sz w:val="20"/>
              </w:rPr>
              <w:t>4</w:t>
            </w:r>
            <w:r>
              <w:rPr>
                <w:rFonts w:hAnsi="標楷體" w:cs="新細明體"/>
                <w:b/>
                <w:color w:val="000000"/>
                <w:spacing w:val="0"/>
                <w:kern w:val="0"/>
                <w:sz w:val="20"/>
              </w:rPr>
              <w:t>1</w:t>
            </w:r>
            <w:r w:rsidRPr="007912E8">
              <w:rPr>
                <w:rFonts w:hAnsi="標楷體" w:cs="新細明體" w:hint="eastAsia"/>
                <w:b/>
                <w:color w:val="000000"/>
                <w:spacing w:val="0"/>
                <w:kern w:val="0"/>
                <w:sz w:val="20"/>
              </w:rPr>
              <w:t>項計畫合計</w:t>
            </w:r>
          </w:p>
        </w:tc>
        <w:tc>
          <w:tcPr>
            <w:tcW w:w="645" w:type="pct"/>
            <w:gridSpan w:val="2"/>
            <w:tcBorders>
              <w:top w:val="nil"/>
              <w:left w:val="nil"/>
              <w:bottom w:val="single" w:sz="4" w:space="0" w:color="auto"/>
              <w:right w:val="single" w:sz="4" w:space="0" w:color="auto"/>
            </w:tcBorders>
            <w:shd w:val="clear" w:color="auto" w:fill="auto"/>
            <w:vAlign w:val="center"/>
          </w:tcPr>
          <w:p w:rsidR="00815310" w:rsidRPr="007912E8" w:rsidRDefault="00815310" w:rsidP="00516BF0">
            <w:pPr>
              <w:widowControl/>
              <w:spacing w:line="220" w:lineRule="exact"/>
              <w:ind w:rightChars="50" w:right="100"/>
              <w:rPr>
                <w:rFonts w:hAnsi="標楷體"/>
                <w:b/>
                <w:spacing w:val="0"/>
                <w:sz w:val="20"/>
              </w:rPr>
            </w:pPr>
            <w:r>
              <w:rPr>
                <w:rFonts w:hAnsi="標楷體"/>
                <w:b/>
                <w:spacing w:val="0"/>
                <w:sz w:val="20"/>
              </w:rPr>
              <w:t>4,443,374</w:t>
            </w:r>
          </w:p>
        </w:tc>
        <w:tc>
          <w:tcPr>
            <w:tcW w:w="574" w:type="pct"/>
            <w:gridSpan w:val="2"/>
            <w:tcBorders>
              <w:top w:val="nil"/>
              <w:left w:val="nil"/>
              <w:bottom w:val="single" w:sz="4" w:space="0" w:color="auto"/>
              <w:right w:val="single" w:sz="4" w:space="0" w:color="auto"/>
            </w:tcBorders>
            <w:shd w:val="clear" w:color="auto" w:fill="auto"/>
            <w:vAlign w:val="center"/>
          </w:tcPr>
          <w:p w:rsidR="00815310" w:rsidRPr="007912E8" w:rsidRDefault="00815310" w:rsidP="00516BF0">
            <w:pPr>
              <w:widowControl/>
              <w:spacing w:line="220" w:lineRule="exact"/>
              <w:ind w:rightChars="50" w:right="100"/>
              <w:rPr>
                <w:rFonts w:hAnsi="標楷體"/>
                <w:b/>
                <w:spacing w:val="0"/>
                <w:sz w:val="20"/>
              </w:rPr>
            </w:pPr>
            <w:r>
              <w:rPr>
                <w:rFonts w:hAnsi="標楷體"/>
                <w:b/>
                <w:spacing w:val="0"/>
                <w:sz w:val="20"/>
              </w:rPr>
              <w:t>1,933,667</w:t>
            </w:r>
          </w:p>
        </w:tc>
        <w:tc>
          <w:tcPr>
            <w:tcW w:w="669" w:type="pct"/>
            <w:gridSpan w:val="2"/>
            <w:tcBorders>
              <w:top w:val="nil"/>
              <w:left w:val="nil"/>
              <w:bottom w:val="single" w:sz="4" w:space="0" w:color="auto"/>
              <w:right w:val="single" w:sz="4" w:space="0" w:color="auto"/>
            </w:tcBorders>
            <w:shd w:val="clear" w:color="auto" w:fill="auto"/>
            <w:vAlign w:val="center"/>
          </w:tcPr>
          <w:p w:rsidR="00815310" w:rsidRPr="007912E8" w:rsidRDefault="00815310" w:rsidP="00516BF0">
            <w:pPr>
              <w:widowControl/>
              <w:spacing w:line="220" w:lineRule="exact"/>
              <w:ind w:rightChars="50" w:right="100"/>
              <w:rPr>
                <w:rFonts w:hAnsi="標楷體"/>
                <w:b/>
                <w:spacing w:val="0"/>
                <w:sz w:val="20"/>
              </w:rPr>
            </w:pPr>
            <w:r>
              <w:rPr>
                <w:rFonts w:hAnsi="標楷體"/>
                <w:b/>
                <w:spacing w:val="0"/>
                <w:sz w:val="20"/>
              </w:rPr>
              <w:t>43.52</w:t>
            </w:r>
          </w:p>
        </w:tc>
      </w:tr>
      <w:tr w:rsidR="00815310" w:rsidRPr="007912E8" w:rsidTr="00D75E30">
        <w:trPr>
          <w:gridBefore w:val="1"/>
          <w:wBefore w:w="14" w:type="pct"/>
          <w:trHeight w:val="522"/>
        </w:trPr>
        <w:tc>
          <w:tcPr>
            <w:tcW w:w="3098"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15310" w:rsidRPr="007912E8" w:rsidRDefault="00815310" w:rsidP="00D12F89">
            <w:pPr>
              <w:widowControl/>
              <w:spacing w:line="220" w:lineRule="atLeast"/>
              <w:jc w:val="left"/>
              <w:rPr>
                <w:rFonts w:hAnsi="標楷體" w:cs="新細明體"/>
                <w:b/>
                <w:color w:val="000000"/>
                <w:spacing w:val="0"/>
                <w:kern w:val="0"/>
                <w:sz w:val="20"/>
              </w:rPr>
            </w:pPr>
            <w:r w:rsidRPr="007912E8">
              <w:rPr>
                <w:rFonts w:hAnsi="標楷體" w:cs="新細明體" w:hint="eastAsia"/>
                <w:b/>
                <w:color w:val="000000"/>
                <w:spacing w:val="0"/>
                <w:kern w:val="0"/>
                <w:sz w:val="20"/>
              </w:rPr>
              <w:t>一、市政府（</w:t>
            </w:r>
            <w:r>
              <w:rPr>
                <w:rFonts w:hAnsi="標楷體" w:cs="新細明體" w:hint="eastAsia"/>
                <w:b/>
                <w:color w:val="000000"/>
                <w:spacing w:val="0"/>
                <w:kern w:val="0"/>
                <w:sz w:val="20"/>
              </w:rPr>
              <w:t>25</w:t>
            </w:r>
            <w:r w:rsidRPr="007912E8">
              <w:rPr>
                <w:rFonts w:hAnsi="標楷體" w:cs="新細明體" w:hint="eastAsia"/>
                <w:b/>
                <w:color w:val="000000"/>
                <w:spacing w:val="0"/>
                <w:kern w:val="0"/>
                <w:sz w:val="20"/>
              </w:rPr>
              <w:t>項）</w:t>
            </w:r>
          </w:p>
        </w:tc>
        <w:tc>
          <w:tcPr>
            <w:tcW w:w="645" w:type="pct"/>
            <w:gridSpan w:val="2"/>
            <w:tcBorders>
              <w:top w:val="nil"/>
              <w:left w:val="nil"/>
              <w:bottom w:val="single" w:sz="4" w:space="0" w:color="auto"/>
              <w:right w:val="single" w:sz="4" w:space="0" w:color="auto"/>
            </w:tcBorders>
            <w:shd w:val="clear" w:color="auto" w:fill="auto"/>
            <w:vAlign w:val="center"/>
          </w:tcPr>
          <w:p w:rsidR="00815310" w:rsidRPr="007912E8" w:rsidRDefault="00815310" w:rsidP="00516BF0">
            <w:pPr>
              <w:widowControl/>
              <w:spacing w:line="220" w:lineRule="exact"/>
              <w:ind w:rightChars="50" w:right="100"/>
              <w:rPr>
                <w:rFonts w:hAnsi="標楷體"/>
                <w:b/>
                <w:spacing w:val="0"/>
                <w:sz w:val="20"/>
              </w:rPr>
            </w:pPr>
            <w:r>
              <w:rPr>
                <w:rFonts w:hAnsi="標楷體"/>
                <w:b/>
                <w:spacing w:val="0"/>
                <w:sz w:val="20"/>
              </w:rPr>
              <w:t>2,295,566</w:t>
            </w:r>
          </w:p>
        </w:tc>
        <w:tc>
          <w:tcPr>
            <w:tcW w:w="574" w:type="pct"/>
            <w:gridSpan w:val="2"/>
            <w:tcBorders>
              <w:top w:val="nil"/>
              <w:left w:val="nil"/>
              <w:bottom w:val="single" w:sz="4" w:space="0" w:color="auto"/>
              <w:right w:val="single" w:sz="4" w:space="0" w:color="auto"/>
            </w:tcBorders>
            <w:shd w:val="clear" w:color="auto" w:fill="auto"/>
            <w:vAlign w:val="center"/>
          </w:tcPr>
          <w:p w:rsidR="00815310" w:rsidRPr="007912E8" w:rsidRDefault="00815310" w:rsidP="00516BF0">
            <w:pPr>
              <w:widowControl/>
              <w:spacing w:line="220" w:lineRule="exact"/>
              <w:ind w:rightChars="50" w:right="100"/>
              <w:rPr>
                <w:rFonts w:hAnsi="標楷體"/>
                <w:b/>
                <w:spacing w:val="0"/>
                <w:sz w:val="20"/>
              </w:rPr>
            </w:pPr>
            <w:r>
              <w:rPr>
                <w:rFonts w:hAnsi="標楷體"/>
                <w:b/>
                <w:spacing w:val="0"/>
                <w:sz w:val="20"/>
              </w:rPr>
              <w:t>1,401,772</w:t>
            </w:r>
          </w:p>
        </w:tc>
        <w:tc>
          <w:tcPr>
            <w:tcW w:w="669" w:type="pct"/>
            <w:gridSpan w:val="2"/>
            <w:tcBorders>
              <w:top w:val="nil"/>
              <w:left w:val="nil"/>
              <w:bottom w:val="single" w:sz="4" w:space="0" w:color="auto"/>
              <w:right w:val="single" w:sz="4" w:space="0" w:color="auto"/>
            </w:tcBorders>
            <w:shd w:val="clear" w:color="auto" w:fill="auto"/>
            <w:vAlign w:val="center"/>
          </w:tcPr>
          <w:p w:rsidR="00815310" w:rsidRPr="007912E8" w:rsidRDefault="00815310" w:rsidP="00516BF0">
            <w:pPr>
              <w:widowControl/>
              <w:spacing w:line="220" w:lineRule="exact"/>
              <w:ind w:rightChars="50" w:right="100"/>
              <w:rPr>
                <w:rFonts w:hAnsi="標楷體"/>
                <w:b/>
                <w:spacing w:val="0"/>
                <w:sz w:val="20"/>
              </w:rPr>
            </w:pPr>
            <w:r>
              <w:rPr>
                <w:rFonts w:hAnsi="標楷體"/>
                <w:b/>
                <w:spacing w:val="0"/>
                <w:sz w:val="20"/>
              </w:rPr>
              <w:t>61.06</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28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新竹市香山區香山國民小學通學步道</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67,996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1,911</w:t>
            </w:r>
          </w:p>
        </w:tc>
        <w:tc>
          <w:tcPr>
            <w:tcW w:w="66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2.81</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新竹市南華國中校園周邊改善計畫</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52,680</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8,164</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15.50</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華德福實驗學校新建工程及華德福實驗學校新建校舍暨景觀工程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193,062</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37,326</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19.33</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4</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培英國中老舊校舍</w:t>
            </w:r>
            <w:r>
              <w:rPr>
                <w:rFonts w:hAnsi="標楷體" w:hint="eastAsia"/>
                <w:spacing w:val="0"/>
                <w:sz w:val="20"/>
              </w:rPr>
              <w:t>（</w:t>
            </w:r>
            <w:r w:rsidRPr="00F162D8">
              <w:rPr>
                <w:rFonts w:hAnsi="標楷體" w:hint="eastAsia"/>
                <w:spacing w:val="0"/>
                <w:sz w:val="20"/>
              </w:rPr>
              <w:t>A棟、D棟、AD棟廁所</w:t>
            </w:r>
            <w:r>
              <w:rPr>
                <w:rFonts w:hAnsi="標楷體" w:hint="eastAsia"/>
                <w:spacing w:val="0"/>
                <w:sz w:val="20"/>
              </w:rPr>
              <w:t>）</w:t>
            </w:r>
            <w:r w:rsidRPr="00F162D8">
              <w:rPr>
                <w:rFonts w:hAnsi="標楷體" w:hint="eastAsia"/>
                <w:spacing w:val="0"/>
                <w:sz w:val="20"/>
              </w:rPr>
              <w:t>拆除重建工程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9,695</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2,221</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22.92</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5</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香山綜合運動場</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111,264</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42,356</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38.07</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6</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新竹國小附幼園舍興建工程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36,434</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14,843</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40.74</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7</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新竹市身心障礙福利服務大樓4樓至7樓室內裝修工程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72,668</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32,642</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44.92</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8</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直銷中心外部地景改善工程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59,391</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28,958</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48.76</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9</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培英國中老舊校舍</w:t>
            </w:r>
            <w:r>
              <w:rPr>
                <w:rFonts w:hAnsi="標楷體" w:hint="eastAsia"/>
                <w:spacing w:val="0"/>
                <w:sz w:val="20"/>
              </w:rPr>
              <w:t>（</w:t>
            </w:r>
            <w:r w:rsidRPr="00F162D8">
              <w:rPr>
                <w:rFonts w:hAnsi="標楷體" w:hint="eastAsia"/>
                <w:spacing w:val="0"/>
                <w:sz w:val="20"/>
              </w:rPr>
              <w:t>C棟</w:t>
            </w:r>
            <w:r>
              <w:rPr>
                <w:rFonts w:hAnsi="標楷體" w:hint="eastAsia"/>
                <w:spacing w:val="0"/>
                <w:sz w:val="20"/>
              </w:rPr>
              <w:t>）</w:t>
            </w:r>
            <w:r w:rsidRPr="00F162D8">
              <w:rPr>
                <w:rFonts w:hAnsi="標楷體" w:hint="eastAsia"/>
                <w:spacing w:val="0"/>
                <w:sz w:val="20"/>
              </w:rPr>
              <w:t>拆除重建工程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187,944</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99,421</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52.90</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10</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關埔地區新設國小建校新建工程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176,495</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96,036</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54.41</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highlight w:val="yellow"/>
              </w:rPr>
            </w:pPr>
            <w:r w:rsidRPr="007912E8">
              <w:rPr>
                <w:rFonts w:hAnsi="標楷體" w:cs="新細明體" w:hint="eastAsia"/>
                <w:color w:val="000000"/>
                <w:spacing w:val="0"/>
                <w:kern w:val="0"/>
                <w:sz w:val="20"/>
              </w:rPr>
              <w:t>11</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光武國中新建校舍及午餐廚房工程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175,698</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106,430</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60.58</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12</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新興地區-建功高中新建校舍工程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227,419</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140,718</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61.88</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13</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香山國小新建校舍</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87,557</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58,075</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66.33</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14</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新竹市立新竹幼兒園園舍重建工程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120,026</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81,229</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67.68</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15</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富禮國中射箭場館增建計畫</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97,986</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78,916</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80.54</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spacing w:val="0"/>
                <w:kern w:val="0"/>
                <w:sz w:val="20"/>
              </w:rPr>
            </w:pPr>
            <w:r w:rsidRPr="007912E8">
              <w:rPr>
                <w:rFonts w:hAnsi="標楷體" w:cs="新細明體" w:hint="eastAsia"/>
                <w:color w:val="000000"/>
                <w:spacing w:val="0"/>
                <w:kern w:val="0"/>
                <w:sz w:val="20"/>
              </w:rPr>
              <w:t>16</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香山綜合休閒運動館新建工程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87,871</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75,874</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86.35</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spacing w:val="0"/>
                <w:kern w:val="0"/>
                <w:sz w:val="20"/>
              </w:rPr>
            </w:pPr>
            <w:r w:rsidRPr="007912E8">
              <w:rPr>
                <w:rFonts w:hAnsi="標楷體" w:cs="新細明體" w:hint="eastAsia"/>
                <w:color w:val="000000"/>
                <w:spacing w:val="0"/>
                <w:kern w:val="0"/>
                <w:sz w:val="20"/>
              </w:rPr>
              <w:t>17</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港南國小暨附設幼兒園老舊校舍拆除重建工程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41,571</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35,975</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86.54</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18</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新竹漁港漁產品直銷中心新建工程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190,724</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166,401</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87.25</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spacing w:val="0"/>
                <w:kern w:val="0"/>
                <w:sz w:val="20"/>
              </w:rPr>
              <w:t>19</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新竹市污水下水道系統公道五路分支管網及用戶接管工程暨指定地區-3</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67,021</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63,305</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94.46</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20</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市定古蹟新竹國小百齡樓修復工程案</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47,962</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46,869</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97.72</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21</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新竹市建功綠帶暨周邊環境改善工程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54,387</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54,386</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Pr>
                <w:rFonts w:hAnsi="標楷體" w:hint="eastAsia"/>
                <w:spacing w:val="0"/>
                <w:sz w:val="20"/>
              </w:rPr>
              <w:t>99.99</w:t>
            </w:r>
          </w:p>
        </w:tc>
      </w:tr>
      <w:tr w:rsidR="00815310" w:rsidRPr="007912E8" w:rsidTr="00D75E30">
        <w:trPr>
          <w:gridBefore w:val="1"/>
          <w:wBefore w:w="14" w:type="pct"/>
          <w:trHeight w:val="522"/>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22</w:t>
            </w:r>
          </w:p>
        </w:tc>
        <w:tc>
          <w:tcPr>
            <w:tcW w:w="2868"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新竹市東區三民國小通學廊道建置工程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3,506</w:t>
            </w:r>
          </w:p>
        </w:tc>
        <w:tc>
          <w:tcPr>
            <w:tcW w:w="574"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3,506</w:t>
            </w:r>
          </w:p>
        </w:tc>
        <w:tc>
          <w:tcPr>
            <w:tcW w:w="669"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516BF0">
            <w:pPr>
              <w:widowControl/>
              <w:spacing w:line="220" w:lineRule="atLeast"/>
              <w:ind w:rightChars="50" w:right="100"/>
              <w:rPr>
                <w:rFonts w:hAnsi="標楷體"/>
                <w:spacing w:val="0"/>
                <w:sz w:val="20"/>
              </w:rPr>
            </w:pPr>
            <w:r w:rsidRPr="00F162D8">
              <w:rPr>
                <w:rFonts w:hAnsi="標楷體" w:hint="eastAsia"/>
                <w:spacing w:val="0"/>
                <w:sz w:val="20"/>
              </w:rPr>
              <w:t>100.00</w:t>
            </w:r>
          </w:p>
        </w:tc>
      </w:tr>
      <w:tr w:rsidR="00815310" w:rsidRPr="007912E8" w:rsidTr="00854E60">
        <w:trPr>
          <w:gridAfter w:val="1"/>
          <w:wAfter w:w="14" w:type="pct"/>
          <w:trHeight w:val="255"/>
        </w:trPr>
        <w:tc>
          <w:tcPr>
            <w:tcW w:w="4986" w:type="pct"/>
            <w:gridSpan w:val="10"/>
            <w:shd w:val="clear" w:color="auto" w:fill="auto"/>
            <w:noWrap/>
            <w:vAlign w:val="center"/>
          </w:tcPr>
          <w:p w:rsidR="00815310" w:rsidRPr="007912E8" w:rsidRDefault="00815310" w:rsidP="00D12F89">
            <w:pPr>
              <w:widowControl/>
              <w:spacing w:line="220" w:lineRule="exact"/>
              <w:ind w:rightChars="59" w:right="118"/>
              <w:jc w:val="center"/>
              <w:rPr>
                <w:rFonts w:hAnsi="標楷體"/>
                <w:b/>
                <w:spacing w:val="0"/>
                <w:szCs w:val="24"/>
              </w:rPr>
            </w:pPr>
            <w:r w:rsidRPr="007912E8">
              <w:rPr>
                <w:rFonts w:hAnsi="標楷體" w:hint="eastAsia"/>
                <w:b/>
                <w:spacing w:val="0"/>
                <w:szCs w:val="24"/>
              </w:rPr>
              <w:t>表1  市政府所屬各機關</w:t>
            </w:r>
            <w:r>
              <w:rPr>
                <w:rFonts w:hAnsi="標楷體" w:hint="eastAsia"/>
                <w:b/>
                <w:spacing w:val="0"/>
                <w:szCs w:val="24"/>
              </w:rPr>
              <w:t>114</w:t>
            </w:r>
            <w:r w:rsidRPr="007912E8">
              <w:rPr>
                <w:rFonts w:hAnsi="標楷體" w:hint="eastAsia"/>
                <w:b/>
                <w:spacing w:val="0"/>
                <w:szCs w:val="24"/>
              </w:rPr>
              <w:t>年度重大公共建設計畫預算執行情形</w:t>
            </w:r>
            <w:r w:rsidRPr="00E511B1">
              <w:rPr>
                <w:rFonts w:hAnsi="標楷體" w:hint="eastAsia"/>
                <w:spacing w:val="0"/>
                <w:szCs w:val="24"/>
              </w:rPr>
              <w:t>（續）</w:t>
            </w:r>
          </w:p>
        </w:tc>
      </w:tr>
      <w:tr w:rsidR="00815310" w:rsidRPr="007912E8" w:rsidTr="00854E60">
        <w:trPr>
          <w:gridAfter w:val="1"/>
          <w:wAfter w:w="14" w:type="pct"/>
          <w:trHeight w:val="255"/>
        </w:trPr>
        <w:tc>
          <w:tcPr>
            <w:tcW w:w="4986" w:type="pct"/>
            <w:gridSpan w:val="10"/>
            <w:tcBorders>
              <w:bottom w:val="single" w:sz="4" w:space="0" w:color="auto"/>
            </w:tcBorders>
            <w:shd w:val="clear" w:color="auto" w:fill="auto"/>
            <w:noWrap/>
            <w:vAlign w:val="center"/>
          </w:tcPr>
          <w:p w:rsidR="00815310" w:rsidRPr="007912E8" w:rsidRDefault="00815310" w:rsidP="00934261">
            <w:pPr>
              <w:spacing w:line="220" w:lineRule="exact"/>
              <w:rPr>
                <w:rFonts w:hAnsi="標楷體"/>
                <w:spacing w:val="0"/>
                <w:sz w:val="20"/>
              </w:rPr>
            </w:pPr>
            <w:r w:rsidRPr="007912E8">
              <w:rPr>
                <w:rFonts w:hAnsi="標楷體" w:hint="eastAsia"/>
                <w:spacing w:val="0"/>
                <w:sz w:val="20"/>
              </w:rPr>
              <w:t>單位：新臺幣千元、％</w:t>
            </w:r>
          </w:p>
        </w:tc>
      </w:tr>
      <w:tr w:rsidR="00815310" w:rsidRPr="007912E8" w:rsidTr="00854E60">
        <w:trPr>
          <w:gridAfter w:val="1"/>
          <w:wAfter w:w="14" w:type="pct"/>
          <w:trHeight w:val="460"/>
        </w:trPr>
        <w:tc>
          <w:tcPr>
            <w:tcW w:w="230"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934261">
            <w:pPr>
              <w:widowControl/>
              <w:spacing w:line="200" w:lineRule="exact"/>
              <w:jc w:val="center"/>
              <w:rPr>
                <w:rFonts w:hAnsi="標楷體" w:cs="新細明體"/>
                <w:color w:val="000000"/>
                <w:spacing w:val="0"/>
                <w:kern w:val="0"/>
                <w:sz w:val="20"/>
              </w:rPr>
            </w:pPr>
            <w:r w:rsidRPr="007912E8">
              <w:rPr>
                <w:rFonts w:hAnsi="標楷體" w:cs="新細明體" w:hint="eastAsia"/>
                <w:color w:val="000000"/>
                <w:spacing w:val="0"/>
                <w:kern w:val="0"/>
                <w:sz w:val="20"/>
              </w:rPr>
              <w:t>序號</w:t>
            </w:r>
          </w:p>
        </w:tc>
        <w:tc>
          <w:tcPr>
            <w:tcW w:w="2796"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主管機關（列管計畫項數）/計畫名稱</w:t>
            </w:r>
          </w:p>
        </w:tc>
        <w:tc>
          <w:tcPr>
            <w:tcW w:w="645"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40" w:lineRule="exact"/>
              <w:ind w:leftChars="10" w:left="20" w:rightChars="10" w:right="20"/>
              <w:jc w:val="distribute"/>
              <w:rPr>
                <w:rFonts w:hAnsi="標楷體" w:cs="新細明體"/>
                <w:color w:val="000000"/>
                <w:w w:val="80"/>
                <w:kern w:val="0"/>
                <w:sz w:val="20"/>
                <w:shd w:val="pct15" w:color="auto" w:fill="FFFFFF"/>
              </w:rPr>
            </w:pPr>
            <w:r w:rsidRPr="007912E8">
              <w:rPr>
                <w:rFonts w:hAnsi="標楷體" w:cs="新細明體" w:hint="eastAsia"/>
                <w:color w:val="000000"/>
                <w:w w:val="80"/>
                <w:kern w:val="0"/>
                <w:sz w:val="20"/>
                <w:shd w:val="pct15" w:color="auto" w:fill="FFFFFF"/>
              </w:rPr>
              <w:t>年度可支用預算數</w:t>
            </w:r>
          </w:p>
        </w:tc>
        <w:tc>
          <w:tcPr>
            <w:tcW w:w="645"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40" w:lineRule="exact"/>
              <w:ind w:leftChars="10" w:left="20" w:rightChars="10" w:right="20"/>
              <w:jc w:val="distribute"/>
              <w:rPr>
                <w:rFonts w:hAnsi="標楷體" w:cs="新細明體"/>
                <w:color w:val="000000"/>
                <w:w w:val="80"/>
                <w:kern w:val="0"/>
                <w:sz w:val="20"/>
                <w:shd w:val="pct15" w:color="auto" w:fill="FFFFFF"/>
              </w:rPr>
            </w:pPr>
            <w:r w:rsidRPr="007912E8">
              <w:rPr>
                <w:rFonts w:hAnsi="標楷體" w:cs="新細明體" w:hint="eastAsia"/>
                <w:color w:val="000000"/>
                <w:w w:val="80"/>
                <w:kern w:val="0"/>
                <w:sz w:val="20"/>
                <w:shd w:val="pct15" w:color="auto" w:fill="FFFFFF"/>
              </w:rPr>
              <w:t>年度預算執行數</w:t>
            </w:r>
          </w:p>
        </w:tc>
        <w:tc>
          <w:tcPr>
            <w:tcW w:w="670" w:type="pct"/>
            <w:gridSpan w:val="2"/>
            <w:tcBorders>
              <w:top w:val="single" w:sz="4" w:space="0" w:color="auto"/>
              <w:left w:val="nil"/>
              <w:bottom w:val="single" w:sz="4" w:space="0" w:color="auto"/>
              <w:right w:val="single" w:sz="4" w:space="0" w:color="auto"/>
            </w:tcBorders>
            <w:shd w:val="clear" w:color="auto" w:fill="D9D9D9"/>
            <w:vAlign w:val="center"/>
          </w:tcPr>
          <w:p w:rsidR="00815310" w:rsidRPr="007912E8" w:rsidRDefault="00815310" w:rsidP="00D12F89">
            <w:pPr>
              <w:widowControl/>
              <w:spacing w:line="240" w:lineRule="exact"/>
              <w:ind w:leftChars="10" w:left="20" w:rightChars="10" w:right="20"/>
              <w:jc w:val="distribute"/>
              <w:rPr>
                <w:rFonts w:hAnsi="標楷體" w:cs="新細明體"/>
                <w:color w:val="000000"/>
                <w:w w:val="80"/>
                <w:kern w:val="0"/>
                <w:sz w:val="20"/>
                <w:shd w:val="pct15" w:color="auto" w:fill="FFFFFF"/>
              </w:rPr>
            </w:pPr>
            <w:r w:rsidRPr="007912E8">
              <w:rPr>
                <w:rFonts w:hAnsi="標楷體" w:cs="新細明體" w:hint="eastAsia"/>
                <w:color w:val="000000"/>
                <w:w w:val="80"/>
                <w:kern w:val="0"/>
                <w:sz w:val="20"/>
                <w:shd w:val="pct15" w:color="auto" w:fill="FFFFFF"/>
              </w:rPr>
              <w:t>年度預算執行率</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23</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新竹市污水下水道系統公道五路分支管網及用戶接管工程暨指定地區-1</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9,661</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9,661</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100.00</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24</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新竹市污水下水道系統公道五路分支管網及用戶接管工程暨指定地區-2</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106,614</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106,614</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100.00</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25</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spacing w:line="220" w:lineRule="atLeast"/>
              <w:jc w:val="left"/>
              <w:rPr>
                <w:rFonts w:hAnsi="標楷體"/>
                <w:spacing w:val="0"/>
                <w:sz w:val="20"/>
              </w:rPr>
            </w:pPr>
            <w:r w:rsidRPr="00F162D8">
              <w:rPr>
                <w:rFonts w:hAnsi="標楷體" w:hint="eastAsia"/>
                <w:spacing w:val="0"/>
                <w:sz w:val="20"/>
              </w:rPr>
              <w:t>新竹市立棒球場新建工程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9,923</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9,923</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F162D8" w:rsidRDefault="00815310" w:rsidP="00D12F89">
            <w:pPr>
              <w:widowControl/>
              <w:spacing w:line="220" w:lineRule="atLeast"/>
              <w:ind w:rightChars="59" w:right="118"/>
              <w:rPr>
                <w:rFonts w:hAnsi="標楷體"/>
                <w:spacing w:val="0"/>
                <w:sz w:val="20"/>
              </w:rPr>
            </w:pPr>
            <w:r w:rsidRPr="00F162D8">
              <w:rPr>
                <w:rFonts w:hAnsi="標楷體" w:hint="eastAsia"/>
                <w:spacing w:val="0"/>
                <w:sz w:val="20"/>
              </w:rPr>
              <w:t>100.00</w:t>
            </w:r>
          </w:p>
        </w:tc>
      </w:tr>
      <w:tr w:rsidR="00815310" w:rsidRPr="007912E8" w:rsidTr="00854E60">
        <w:trPr>
          <w:gridAfter w:val="1"/>
          <w:wAfter w:w="14" w:type="pct"/>
          <w:trHeight w:val="471"/>
        </w:trPr>
        <w:tc>
          <w:tcPr>
            <w:tcW w:w="302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left"/>
              <w:rPr>
                <w:rFonts w:hAnsi="標楷體"/>
                <w:b/>
                <w:spacing w:val="0"/>
                <w:sz w:val="20"/>
              </w:rPr>
            </w:pPr>
            <w:r>
              <w:rPr>
                <w:rFonts w:hAnsi="標楷體" w:cs="新細明體" w:hint="eastAsia"/>
                <w:b/>
                <w:color w:val="000000"/>
                <w:spacing w:val="0"/>
                <w:kern w:val="0"/>
                <w:sz w:val="20"/>
              </w:rPr>
              <w:t>二、教育處</w:t>
            </w:r>
            <w:r w:rsidRPr="007912E8">
              <w:rPr>
                <w:rFonts w:hAnsi="標楷體" w:cs="新細明體" w:hint="eastAsia"/>
                <w:b/>
                <w:color w:val="000000"/>
                <w:spacing w:val="0"/>
                <w:kern w:val="0"/>
                <w:sz w:val="20"/>
              </w:rPr>
              <w:t>（</w:t>
            </w:r>
            <w:r>
              <w:rPr>
                <w:rFonts w:hAnsi="標楷體" w:cs="新細明體" w:hint="eastAsia"/>
                <w:b/>
                <w:color w:val="000000"/>
                <w:spacing w:val="0"/>
                <w:kern w:val="0"/>
                <w:sz w:val="20"/>
              </w:rPr>
              <w:t>2</w:t>
            </w:r>
            <w:r w:rsidRPr="007912E8">
              <w:rPr>
                <w:rFonts w:hAnsi="標楷體" w:cs="新細明體" w:hint="eastAsia"/>
                <w:b/>
                <w:color w:val="000000"/>
                <w:spacing w:val="0"/>
                <w:kern w:val="0"/>
                <w:sz w:val="20"/>
              </w:rPr>
              <w:t>項）</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hint="eastAsia"/>
                <w:b/>
                <w:spacing w:val="0"/>
                <w:sz w:val="20"/>
              </w:rPr>
              <w:t>116,905</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84,258</w:t>
            </w:r>
          </w:p>
        </w:tc>
        <w:tc>
          <w:tcPr>
            <w:tcW w:w="670"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72.07</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color w:val="000000"/>
                <w:spacing w:val="0"/>
                <w:kern w:val="0"/>
                <w:sz w:val="20"/>
              </w:rPr>
              <w:t>1</w:t>
            </w:r>
          </w:p>
        </w:tc>
        <w:tc>
          <w:tcPr>
            <w:tcW w:w="27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9E489D" w:rsidRDefault="00815310" w:rsidP="00D12F89">
            <w:pPr>
              <w:spacing w:line="220" w:lineRule="atLeast"/>
              <w:jc w:val="left"/>
              <w:rPr>
                <w:rFonts w:hAnsi="標楷體"/>
                <w:spacing w:val="0"/>
                <w:sz w:val="20"/>
              </w:rPr>
            </w:pPr>
            <w:r w:rsidRPr="009E489D">
              <w:rPr>
                <w:rFonts w:hAnsi="標楷體" w:hint="eastAsia"/>
                <w:spacing w:val="0"/>
                <w:sz w:val="20"/>
              </w:rPr>
              <w:t>新竹市立自由車場暨周邊環境設施改善工程</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9E489D" w:rsidRDefault="00815310" w:rsidP="00D12F89">
            <w:pPr>
              <w:widowControl/>
              <w:spacing w:line="220" w:lineRule="atLeast"/>
              <w:ind w:rightChars="59" w:right="118"/>
              <w:rPr>
                <w:rFonts w:hAnsi="標楷體"/>
                <w:spacing w:val="0"/>
                <w:sz w:val="20"/>
              </w:rPr>
            </w:pPr>
            <w:r w:rsidRPr="009E489D">
              <w:rPr>
                <w:rFonts w:hAnsi="標楷體" w:hint="eastAsia"/>
                <w:spacing w:val="0"/>
                <w:sz w:val="20"/>
              </w:rPr>
              <w:t>91,905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9E489D" w:rsidRDefault="00815310" w:rsidP="00D12F89">
            <w:pPr>
              <w:widowControl/>
              <w:spacing w:line="220" w:lineRule="atLeast"/>
              <w:ind w:rightChars="59" w:right="118"/>
              <w:rPr>
                <w:rFonts w:hAnsi="標楷體"/>
                <w:spacing w:val="0"/>
                <w:sz w:val="20"/>
              </w:rPr>
            </w:pPr>
            <w:r w:rsidRPr="009E489D">
              <w:rPr>
                <w:rFonts w:hAnsi="標楷體" w:hint="eastAsia"/>
                <w:spacing w:val="0"/>
                <w:sz w:val="20"/>
              </w:rPr>
              <w:t>61,377</w:t>
            </w:r>
          </w:p>
        </w:tc>
        <w:tc>
          <w:tcPr>
            <w:tcW w:w="6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9E489D" w:rsidRDefault="00815310" w:rsidP="00D12F89">
            <w:pPr>
              <w:widowControl/>
              <w:spacing w:line="220" w:lineRule="atLeast"/>
              <w:ind w:rightChars="59" w:right="118"/>
              <w:rPr>
                <w:rFonts w:hAnsi="標楷體"/>
                <w:spacing w:val="0"/>
                <w:sz w:val="20"/>
              </w:rPr>
            </w:pPr>
            <w:r w:rsidRPr="009E489D">
              <w:rPr>
                <w:rFonts w:hAnsi="標楷體" w:hint="eastAsia"/>
                <w:spacing w:val="0"/>
                <w:sz w:val="20"/>
              </w:rPr>
              <w:t>66.78</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9E489D" w:rsidRDefault="00815310" w:rsidP="00D12F89">
            <w:pPr>
              <w:spacing w:line="220" w:lineRule="atLeast"/>
              <w:jc w:val="left"/>
              <w:rPr>
                <w:rFonts w:hAnsi="標楷體"/>
                <w:spacing w:val="0"/>
                <w:sz w:val="20"/>
              </w:rPr>
            </w:pPr>
            <w:r w:rsidRPr="009E489D">
              <w:rPr>
                <w:rFonts w:hAnsi="標楷體" w:hint="eastAsia"/>
                <w:spacing w:val="0"/>
                <w:sz w:val="20"/>
              </w:rPr>
              <w:t>新竹市立體育場香山綜合運動場改建工程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9E489D" w:rsidRDefault="00815310" w:rsidP="00D12F89">
            <w:pPr>
              <w:widowControl/>
              <w:spacing w:line="220" w:lineRule="atLeast"/>
              <w:ind w:rightChars="59" w:right="118"/>
              <w:rPr>
                <w:rFonts w:hAnsi="標楷體"/>
                <w:spacing w:val="0"/>
                <w:sz w:val="20"/>
              </w:rPr>
            </w:pPr>
            <w:r w:rsidRPr="009E489D">
              <w:rPr>
                <w:rFonts w:hAnsi="標楷體" w:hint="eastAsia"/>
                <w:spacing w:val="0"/>
                <w:sz w:val="20"/>
              </w:rPr>
              <w:t>25,000</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9E489D" w:rsidRDefault="00815310" w:rsidP="00D12F89">
            <w:pPr>
              <w:widowControl/>
              <w:spacing w:line="220" w:lineRule="atLeast"/>
              <w:ind w:rightChars="59" w:right="118"/>
              <w:rPr>
                <w:rFonts w:hAnsi="標楷體"/>
                <w:spacing w:val="0"/>
                <w:sz w:val="20"/>
              </w:rPr>
            </w:pPr>
            <w:r w:rsidRPr="009E489D">
              <w:rPr>
                <w:rFonts w:hAnsi="標楷體" w:hint="eastAsia"/>
                <w:spacing w:val="0"/>
                <w:sz w:val="20"/>
              </w:rPr>
              <w:t>22,880</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9E489D" w:rsidRDefault="00815310" w:rsidP="00D12F89">
            <w:pPr>
              <w:widowControl/>
              <w:spacing w:line="220" w:lineRule="atLeast"/>
              <w:ind w:rightChars="59" w:right="118"/>
              <w:rPr>
                <w:rFonts w:hAnsi="標楷體"/>
                <w:spacing w:val="0"/>
                <w:sz w:val="20"/>
              </w:rPr>
            </w:pPr>
            <w:r w:rsidRPr="009E489D">
              <w:rPr>
                <w:rFonts w:hAnsi="標楷體" w:hint="eastAsia"/>
                <w:spacing w:val="0"/>
                <w:sz w:val="20"/>
              </w:rPr>
              <w:t>91.52</w:t>
            </w:r>
          </w:p>
        </w:tc>
      </w:tr>
      <w:tr w:rsidR="00815310" w:rsidRPr="007912E8" w:rsidTr="00854E60">
        <w:trPr>
          <w:gridAfter w:val="1"/>
          <w:wAfter w:w="14" w:type="pct"/>
          <w:trHeight w:val="471"/>
        </w:trPr>
        <w:tc>
          <w:tcPr>
            <w:tcW w:w="302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left"/>
              <w:rPr>
                <w:rFonts w:hAnsi="標楷體"/>
                <w:spacing w:val="0"/>
                <w:sz w:val="20"/>
              </w:rPr>
            </w:pPr>
            <w:r>
              <w:rPr>
                <w:rFonts w:hAnsi="標楷體" w:cs="新細明體" w:hint="eastAsia"/>
                <w:b/>
                <w:color w:val="000000"/>
                <w:spacing w:val="0"/>
                <w:kern w:val="0"/>
                <w:sz w:val="20"/>
              </w:rPr>
              <w:t>三、警察局</w:t>
            </w:r>
            <w:r w:rsidRPr="007912E8">
              <w:rPr>
                <w:rFonts w:hAnsi="標楷體" w:cs="新細明體" w:hint="eastAsia"/>
                <w:b/>
                <w:color w:val="000000"/>
                <w:spacing w:val="0"/>
                <w:kern w:val="0"/>
                <w:sz w:val="20"/>
              </w:rPr>
              <w:t>（</w:t>
            </w:r>
            <w:r>
              <w:rPr>
                <w:rFonts w:hAnsi="標楷體" w:cs="新細明體" w:hint="eastAsia"/>
                <w:b/>
                <w:color w:val="000000"/>
                <w:spacing w:val="0"/>
                <w:kern w:val="0"/>
                <w:sz w:val="20"/>
              </w:rPr>
              <w:t>4</w:t>
            </w:r>
            <w:r w:rsidRPr="007912E8">
              <w:rPr>
                <w:rFonts w:hAnsi="標楷體" w:cs="新細明體" w:hint="eastAsia"/>
                <w:b/>
                <w:color w:val="000000"/>
                <w:spacing w:val="0"/>
                <w:kern w:val="0"/>
                <w:sz w:val="20"/>
              </w:rPr>
              <w:t>項）</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hint="eastAsia"/>
                <w:b/>
                <w:spacing w:val="0"/>
                <w:sz w:val="20"/>
              </w:rPr>
              <w:t>180,244</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79,392</w:t>
            </w:r>
          </w:p>
        </w:tc>
        <w:tc>
          <w:tcPr>
            <w:tcW w:w="670"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44.05</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27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B224DD" w:rsidRDefault="00815310" w:rsidP="00D12F89">
            <w:pPr>
              <w:spacing w:line="220" w:lineRule="atLeast"/>
              <w:jc w:val="left"/>
              <w:rPr>
                <w:rFonts w:hAnsi="標楷體"/>
                <w:spacing w:val="0"/>
                <w:sz w:val="20"/>
              </w:rPr>
            </w:pPr>
            <w:r w:rsidRPr="00B224DD">
              <w:rPr>
                <w:rFonts w:hAnsi="標楷體" w:hint="eastAsia"/>
                <w:spacing w:val="0"/>
                <w:sz w:val="20"/>
              </w:rPr>
              <w:t>埔頂派出所辦公廳舍新建工程</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99,653</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5,872</w:t>
            </w:r>
          </w:p>
        </w:tc>
        <w:tc>
          <w:tcPr>
            <w:tcW w:w="6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5.89</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spacing w:line="220" w:lineRule="atLeast"/>
              <w:jc w:val="left"/>
              <w:rPr>
                <w:rFonts w:hAnsi="標楷體"/>
                <w:spacing w:val="0"/>
                <w:sz w:val="20"/>
              </w:rPr>
            </w:pPr>
            <w:r w:rsidRPr="00B224DD">
              <w:rPr>
                <w:rFonts w:hAnsi="標楷體" w:hint="eastAsia"/>
                <w:spacing w:val="0"/>
                <w:sz w:val="20"/>
              </w:rPr>
              <w:t>集和街員警職務宿舍暨崇禮市民活動中心新建工程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4,800</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2,798</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58.30</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spacing w:line="220" w:lineRule="atLeast"/>
              <w:jc w:val="left"/>
              <w:rPr>
                <w:rFonts w:hAnsi="標楷體"/>
                <w:spacing w:val="0"/>
                <w:sz w:val="20"/>
              </w:rPr>
            </w:pPr>
            <w:r w:rsidRPr="00B224DD">
              <w:rPr>
                <w:rFonts w:hAnsi="標楷體" w:hint="eastAsia"/>
                <w:spacing w:val="0"/>
                <w:sz w:val="20"/>
              </w:rPr>
              <w:t>交通警察隊辦公廳舍興建工程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56,927</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51,858</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91.10</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Pr>
                <w:rFonts w:hAnsi="標楷體" w:cs="新細明體" w:hint="eastAsia"/>
                <w:color w:val="000000"/>
                <w:spacing w:val="0"/>
                <w:kern w:val="0"/>
                <w:sz w:val="20"/>
              </w:rPr>
              <w:t>4</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spacing w:line="220" w:lineRule="atLeast"/>
              <w:jc w:val="left"/>
              <w:rPr>
                <w:rFonts w:hAnsi="標楷體"/>
                <w:spacing w:val="0"/>
                <w:sz w:val="20"/>
              </w:rPr>
            </w:pPr>
            <w:r w:rsidRPr="00B224DD">
              <w:rPr>
                <w:rFonts w:hAnsi="標楷體" w:hint="eastAsia"/>
                <w:spacing w:val="0"/>
                <w:sz w:val="20"/>
              </w:rPr>
              <w:t>埔頂派出所辦公廳舍新建工程-國有土地有償撥用</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18,864</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18,864</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B224DD" w:rsidRDefault="00815310" w:rsidP="00D12F89">
            <w:pPr>
              <w:widowControl/>
              <w:spacing w:line="220" w:lineRule="atLeast"/>
              <w:ind w:rightChars="59" w:right="118"/>
              <w:rPr>
                <w:rFonts w:hAnsi="標楷體"/>
                <w:spacing w:val="0"/>
                <w:sz w:val="20"/>
              </w:rPr>
            </w:pPr>
            <w:r w:rsidRPr="00B224DD">
              <w:rPr>
                <w:rFonts w:hAnsi="標楷體" w:hint="eastAsia"/>
                <w:spacing w:val="0"/>
                <w:sz w:val="20"/>
              </w:rPr>
              <w:t>100.00</w:t>
            </w:r>
          </w:p>
        </w:tc>
      </w:tr>
      <w:tr w:rsidR="00815310" w:rsidRPr="007912E8" w:rsidTr="00854E60">
        <w:trPr>
          <w:gridAfter w:val="1"/>
          <w:wAfter w:w="14" w:type="pct"/>
          <w:trHeight w:val="471"/>
        </w:trPr>
        <w:tc>
          <w:tcPr>
            <w:tcW w:w="302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spacing w:line="220" w:lineRule="atLeast"/>
              <w:jc w:val="left"/>
              <w:rPr>
                <w:rFonts w:hAnsi="標楷體"/>
                <w:spacing w:val="0"/>
                <w:sz w:val="20"/>
              </w:rPr>
            </w:pPr>
            <w:r w:rsidRPr="007912E8">
              <w:rPr>
                <w:rFonts w:hAnsi="標楷體" w:cs="新細明體" w:hint="eastAsia"/>
                <w:b/>
                <w:color w:val="000000"/>
                <w:spacing w:val="0"/>
                <w:kern w:val="0"/>
                <w:sz w:val="20"/>
              </w:rPr>
              <w:t>四、環境保護局（</w:t>
            </w:r>
            <w:r>
              <w:rPr>
                <w:rFonts w:hAnsi="標楷體" w:cs="新細明體"/>
                <w:b/>
                <w:color w:val="000000"/>
                <w:spacing w:val="0"/>
                <w:kern w:val="0"/>
                <w:sz w:val="20"/>
              </w:rPr>
              <w:t>2</w:t>
            </w:r>
            <w:r w:rsidRPr="007912E8">
              <w:rPr>
                <w:rFonts w:hAnsi="標楷體" w:cs="新細明體" w:hint="eastAsia"/>
                <w:b/>
                <w:color w:val="000000"/>
                <w:spacing w:val="0"/>
                <w:kern w:val="0"/>
                <w:sz w:val="20"/>
              </w:rPr>
              <w:t>項）</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sidRPr="007912E8">
              <w:rPr>
                <w:rFonts w:hAnsi="標楷體"/>
                <w:b/>
                <w:spacing w:val="0"/>
                <w:sz w:val="20"/>
              </w:rPr>
              <w:t>3</w:t>
            </w:r>
            <w:r>
              <w:rPr>
                <w:rFonts w:hAnsi="標楷體"/>
                <w:b/>
                <w:spacing w:val="0"/>
                <w:sz w:val="20"/>
              </w:rPr>
              <w:t>15,365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118,197</w:t>
            </w:r>
          </w:p>
        </w:tc>
        <w:tc>
          <w:tcPr>
            <w:tcW w:w="6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37.48</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27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C31249" w:rsidRDefault="00815310" w:rsidP="00D12F89">
            <w:pPr>
              <w:spacing w:line="220" w:lineRule="atLeast"/>
              <w:jc w:val="left"/>
              <w:rPr>
                <w:rFonts w:hAnsi="標楷體"/>
                <w:spacing w:val="0"/>
                <w:sz w:val="20"/>
              </w:rPr>
            </w:pPr>
            <w:r w:rsidRPr="00C31249">
              <w:rPr>
                <w:rFonts w:hAnsi="標楷體" w:hint="eastAsia"/>
                <w:spacing w:val="0"/>
                <w:sz w:val="20"/>
              </w:rPr>
              <w:t>新竹市垃圾資源回收廠升級整備</w:t>
            </w:r>
            <w:r>
              <w:rPr>
                <w:rFonts w:hAnsi="標楷體" w:hint="eastAsia"/>
                <w:spacing w:val="0"/>
                <w:sz w:val="20"/>
              </w:rPr>
              <w:t>（</w:t>
            </w:r>
            <w:r w:rsidRPr="00C31249">
              <w:rPr>
                <w:rFonts w:hAnsi="標楷體" w:hint="eastAsia"/>
                <w:spacing w:val="0"/>
                <w:sz w:val="20"/>
              </w:rPr>
              <w:t>第一期</w:t>
            </w:r>
            <w:r>
              <w:rPr>
                <w:rFonts w:hAnsi="標楷體" w:hint="eastAsia"/>
                <w:spacing w:val="0"/>
                <w:sz w:val="20"/>
              </w:rPr>
              <w:t>）</w:t>
            </w:r>
            <w:r w:rsidRPr="00C31249">
              <w:rPr>
                <w:rFonts w:hAnsi="標楷體" w:hint="eastAsia"/>
                <w:spacing w:val="0"/>
                <w:sz w:val="20"/>
              </w:rPr>
              <w:t>統包工程</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C31249" w:rsidRDefault="00815310" w:rsidP="00D12F89">
            <w:pPr>
              <w:widowControl/>
              <w:spacing w:line="220" w:lineRule="atLeast"/>
              <w:ind w:rightChars="59" w:right="118"/>
              <w:rPr>
                <w:rFonts w:hAnsi="標楷體"/>
                <w:spacing w:val="0"/>
                <w:sz w:val="20"/>
              </w:rPr>
            </w:pPr>
            <w:r w:rsidRPr="00C31249">
              <w:rPr>
                <w:rFonts w:hAnsi="標楷體" w:hint="eastAsia"/>
                <w:spacing w:val="0"/>
                <w:sz w:val="20"/>
              </w:rPr>
              <w:t>91,175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C31249" w:rsidRDefault="00815310" w:rsidP="00D12F89">
            <w:pPr>
              <w:widowControl/>
              <w:spacing w:line="220" w:lineRule="atLeast"/>
              <w:ind w:rightChars="59" w:right="118"/>
              <w:rPr>
                <w:rFonts w:hAnsi="標楷體"/>
                <w:spacing w:val="0"/>
                <w:sz w:val="20"/>
              </w:rPr>
            </w:pPr>
            <w:r w:rsidRPr="00C31249">
              <w:rPr>
                <w:rFonts w:hAnsi="標楷體" w:hint="eastAsia"/>
                <w:spacing w:val="0"/>
                <w:sz w:val="20"/>
              </w:rPr>
              <w:t>625</w:t>
            </w:r>
          </w:p>
        </w:tc>
        <w:tc>
          <w:tcPr>
            <w:tcW w:w="6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C31249" w:rsidRDefault="00815310" w:rsidP="00D12F89">
            <w:pPr>
              <w:widowControl/>
              <w:spacing w:line="220" w:lineRule="atLeast"/>
              <w:ind w:rightChars="59" w:right="118"/>
              <w:rPr>
                <w:rFonts w:hAnsi="標楷體"/>
                <w:spacing w:val="0"/>
                <w:sz w:val="20"/>
              </w:rPr>
            </w:pPr>
            <w:r w:rsidRPr="00C31249">
              <w:rPr>
                <w:rFonts w:hAnsi="標楷體" w:hint="eastAsia"/>
                <w:spacing w:val="0"/>
                <w:sz w:val="20"/>
              </w:rPr>
              <w:t>0.69</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Pr>
                <w:rFonts w:hAnsi="標楷體" w:cs="新細明體" w:hint="eastAsia"/>
                <w:color w:val="000000"/>
                <w:spacing w:val="0"/>
                <w:kern w:val="0"/>
                <w:sz w:val="20"/>
              </w:rPr>
              <w:t>2</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C31249" w:rsidRDefault="00815310" w:rsidP="00D12F89">
            <w:pPr>
              <w:spacing w:line="220" w:lineRule="atLeast"/>
              <w:jc w:val="left"/>
              <w:rPr>
                <w:rFonts w:hAnsi="標楷體"/>
                <w:spacing w:val="0"/>
                <w:sz w:val="20"/>
              </w:rPr>
            </w:pPr>
            <w:r w:rsidRPr="00C31249">
              <w:rPr>
                <w:rFonts w:hAnsi="標楷體" w:hint="eastAsia"/>
                <w:spacing w:val="0"/>
                <w:sz w:val="20"/>
              </w:rPr>
              <w:t>新竹市垃圾資源回收廠升級整備</w:t>
            </w:r>
            <w:r>
              <w:rPr>
                <w:rFonts w:hAnsi="標楷體" w:hint="eastAsia"/>
                <w:spacing w:val="0"/>
                <w:sz w:val="20"/>
              </w:rPr>
              <w:t>（</w:t>
            </w:r>
            <w:r w:rsidRPr="00C31249">
              <w:rPr>
                <w:rFonts w:hAnsi="標楷體" w:hint="eastAsia"/>
                <w:spacing w:val="0"/>
                <w:sz w:val="20"/>
              </w:rPr>
              <w:t>第二期</w:t>
            </w:r>
            <w:r>
              <w:rPr>
                <w:rFonts w:hAnsi="標楷體" w:hint="eastAsia"/>
                <w:spacing w:val="0"/>
                <w:sz w:val="20"/>
              </w:rPr>
              <w:t>）</w:t>
            </w:r>
            <w:r w:rsidRPr="00C31249">
              <w:rPr>
                <w:rFonts w:hAnsi="標楷體" w:hint="eastAsia"/>
                <w:spacing w:val="0"/>
                <w:sz w:val="20"/>
              </w:rPr>
              <w:t>統包工程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C31249" w:rsidRDefault="00815310" w:rsidP="00D12F89">
            <w:pPr>
              <w:widowControl/>
              <w:spacing w:line="220" w:lineRule="atLeast"/>
              <w:ind w:rightChars="59" w:right="118"/>
              <w:rPr>
                <w:rFonts w:hAnsi="標楷體"/>
                <w:spacing w:val="0"/>
                <w:sz w:val="20"/>
              </w:rPr>
            </w:pPr>
            <w:r w:rsidRPr="00C31249">
              <w:rPr>
                <w:rFonts w:hAnsi="標楷體" w:hint="eastAsia"/>
                <w:spacing w:val="0"/>
                <w:sz w:val="20"/>
              </w:rPr>
              <w:t>224,190</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C31249" w:rsidRDefault="00815310" w:rsidP="00D12F89">
            <w:pPr>
              <w:widowControl/>
              <w:spacing w:line="220" w:lineRule="atLeast"/>
              <w:ind w:rightChars="59" w:right="118"/>
              <w:rPr>
                <w:rFonts w:hAnsi="標楷體"/>
                <w:spacing w:val="0"/>
                <w:sz w:val="20"/>
              </w:rPr>
            </w:pPr>
            <w:r w:rsidRPr="00C31249">
              <w:rPr>
                <w:rFonts w:hAnsi="標楷體" w:hint="eastAsia"/>
                <w:spacing w:val="0"/>
                <w:sz w:val="20"/>
              </w:rPr>
              <w:t>117,572</w:t>
            </w:r>
          </w:p>
        </w:tc>
        <w:tc>
          <w:tcPr>
            <w:tcW w:w="670" w:type="pct"/>
            <w:gridSpan w:val="2"/>
            <w:tcBorders>
              <w:top w:val="nil"/>
              <w:left w:val="single" w:sz="4" w:space="0" w:color="auto"/>
              <w:bottom w:val="single" w:sz="4" w:space="0" w:color="auto"/>
              <w:right w:val="single" w:sz="4" w:space="0" w:color="auto"/>
            </w:tcBorders>
            <w:shd w:val="clear" w:color="auto" w:fill="auto"/>
            <w:vAlign w:val="center"/>
          </w:tcPr>
          <w:p w:rsidR="00815310" w:rsidRPr="00C31249" w:rsidRDefault="00815310" w:rsidP="00D12F89">
            <w:pPr>
              <w:widowControl/>
              <w:spacing w:line="220" w:lineRule="atLeast"/>
              <w:ind w:rightChars="59" w:right="118"/>
              <w:rPr>
                <w:rFonts w:hAnsi="標楷體"/>
                <w:spacing w:val="0"/>
                <w:sz w:val="20"/>
              </w:rPr>
            </w:pPr>
            <w:r w:rsidRPr="00C31249">
              <w:rPr>
                <w:rFonts w:hAnsi="標楷體" w:hint="eastAsia"/>
                <w:spacing w:val="0"/>
                <w:sz w:val="20"/>
              </w:rPr>
              <w:t>52.44</w:t>
            </w:r>
          </w:p>
        </w:tc>
      </w:tr>
      <w:tr w:rsidR="00815310" w:rsidRPr="007912E8" w:rsidTr="00854E60">
        <w:trPr>
          <w:gridAfter w:val="1"/>
          <w:wAfter w:w="14" w:type="pct"/>
          <w:trHeight w:val="471"/>
        </w:trPr>
        <w:tc>
          <w:tcPr>
            <w:tcW w:w="302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left"/>
              <w:rPr>
                <w:rFonts w:hAnsi="標楷體" w:cs="新細明體"/>
                <w:b/>
                <w:color w:val="000000"/>
                <w:spacing w:val="0"/>
                <w:kern w:val="0"/>
                <w:sz w:val="20"/>
              </w:rPr>
            </w:pPr>
            <w:r>
              <w:rPr>
                <w:rFonts w:hAnsi="標楷體" w:cs="新細明體" w:hint="eastAsia"/>
                <w:b/>
                <w:color w:val="000000"/>
                <w:spacing w:val="0"/>
                <w:kern w:val="0"/>
                <w:sz w:val="20"/>
              </w:rPr>
              <w:t>五、交通處</w:t>
            </w:r>
            <w:r w:rsidRPr="007912E8">
              <w:rPr>
                <w:rFonts w:hAnsi="標楷體" w:cs="新細明體" w:hint="eastAsia"/>
                <w:b/>
                <w:color w:val="000000"/>
                <w:spacing w:val="0"/>
                <w:kern w:val="0"/>
                <w:sz w:val="20"/>
              </w:rPr>
              <w:t>（</w:t>
            </w:r>
            <w:r>
              <w:rPr>
                <w:rFonts w:hAnsi="標楷體" w:cs="新細明體" w:hint="eastAsia"/>
                <w:b/>
                <w:color w:val="000000"/>
                <w:spacing w:val="0"/>
                <w:kern w:val="0"/>
                <w:sz w:val="20"/>
              </w:rPr>
              <w:t>4</w:t>
            </w:r>
            <w:r w:rsidRPr="007912E8">
              <w:rPr>
                <w:rFonts w:hAnsi="標楷體" w:cs="新細明體" w:hint="eastAsia"/>
                <w:b/>
                <w:color w:val="000000"/>
                <w:spacing w:val="0"/>
                <w:kern w:val="0"/>
                <w:sz w:val="20"/>
              </w:rPr>
              <w:t>項）</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hint="eastAsia"/>
                <w:b/>
                <w:spacing w:val="0"/>
                <w:sz w:val="20"/>
              </w:rPr>
              <w:t>414,947</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129,218</w:t>
            </w:r>
          </w:p>
        </w:tc>
        <w:tc>
          <w:tcPr>
            <w:tcW w:w="670"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31.14</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27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51DCB" w:rsidRDefault="00815310" w:rsidP="00D12F89">
            <w:pPr>
              <w:spacing w:line="220" w:lineRule="atLeast"/>
              <w:jc w:val="left"/>
              <w:rPr>
                <w:rFonts w:hAnsi="標楷體"/>
                <w:spacing w:val="0"/>
                <w:sz w:val="20"/>
              </w:rPr>
            </w:pPr>
            <w:r w:rsidRPr="00751DCB">
              <w:rPr>
                <w:rFonts w:hAnsi="標楷體" w:hint="eastAsia"/>
                <w:spacing w:val="0"/>
                <w:sz w:val="20"/>
              </w:rPr>
              <w:t>新竹棒球場改建增設地下停車場工程</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36,606</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912E8">
              <w:rPr>
                <w:rFonts w:hAnsi="標楷體" w:hint="eastAsia"/>
                <w:spacing w:val="0"/>
                <w:sz w:val="20"/>
              </w:rPr>
              <w:t>－</w:t>
            </w:r>
          </w:p>
        </w:tc>
        <w:tc>
          <w:tcPr>
            <w:tcW w:w="670" w:type="pct"/>
            <w:gridSpan w:val="2"/>
            <w:tcBorders>
              <w:top w:val="single" w:sz="4" w:space="0" w:color="auto"/>
              <w:left w:val="nil"/>
              <w:bottom w:val="single" w:sz="4" w:space="0" w:color="auto"/>
              <w:right w:val="single" w:sz="4" w:space="0" w:color="auto"/>
            </w:tcBorders>
            <w:shd w:val="clear" w:color="auto" w:fill="auto"/>
            <w:vAlign w:val="center"/>
          </w:tcPr>
          <w:p w:rsidR="00815310" w:rsidRPr="00751DCB" w:rsidRDefault="00815310" w:rsidP="00D12F89">
            <w:pPr>
              <w:spacing w:line="220" w:lineRule="atLeast"/>
              <w:ind w:rightChars="59" w:right="118"/>
              <w:rPr>
                <w:rFonts w:hAnsi="標楷體"/>
                <w:spacing w:val="0"/>
                <w:sz w:val="20"/>
              </w:rPr>
            </w:pPr>
            <w:r w:rsidRPr="007912E8">
              <w:rPr>
                <w:rFonts w:hAnsi="標楷體" w:hint="eastAsia"/>
                <w:spacing w:val="0"/>
                <w:sz w:val="20"/>
              </w:rPr>
              <w:t>－</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spacing w:line="220" w:lineRule="atLeast"/>
              <w:jc w:val="left"/>
              <w:rPr>
                <w:rFonts w:hAnsi="標楷體"/>
                <w:spacing w:val="0"/>
                <w:sz w:val="20"/>
              </w:rPr>
            </w:pPr>
            <w:r w:rsidRPr="00751DCB">
              <w:rPr>
                <w:rFonts w:hAnsi="標楷體" w:hint="eastAsia"/>
                <w:spacing w:val="0"/>
                <w:sz w:val="20"/>
              </w:rPr>
              <w:t>延平地下停車場</w:t>
            </w:r>
            <w:r>
              <w:rPr>
                <w:rFonts w:hAnsi="標楷體" w:hint="eastAsia"/>
                <w:spacing w:val="0"/>
                <w:sz w:val="20"/>
              </w:rPr>
              <w:t>（</w:t>
            </w:r>
            <w:r w:rsidRPr="00751DCB">
              <w:rPr>
                <w:rFonts w:hAnsi="標楷體" w:hint="eastAsia"/>
                <w:spacing w:val="0"/>
                <w:sz w:val="20"/>
              </w:rPr>
              <w:t>含北新公園</w:t>
            </w:r>
            <w:r>
              <w:rPr>
                <w:rFonts w:hAnsi="標楷體" w:hint="eastAsia"/>
                <w:spacing w:val="0"/>
                <w:sz w:val="20"/>
              </w:rPr>
              <w:t>）</w:t>
            </w:r>
            <w:r w:rsidRPr="00751DCB">
              <w:rPr>
                <w:rFonts w:hAnsi="標楷體" w:hint="eastAsia"/>
                <w:spacing w:val="0"/>
                <w:sz w:val="20"/>
              </w:rPr>
              <w:t>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196,846</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2,157</w:t>
            </w:r>
          </w:p>
        </w:tc>
        <w:tc>
          <w:tcPr>
            <w:tcW w:w="670" w:type="pct"/>
            <w:gridSpan w:val="2"/>
            <w:tcBorders>
              <w:top w:val="nil"/>
              <w:left w:val="nil"/>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1.10</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spacing w:line="220" w:lineRule="atLeast"/>
              <w:jc w:val="left"/>
              <w:rPr>
                <w:rFonts w:hAnsi="標楷體"/>
                <w:spacing w:val="0"/>
                <w:sz w:val="20"/>
              </w:rPr>
            </w:pPr>
            <w:r w:rsidRPr="00751DCB">
              <w:rPr>
                <w:rFonts w:hAnsi="標楷體" w:hint="eastAsia"/>
                <w:spacing w:val="0"/>
                <w:sz w:val="20"/>
              </w:rPr>
              <w:t>園道五地下停車場興建工程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21,605</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2,599</w:t>
            </w:r>
          </w:p>
        </w:tc>
        <w:tc>
          <w:tcPr>
            <w:tcW w:w="670" w:type="pct"/>
            <w:gridSpan w:val="2"/>
            <w:tcBorders>
              <w:top w:val="nil"/>
              <w:left w:val="nil"/>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12.03</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4</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spacing w:line="220" w:lineRule="atLeast"/>
              <w:jc w:val="left"/>
              <w:rPr>
                <w:rFonts w:hAnsi="標楷體"/>
                <w:spacing w:val="0"/>
                <w:sz w:val="20"/>
              </w:rPr>
            </w:pPr>
            <w:r w:rsidRPr="00751DCB">
              <w:rPr>
                <w:rFonts w:hAnsi="標楷體" w:hint="eastAsia"/>
                <w:spacing w:val="0"/>
                <w:sz w:val="20"/>
              </w:rPr>
              <w:t>停七立體停車場興建工程</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159,889</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124,461</w:t>
            </w:r>
          </w:p>
        </w:tc>
        <w:tc>
          <w:tcPr>
            <w:tcW w:w="670" w:type="pct"/>
            <w:gridSpan w:val="2"/>
            <w:tcBorders>
              <w:top w:val="nil"/>
              <w:left w:val="nil"/>
              <w:bottom w:val="single" w:sz="4" w:space="0" w:color="auto"/>
              <w:right w:val="single" w:sz="4" w:space="0" w:color="auto"/>
            </w:tcBorders>
            <w:shd w:val="clear" w:color="auto" w:fill="auto"/>
            <w:vAlign w:val="center"/>
          </w:tcPr>
          <w:p w:rsidR="00815310" w:rsidRPr="00751DCB" w:rsidRDefault="00815310" w:rsidP="00D12F89">
            <w:pPr>
              <w:widowControl/>
              <w:spacing w:line="220" w:lineRule="atLeast"/>
              <w:ind w:rightChars="59" w:right="118"/>
              <w:rPr>
                <w:rFonts w:hAnsi="標楷體"/>
                <w:spacing w:val="0"/>
                <w:sz w:val="20"/>
              </w:rPr>
            </w:pPr>
            <w:r w:rsidRPr="00751DCB">
              <w:rPr>
                <w:rFonts w:hAnsi="標楷體" w:hint="eastAsia"/>
                <w:spacing w:val="0"/>
                <w:sz w:val="20"/>
              </w:rPr>
              <w:t>77.84</w:t>
            </w:r>
          </w:p>
        </w:tc>
      </w:tr>
      <w:tr w:rsidR="00815310" w:rsidRPr="007912E8" w:rsidTr="00854E60">
        <w:trPr>
          <w:gridAfter w:val="1"/>
          <w:wAfter w:w="14" w:type="pct"/>
          <w:trHeight w:val="471"/>
        </w:trPr>
        <w:tc>
          <w:tcPr>
            <w:tcW w:w="302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left"/>
              <w:rPr>
                <w:rFonts w:hAnsi="標楷體" w:cs="新細明體"/>
                <w:b/>
                <w:color w:val="000000"/>
                <w:spacing w:val="0"/>
                <w:kern w:val="0"/>
                <w:sz w:val="20"/>
              </w:rPr>
            </w:pPr>
            <w:r>
              <w:rPr>
                <w:rFonts w:hAnsi="標楷體" w:cs="新細明體" w:hint="eastAsia"/>
                <w:b/>
                <w:color w:val="000000"/>
                <w:spacing w:val="0"/>
                <w:kern w:val="0"/>
                <w:sz w:val="20"/>
              </w:rPr>
              <w:t>六、文化局</w:t>
            </w:r>
            <w:r w:rsidRPr="007912E8">
              <w:rPr>
                <w:rFonts w:hAnsi="標楷體" w:cs="新細明體" w:hint="eastAsia"/>
                <w:b/>
                <w:color w:val="000000"/>
                <w:spacing w:val="0"/>
                <w:kern w:val="0"/>
                <w:sz w:val="20"/>
              </w:rPr>
              <w:t>（</w:t>
            </w:r>
            <w:r>
              <w:rPr>
                <w:rFonts w:hAnsi="標楷體" w:cs="新細明體" w:hint="eastAsia"/>
                <w:b/>
                <w:color w:val="000000"/>
                <w:spacing w:val="0"/>
                <w:kern w:val="0"/>
                <w:sz w:val="20"/>
              </w:rPr>
              <w:t>4</w:t>
            </w:r>
            <w:r w:rsidRPr="007912E8">
              <w:rPr>
                <w:rFonts w:hAnsi="標楷體" w:cs="新細明體" w:hint="eastAsia"/>
                <w:b/>
                <w:color w:val="000000"/>
                <w:spacing w:val="0"/>
                <w:kern w:val="0"/>
                <w:sz w:val="20"/>
              </w:rPr>
              <w:t>項）</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hint="eastAsia"/>
                <w:b/>
                <w:spacing w:val="0"/>
                <w:sz w:val="20"/>
              </w:rPr>
              <w:t>1</w:t>
            </w:r>
            <w:r>
              <w:rPr>
                <w:rFonts w:hAnsi="標楷體"/>
                <w:b/>
                <w:spacing w:val="0"/>
                <w:sz w:val="20"/>
              </w:rPr>
              <w:t>,</w:t>
            </w:r>
            <w:r>
              <w:rPr>
                <w:rFonts w:hAnsi="標楷體" w:hint="eastAsia"/>
                <w:b/>
                <w:spacing w:val="0"/>
                <w:sz w:val="20"/>
              </w:rPr>
              <w:t>120,346</w:t>
            </w:r>
          </w:p>
        </w:tc>
        <w:tc>
          <w:tcPr>
            <w:tcW w:w="645"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120,828</w:t>
            </w:r>
          </w:p>
        </w:tc>
        <w:tc>
          <w:tcPr>
            <w:tcW w:w="670" w:type="pct"/>
            <w:gridSpan w:val="2"/>
            <w:tcBorders>
              <w:top w:val="single" w:sz="4" w:space="0" w:color="auto"/>
              <w:left w:val="nil"/>
              <w:bottom w:val="single" w:sz="4" w:space="0" w:color="auto"/>
              <w:right w:val="single" w:sz="4" w:space="0" w:color="auto"/>
            </w:tcBorders>
            <w:shd w:val="clear" w:color="auto" w:fill="auto"/>
            <w:vAlign w:val="center"/>
          </w:tcPr>
          <w:p w:rsidR="00815310" w:rsidRPr="007912E8" w:rsidRDefault="00815310" w:rsidP="00D12F89">
            <w:pPr>
              <w:widowControl/>
              <w:spacing w:line="220" w:lineRule="atLeast"/>
              <w:ind w:rightChars="59" w:right="118"/>
              <w:rPr>
                <w:rFonts w:hAnsi="標楷體"/>
                <w:b/>
                <w:spacing w:val="0"/>
                <w:sz w:val="20"/>
              </w:rPr>
            </w:pPr>
            <w:r>
              <w:rPr>
                <w:rFonts w:hAnsi="標楷體"/>
                <w:b/>
                <w:spacing w:val="0"/>
                <w:sz w:val="20"/>
              </w:rPr>
              <w:t>10.78</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27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3174C5" w:rsidRDefault="00815310" w:rsidP="00D12F89">
            <w:pPr>
              <w:spacing w:line="220" w:lineRule="atLeast"/>
              <w:jc w:val="left"/>
              <w:rPr>
                <w:rFonts w:hAnsi="標楷體"/>
                <w:spacing w:val="0"/>
                <w:sz w:val="20"/>
              </w:rPr>
            </w:pPr>
            <w:r w:rsidRPr="003174C5">
              <w:rPr>
                <w:rFonts w:hAnsi="標楷體" w:hint="eastAsia"/>
                <w:spacing w:val="0"/>
                <w:sz w:val="20"/>
              </w:rPr>
              <w:t>新竹市國際展演中心新建工程</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378,761</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888</w:t>
            </w:r>
          </w:p>
        </w:tc>
        <w:tc>
          <w:tcPr>
            <w:tcW w:w="670" w:type="pct"/>
            <w:gridSpan w:val="2"/>
            <w:tcBorders>
              <w:top w:val="single" w:sz="4" w:space="0" w:color="auto"/>
              <w:left w:val="nil"/>
              <w:bottom w:val="single" w:sz="4" w:space="0" w:color="auto"/>
              <w:right w:val="single" w:sz="4" w:space="0" w:color="auto"/>
            </w:tcBorders>
            <w:shd w:val="clear" w:color="auto" w:fill="auto"/>
            <w:vAlign w:val="center"/>
          </w:tcPr>
          <w:p w:rsidR="00815310" w:rsidRPr="003174C5" w:rsidRDefault="00815310" w:rsidP="00D12F89">
            <w:pPr>
              <w:spacing w:line="220" w:lineRule="atLeast"/>
              <w:ind w:rightChars="59" w:right="118"/>
              <w:rPr>
                <w:rFonts w:hAnsi="標楷體"/>
                <w:spacing w:val="0"/>
                <w:sz w:val="20"/>
              </w:rPr>
            </w:pPr>
            <w:r w:rsidRPr="003174C5">
              <w:rPr>
                <w:rFonts w:hAnsi="標楷體" w:hint="eastAsia"/>
                <w:spacing w:val="0"/>
                <w:sz w:val="20"/>
              </w:rPr>
              <w:t>0.23</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Pr>
                <w:rFonts w:hAnsi="標楷體" w:cs="新細明體" w:hint="eastAsia"/>
                <w:color w:val="000000"/>
                <w:spacing w:val="0"/>
                <w:kern w:val="0"/>
                <w:sz w:val="20"/>
              </w:rPr>
              <w:t>2</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spacing w:line="220" w:lineRule="atLeast"/>
              <w:jc w:val="left"/>
              <w:rPr>
                <w:rFonts w:hAnsi="標楷體"/>
                <w:spacing w:val="0"/>
                <w:sz w:val="20"/>
              </w:rPr>
            </w:pPr>
            <w:r w:rsidRPr="003174C5">
              <w:rPr>
                <w:rFonts w:hAnsi="標楷體" w:hint="eastAsia"/>
                <w:spacing w:val="0"/>
                <w:sz w:val="20"/>
              </w:rPr>
              <w:t>新竹日本海軍第六燃料廠與眷村聚落歷史現場再造與活化計畫</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148,878</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13,611</w:t>
            </w:r>
          </w:p>
        </w:tc>
        <w:tc>
          <w:tcPr>
            <w:tcW w:w="670" w:type="pct"/>
            <w:gridSpan w:val="2"/>
            <w:tcBorders>
              <w:top w:val="nil"/>
              <w:left w:val="nil"/>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9.14</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Pr>
                <w:rFonts w:hAnsi="標楷體" w:cs="新細明體" w:hint="eastAsia"/>
                <w:color w:val="000000"/>
                <w:spacing w:val="0"/>
                <w:kern w:val="0"/>
                <w:sz w:val="20"/>
              </w:rPr>
              <w:t>3</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spacing w:line="220" w:lineRule="atLeast"/>
              <w:jc w:val="left"/>
              <w:rPr>
                <w:rFonts w:hAnsi="標楷體"/>
                <w:spacing w:val="0"/>
                <w:sz w:val="20"/>
              </w:rPr>
            </w:pPr>
            <w:r w:rsidRPr="003174C5">
              <w:rPr>
                <w:rFonts w:hAnsi="標楷體" w:hint="eastAsia"/>
                <w:spacing w:val="0"/>
                <w:sz w:val="20"/>
              </w:rPr>
              <w:t>歷史建築新竹少年刑務所職務官舍群工藝文化園區再造歷史現場計畫</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161,982</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25,487</w:t>
            </w:r>
          </w:p>
        </w:tc>
        <w:tc>
          <w:tcPr>
            <w:tcW w:w="670" w:type="pct"/>
            <w:gridSpan w:val="2"/>
            <w:tcBorders>
              <w:top w:val="nil"/>
              <w:left w:val="nil"/>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15.73</w:t>
            </w:r>
          </w:p>
        </w:tc>
      </w:tr>
      <w:tr w:rsidR="00815310" w:rsidRPr="007912E8" w:rsidTr="00854E60">
        <w:trPr>
          <w:gridAfter w:val="1"/>
          <w:wAfter w:w="14" w:type="pct"/>
          <w:trHeight w:val="499"/>
        </w:trPr>
        <w:tc>
          <w:tcPr>
            <w:tcW w:w="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7912E8" w:rsidRDefault="00815310" w:rsidP="00D12F89">
            <w:pPr>
              <w:widowControl/>
              <w:spacing w:line="220" w:lineRule="atLeast"/>
              <w:jc w:val="center"/>
              <w:rPr>
                <w:rFonts w:hAnsi="標楷體" w:cs="新細明體"/>
                <w:color w:val="000000"/>
                <w:spacing w:val="0"/>
                <w:kern w:val="0"/>
                <w:sz w:val="20"/>
              </w:rPr>
            </w:pPr>
            <w:r>
              <w:rPr>
                <w:rFonts w:hAnsi="標楷體" w:cs="新細明體" w:hint="eastAsia"/>
                <w:color w:val="000000"/>
                <w:spacing w:val="0"/>
                <w:kern w:val="0"/>
                <w:sz w:val="20"/>
              </w:rPr>
              <w:t>4</w:t>
            </w:r>
          </w:p>
        </w:tc>
        <w:tc>
          <w:tcPr>
            <w:tcW w:w="2796"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spacing w:line="220" w:lineRule="atLeast"/>
              <w:jc w:val="left"/>
              <w:rPr>
                <w:rFonts w:hAnsi="標楷體"/>
                <w:spacing w:val="0"/>
                <w:sz w:val="20"/>
              </w:rPr>
            </w:pPr>
            <w:r w:rsidRPr="003174C5">
              <w:rPr>
                <w:rFonts w:hAnsi="標楷體" w:hint="eastAsia"/>
                <w:spacing w:val="0"/>
                <w:sz w:val="20"/>
              </w:rPr>
              <w:t>新竹市圖書館新總館興建工程相關費用</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430,725</w:t>
            </w:r>
          </w:p>
        </w:tc>
        <w:tc>
          <w:tcPr>
            <w:tcW w:w="645" w:type="pct"/>
            <w:gridSpan w:val="2"/>
            <w:tcBorders>
              <w:top w:val="nil"/>
              <w:left w:val="single" w:sz="4" w:space="0" w:color="auto"/>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80,841</w:t>
            </w:r>
          </w:p>
        </w:tc>
        <w:tc>
          <w:tcPr>
            <w:tcW w:w="670" w:type="pct"/>
            <w:gridSpan w:val="2"/>
            <w:tcBorders>
              <w:top w:val="nil"/>
              <w:left w:val="nil"/>
              <w:bottom w:val="single" w:sz="4" w:space="0" w:color="auto"/>
              <w:right w:val="single" w:sz="4" w:space="0" w:color="auto"/>
            </w:tcBorders>
            <w:shd w:val="clear" w:color="auto" w:fill="auto"/>
            <w:vAlign w:val="center"/>
          </w:tcPr>
          <w:p w:rsidR="00815310" w:rsidRPr="003174C5" w:rsidRDefault="00815310" w:rsidP="00D12F89">
            <w:pPr>
              <w:widowControl/>
              <w:spacing w:line="220" w:lineRule="atLeast"/>
              <w:ind w:rightChars="59" w:right="118"/>
              <w:rPr>
                <w:rFonts w:hAnsi="標楷體"/>
                <w:spacing w:val="0"/>
                <w:sz w:val="20"/>
              </w:rPr>
            </w:pPr>
            <w:r w:rsidRPr="003174C5">
              <w:rPr>
                <w:rFonts w:hAnsi="標楷體" w:hint="eastAsia"/>
                <w:spacing w:val="0"/>
                <w:sz w:val="20"/>
              </w:rPr>
              <w:t>18.77</w:t>
            </w:r>
          </w:p>
        </w:tc>
      </w:tr>
    </w:tbl>
    <w:p w:rsidR="00815310" w:rsidRPr="007912E8" w:rsidRDefault="00815310" w:rsidP="00815310">
      <w:pPr>
        <w:spacing w:line="250" w:lineRule="exact"/>
        <w:ind w:left="540" w:hangingChars="300" w:hanging="540"/>
        <w:jc w:val="both"/>
        <w:rPr>
          <w:rFonts w:hAnsi="標楷體"/>
          <w:spacing w:val="0"/>
          <w:sz w:val="18"/>
          <w:szCs w:val="18"/>
        </w:rPr>
      </w:pPr>
      <w:r w:rsidRPr="007912E8">
        <w:rPr>
          <w:rFonts w:hAnsi="標楷體" w:hint="eastAsia"/>
          <w:spacing w:val="0"/>
          <w:sz w:val="18"/>
          <w:szCs w:val="18"/>
        </w:rPr>
        <w:t>註：1.</w:t>
      </w:r>
      <w:r w:rsidRPr="007912E8">
        <w:rPr>
          <w:rFonts w:hAnsi="標楷體"/>
          <w:spacing w:val="0"/>
          <w:sz w:val="18"/>
          <w:szCs w:val="18"/>
        </w:rPr>
        <w:t>本表各主管機關所轄各項計畫序號</w:t>
      </w:r>
      <w:r w:rsidRPr="007912E8">
        <w:rPr>
          <w:rFonts w:hAnsi="標楷體" w:hint="eastAsia"/>
          <w:spacing w:val="0"/>
          <w:sz w:val="18"/>
          <w:szCs w:val="18"/>
        </w:rPr>
        <w:t>，</w:t>
      </w:r>
      <w:r w:rsidRPr="007912E8">
        <w:rPr>
          <w:rFonts w:hAnsi="標楷體"/>
          <w:spacing w:val="0"/>
          <w:sz w:val="18"/>
          <w:szCs w:val="18"/>
        </w:rPr>
        <w:t>係依年度預算執行率由低至高排序</w:t>
      </w:r>
      <w:r w:rsidRPr="007912E8">
        <w:rPr>
          <w:rFonts w:hAnsi="標楷體" w:hint="eastAsia"/>
          <w:spacing w:val="0"/>
          <w:sz w:val="18"/>
          <w:szCs w:val="18"/>
        </w:rPr>
        <w:t>。</w:t>
      </w:r>
    </w:p>
    <w:p w:rsidR="00815310" w:rsidRPr="007912E8" w:rsidRDefault="00815310" w:rsidP="00815310">
      <w:pPr>
        <w:spacing w:line="250" w:lineRule="exact"/>
        <w:ind w:leftChars="175" w:left="480" w:hangingChars="72" w:hanging="130"/>
        <w:jc w:val="both"/>
        <w:rPr>
          <w:rFonts w:hAnsi="標楷體"/>
          <w:spacing w:val="0"/>
          <w:sz w:val="18"/>
          <w:szCs w:val="18"/>
        </w:rPr>
      </w:pPr>
      <w:r w:rsidRPr="007912E8">
        <w:rPr>
          <w:rFonts w:hAnsi="標楷體" w:hint="eastAsia"/>
          <w:spacing w:val="0"/>
          <w:sz w:val="18"/>
          <w:szCs w:val="18"/>
        </w:rPr>
        <w:t>2.年度可支用預算數，係依據年累計預定支用數；另年度預算執行數包含年累計實際支用數、應付支付數及節餘數。</w:t>
      </w:r>
    </w:p>
    <w:p w:rsidR="00815310" w:rsidRPr="007912E8" w:rsidRDefault="00815310" w:rsidP="00815310">
      <w:pPr>
        <w:spacing w:line="250" w:lineRule="exact"/>
        <w:ind w:leftChars="175" w:left="480" w:hangingChars="72" w:hanging="130"/>
        <w:jc w:val="both"/>
        <w:rPr>
          <w:rFonts w:hAnsi="標楷體"/>
          <w:snapToGrid w:val="0"/>
          <w:spacing w:val="0"/>
          <w:kern w:val="0"/>
          <w:sz w:val="18"/>
          <w:szCs w:val="18"/>
        </w:rPr>
      </w:pPr>
      <w:r w:rsidRPr="007912E8">
        <w:rPr>
          <w:rFonts w:hAnsi="標楷體" w:hint="eastAsia"/>
          <w:spacing w:val="0"/>
          <w:sz w:val="18"/>
          <w:szCs w:val="18"/>
        </w:rPr>
        <w:t>3.</w:t>
      </w:r>
      <w:r w:rsidRPr="00C311A7">
        <w:rPr>
          <w:rFonts w:hAnsi="標楷體" w:hint="eastAsia"/>
          <w:spacing w:val="0"/>
          <w:sz w:val="18"/>
          <w:szCs w:val="18"/>
        </w:rPr>
        <w:t>資料</w:t>
      </w:r>
      <w:r w:rsidRPr="007912E8">
        <w:rPr>
          <w:rFonts w:hAnsi="標楷體" w:hint="eastAsia"/>
          <w:snapToGrid w:val="0"/>
          <w:spacing w:val="0"/>
          <w:kern w:val="0"/>
          <w:sz w:val="18"/>
          <w:szCs w:val="18"/>
        </w:rPr>
        <w:t>來源：整理自新竹市政府提供資料。</w:t>
      </w:r>
    </w:p>
    <w:tbl>
      <w:tblPr>
        <w:tblW w:w="514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8"/>
        <w:gridCol w:w="272"/>
        <w:gridCol w:w="565"/>
        <w:gridCol w:w="1276"/>
        <w:gridCol w:w="849"/>
        <w:gridCol w:w="851"/>
        <w:gridCol w:w="845"/>
        <w:gridCol w:w="837"/>
        <w:gridCol w:w="12"/>
        <w:gridCol w:w="568"/>
        <w:gridCol w:w="749"/>
        <w:gridCol w:w="14"/>
        <w:gridCol w:w="572"/>
        <w:gridCol w:w="84"/>
        <w:gridCol w:w="627"/>
        <w:gridCol w:w="18"/>
        <w:gridCol w:w="141"/>
        <w:gridCol w:w="917"/>
        <w:gridCol w:w="992"/>
      </w:tblGrid>
      <w:tr w:rsidR="00815310" w:rsidRPr="007912E8" w:rsidTr="00D12F89">
        <w:trPr>
          <w:gridBefore w:val="1"/>
          <w:wBefore w:w="9" w:type="pct"/>
          <w:trHeight w:val="278"/>
          <w:jc w:val="center"/>
        </w:trPr>
        <w:tc>
          <w:tcPr>
            <w:tcW w:w="4991" w:type="pct"/>
            <w:gridSpan w:val="18"/>
            <w:tcBorders>
              <w:top w:val="nil"/>
              <w:left w:val="nil"/>
              <w:bottom w:val="nil"/>
              <w:right w:val="nil"/>
            </w:tcBorders>
            <w:shd w:val="clear" w:color="auto" w:fill="auto"/>
            <w:vAlign w:val="center"/>
          </w:tcPr>
          <w:p w:rsidR="00815310" w:rsidRPr="007912E8" w:rsidRDefault="00815310" w:rsidP="00D12F89">
            <w:pPr>
              <w:widowControl/>
              <w:spacing w:line="220" w:lineRule="exact"/>
              <w:ind w:rightChars="59" w:right="118"/>
              <w:jc w:val="center"/>
              <w:rPr>
                <w:rFonts w:hAnsi="標楷體" w:cs="新細明體"/>
                <w:color w:val="000000"/>
                <w:spacing w:val="-16"/>
                <w:kern w:val="0"/>
                <w:sz w:val="20"/>
              </w:rPr>
            </w:pPr>
            <w:r w:rsidRPr="007912E8">
              <w:rPr>
                <w:rFonts w:hAnsi="標楷體" w:hint="eastAsia"/>
                <w:b/>
                <w:spacing w:val="0"/>
                <w:szCs w:val="24"/>
              </w:rPr>
              <w:t>表2  市政府所屬各機關11</w:t>
            </w:r>
            <w:r>
              <w:rPr>
                <w:rFonts w:hAnsi="標楷體" w:hint="eastAsia"/>
                <w:b/>
                <w:spacing w:val="0"/>
                <w:szCs w:val="24"/>
              </w:rPr>
              <w:t>4</w:t>
            </w:r>
            <w:r w:rsidRPr="007912E8">
              <w:rPr>
                <w:rFonts w:hAnsi="標楷體" w:hint="eastAsia"/>
                <w:b/>
                <w:spacing w:val="0"/>
                <w:szCs w:val="24"/>
              </w:rPr>
              <w:t>年度重大公共建設計畫年度預算執行率未達80％案件</w:t>
            </w:r>
          </w:p>
        </w:tc>
      </w:tr>
      <w:tr w:rsidR="00815310" w:rsidRPr="007912E8" w:rsidTr="00D12F89">
        <w:trPr>
          <w:gridBefore w:val="1"/>
          <w:wBefore w:w="9" w:type="pct"/>
          <w:trHeight w:val="80"/>
          <w:tblHeader/>
          <w:jc w:val="center"/>
        </w:trPr>
        <w:tc>
          <w:tcPr>
            <w:tcW w:w="4991" w:type="pct"/>
            <w:gridSpan w:val="18"/>
            <w:tcBorders>
              <w:top w:val="nil"/>
              <w:left w:val="nil"/>
              <w:bottom w:val="single" w:sz="4" w:space="0" w:color="auto"/>
              <w:right w:val="nil"/>
            </w:tcBorders>
            <w:shd w:val="clear" w:color="auto" w:fill="auto"/>
            <w:vAlign w:val="center"/>
          </w:tcPr>
          <w:p w:rsidR="00815310" w:rsidRPr="007912E8" w:rsidRDefault="00815310" w:rsidP="00B06FCF">
            <w:pPr>
              <w:spacing w:line="220" w:lineRule="exact"/>
              <w:rPr>
                <w:rFonts w:hAnsi="標楷體"/>
                <w:spacing w:val="0"/>
                <w:sz w:val="20"/>
              </w:rPr>
            </w:pPr>
            <w:r w:rsidRPr="007912E8">
              <w:rPr>
                <w:rFonts w:hAnsi="標楷體" w:hint="eastAsia"/>
                <w:spacing w:val="0"/>
                <w:sz w:val="20"/>
              </w:rPr>
              <w:t>單位：新臺幣千元、％</w:t>
            </w:r>
          </w:p>
        </w:tc>
      </w:tr>
      <w:tr w:rsidR="00815310" w:rsidRPr="007912E8" w:rsidTr="00D12F89">
        <w:trPr>
          <w:gridBefore w:val="1"/>
          <w:wBefore w:w="9" w:type="pct"/>
          <w:trHeight w:val="907"/>
          <w:tblHeader/>
          <w:jc w:val="center"/>
        </w:trPr>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both"/>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77"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6"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417"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14"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0"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84"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74"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34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52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48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815310" w:rsidRPr="007912E8" w:rsidTr="00D12F89">
        <w:trPr>
          <w:gridBefore w:val="1"/>
          <w:wBefore w:w="9" w:type="pct"/>
          <w:trHeight w:val="1758"/>
          <w:jc w:val="cent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1</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AF5E30" w:rsidRDefault="00815310" w:rsidP="00D12F89">
            <w:pPr>
              <w:jc w:val="left"/>
              <w:rPr>
                <w:rFonts w:hAnsi="標楷體"/>
                <w:kern w:val="0"/>
                <w:sz w:val="20"/>
              </w:rPr>
            </w:pPr>
            <w:r w:rsidRPr="00AF5E30">
              <w:rPr>
                <w:rFonts w:hAnsi="標楷體" w:hint="eastAsia"/>
                <w:kern w:val="0"/>
                <w:sz w:val="20"/>
              </w:rPr>
              <w:t>交通處</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AF5E30" w:rsidRDefault="00815310" w:rsidP="00D12F89">
            <w:pPr>
              <w:spacing w:line="240" w:lineRule="exact"/>
              <w:ind w:rightChars="10" w:right="20"/>
              <w:jc w:val="both"/>
              <w:rPr>
                <w:rFonts w:hAnsi="標楷體"/>
                <w:sz w:val="20"/>
              </w:rPr>
            </w:pPr>
            <w:r w:rsidRPr="00AF5E30">
              <w:rPr>
                <w:rFonts w:hAnsi="標楷體" w:hint="eastAsia"/>
                <w:sz w:val="20"/>
              </w:rPr>
              <w:t>新竹棒球場改建增設地下停車場工程</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widowControl/>
              <w:spacing w:line="220" w:lineRule="exact"/>
              <w:jc w:val="both"/>
              <w:rPr>
                <w:rFonts w:hAnsi="標楷體" w:cs="新細明體"/>
                <w:color w:val="000000"/>
                <w:spacing w:val="-30"/>
                <w:kern w:val="0"/>
                <w:sz w:val="20"/>
              </w:rPr>
            </w:pPr>
            <w:r w:rsidRPr="00AF5E30">
              <w:rPr>
                <w:rFonts w:hAnsi="標楷體" w:cs="新細明體" w:hint="eastAsia"/>
                <w:color w:val="000000"/>
                <w:spacing w:val="-30"/>
                <w:kern w:val="0"/>
                <w:sz w:val="20"/>
              </w:rPr>
              <w:t>10810-11107</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299,988 </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299,988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263,380 </w:t>
            </w: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87.80</w:t>
            </w:r>
          </w:p>
        </w:tc>
        <w:tc>
          <w:tcPr>
            <w:tcW w:w="3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36,606 </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7912E8">
              <w:rPr>
                <w:rFonts w:hAnsi="標楷體" w:hint="eastAsia"/>
                <w:spacing w:val="0"/>
                <w:sz w:val="20"/>
              </w:rPr>
              <w:t>－</w:t>
            </w:r>
            <w:r w:rsidRPr="00AF5E30">
              <w:rPr>
                <w:rFonts w:hAnsi="標楷體" w:cs="新細明體" w:hint="eastAsia"/>
                <w:color w:val="000000"/>
                <w:kern w:val="0"/>
                <w:sz w:val="20"/>
              </w:rPr>
              <w:t xml:space="preserve"> </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7912E8">
              <w:rPr>
                <w:rFonts w:hAnsi="標楷體" w:hint="eastAsia"/>
                <w:spacing w:val="0"/>
                <w:sz w:val="20"/>
              </w:rPr>
              <w:t>－</w:t>
            </w:r>
          </w:p>
        </w:tc>
        <w:tc>
          <w:tcPr>
            <w:tcW w:w="52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spacing w:val="-24"/>
                <w:kern w:val="0"/>
                <w:sz w:val="20"/>
              </w:rPr>
            </w:pPr>
            <w:r w:rsidRPr="00B37157">
              <w:rPr>
                <w:rFonts w:hAnsi="標楷體" w:cs="新細明體" w:hint="eastAsia"/>
                <w:color w:val="000000"/>
                <w:spacing w:val="-24"/>
                <w:kern w:val="0"/>
                <w:sz w:val="20"/>
              </w:rPr>
              <w:t>因契約變更尚未完成，影響預算執行所致。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業函請市政府檢討計畫執行落後原因，並研擬具體改進措施。</w:t>
            </w:r>
          </w:p>
        </w:tc>
      </w:tr>
      <w:tr w:rsidR="00815310" w:rsidRPr="007912E8" w:rsidTr="00D12F89">
        <w:trPr>
          <w:gridBefore w:val="1"/>
          <w:wBefore w:w="9" w:type="pct"/>
          <w:trHeight w:val="1758"/>
          <w:jc w:val="cent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exact"/>
              <w:jc w:val="center"/>
              <w:rPr>
                <w:rFonts w:hAnsi="標楷體" w:cs="新細明體"/>
                <w:snapToGrid w:val="0"/>
                <w:spacing w:val="0"/>
                <w:kern w:val="0"/>
                <w:sz w:val="20"/>
              </w:rPr>
            </w:pPr>
            <w:r w:rsidRPr="007912E8">
              <w:rPr>
                <w:rFonts w:hAnsi="標楷體" w:cs="新細明體" w:hint="eastAsia"/>
                <w:snapToGrid w:val="0"/>
                <w:spacing w:val="0"/>
                <w:kern w:val="0"/>
                <w:sz w:val="20"/>
              </w:rPr>
              <w:t>2</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jc w:val="left"/>
              <w:rPr>
                <w:rFonts w:hAnsi="標楷體"/>
                <w:kern w:val="0"/>
                <w:sz w:val="20"/>
              </w:rPr>
            </w:pPr>
            <w:r w:rsidRPr="00AF5E30">
              <w:rPr>
                <w:rFonts w:hAnsi="標楷體" w:hint="eastAsia"/>
                <w:kern w:val="0"/>
                <w:sz w:val="20"/>
              </w:rPr>
              <w:t>文化局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spacing w:line="240" w:lineRule="exact"/>
              <w:ind w:rightChars="10" w:right="20"/>
              <w:jc w:val="both"/>
              <w:rPr>
                <w:rFonts w:hAnsi="標楷體"/>
                <w:sz w:val="20"/>
              </w:rPr>
            </w:pPr>
            <w:r w:rsidRPr="00AF5E30">
              <w:rPr>
                <w:rFonts w:hAnsi="標楷體" w:hint="eastAsia"/>
                <w:sz w:val="20"/>
              </w:rPr>
              <w:t>新竹市國際展演中心新建工程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widowControl/>
              <w:spacing w:line="220" w:lineRule="exact"/>
              <w:jc w:val="both"/>
              <w:rPr>
                <w:rFonts w:hAnsi="標楷體" w:cs="新細明體"/>
                <w:color w:val="000000"/>
                <w:spacing w:val="-30"/>
                <w:kern w:val="0"/>
                <w:sz w:val="20"/>
              </w:rPr>
            </w:pPr>
            <w:r w:rsidRPr="00AF5E30">
              <w:rPr>
                <w:rFonts w:hAnsi="標楷體" w:cs="新細明體" w:hint="eastAsia"/>
                <w:color w:val="000000"/>
                <w:spacing w:val="-30"/>
                <w:kern w:val="0"/>
                <w:sz w:val="20"/>
              </w:rPr>
              <w:t>10501-11211</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683,298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581,273 </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203,399 </w:t>
            </w:r>
          </w:p>
        </w:tc>
        <w:tc>
          <w:tcPr>
            <w:tcW w:w="284"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34.99</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378,761 </w:t>
            </w:r>
          </w:p>
        </w:tc>
        <w:tc>
          <w:tcPr>
            <w:tcW w:w="28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888 </w:t>
            </w:r>
          </w:p>
        </w:tc>
        <w:tc>
          <w:tcPr>
            <w:tcW w:w="348"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0.23</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kern w:val="0"/>
                <w:sz w:val="20"/>
              </w:rPr>
              <w:t>因施工延宕終止契約辦理結算所致。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spacing w:val="-18"/>
                <w:kern w:val="0"/>
                <w:sz w:val="20"/>
              </w:rPr>
            </w:pPr>
            <w:r w:rsidRPr="007912E8">
              <w:rPr>
                <w:rFonts w:hAnsi="標楷體" w:cs="新細明體" w:hint="eastAsia"/>
                <w:color w:val="000000"/>
                <w:spacing w:val="-18"/>
                <w:kern w:val="0"/>
                <w:sz w:val="20"/>
              </w:rPr>
              <w:t>業函請市政府檢討計畫執行落後原因，並研擬具體改進措施。</w:t>
            </w:r>
          </w:p>
        </w:tc>
      </w:tr>
      <w:tr w:rsidR="00815310" w:rsidRPr="007912E8" w:rsidTr="00D12F89">
        <w:trPr>
          <w:gridBefore w:val="1"/>
          <w:wBefore w:w="9" w:type="pct"/>
          <w:trHeight w:val="1758"/>
          <w:jc w:val="cent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3</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jc w:val="left"/>
              <w:rPr>
                <w:rFonts w:hAnsi="標楷體"/>
                <w:kern w:val="0"/>
                <w:sz w:val="20"/>
              </w:rPr>
            </w:pPr>
            <w:r w:rsidRPr="00AF5E30">
              <w:rPr>
                <w:rFonts w:hAnsi="標楷體" w:hint="eastAsia"/>
                <w:kern w:val="0"/>
                <w:sz w:val="20"/>
              </w:rPr>
              <w:t>環境保護局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spacing w:line="240" w:lineRule="exact"/>
              <w:ind w:rightChars="10" w:right="20"/>
              <w:jc w:val="both"/>
              <w:rPr>
                <w:rFonts w:hAnsi="標楷體"/>
                <w:sz w:val="20"/>
              </w:rPr>
            </w:pPr>
            <w:r w:rsidRPr="00634E92">
              <w:rPr>
                <w:rFonts w:hAnsi="標楷體" w:hint="eastAsia"/>
                <w:spacing w:val="-28"/>
                <w:sz w:val="20"/>
              </w:rPr>
              <w:t>新竹市垃圾資源回收廠升級整備（第一期）統包工程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widowControl/>
              <w:spacing w:line="220" w:lineRule="exact"/>
              <w:jc w:val="both"/>
              <w:rPr>
                <w:rFonts w:hAnsi="標楷體" w:cs="新細明體"/>
                <w:color w:val="000000"/>
                <w:spacing w:val="-30"/>
                <w:kern w:val="0"/>
                <w:sz w:val="20"/>
              </w:rPr>
            </w:pPr>
            <w:r w:rsidRPr="00AF5E30">
              <w:rPr>
                <w:rFonts w:hAnsi="標楷體" w:cs="新細明體" w:hint="eastAsia"/>
                <w:color w:val="000000"/>
                <w:spacing w:val="-30"/>
                <w:kern w:val="0"/>
                <w:sz w:val="20"/>
              </w:rPr>
              <w:t>11207-11506</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451,940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451,940 </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358,620 </w:t>
            </w:r>
          </w:p>
        </w:tc>
        <w:tc>
          <w:tcPr>
            <w:tcW w:w="284"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79.35</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91,175 </w:t>
            </w:r>
          </w:p>
        </w:tc>
        <w:tc>
          <w:tcPr>
            <w:tcW w:w="28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625 </w:t>
            </w:r>
          </w:p>
        </w:tc>
        <w:tc>
          <w:tcPr>
            <w:tcW w:w="348"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0.69</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kern w:val="0"/>
                <w:sz w:val="20"/>
              </w:rPr>
              <w:t>因驗收付款作業尚未完成，影響預算執行所致。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spacing w:val="-18"/>
                <w:kern w:val="0"/>
                <w:sz w:val="20"/>
              </w:rPr>
            </w:pPr>
            <w:r w:rsidRPr="007912E8">
              <w:rPr>
                <w:rFonts w:hAnsi="標楷體" w:cs="新細明體" w:hint="eastAsia"/>
                <w:color w:val="000000"/>
                <w:spacing w:val="-18"/>
                <w:kern w:val="0"/>
                <w:sz w:val="20"/>
              </w:rPr>
              <w:t>業函請市政府檢討計畫執行落後原因，並研擬具體改進措施。</w:t>
            </w:r>
          </w:p>
        </w:tc>
      </w:tr>
      <w:tr w:rsidR="00815310" w:rsidRPr="007912E8" w:rsidTr="00D12F89">
        <w:trPr>
          <w:gridBefore w:val="1"/>
          <w:wBefore w:w="9" w:type="pct"/>
          <w:trHeight w:val="1758"/>
          <w:jc w:val="cent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4</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jc w:val="left"/>
              <w:rPr>
                <w:rFonts w:hAnsi="標楷體"/>
                <w:kern w:val="0"/>
                <w:sz w:val="20"/>
              </w:rPr>
            </w:pPr>
            <w:r w:rsidRPr="00AF5E30">
              <w:rPr>
                <w:rFonts w:hAnsi="標楷體" w:hint="eastAsia"/>
                <w:kern w:val="0"/>
                <w:sz w:val="20"/>
              </w:rPr>
              <w:t>交通處</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F0078" w:rsidRDefault="00815310" w:rsidP="00D12F89">
            <w:pPr>
              <w:spacing w:line="240" w:lineRule="exact"/>
              <w:ind w:rightChars="10" w:right="20"/>
              <w:jc w:val="both"/>
              <w:rPr>
                <w:rFonts w:hAnsi="標楷體"/>
                <w:spacing w:val="-30"/>
                <w:sz w:val="20"/>
              </w:rPr>
            </w:pPr>
            <w:r w:rsidRPr="00BF0078">
              <w:rPr>
                <w:rFonts w:hAnsi="標楷體" w:hint="eastAsia"/>
                <w:spacing w:val="-30"/>
                <w:sz w:val="20"/>
              </w:rPr>
              <w:t>延平地下停車場（含北新公園）工程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widowControl/>
              <w:spacing w:line="220" w:lineRule="exact"/>
              <w:jc w:val="both"/>
              <w:rPr>
                <w:rFonts w:hAnsi="標楷體" w:cs="新細明體"/>
                <w:color w:val="000000"/>
                <w:spacing w:val="-30"/>
                <w:kern w:val="0"/>
                <w:sz w:val="20"/>
              </w:rPr>
            </w:pPr>
            <w:r w:rsidRPr="00AF5E30">
              <w:rPr>
                <w:rFonts w:hAnsi="標楷體" w:cs="新細明體" w:hint="eastAsia"/>
                <w:color w:val="000000"/>
                <w:spacing w:val="-30"/>
                <w:kern w:val="0"/>
                <w:sz w:val="20"/>
              </w:rPr>
              <w:t>11308-11712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365,507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196,846 </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2,157 </w:t>
            </w:r>
          </w:p>
        </w:tc>
        <w:tc>
          <w:tcPr>
            <w:tcW w:w="284"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1.10</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196,846 </w:t>
            </w:r>
          </w:p>
        </w:tc>
        <w:tc>
          <w:tcPr>
            <w:tcW w:w="28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2,157 </w:t>
            </w:r>
          </w:p>
        </w:tc>
        <w:tc>
          <w:tcPr>
            <w:tcW w:w="348"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1.10</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kern w:val="0"/>
                <w:sz w:val="20"/>
              </w:rPr>
              <w:t>因工程多次流標且尚未決標，影響預算執行所致。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spacing w:val="-18"/>
                <w:kern w:val="0"/>
                <w:sz w:val="20"/>
              </w:rPr>
            </w:pPr>
            <w:r w:rsidRPr="007912E8">
              <w:rPr>
                <w:rFonts w:hAnsi="標楷體" w:cs="新細明體" w:hint="eastAsia"/>
                <w:color w:val="000000"/>
                <w:spacing w:val="-18"/>
                <w:kern w:val="0"/>
                <w:sz w:val="20"/>
              </w:rPr>
              <w:t>業函請市政府檢討計畫執行落後原因，並研擬具體改進措施。</w:t>
            </w:r>
          </w:p>
        </w:tc>
      </w:tr>
      <w:tr w:rsidR="00815310" w:rsidRPr="007912E8" w:rsidTr="00D12F89">
        <w:trPr>
          <w:gridBefore w:val="1"/>
          <w:wBefore w:w="9" w:type="pct"/>
          <w:trHeight w:val="1758"/>
          <w:jc w:val="cent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exact"/>
              <w:jc w:val="center"/>
              <w:rPr>
                <w:rFonts w:hAnsi="標楷體" w:cs="新細明體"/>
                <w:snapToGrid w:val="0"/>
                <w:spacing w:val="0"/>
                <w:kern w:val="0"/>
                <w:sz w:val="20"/>
              </w:rPr>
            </w:pPr>
            <w:r w:rsidRPr="007912E8">
              <w:rPr>
                <w:rFonts w:hAnsi="標楷體" w:cs="新細明體" w:hint="eastAsia"/>
                <w:snapToGrid w:val="0"/>
                <w:spacing w:val="0"/>
                <w:kern w:val="0"/>
                <w:sz w:val="20"/>
              </w:rPr>
              <w:t>5</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jc w:val="left"/>
              <w:rPr>
                <w:rFonts w:hAnsi="標楷體"/>
                <w:kern w:val="0"/>
                <w:sz w:val="20"/>
              </w:rPr>
            </w:pPr>
            <w:r w:rsidRPr="00AF5E30">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spacing w:line="240" w:lineRule="exact"/>
              <w:ind w:rightChars="10" w:right="20"/>
              <w:jc w:val="both"/>
              <w:rPr>
                <w:rFonts w:hAnsi="標楷體"/>
                <w:sz w:val="20"/>
              </w:rPr>
            </w:pPr>
            <w:r w:rsidRPr="00AF5E30">
              <w:rPr>
                <w:rFonts w:hAnsi="標楷體" w:hint="eastAsia"/>
                <w:sz w:val="20"/>
              </w:rPr>
              <w:t>新竹市香山區香山國民小學通學步道</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widowControl/>
              <w:spacing w:line="220" w:lineRule="exact"/>
              <w:jc w:val="both"/>
              <w:rPr>
                <w:rFonts w:hAnsi="標楷體" w:cs="新細明體"/>
                <w:color w:val="000000"/>
                <w:spacing w:val="-30"/>
                <w:kern w:val="0"/>
                <w:sz w:val="20"/>
              </w:rPr>
            </w:pPr>
            <w:r w:rsidRPr="00AF5E30">
              <w:rPr>
                <w:rFonts w:hAnsi="標楷體" w:cs="新細明體" w:hint="eastAsia"/>
                <w:color w:val="000000"/>
                <w:spacing w:val="-30"/>
                <w:kern w:val="0"/>
                <w:sz w:val="20"/>
              </w:rPr>
              <w:t>11208-11506</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71,242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71,242 </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5,157 </w:t>
            </w:r>
          </w:p>
        </w:tc>
        <w:tc>
          <w:tcPr>
            <w:tcW w:w="284"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7.24</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67,996 </w:t>
            </w:r>
          </w:p>
        </w:tc>
        <w:tc>
          <w:tcPr>
            <w:tcW w:w="28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1,911 </w:t>
            </w:r>
          </w:p>
        </w:tc>
        <w:tc>
          <w:tcPr>
            <w:tcW w:w="348"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2.81</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spacing w:val="-18"/>
                <w:kern w:val="0"/>
                <w:sz w:val="20"/>
              </w:rPr>
            </w:pPr>
            <w:r w:rsidRPr="007912E8">
              <w:rPr>
                <w:rFonts w:hAnsi="標楷體" w:cs="新細明體" w:hint="eastAsia"/>
                <w:color w:val="000000"/>
                <w:spacing w:val="-18"/>
                <w:kern w:val="0"/>
                <w:sz w:val="20"/>
              </w:rPr>
              <w:t>業函請市政府檢討計畫執行落後原因，並研擬具體改進措施。</w:t>
            </w:r>
          </w:p>
        </w:tc>
      </w:tr>
      <w:tr w:rsidR="00815310" w:rsidRPr="007912E8" w:rsidTr="00D12F89">
        <w:trPr>
          <w:gridBefore w:val="1"/>
          <w:wBefore w:w="9" w:type="pct"/>
          <w:trHeight w:val="1758"/>
          <w:jc w:val="cent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spacing w:line="220" w:lineRule="exact"/>
              <w:jc w:val="center"/>
              <w:rPr>
                <w:rFonts w:hAnsi="標楷體" w:cs="新細明體"/>
                <w:spacing w:val="0"/>
                <w:kern w:val="0"/>
                <w:sz w:val="20"/>
              </w:rPr>
            </w:pPr>
            <w:r w:rsidRPr="007912E8">
              <w:rPr>
                <w:rFonts w:hAnsi="標楷體" w:cs="新細明體" w:hint="eastAsia"/>
                <w:spacing w:val="0"/>
                <w:kern w:val="0"/>
                <w:sz w:val="20"/>
              </w:rPr>
              <w:t>6</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jc w:val="left"/>
              <w:rPr>
                <w:rFonts w:hAnsi="標楷體"/>
                <w:kern w:val="0"/>
                <w:sz w:val="20"/>
              </w:rPr>
            </w:pPr>
            <w:r w:rsidRPr="00AF5E30">
              <w:rPr>
                <w:rFonts w:hAnsi="標楷體" w:hint="eastAsia"/>
                <w:kern w:val="0"/>
                <w:sz w:val="20"/>
              </w:rPr>
              <w:t>警察局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spacing w:line="240" w:lineRule="exact"/>
              <w:ind w:rightChars="10" w:right="20"/>
              <w:jc w:val="both"/>
              <w:rPr>
                <w:rFonts w:hAnsi="標楷體"/>
                <w:sz w:val="20"/>
              </w:rPr>
            </w:pPr>
            <w:r w:rsidRPr="00AF5E30">
              <w:rPr>
                <w:rFonts w:hAnsi="標楷體" w:hint="eastAsia"/>
                <w:sz w:val="20"/>
              </w:rPr>
              <w:t>埔頂派出所辦公廳舍新建工程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widowControl/>
              <w:spacing w:line="220" w:lineRule="exact"/>
              <w:jc w:val="both"/>
              <w:rPr>
                <w:rFonts w:hAnsi="標楷體" w:cs="新細明體"/>
                <w:color w:val="000000"/>
                <w:spacing w:val="-30"/>
                <w:kern w:val="0"/>
                <w:sz w:val="20"/>
              </w:rPr>
            </w:pPr>
            <w:r w:rsidRPr="00AF5E30">
              <w:rPr>
                <w:rFonts w:hAnsi="標楷體" w:cs="新細明體" w:hint="eastAsia"/>
                <w:color w:val="000000"/>
                <w:spacing w:val="-30"/>
                <w:kern w:val="0"/>
                <w:sz w:val="20"/>
              </w:rPr>
              <w:t>11301-11612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498,000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105,000 </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11,219 </w:t>
            </w:r>
          </w:p>
        </w:tc>
        <w:tc>
          <w:tcPr>
            <w:tcW w:w="284"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10.68</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99,653 </w:t>
            </w:r>
          </w:p>
        </w:tc>
        <w:tc>
          <w:tcPr>
            <w:tcW w:w="28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5,872 </w:t>
            </w:r>
          </w:p>
        </w:tc>
        <w:tc>
          <w:tcPr>
            <w:tcW w:w="348"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5.89</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kern w:val="0"/>
                <w:sz w:val="20"/>
              </w:rPr>
              <w:t>因工程甫開工所致。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spacing w:val="-18"/>
                <w:kern w:val="0"/>
                <w:sz w:val="20"/>
              </w:rPr>
            </w:pPr>
            <w:r w:rsidRPr="007912E8">
              <w:rPr>
                <w:rFonts w:hAnsi="標楷體" w:cs="新細明體" w:hint="eastAsia"/>
                <w:color w:val="000000"/>
                <w:spacing w:val="-18"/>
                <w:kern w:val="0"/>
                <w:sz w:val="20"/>
              </w:rPr>
              <w:t>業函請市政府檢討計畫執行落後原因，並研擬具體改進措施。</w:t>
            </w:r>
          </w:p>
        </w:tc>
      </w:tr>
      <w:tr w:rsidR="00815310" w:rsidRPr="007912E8" w:rsidTr="00D12F89">
        <w:trPr>
          <w:gridBefore w:val="1"/>
          <w:wBefore w:w="9" w:type="pct"/>
          <w:trHeight w:val="1758"/>
          <w:jc w:val="cent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7</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jc w:val="left"/>
              <w:rPr>
                <w:rFonts w:hAnsi="標楷體"/>
                <w:kern w:val="0"/>
                <w:sz w:val="20"/>
              </w:rPr>
            </w:pPr>
            <w:r w:rsidRPr="00AF5E30">
              <w:rPr>
                <w:rFonts w:hAnsi="標楷體" w:hint="eastAsia"/>
                <w:kern w:val="0"/>
                <w:sz w:val="20"/>
              </w:rPr>
              <w:t>文化局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spacing w:line="240" w:lineRule="exact"/>
              <w:ind w:rightChars="10" w:right="20"/>
              <w:jc w:val="both"/>
              <w:rPr>
                <w:rFonts w:hAnsi="標楷體"/>
                <w:sz w:val="20"/>
              </w:rPr>
            </w:pPr>
            <w:r w:rsidRPr="00AF5E30">
              <w:rPr>
                <w:rFonts w:hAnsi="標楷體" w:hint="eastAsia"/>
                <w:sz w:val="20"/>
              </w:rPr>
              <w:t>新竹日本海軍第六燃料廠與眷村聚落歷史現場再造與活化計畫</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widowControl/>
              <w:spacing w:line="220" w:lineRule="exact"/>
              <w:jc w:val="both"/>
              <w:rPr>
                <w:rFonts w:hAnsi="標楷體" w:cs="新細明體"/>
                <w:color w:val="000000"/>
                <w:spacing w:val="-30"/>
                <w:kern w:val="0"/>
                <w:sz w:val="20"/>
              </w:rPr>
            </w:pPr>
            <w:r w:rsidRPr="00AF5E30">
              <w:rPr>
                <w:rFonts w:hAnsi="標楷體" w:cs="新細明體" w:hint="eastAsia"/>
                <w:color w:val="000000"/>
                <w:spacing w:val="-30"/>
                <w:kern w:val="0"/>
                <w:sz w:val="20"/>
              </w:rPr>
              <w:t>11205-11607</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254,700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152,820 </w:t>
            </w:r>
          </w:p>
        </w:tc>
        <w:tc>
          <w:tcPr>
            <w:tcW w:w="41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17,553 </w:t>
            </w:r>
          </w:p>
        </w:tc>
        <w:tc>
          <w:tcPr>
            <w:tcW w:w="284"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11.49</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148,878 </w:t>
            </w:r>
          </w:p>
        </w:tc>
        <w:tc>
          <w:tcPr>
            <w:tcW w:w="280" w:type="pct"/>
            <w:tcBorders>
              <w:top w:val="nil"/>
              <w:left w:val="single" w:sz="4" w:space="0" w:color="auto"/>
              <w:bottom w:val="single" w:sz="4" w:space="0" w:color="auto"/>
              <w:right w:val="single" w:sz="4" w:space="0" w:color="auto"/>
            </w:tcBorders>
            <w:shd w:val="clear" w:color="auto" w:fill="auto"/>
            <w:noWrap/>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 xml:space="preserve">13,611 </w:t>
            </w:r>
          </w:p>
        </w:tc>
        <w:tc>
          <w:tcPr>
            <w:tcW w:w="348" w:type="pct"/>
            <w:gridSpan w:val="2"/>
            <w:tcBorders>
              <w:top w:val="nil"/>
              <w:left w:val="single" w:sz="4" w:space="0" w:color="auto"/>
              <w:bottom w:val="single" w:sz="4" w:space="0" w:color="auto"/>
              <w:right w:val="single" w:sz="4" w:space="0" w:color="auto"/>
            </w:tcBorders>
            <w:shd w:val="clear" w:color="auto" w:fill="auto"/>
            <w:vAlign w:val="center"/>
          </w:tcPr>
          <w:p w:rsidR="00815310" w:rsidRPr="00AF5E30" w:rsidRDefault="00815310" w:rsidP="00D12F89">
            <w:pPr>
              <w:keepNext/>
              <w:widowControl/>
              <w:spacing w:line="220" w:lineRule="exact"/>
              <w:rPr>
                <w:rFonts w:hAnsi="標楷體" w:cs="新細明體"/>
                <w:color w:val="000000"/>
                <w:kern w:val="0"/>
                <w:sz w:val="20"/>
              </w:rPr>
            </w:pPr>
            <w:r w:rsidRPr="00AF5E30">
              <w:rPr>
                <w:rFonts w:hAnsi="標楷體" w:cs="新細明體" w:hint="eastAsia"/>
                <w:color w:val="000000"/>
                <w:kern w:val="0"/>
                <w:sz w:val="20"/>
              </w:rPr>
              <w:t>9.14</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spacing w:val="-18"/>
                <w:kern w:val="0"/>
                <w:sz w:val="20"/>
              </w:rPr>
            </w:pPr>
            <w:r w:rsidRPr="007912E8">
              <w:rPr>
                <w:rFonts w:hAnsi="標楷體" w:cs="新細明體" w:hint="eastAsia"/>
                <w:color w:val="000000"/>
                <w:spacing w:val="-18"/>
                <w:kern w:val="0"/>
                <w:sz w:val="20"/>
              </w:rPr>
              <w:t>業函請市政府檢討計畫執行落後原因，並研擬具體改進措施。</w:t>
            </w:r>
          </w:p>
        </w:tc>
      </w:tr>
      <w:tr w:rsidR="00815310" w:rsidRPr="007912E8" w:rsidTr="00D12F89">
        <w:trPr>
          <w:trHeight w:val="264"/>
          <w:jc w:val="center"/>
        </w:trPr>
        <w:tc>
          <w:tcPr>
            <w:tcW w:w="5000" w:type="pct"/>
            <w:gridSpan w:val="19"/>
            <w:tcBorders>
              <w:top w:val="nil"/>
              <w:left w:val="nil"/>
              <w:bottom w:val="nil"/>
              <w:right w:val="nil"/>
            </w:tcBorders>
            <w:shd w:val="clear" w:color="auto" w:fill="auto"/>
            <w:vAlign w:val="center"/>
          </w:tcPr>
          <w:p w:rsidR="00815310" w:rsidRPr="003472B2" w:rsidRDefault="00815310" w:rsidP="00D12F89">
            <w:pPr>
              <w:widowControl/>
              <w:spacing w:line="220" w:lineRule="exact"/>
              <w:ind w:rightChars="59" w:right="118"/>
              <w:jc w:val="center"/>
              <w:rPr>
                <w:rFonts w:hAnsi="標楷體"/>
                <w:b/>
                <w:spacing w:val="0"/>
                <w:szCs w:val="24"/>
              </w:rPr>
            </w:pPr>
            <w:r w:rsidRPr="003472B2">
              <w:rPr>
                <w:rFonts w:hAnsi="標楷體" w:hint="eastAsia"/>
                <w:b/>
                <w:spacing w:val="0"/>
                <w:szCs w:val="24"/>
              </w:rPr>
              <w:t>表2  市政府所屬各機關11</w:t>
            </w:r>
            <w:r>
              <w:rPr>
                <w:rFonts w:hAnsi="標楷體" w:hint="eastAsia"/>
                <w:b/>
                <w:spacing w:val="0"/>
                <w:szCs w:val="24"/>
              </w:rPr>
              <w:t>4</w:t>
            </w:r>
            <w:r w:rsidRPr="003472B2">
              <w:rPr>
                <w:rFonts w:hAnsi="標楷體" w:hint="eastAsia"/>
                <w:b/>
                <w:spacing w:val="0"/>
                <w:szCs w:val="24"/>
              </w:rPr>
              <w:t>年度重大公共建設計畫年度預算執行率未達80％案件</w:t>
            </w:r>
            <w:r w:rsidRPr="00E511B1">
              <w:rPr>
                <w:rFonts w:hAnsi="標楷體" w:hint="eastAsia"/>
                <w:spacing w:val="0"/>
                <w:szCs w:val="24"/>
              </w:rPr>
              <w:t>（續）</w:t>
            </w:r>
          </w:p>
        </w:tc>
      </w:tr>
      <w:tr w:rsidR="00815310" w:rsidRPr="007912E8" w:rsidTr="00D12F89">
        <w:trPr>
          <w:trHeight w:val="232"/>
          <w:jc w:val="center"/>
        </w:trPr>
        <w:tc>
          <w:tcPr>
            <w:tcW w:w="5000" w:type="pct"/>
            <w:gridSpan w:val="19"/>
            <w:tcBorders>
              <w:top w:val="nil"/>
              <w:left w:val="nil"/>
              <w:bottom w:val="single" w:sz="4" w:space="0" w:color="auto"/>
              <w:right w:val="nil"/>
            </w:tcBorders>
            <w:shd w:val="clear" w:color="auto" w:fill="auto"/>
            <w:vAlign w:val="center"/>
          </w:tcPr>
          <w:p w:rsidR="00815310" w:rsidRPr="007912E8" w:rsidRDefault="00815310" w:rsidP="00B06FCF">
            <w:pPr>
              <w:spacing w:line="220" w:lineRule="exact"/>
              <w:rPr>
                <w:rFonts w:hAnsi="標楷體" w:cs="Courier New"/>
                <w:b/>
                <w:spacing w:val="0"/>
                <w:kern w:val="0"/>
              </w:rPr>
            </w:pPr>
            <w:r w:rsidRPr="007912E8">
              <w:rPr>
                <w:rFonts w:hAnsi="標楷體" w:hint="eastAsia"/>
                <w:spacing w:val="0"/>
                <w:sz w:val="20"/>
              </w:rPr>
              <w:t>單位：新臺幣千元、％</w:t>
            </w:r>
          </w:p>
        </w:tc>
      </w:tr>
      <w:tr w:rsidR="00815310" w:rsidRPr="007912E8" w:rsidTr="00D12F89">
        <w:trPr>
          <w:trHeight w:val="907"/>
          <w:tblHeader/>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left"/>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77"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6"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417"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14"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6"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78"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74"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321"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307"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52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48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8</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F61DD6" w:rsidRDefault="00815310" w:rsidP="00D12F89">
            <w:pPr>
              <w:jc w:val="center"/>
              <w:rPr>
                <w:rFonts w:hAnsi="標楷體"/>
                <w:kern w:val="0"/>
                <w:sz w:val="20"/>
              </w:rPr>
            </w:pPr>
            <w:r w:rsidRPr="00F61DD6">
              <w:rPr>
                <w:rFonts w:hAnsi="標楷體" w:hint="eastAsia"/>
                <w:kern w:val="0"/>
                <w:sz w:val="20"/>
              </w:rPr>
              <w:t>交通處</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F61DD6" w:rsidRDefault="00815310" w:rsidP="00D12F89">
            <w:pPr>
              <w:spacing w:line="240" w:lineRule="exact"/>
              <w:ind w:rightChars="10" w:right="20"/>
              <w:jc w:val="both"/>
              <w:rPr>
                <w:rFonts w:hAnsi="標楷體"/>
                <w:sz w:val="20"/>
              </w:rPr>
            </w:pPr>
            <w:r w:rsidRPr="00F61DD6">
              <w:rPr>
                <w:rFonts w:hAnsi="標楷體" w:hint="eastAsia"/>
                <w:sz w:val="20"/>
              </w:rPr>
              <w:t>園道五地下停車場興建工程</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widowControl/>
              <w:spacing w:line="220" w:lineRule="exact"/>
              <w:jc w:val="both"/>
              <w:rPr>
                <w:rFonts w:hAnsi="標楷體" w:cs="新細明體"/>
                <w:color w:val="000000"/>
                <w:spacing w:val="-30"/>
                <w:kern w:val="0"/>
                <w:sz w:val="20"/>
              </w:rPr>
            </w:pPr>
            <w:r w:rsidRPr="00F61DD6">
              <w:rPr>
                <w:rFonts w:hAnsi="標楷體" w:cs="新細明體" w:hint="eastAsia"/>
                <w:color w:val="000000"/>
                <w:spacing w:val="-30"/>
                <w:kern w:val="0"/>
                <w:sz w:val="20"/>
              </w:rPr>
              <w:t>10901-11306</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411,029 </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411,029 </w:t>
            </w:r>
          </w:p>
        </w:tc>
        <w:tc>
          <w:tcPr>
            <w:tcW w:w="41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392,918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95.59</w:t>
            </w:r>
          </w:p>
        </w:tc>
        <w:tc>
          <w:tcPr>
            <w:tcW w:w="3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21,605 </w:t>
            </w: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2,599 </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12.03</w:t>
            </w:r>
          </w:p>
        </w:tc>
        <w:tc>
          <w:tcPr>
            <w:tcW w:w="52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beforeLines="30" w:before="108" w:afterLines="30" w:after="108"/>
              <w:ind w:rightChars="10" w:right="20"/>
              <w:jc w:val="both"/>
              <w:rPr>
                <w:rFonts w:hAnsi="標楷體" w:cs="新細明體"/>
                <w:kern w:val="0"/>
                <w:sz w:val="20"/>
              </w:rPr>
            </w:pPr>
            <w:r w:rsidRPr="00B37157">
              <w:rPr>
                <w:rFonts w:hAnsi="標楷體" w:cs="新細明體" w:hint="eastAsia"/>
                <w:color w:val="000000"/>
                <w:spacing w:val="-24"/>
                <w:kern w:val="0"/>
                <w:sz w:val="20"/>
              </w:rPr>
              <w:t>因辦理履約爭議事項，尚未完成結算所致。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color w:val="000000"/>
                <w:spacing w:val="-18"/>
                <w:kern w:val="0"/>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9</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jc w:val="center"/>
              <w:rPr>
                <w:rFonts w:hAnsi="標楷體"/>
                <w:kern w:val="0"/>
                <w:sz w:val="20"/>
              </w:rPr>
            </w:pPr>
            <w:r w:rsidRPr="00F61DD6">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spacing w:line="240" w:lineRule="exact"/>
              <w:ind w:rightChars="10" w:right="20"/>
              <w:jc w:val="both"/>
              <w:rPr>
                <w:rFonts w:hAnsi="標楷體"/>
                <w:sz w:val="20"/>
              </w:rPr>
            </w:pPr>
            <w:r w:rsidRPr="00634E92">
              <w:rPr>
                <w:rFonts w:hAnsi="標楷體" w:hint="eastAsia"/>
                <w:spacing w:val="-28"/>
                <w:sz w:val="20"/>
              </w:rPr>
              <w:t>新竹市南華國中校園周邊改善計畫</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widowControl/>
              <w:spacing w:line="220" w:lineRule="exact"/>
              <w:jc w:val="both"/>
              <w:rPr>
                <w:rFonts w:hAnsi="標楷體" w:cs="新細明體"/>
                <w:color w:val="000000"/>
                <w:spacing w:val="-30"/>
                <w:kern w:val="0"/>
                <w:sz w:val="20"/>
              </w:rPr>
            </w:pPr>
            <w:r w:rsidRPr="00F61DD6">
              <w:rPr>
                <w:rFonts w:hAnsi="標楷體" w:cs="新細明體" w:hint="eastAsia"/>
                <w:color w:val="000000"/>
                <w:spacing w:val="-30"/>
                <w:kern w:val="0"/>
                <w:sz w:val="20"/>
              </w:rPr>
              <w:t>11211-11512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53,000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53,000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8,483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16.01</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52,680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8,164 </w:t>
            </w:r>
          </w:p>
        </w:tc>
        <w:tc>
          <w:tcPr>
            <w:tcW w:w="30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15.50</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widowControl/>
              <w:spacing w:beforeLines="30" w:before="108" w:afterLines="30" w:after="108"/>
              <w:ind w:rightChars="10" w:right="20"/>
              <w:jc w:val="both"/>
              <w:rPr>
                <w:rFonts w:hAnsi="標楷體" w:cs="新細明體"/>
                <w:kern w:val="0"/>
                <w:sz w:val="20"/>
              </w:rPr>
            </w:pPr>
            <w:r w:rsidRPr="00F61DD6">
              <w:rPr>
                <w:rFonts w:hAnsi="標楷體" w:cs="新細明體" w:hint="eastAsia"/>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kern w:val="0"/>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10</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jc w:val="center"/>
              <w:rPr>
                <w:rFonts w:hAnsi="標楷體"/>
                <w:kern w:val="0"/>
                <w:sz w:val="20"/>
              </w:rPr>
            </w:pPr>
            <w:r w:rsidRPr="00F61DD6">
              <w:rPr>
                <w:rFonts w:hAnsi="標楷體" w:hint="eastAsia"/>
                <w:kern w:val="0"/>
                <w:sz w:val="20"/>
              </w:rPr>
              <w:t>文化局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spacing w:line="240" w:lineRule="exact"/>
              <w:ind w:rightChars="10" w:right="20"/>
              <w:jc w:val="both"/>
              <w:rPr>
                <w:rFonts w:hAnsi="標楷體"/>
                <w:sz w:val="20"/>
              </w:rPr>
            </w:pPr>
            <w:r w:rsidRPr="00F61DD6">
              <w:rPr>
                <w:rFonts w:hAnsi="標楷體" w:hint="eastAsia"/>
                <w:sz w:val="20"/>
              </w:rPr>
              <w:t>歷史建築新竹少年刑務所職務官舍群工藝文化園區再造歷史現場計畫</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widowControl/>
              <w:spacing w:line="220" w:lineRule="exact"/>
              <w:jc w:val="both"/>
              <w:rPr>
                <w:rFonts w:hAnsi="標楷體" w:cs="新細明體"/>
                <w:color w:val="000000"/>
                <w:spacing w:val="-30"/>
                <w:kern w:val="0"/>
                <w:sz w:val="20"/>
              </w:rPr>
            </w:pPr>
            <w:r w:rsidRPr="00F61DD6">
              <w:rPr>
                <w:rFonts w:hAnsi="標楷體" w:cs="新細明體" w:hint="eastAsia"/>
                <w:color w:val="000000"/>
                <w:spacing w:val="-30"/>
                <w:kern w:val="0"/>
                <w:sz w:val="20"/>
              </w:rPr>
              <w:t>11207-11607</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254,110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177,877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41,385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23.27</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161,982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25,487 </w:t>
            </w:r>
          </w:p>
        </w:tc>
        <w:tc>
          <w:tcPr>
            <w:tcW w:w="30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15.73</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widowControl/>
              <w:spacing w:beforeLines="30" w:before="108" w:afterLines="30" w:after="108"/>
              <w:ind w:rightChars="10" w:right="20"/>
              <w:jc w:val="both"/>
              <w:rPr>
                <w:rFonts w:hAnsi="標楷體" w:cs="新細明體"/>
                <w:kern w:val="0"/>
                <w:sz w:val="20"/>
              </w:rPr>
            </w:pPr>
            <w:r w:rsidRPr="00F61DD6">
              <w:rPr>
                <w:rFonts w:hAnsi="標楷體" w:cs="新細明體" w:hint="eastAsia"/>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w:t>
            </w:r>
            <w:r w:rsidRPr="007912E8">
              <w:rPr>
                <w:rFonts w:hAnsi="標楷體" w:cs="新細明體"/>
                <w:spacing w:val="-16"/>
                <w:kern w:val="0"/>
                <w:sz w:val="20"/>
              </w:rPr>
              <w:t>1</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jc w:val="center"/>
              <w:rPr>
                <w:rFonts w:hAnsi="標楷體"/>
                <w:kern w:val="0"/>
                <w:sz w:val="20"/>
              </w:rPr>
            </w:pPr>
            <w:r w:rsidRPr="00F61DD6">
              <w:rPr>
                <w:rFonts w:hAnsi="標楷體" w:hint="eastAsia"/>
                <w:kern w:val="0"/>
                <w:sz w:val="20"/>
              </w:rPr>
              <w:t>文化局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spacing w:line="240" w:lineRule="exact"/>
              <w:ind w:rightChars="10" w:right="20"/>
              <w:jc w:val="both"/>
              <w:rPr>
                <w:rFonts w:hAnsi="標楷體"/>
                <w:sz w:val="20"/>
              </w:rPr>
            </w:pPr>
            <w:r w:rsidRPr="00F61DD6">
              <w:rPr>
                <w:rFonts w:hAnsi="標楷體" w:hint="eastAsia"/>
                <w:sz w:val="20"/>
              </w:rPr>
              <w:t>新竹市圖書館新總館興建工程相關費用</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widowControl/>
              <w:spacing w:line="220" w:lineRule="exact"/>
              <w:jc w:val="both"/>
              <w:rPr>
                <w:rFonts w:hAnsi="標楷體" w:cs="新細明體"/>
                <w:color w:val="000000"/>
                <w:spacing w:val="-30"/>
                <w:kern w:val="0"/>
                <w:sz w:val="20"/>
              </w:rPr>
            </w:pPr>
            <w:r w:rsidRPr="00F61DD6">
              <w:rPr>
                <w:rFonts w:hAnsi="標楷體" w:cs="新細明體" w:hint="eastAsia"/>
                <w:color w:val="000000"/>
                <w:spacing w:val="-30"/>
                <w:kern w:val="0"/>
                <w:sz w:val="20"/>
              </w:rPr>
              <w:t>10809-11512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126C80" w:rsidRDefault="00815310" w:rsidP="00D12F89">
            <w:pPr>
              <w:keepNext/>
              <w:widowControl/>
              <w:spacing w:line="220" w:lineRule="exact"/>
              <w:rPr>
                <w:rFonts w:hAnsi="標楷體" w:cs="新細明體"/>
                <w:color w:val="000000"/>
                <w:spacing w:val="-24"/>
                <w:kern w:val="0"/>
                <w:sz w:val="20"/>
              </w:rPr>
            </w:pPr>
            <w:r w:rsidRPr="00126C80">
              <w:rPr>
                <w:rFonts w:hAnsi="標楷體" w:cs="新細明體" w:hint="eastAsia"/>
                <w:color w:val="000000"/>
                <w:spacing w:val="-24"/>
                <w:kern w:val="0"/>
                <w:sz w:val="20"/>
              </w:rPr>
              <w:t xml:space="preserve">1,681,309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802,017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452,132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56.37</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430,725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80,841 </w:t>
            </w:r>
          </w:p>
        </w:tc>
        <w:tc>
          <w:tcPr>
            <w:tcW w:w="30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18.77</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widowControl/>
              <w:spacing w:beforeLines="30" w:before="108" w:afterLines="30" w:after="108"/>
              <w:ind w:rightChars="10" w:right="20"/>
              <w:jc w:val="both"/>
              <w:rPr>
                <w:rFonts w:hAnsi="標楷體" w:cs="新細明體"/>
                <w:kern w:val="0"/>
                <w:sz w:val="20"/>
              </w:rPr>
            </w:pPr>
            <w:r w:rsidRPr="00F61DD6">
              <w:rPr>
                <w:rFonts w:hAnsi="標楷體" w:cs="新細明體" w:hint="eastAsia"/>
                <w:kern w:val="0"/>
                <w:sz w:val="20"/>
              </w:rPr>
              <w:t>因施工缺失改善，工程進度延宕所致。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12</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jc w:val="center"/>
              <w:rPr>
                <w:rFonts w:hAnsi="標楷體"/>
                <w:kern w:val="0"/>
                <w:sz w:val="20"/>
              </w:rPr>
            </w:pPr>
            <w:r w:rsidRPr="00F61DD6">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spacing w:line="240" w:lineRule="exact"/>
              <w:ind w:rightChars="10" w:right="20"/>
              <w:jc w:val="both"/>
              <w:rPr>
                <w:rFonts w:hAnsi="標楷體"/>
                <w:sz w:val="20"/>
              </w:rPr>
            </w:pPr>
            <w:r w:rsidRPr="00F61DD6">
              <w:rPr>
                <w:rFonts w:hAnsi="標楷體" w:hint="eastAsia"/>
                <w:sz w:val="20"/>
              </w:rPr>
              <w:t>華德福實驗學校新建工程及華德福實驗學校新建校舍暨景觀工程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widowControl/>
              <w:spacing w:line="220" w:lineRule="exact"/>
              <w:jc w:val="both"/>
              <w:rPr>
                <w:rFonts w:hAnsi="標楷體" w:cs="新細明體"/>
                <w:color w:val="000000"/>
                <w:spacing w:val="-30"/>
                <w:kern w:val="0"/>
                <w:sz w:val="20"/>
              </w:rPr>
            </w:pPr>
            <w:r w:rsidRPr="00F61DD6">
              <w:rPr>
                <w:rFonts w:hAnsi="標楷體" w:cs="新細明體" w:hint="eastAsia"/>
                <w:color w:val="000000"/>
                <w:spacing w:val="-30"/>
                <w:kern w:val="0"/>
                <w:sz w:val="20"/>
              </w:rPr>
              <w:t>10512-11308</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751,310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725,435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569,699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78.53</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193,062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37,326 </w:t>
            </w:r>
          </w:p>
        </w:tc>
        <w:tc>
          <w:tcPr>
            <w:tcW w:w="30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19.33</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widowControl/>
              <w:spacing w:beforeLines="30" w:before="108" w:afterLines="30" w:after="108"/>
              <w:ind w:rightChars="10" w:right="20"/>
              <w:jc w:val="both"/>
              <w:rPr>
                <w:rFonts w:hAnsi="標楷體" w:cs="新細明體"/>
                <w:kern w:val="0"/>
                <w:sz w:val="20"/>
              </w:rPr>
            </w:pPr>
            <w:r w:rsidRPr="00F61DD6">
              <w:rPr>
                <w:rFonts w:hAnsi="標楷體" w:cs="新細明體" w:hint="eastAsia"/>
                <w:kern w:val="0"/>
                <w:sz w:val="20"/>
              </w:rPr>
              <w:t>因驗收付款作業尚未完成，影響預算執行所致。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13</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jc w:val="center"/>
              <w:rPr>
                <w:rFonts w:hAnsi="標楷體"/>
                <w:kern w:val="0"/>
                <w:sz w:val="20"/>
              </w:rPr>
            </w:pPr>
            <w:r w:rsidRPr="00F61DD6">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spacing w:line="240" w:lineRule="exact"/>
              <w:ind w:rightChars="10" w:right="20"/>
              <w:jc w:val="both"/>
              <w:rPr>
                <w:rFonts w:hAnsi="標楷體"/>
                <w:sz w:val="20"/>
              </w:rPr>
            </w:pPr>
            <w:r w:rsidRPr="00F61DD6">
              <w:rPr>
                <w:rFonts w:hAnsi="標楷體" w:hint="eastAsia"/>
                <w:sz w:val="20"/>
              </w:rPr>
              <w:t>培英國中老舊校舍</w:t>
            </w:r>
            <w:r>
              <w:rPr>
                <w:rFonts w:hAnsi="標楷體" w:hint="eastAsia"/>
                <w:sz w:val="20"/>
              </w:rPr>
              <w:t>（</w:t>
            </w:r>
            <w:r w:rsidRPr="00F61DD6">
              <w:rPr>
                <w:rFonts w:hAnsi="標楷體" w:hint="eastAsia"/>
                <w:sz w:val="20"/>
              </w:rPr>
              <w:t>A棟、D棟、AD棟廁所</w:t>
            </w:r>
            <w:r>
              <w:rPr>
                <w:rFonts w:hAnsi="標楷體" w:hint="eastAsia"/>
                <w:sz w:val="20"/>
              </w:rPr>
              <w:t>）</w:t>
            </w:r>
            <w:r w:rsidRPr="00F61DD6">
              <w:rPr>
                <w:rFonts w:hAnsi="標楷體" w:hint="eastAsia"/>
                <w:sz w:val="20"/>
              </w:rPr>
              <w:t>拆除重建工程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widowControl/>
              <w:spacing w:line="220" w:lineRule="exact"/>
              <w:jc w:val="both"/>
              <w:rPr>
                <w:rFonts w:hAnsi="標楷體" w:cs="新細明體"/>
                <w:color w:val="000000"/>
                <w:spacing w:val="-30"/>
                <w:kern w:val="0"/>
                <w:sz w:val="20"/>
              </w:rPr>
            </w:pPr>
            <w:r w:rsidRPr="00F61DD6">
              <w:rPr>
                <w:rFonts w:hAnsi="標楷體" w:cs="新細明體" w:hint="eastAsia"/>
                <w:color w:val="000000"/>
                <w:spacing w:val="-30"/>
                <w:kern w:val="0"/>
                <w:sz w:val="20"/>
              </w:rPr>
              <w:t>11201-11812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492,247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12,795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5,321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41.59</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9,695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2,221 </w:t>
            </w:r>
          </w:p>
        </w:tc>
        <w:tc>
          <w:tcPr>
            <w:tcW w:w="30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22.92</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widowControl/>
              <w:spacing w:beforeLines="30" w:before="108" w:afterLines="30" w:after="108"/>
              <w:ind w:rightChars="10" w:right="20"/>
              <w:jc w:val="both"/>
              <w:rPr>
                <w:rFonts w:hAnsi="標楷體" w:cs="新細明體"/>
                <w:kern w:val="0"/>
                <w:sz w:val="20"/>
              </w:rPr>
            </w:pPr>
            <w:r w:rsidRPr="00F61DD6">
              <w:rPr>
                <w:rFonts w:hAnsi="標楷體" w:cs="新細明體" w:hint="eastAsia"/>
                <w:kern w:val="0"/>
                <w:sz w:val="20"/>
              </w:rPr>
              <w:t>因工程多次流標且尚未決標，影響預算執行所致。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14</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jc w:val="center"/>
              <w:rPr>
                <w:rFonts w:hAnsi="標楷體"/>
                <w:kern w:val="0"/>
                <w:sz w:val="20"/>
              </w:rPr>
            </w:pPr>
            <w:r w:rsidRPr="00F61DD6">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spacing w:line="240" w:lineRule="exact"/>
              <w:ind w:rightChars="10" w:right="20"/>
              <w:jc w:val="both"/>
              <w:rPr>
                <w:rFonts w:hAnsi="標楷體"/>
                <w:sz w:val="20"/>
              </w:rPr>
            </w:pPr>
            <w:r w:rsidRPr="00F61DD6">
              <w:rPr>
                <w:rFonts w:hAnsi="標楷體" w:hint="eastAsia"/>
                <w:sz w:val="20"/>
              </w:rPr>
              <w:t>香山綜合運動場</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widowControl/>
              <w:spacing w:line="220" w:lineRule="exact"/>
              <w:jc w:val="both"/>
              <w:rPr>
                <w:rFonts w:hAnsi="標楷體" w:cs="新細明體"/>
                <w:color w:val="000000"/>
                <w:spacing w:val="-30"/>
                <w:kern w:val="0"/>
                <w:sz w:val="20"/>
              </w:rPr>
            </w:pPr>
            <w:r w:rsidRPr="00F61DD6">
              <w:rPr>
                <w:rFonts w:hAnsi="標楷體" w:cs="新細明體" w:hint="eastAsia"/>
                <w:color w:val="000000"/>
                <w:spacing w:val="-30"/>
                <w:kern w:val="0"/>
                <w:sz w:val="20"/>
              </w:rPr>
              <w:t>11209-11404</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114,681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114,681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 xml:space="preserve">45,773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39.91</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111,264</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42,356</w:t>
            </w:r>
          </w:p>
        </w:tc>
        <w:tc>
          <w:tcPr>
            <w:tcW w:w="307" w:type="pct"/>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line="220" w:lineRule="exact"/>
              <w:rPr>
                <w:rFonts w:hAnsi="標楷體" w:cs="新細明體"/>
                <w:color w:val="000000"/>
                <w:kern w:val="0"/>
                <w:sz w:val="20"/>
              </w:rPr>
            </w:pPr>
            <w:r w:rsidRPr="00F61DD6">
              <w:rPr>
                <w:rFonts w:hAnsi="標楷體" w:cs="新細明體" w:hint="eastAsia"/>
                <w:color w:val="000000"/>
                <w:kern w:val="0"/>
                <w:sz w:val="20"/>
              </w:rPr>
              <w:t>38.07</w:t>
            </w:r>
          </w:p>
        </w:tc>
        <w:tc>
          <w:tcPr>
            <w:tcW w:w="527" w:type="pct"/>
            <w:gridSpan w:val="3"/>
            <w:tcBorders>
              <w:top w:val="nil"/>
              <w:left w:val="single" w:sz="4" w:space="0" w:color="auto"/>
              <w:bottom w:val="single" w:sz="4" w:space="0" w:color="auto"/>
              <w:right w:val="single" w:sz="4" w:space="0" w:color="auto"/>
            </w:tcBorders>
            <w:shd w:val="clear" w:color="auto" w:fill="auto"/>
            <w:vAlign w:val="center"/>
          </w:tcPr>
          <w:p w:rsidR="00815310" w:rsidRPr="00F61DD6" w:rsidRDefault="00815310" w:rsidP="00D12F89">
            <w:pPr>
              <w:keepNext/>
              <w:widowControl/>
              <w:spacing w:beforeLines="30" w:before="108" w:afterLines="30" w:after="108"/>
              <w:ind w:rightChars="10" w:right="20"/>
              <w:jc w:val="both"/>
              <w:rPr>
                <w:rFonts w:hAnsi="標楷體" w:cs="新細明體"/>
                <w:kern w:val="0"/>
                <w:sz w:val="20"/>
              </w:rPr>
            </w:pPr>
            <w:r w:rsidRPr="00B37157">
              <w:rPr>
                <w:rFonts w:hAnsi="標楷體" w:cs="新細明體" w:hint="eastAsia"/>
                <w:color w:val="000000"/>
                <w:spacing w:val="-24"/>
                <w:kern w:val="0"/>
                <w:sz w:val="20"/>
              </w:rPr>
              <w:t>因工程辦理契約變更，影響付款進度所致。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業函請市政府檢討計畫執行落後原因，並研擬具體改進措施。</w:t>
            </w:r>
          </w:p>
        </w:tc>
      </w:tr>
      <w:tr w:rsidR="00815310" w:rsidRPr="007912E8" w:rsidTr="00D12F89">
        <w:trPr>
          <w:trHeight w:val="20"/>
          <w:jc w:val="center"/>
        </w:trPr>
        <w:tc>
          <w:tcPr>
            <w:tcW w:w="5000" w:type="pct"/>
            <w:gridSpan w:val="19"/>
            <w:tcBorders>
              <w:top w:val="nil"/>
              <w:left w:val="nil"/>
              <w:bottom w:val="nil"/>
              <w:right w:val="nil"/>
            </w:tcBorders>
            <w:shd w:val="clear" w:color="auto" w:fill="auto"/>
            <w:vAlign w:val="center"/>
          </w:tcPr>
          <w:p w:rsidR="00815310" w:rsidRPr="007912E8" w:rsidRDefault="00815310" w:rsidP="00D12F89">
            <w:pPr>
              <w:widowControl/>
              <w:jc w:val="center"/>
              <w:rPr>
                <w:rFonts w:hAnsi="標楷體" w:cs="Courier New"/>
                <w:b/>
                <w:spacing w:val="0"/>
                <w:kern w:val="0"/>
              </w:rPr>
            </w:pPr>
            <w:r w:rsidRPr="007912E8">
              <w:rPr>
                <w:rFonts w:hAnsi="標楷體" w:cs="Courier New" w:hint="eastAsia"/>
                <w:b/>
                <w:spacing w:val="0"/>
                <w:kern w:val="0"/>
              </w:rPr>
              <w:t xml:space="preserve">表2  </w:t>
            </w:r>
            <w:r w:rsidRPr="007912E8">
              <w:rPr>
                <w:rFonts w:hAnsi="標楷體" w:cs="Courier New" w:hint="eastAsia"/>
                <w:b/>
                <w:color w:val="000000"/>
                <w:spacing w:val="0"/>
                <w:kern w:val="0"/>
              </w:rPr>
              <w:t>市政府所屬各機關11</w:t>
            </w:r>
            <w:r>
              <w:rPr>
                <w:rFonts w:hAnsi="標楷體" w:cs="Courier New" w:hint="eastAsia"/>
                <w:b/>
                <w:color w:val="000000"/>
                <w:spacing w:val="0"/>
                <w:kern w:val="0"/>
              </w:rPr>
              <w:t>4</w:t>
            </w:r>
            <w:r w:rsidRPr="007912E8">
              <w:rPr>
                <w:rFonts w:hAnsi="標楷體" w:cs="Courier New" w:hint="eastAsia"/>
                <w:b/>
                <w:color w:val="000000"/>
                <w:spacing w:val="0"/>
                <w:kern w:val="0"/>
              </w:rPr>
              <w:t>年度重大公共建設計畫年度預算執行率未達80％案件</w:t>
            </w:r>
            <w:r w:rsidRPr="00E511B1">
              <w:rPr>
                <w:rFonts w:hAnsi="標楷體" w:cs="Courier New" w:hint="eastAsia"/>
                <w:spacing w:val="0"/>
                <w:kern w:val="0"/>
              </w:rPr>
              <w:t>（續）</w:t>
            </w:r>
          </w:p>
        </w:tc>
      </w:tr>
      <w:tr w:rsidR="00815310" w:rsidRPr="007912E8" w:rsidTr="00D12F89">
        <w:trPr>
          <w:trHeight w:val="80"/>
          <w:tblHeader/>
          <w:jc w:val="center"/>
        </w:trPr>
        <w:tc>
          <w:tcPr>
            <w:tcW w:w="5000" w:type="pct"/>
            <w:gridSpan w:val="19"/>
            <w:tcBorders>
              <w:top w:val="nil"/>
              <w:left w:val="nil"/>
              <w:bottom w:val="single" w:sz="4" w:space="0" w:color="auto"/>
              <w:right w:val="nil"/>
            </w:tcBorders>
            <w:shd w:val="clear" w:color="auto" w:fill="auto"/>
            <w:vAlign w:val="center"/>
          </w:tcPr>
          <w:p w:rsidR="00815310" w:rsidRPr="007912E8" w:rsidRDefault="00815310" w:rsidP="00D12F89">
            <w:pPr>
              <w:widowControl/>
              <w:rPr>
                <w:rFonts w:hAnsi="標楷體" w:cs="新細明體"/>
                <w:spacing w:val="-16"/>
                <w:kern w:val="0"/>
                <w:sz w:val="20"/>
              </w:rPr>
            </w:pPr>
            <w:r w:rsidRPr="007912E8">
              <w:rPr>
                <w:rFonts w:hAnsi="標楷體" w:cs="新細明體" w:hint="eastAsia"/>
                <w:spacing w:val="-16"/>
                <w:kern w:val="0"/>
                <w:sz w:val="20"/>
              </w:rPr>
              <w:t>單位：新臺幣千元、％</w:t>
            </w:r>
          </w:p>
        </w:tc>
      </w:tr>
      <w:tr w:rsidR="00815310" w:rsidRPr="007912E8" w:rsidTr="00D12F89">
        <w:trPr>
          <w:trHeight w:val="907"/>
          <w:tblHeader/>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both"/>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77"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6"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417"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14"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6"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78" w:type="pct"/>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67"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328"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31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51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48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815310" w:rsidRPr="007912E8" w:rsidTr="00D12F89">
        <w:trPr>
          <w:trHeight w:val="1621"/>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w:t>
            </w:r>
            <w:r w:rsidRPr="007912E8">
              <w:rPr>
                <w:rFonts w:hAnsi="標楷體" w:cs="新細明體"/>
                <w:spacing w:val="-16"/>
                <w:kern w:val="0"/>
                <w:sz w:val="20"/>
              </w:rPr>
              <w:t>5</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B0584F" w:rsidRDefault="00815310" w:rsidP="00D12F89">
            <w:pPr>
              <w:spacing w:line="240" w:lineRule="exact"/>
              <w:ind w:rightChars="10" w:right="20"/>
              <w:jc w:val="both"/>
              <w:rPr>
                <w:rFonts w:hAnsi="標楷體"/>
                <w:sz w:val="20"/>
              </w:rPr>
            </w:pPr>
            <w:r w:rsidRPr="00B0584F">
              <w:rPr>
                <w:rFonts w:hAnsi="標楷體" w:hint="eastAsia"/>
                <w:sz w:val="20"/>
              </w:rPr>
              <w:t>新竹國小附幼園舍興建工程</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widowControl/>
              <w:spacing w:line="220" w:lineRule="exact"/>
              <w:jc w:val="both"/>
              <w:rPr>
                <w:rFonts w:hAnsi="標楷體" w:cs="新細明體"/>
                <w:color w:val="000000"/>
                <w:spacing w:val="-30"/>
                <w:kern w:val="0"/>
                <w:sz w:val="20"/>
              </w:rPr>
            </w:pPr>
            <w:r w:rsidRPr="00AB6372">
              <w:rPr>
                <w:rFonts w:hAnsi="標楷體" w:cs="新細明體" w:hint="eastAsia"/>
                <w:color w:val="000000"/>
                <w:spacing w:val="-30"/>
                <w:kern w:val="0"/>
                <w:sz w:val="20"/>
              </w:rPr>
              <w:t>10901-11412</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209,380 </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156,791 </w:t>
            </w:r>
          </w:p>
        </w:tc>
        <w:tc>
          <w:tcPr>
            <w:tcW w:w="41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131,965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84.17</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36,434 </w:t>
            </w:r>
          </w:p>
        </w:tc>
        <w:tc>
          <w:tcPr>
            <w:tcW w:w="3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14,843 </w:t>
            </w:r>
          </w:p>
        </w:tc>
        <w:tc>
          <w:tcPr>
            <w:tcW w:w="3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40.74</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beforeLines="30" w:before="108" w:afterLines="30" w:after="108"/>
              <w:ind w:rightChars="10" w:right="20"/>
              <w:jc w:val="both"/>
              <w:rPr>
                <w:rFonts w:hAnsi="標楷體" w:cs="新細明體"/>
                <w:color w:val="000000"/>
                <w:kern w:val="0"/>
                <w:sz w:val="20"/>
              </w:rPr>
            </w:pPr>
            <w:r w:rsidRPr="00AB6372">
              <w:rPr>
                <w:rFonts w:hAnsi="標楷體" w:cs="新細明體" w:hint="eastAsia"/>
                <w:color w:val="000000"/>
                <w:kern w:val="0"/>
                <w:sz w:val="20"/>
              </w:rPr>
              <w:t>因另案辦理裝修工程尚未完工，影響預算執行所致。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ind w:rightChars="10" w:right="20"/>
              <w:jc w:val="both"/>
              <w:rPr>
                <w:rFonts w:hAnsi="標楷體"/>
                <w:sz w:val="20"/>
              </w:rPr>
            </w:pPr>
            <w:r w:rsidRPr="007912E8">
              <w:rPr>
                <w:rFonts w:hAnsi="標楷體" w:cs="新細明體" w:hint="eastAsia"/>
                <w:color w:val="000000"/>
                <w:kern w:val="0"/>
                <w:sz w:val="20"/>
              </w:rPr>
              <w:t xml:space="preserve">業函請市政府檢討計畫執行落後原因，並研擬具體改進措施。 </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w:t>
            </w:r>
            <w:r w:rsidRPr="007912E8">
              <w:rPr>
                <w:rFonts w:hAnsi="標楷體" w:cs="新細明體"/>
                <w:spacing w:val="-16"/>
                <w:kern w:val="0"/>
                <w:sz w:val="20"/>
              </w:rPr>
              <w:t>6</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0584F" w:rsidRDefault="00815310" w:rsidP="00D12F89">
            <w:pPr>
              <w:spacing w:line="240" w:lineRule="exact"/>
              <w:ind w:rightChars="10" w:right="20"/>
              <w:jc w:val="both"/>
              <w:rPr>
                <w:rFonts w:hAnsi="標楷體"/>
                <w:sz w:val="20"/>
              </w:rPr>
            </w:pPr>
            <w:r w:rsidRPr="00B0584F">
              <w:rPr>
                <w:rFonts w:hAnsi="標楷體" w:hint="eastAsia"/>
                <w:sz w:val="20"/>
              </w:rPr>
              <w:t>新竹市身心障礙福利服務大樓4樓至7樓室內裝修工程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widowControl/>
              <w:spacing w:line="220" w:lineRule="exact"/>
              <w:jc w:val="both"/>
              <w:rPr>
                <w:rFonts w:hAnsi="標楷體" w:cs="新細明體"/>
                <w:color w:val="000000"/>
                <w:spacing w:val="-30"/>
                <w:kern w:val="0"/>
                <w:sz w:val="20"/>
              </w:rPr>
            </w:pPr>
            <w:r w:rsidRPr="00AB6372">
              <w:rPr>
                <w:rFonts w:hAnsi="標楷體" w:cs="新細明體" w:hint="eastAsia"/>
                <w:color w:val="000000"/>
                <w:spacing w:val="-30"/>
                <w:kern w:val="0"/>
                <w:sz w:val="20"/>
              </w:rPr>
              <w:t>11101-11412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78,137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72,668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34,413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47.36</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72,668 </w:t>
            </w:r>
          </w:p>
        </w:tc>
        <w:tc>
          <w:tcPr>
            <w:tcW w:w="328" w:type="pct"/>
            <w:gridSpan w:val="3"/>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32,642 </w:t>
            </w:r>
          </w:p>
        </w:tc>
        <w:tc>
          <w:tcPr>
            <w:tcW w:w="316"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44.92</w:t>
            </w:r>
          </w:p>
        </w:tc>
        <w:tc>
          <w:tcPr>
            <w:tcW w:w="518"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beforeLines="30" w:before="108" w:afterLines="30" w:after="108"/>
              <w:ind w:rightChars="10" w:right="20"/>
              <w:jc w:val="both"/>
              <w:rPr>
                <w:rFonts w:hAnsi="標楷體" w:cs="新細明體"/>
                <w:color w:val="000000"/>
                <w:kern w:val="0"/>
                <w:sz w:val="20"/>
              </w:rPr>
            </w:pPr>
            <w:r w:rsidRPr="00AB6372">
              <w:rPr>
                <w:rFonts w:hAnsi="標楷體" w:cs="新細明體" w:hint="eastAsia"/>
                <w:color w:val="000000"/>
                <w:kern w:val="0"/>
                <w:sz w:val="20"/>
              </w:rPr>
              <w:t>因廠商未依進度申請估驗，影響預算執行所致。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cs="新細明體" w:hint="eastAsia"/>
                <w:color w:val="000000"/>
                <w:kern w:val="0"/>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17</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0584F" w:rsidRDefault="00815310" w:rsidP="00D12F89">
            <w:pPr>
              <w:spacing w:line="240" w:lineRule="exact"/>
              <w:ind w:rightChars="10" w:right="20"/>
              <w:jc w:val="both"/>
              <w:rPr>
                <w:rFonts w:hAnsi="標楷體"/>
                <w:sz w:val="20"/>
              </w:rPr>
            </w:pPr>
            <w:r w:rsidRPr="00B0584F">
              <w:rPr>
                <w:rFonts w:hAnsi="標楷體" w:hint="eastAsia"/>
                <w:sz w:val="20"/>
              </w:rPr>
              <w:t>直銷中心外部地景改善工程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widowControl/>
              <w:spacing w:line="220" w:lineRule="exact"/>
              <w:jc w:val="both"/>
              <w:rPr>
                <w:rFonts w:hAnsi="標楷體" w:cs="新細明體"/>
                <w:color w:val="000000"/>
                <w:spacing w:val="-30"/>
                <w:kern w:val="0"/>
                <w:sz w:val="20"/>
              </w:rPr>
            </w:pPr>
            <w:r w:rsidRPr="00AB6372">
              <w:rPr>
                <w:rFonts w:hAnsi="標楷體" w:cs="新細明體" w:hint="eastAsia"/>
                <w:color w:val="000000"/>
                <w:spacing w:val="-30"/>
                <w:kern w:val="0"/>
                <w:sz w:val="20"/>
              </w:rPr>
              <w:t>11111-11412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60,000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60,000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29,566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49.28</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59,391 </w:t>
            </w:r>
          </w:p>
        </w:tc>
        <w:tc>
          <w:tcPr>
            <w:tcW w:w="328" w:type="pct"/>
            <w:gridSpan w:val="3"/>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28,958 </w:t>
            </w:r>
          </w:p>
        </w:tc>
        <w:tc>
          <w:tcPr>
            <w:tcW w:w="316"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48.76</w:t>
            </w:r>
          </w:p>
        </w:tc>
        <w:tc>
          <w:tcPr>
            <w:tcW w:w="518"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beforeLines="30" w:before="108" w:afterLines="30" w:after="108"/>
              <w:ind w:rightChars="10" w:right="20"/>
              <w:jc w:val="both"/>
              <w:rPr>
                <w:rFonts w:hAnsi="標楷體" w:cs="新細明體"/>
                <w:color w:val="000000"/>
                <w:kern w:val="0"/>
                <w:sz w:val="20"/>
              </w:rPr>
            </w:pPr>
            <w:r w:rsidRPr="00AB6372">
              <w:rPr>
                <w:rFonts w:hAnsi="標楷體" w:cs="新細明體" w:hint="eastAsia"/>
                <w:color w:val="000000"/>
                <w:kern w:val="0"/>
                <w:sz w:val="20"/>
              </w:rPr>
              <w:t>因他案影響無法進場施工，影響預算執行所致。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18</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環境保護局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0584F" w:rsidRDefault="00815310" w:rsidP="00D12F89">
            <w:pPr>
              <w:spacing w:line="240" w:lineRule="exact"/>
              <w:ind w:rightChars="10" w:right="20"/>
              <w:jc w:val="both"/>
              <w:rPr>
                <w:rFonts w:hAnsi="標楷體"/>
                <w:sz w:val="20"/>
              </w:rPr>
            </w:pPr>
            <w:r w:rsidRPr="00634E92">
              <w:rPr>
                <w:rFonts w:hAnsi="標楷體" w:hint="eastAsia"/>
                <w:spacing w:val="-28"/>
                <w:sz w:val="20"/>
              </w:rPr>
              <w:t>新竹市垃圾資源回收廠升級整備（第二期）統包工程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widowControl/>
              <w:spacing w:line="220" w:lineRule="exact"/>
              <w:jc w:val="both"/>
              <w:rPr>
                <w:rFonts w:hAnsi="標楷體" w:cs="新細明體"/>
                <w:color w:val="000000"/>
                <w:spacing w:val="-30"/>
                <w:kern w:val="0"/>
                <w:sz w:val="20"/>
              </w:rPr>
            </w:pPr>
            <w:r w:rsidRPr="00AB6372">
              <w:rPr>
                <w:rFonts w:hAnsi="標楷體" w:cs="新細明體" w:hint="eastAsia"/>
                <w:color w:val="000000"/>
                <w:spacing w:val="-30"/>
                <w:kern w:val="0"/>
                <w:sz w:val="20"/>
              </w:rPr>
              <w:t>11312-11511</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663,610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224,190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117,572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52.44</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224,190 </w:t>
            </w:r>
          </w:p>
        </w:tc>
        <w:tc>
          <w:tcPr>
            <w:tcW w:w="328" w:type="pct"/>
            <w:gridSpan w:val="3"/>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117,572 </w:t>
            </w:r>
          </w:p>
        </w:tc>
        <w:tc>
          <w:tcPr>
            <w:tcW w:w="316"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52.44</w:t>
            </w:r>
          </w:p>
        </w:tc>
        <w:tc>
          <w:tcPr>
            <w:tcW w:w="518"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beforeLines="30" w:before="108" w:afterLines="30" w:after="108"/>
              <w:ind w:rightChars="10" w:right="20"/>
              <w:jc w:val="both"/>
              <w:rPr>
                <w:rFonts w:hAnsi="標楷體" w:cs="新細明體"/>
                <w:color w:val="000000"/>
                <w:kern w:val="0"/>
                <w:sz w:val="20"/>
              </w:rPr>
            </w:pPr>
            <w:r w:rsidRPr="00AB6372">
              <w:rPr>
                <w:rFonts w:hAnsi="標楷體" w:cs="新細明體" w:hint="eastAsia"/>
                <w:color w:val="000000"/>
                <w:kern w:val="0"/>
                <w:sz w:val="20"/>
              </w:rPr>
              <w:t>因廠商未依進度申請估驗，影響預算執行所致。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19</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0584F" w:rsidRDefault="00815310" w:rsidP="00D12F89">
            <w:pPr>
              <w:spacing w:line="240" w:lineRule="exact"/>
              <w:ind w:rightChars="10" w:right="20"/>
              <w:jc w:val="both"/>
              <w:rPr>
                <w:rFonts w:hAnsi="標楷體"/>
                <w:sz w:val="20"/>
              </w:rPr>
            </w:pPr>
            <w:r w:rsidRPr="00B0584F">
              <w:rPr>
                <w:rFonts w:hAnsi="標楷體" w:hint="eastAsia"/>
                <w:sz w:val="20"/>
              </w:rPr>
              <w:t>培英國中老舊校舍</w:t>
            </w:r>
            <w:r>
              <w:rPr>
                <w:rFonts w:hAnsi="標楷體" w:hint="eastAsia"/>
                <w:sz w:val="20"/>
              </w:rPr>
              <w:t>（</w:t>
            </w:r>
            <w:r w:rsidRPr="00B0584F">
              <w:rPr>
                <w:rFonts w:hAnsi="標楷體" w:hint="eastAsia"/>
                <w:sz w:val="20"/>
              </w:rPr>
              <w:t>C棟</w:t>
            </w:r>
            <w:r>
              <w:rPr>
                <w:rFonts w:hAnsi="標楷體" w:hint="eastAsia"/>
                <w:sz w:val="20"/>
              </w:rPr>
              <w:t>）</w:t>
            </w:r>
            <w:r w:rsidRPr="00B0584F">
              <w:rPr>
                <w:rFonts w:hAnsi="標楷體" w:hint="eastAsia"/>
                <w:sz w:val="20"/>
              </w:rPr>
              <w:t>拆除重建工程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widowControl/>
              <w:spacing w:line="220" w:lineRule="exact"/>
              <w:jc w:val="both"/>
              <w:rPr>
                <w:rFonts w:hAnsi="標楷體" w:cs="新細明體"/>
                <w:color w:val="000000"/>
                <w:spacing w:val="-30"/>
                <w:kern w:val="0"/>
                <w:sz w:val="20"/>
              </w:rPr>
            </w:pPr>
            <w:r w:rsidRPr="00AB6372">
              <w:rPr>
                <w:rFonts w:hAnsi="標楷體" w:cs="新細明體" w:hint="eastAsia"/>
                <w:color w:val="000000"/>
                <w:spacing w:val="-30"/>
                <w:kern w:val="0"/>
                <w:sz w:val="20"/>
              </w:rPr>
              <w:t>11101-11512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277,769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203,838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115,315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56.57</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187,944 </w:t>
            </w:r>
          </w:p>
        </w:tc>
        <w:tc>
          <w:tcPr>
            <w:tcW w:w="328" w:type="pct"/>
            <w:gridSpan w:val="3"/>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99,421 </w:t>
            </w:r>
          </w:p>
        </w:tc>
        <w:tc>
          <w:tcPr>
            <w:tcW w:w="316"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52.90</w:t>
            </w:r>
          </w:p>
        </w:tc>
        <w:tc>
          <w:tcPr>
            <w:tcW w:w="518"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beforeLines="30" w:before="108" w:afterLines="30" w:after="108"/>
              <w:ind w:rightChars="10" w:right="20"/>
              <w:jc w:val="both"/>
              <w:rPr>
                <w:rFonts w:hAnsi="標楷體" w:cs="新細明體"/>
                <w:color w:val="000000"/>
                <w:kern w:val="0"/>
                <w:sz w:val="20"/>
              </w:rPr>
            </w:pPr>
            <w:r w:rsidRPr="008F48FF">
              <w:rPr>
                <w:rFonts w:hAnsi="標楷體" w:cs="新細明體" w:hint="eastAsia"/>
                <w:color w:val="000000"/>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75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20</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0584F" w:rsidRDefault="00815310" w:rsidP="00D12F89">
            <w:pPr>
              <w:spacing w:line="240" w:lineRule="exact"/>
              <w:ind w:rightChars="10" w:right="20"/>
              <w:jc w:val="both"/>
              <w:rPr>
                <w:rFonts w:hAnsi="標楷體"/>
                <w:sz w:val="20"/>
              </w:rPr>
            </w:pPr>
            <w:r w:rsidRPr="00B0584F">
              <w:rPr>
                <w:rFonts w:hAnsi="標楷體" w:hint="eastAsia"/>
                <w:sz w:val="20"/>
              </w:rPr>
              <w:t>關埔地區新設國小建校新建工程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widowControl/>
              <w:spacing w:line="220" w:lineRule="exact"/>
              <w:jc w:val="both"/>
              <w:rPr>
                <w:rFonts w:hAnsi="標楷體" w:cs="新細明體"/>
                <w:color w:val="000000"/>
                <w:spacing w:val="-30"/>
                <w:kern w:val="0"/>
                <w:sz w:val="20"/>
              </w:rPr>
            </w:pPr>
            <w:r w:rsidRPr="00AB6372">
              <w:rPr>
                <w:rFonts w:hAnsi="標楷體" w:cs="新細明體" w:hint="eastAsia"/>
                <w:color w:val="000000"/>
                <w:spacing w:val="-30"/>
                <w:kern w:val="0"/>
                <w:sz w:val="20"/>
              </w:rPr>
              <w:t>10503-11612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1,462,851</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1,109,473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1,018,041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91.76</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176,495 </w:t>
            </w:r>
          </w:p>
        </w:tc>
        <w:tc>
          <w:tcPr>
            <w:tcW w:w="328" w:type="pct"/>
            <w:gridSpan w:val="3"/>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96,036 </w:t>
            </w:r>
          </w:p>
        </w:tc>
        <w:tc>
          <w:tcPr>
            <w:tcW w:w="316"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54.41</w:t>
            </w:r>
          </w:p>
        </w:tc>
        <w:tc>
          <w:tcPr>
            <w:tcW w:w="518"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beforeLines="30" w:before="108" w:afterLines="30" w:after="108"/>
              <w:ind w:rightChars="10" w:right="20"/>
              <w:jc w:val="both"/>
              <w:rPr>
                <w:rFonts w:hAnsi="標楷體" w:cs="新細明體"/>
                <w:color w:val="000000"/>
                <w:kern w:val="0"/>
                <w:sz w:val="20"/>
              </w:rPr>
            </w:pPr>
            <w:r w:rsidRPr="008F48FF">
              <w:rPr>
                <w:rFonts w:hAnsi="標楷體" w:cs="新細明體" w:hint="eastAsia"/>
                <w:color w:val="000000"/>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784"/>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21</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警察局</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0584F" w:rsidRDefault="00815310" w:rsidP="00D12F89">
            <w:pPr>
              <w:spacing w:line="240" w:lineRule="exact"/>
              <w:ind w:rightChars="10" w:right="20"/>
              <w:jc w:val="both"/>
              <w:rPr>
                <w:rFonts w:hAnsi="標楷體"/>
                <w:sz w:val="20"/>
              </w:rPr>
            </w:pPr>
            <w:r w:rsidRPr="00634E92">
              <w:rPr>
                <w:rFonts w:hAnsi="標楷體" w:hint="eastAsia"/>
                <w:spacing w:val="-28"/>
                <w:sz w:val="20"/>
              </w:rPr>
              <w:t>集和街員警職務宿舍暨崇禮市民活動中心新建工程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widowControl/>
              <w:spacing w:line="220" w:lineRule="exact"/>
              <w:jc w:val="both"/>
              <w:rPr>
                <w:rFonts w:hAnsi="標楷體" w:cs="新細明體"/>
                <w:color w:val="000000"/>
                <w:spacing w:val="-30"/>
                <w:kern w:val="0"/>
                <w:sz w:val="20"/>
              </w:rPr>
            </w:pPr>
            <w:r w:rsidRPr="00AB6372">
              <w:rPr>
                <w:rFonts w:hAnsi="標楷體" w:cs="新細明體" w:hint="eastAsia"/>
                <w:color w:val="000000"/>
                <w:spacing w:val="-30"/>
                <w:kern w:val="0"/>
                <w:sz w:val="20"/>
              </w:rPr>
              <w:t>11401-11712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202,000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4,800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2,798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58.30</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4,800 </w:t>
            </w:r>
          </w:p>
        </w:tc>
        <w:tc>
          <w:tcPr>
            <w:tcW w:w="328" w:type="pct"/>
            <w:gridSpan w:val="3"/>
            <w:tcBorders>
              <w:top w:val="nil"/>
              <w:left w:val="single" w:sz="4" w:space="0" w:color="auto"/>
              <w:bottom w:val="single" w:sz="4" w:space="0" w:color="auto"/>
              <w:right w:val="single" w:sz="4" w:space="0" w:color="auto"/>
            </w:tcBorders>
            <w:shd w:val="clear" w:color="auto" w:fill="auto"/>
            <w:noWrap/>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 xml:space="preserve">2,798 </w:t>
            </w:r>
          </w:p>
        </w:tc>
        <w:tc>
          <w:tcPr>
            <w:tcW w:w="316"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line="220" w:lineRule="exact"/>
              <w:rPr>
                <w:rFonts w:hAnsi="標楷體" w:cs="新細明體"/>
                <w:color w:val="000000"/>
                <w:kern w:val="0"/>
                <w:sz w:val="20"/>
              </w:rPr>
            </w:pPr>
            <w:r w:rsidRPr="00AB6372">
              <w:rPr>
                <w:rFonts w:hAnsi="標楷體" w:cs="新細明體" w:hint="eastAsia"/>
                <w:color w:val="000000"/>
                <w:kern w:val="0"/>
                <w:sz w:val="20"/>
              </w:rPr>
              <w:t>58.30</w:t>
            </w:r>
          </w:p>
        </w:tc>
        <w:tc>
          <w:tcPr>
            <w:tcW w:w="518" w:type="pct"/>
            <w:gridSpan w:val="2"/>
            <w:tcBorders>
              <w:top w:val="nil"/>
              <w:left w:val="single" w:sz="4" w:space="0" w:color="auto"/>
              <w:bottom w:val="single" w:sz="4" w:space="0" w:color="auto"/>
              <w:right w:val="single" w:sz="4" w:space="0" w:color="auto"/>
            </w:tcBorders>
            <w:shd w:val="clear" w:color="auto" w:fill="auto"/>
            <w:vAlign w:val="center"/>
          </w:tcPr>
          <w:p w:rsidR="00815310" w:rsidRPr="00AB6372" w:rsidRDefault="00815310" w:rsidP="00D12F89">
            <w:pPr>
              <w:keepNext/>
              <w:widowControl/>
              <w:spacing w:beforeLines="30" w:before="108" w:afterLines="30" w:after="108"/>
              <w:ind w:rightChars="10" w:right="20"/>
              <w:jc w:val="both"/>
              <w:rPr>
                <w:rFonts w:hAnsi="標楷體" w:cs="新細明體"/>
                <w:color w:val="000000"/>
                <w:kern w:val="0"/>
                <w:sz w:val="20"/>
              </w:rPr>
            </w:pPr>
            <w:r w:rsidRPr="00AB6372">
              <w:rPr>
                <w:rFonts w:hAnsi="標楷體" w:cs="新細明體" w:hint="eastAsia"/>
                <w:color w:val="000000"/>
                <w:kern w:val="0"/>
                <w:sz w:val="20"/>
              </w:rPr>
              <w:t>因規劃設計尚未完成所致。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20"/>
          <w:jc w:val="center"/>
        </w:trPr>
        <w:tc>
          <w:tcPr>
            <w:tcW w:w="5000" w:type="pct"/>
            <w:gridSpan w:val="19"/>
            <w:tcBorders>
              <w:top w:val="nil"/>
              <w:left w:val="nil"/>
              <w:bottom w:val="nil"/>
              <w:right w:val="nil"/>
            </w:tcBorders>
            <w:shd w:val="clear" w:color="auto" w:fill="auto"/>
            <w:vAlign w:val="center"/>
          </w:tcPr>
          <w:p w:rsidR="00815310" w:rsidRPr="007912E8" w:rsidRDefault="00815310" w:rsidP="00D12F89">
            <w:pPr>
              <w:widowControl/>
              <w:jc w:val="center"/>
              <w:rPr>
                <w:rFonts w:hAnsi="標楷體" w:cs="Courier New"/>
                <w:b/>
                <w:spacing w:val="0"/>
                <w:kern w:val="0"/>
              </w:rPr>
            </w:pPr>
            <w:r w:rsidRPr="007912E8">
              <w:rPr>
                <w:rFonts w:hAnsi="標楷體" w:cs="Courier New" w:hint="eastAsia"/>
                <w:b/>
                <w:spacing w:val="0"/>
                <w:kern w:val="0"/>
              </w:rPr>
              <w:t xml:space="preserve">表2  </w:t>
            </w:r>
            <w:r w:rsidRPr="007912E8">
              <w:rPr>
                <w:rFonts w:hAnsi="標楷體" w:cs="Courier New" w:hint="eastAsia"/>
                <w:b/>
                <w:color w:val="000000"/>
                <w:spacing w:val="0"/>
                <w:kern w:val="0"/>
              </w:rPr>
              <w:t>市政府所屬各機關11</w:t>
            </w:r>
            <w:r>
              <w:rPr>
                <w:rFonts w:hAnsi="標楷體" w:cs="Courier New" w:hint="eastAsia"/>
                <w:b/>
                <w:color w:val="000000"/>
                <w:spacing w:val="0"/>
                <w:kern w:val="0"/>
              </w:rPr>
              <w:t>4</w:t>
            </w:r>
            <w:r w:rsidRPr="007912E8">
              <w:rPr>
                <w:rFonts w:hAnsi="標楷體" w:cs="Courier New" w:hint="eastAsia"/>
                <w:b/>
                <w:color w:val="000000"/>
                <w:spacing w:val="0"/>
                <w:kern w:val="0"/>
              </w:rPr>
              <w:t>年度重大公共建設計畫年度預算執行率未達80％案件</w:t>
            </w:r>
            <w:r w:rsidRPr="00E511B1">
              <w:rPr>
                <w:rFonts w:hAnsi="標楷體" w:cs="Courier New" w:hint="eastAsia"/>
                <w:spacing w:val="0"/>
                <w:kern w:val="0"/>
              </w:rPr>
              <w:t>（續）</w:t>
            </w:r>
          </w:p>
        </w:tc>
      </w:tr>
      <w:tr w:rsidR="00815310" w:rsidRPr="007912E8" w:rsidTr="00D12F89">
        <w:trPr>
          <w:trHeight w:val="80"/>
          <w:tblHeader/>
          <w:jc w:val="center"/>
        </w:trPr>
        <w:tc>
          <w:tcPr>
            <w:tcW w:w="5000" w:type="pct"/>
            <w:gridSpan w:val="19"/>
            <w:tcBorders>
              <w:top w:val="nil"/>
              <w:left w:val="nil"/>
              <w:bottom w:val="single" w:sz="4" w:space="0" w:color="auto"/>
              <w:right w:val="nil"/>
            </w:tcBorders>
            <w:shd w:val="clear" w:color="auto" w:fill="auto"/>
            <w:vAlign w:val="center"/>
          </w:tcPr>
          <w:p w:rsidR="00815310" w:rsidRPr="007912E8" w:rsidRDefault="00815310" w:rsidP="00D12F89">
            <w:pPr>
              <w:widowControl/>
              <w:rPr>
                <w:rFonts w:hAnsi="標楷體" w:cs="新細明體"/>
                <w:spacing w:val="-16"/>
                <w:kern w:val="0"/>
                <w:sz w:val="20"/>
              </w:rPr>
            </w:pPr>
            <w:r w:rsidRPr="007912E8">
              <w:rPr>
                <w:rFonts w:hAnsi="標楷體" w:cs="新細明體" w:hint="eastAsia"/>
                <w:spacing w:val="-16"/>
                <w:kern w:val="0"/>
                <w:sz w:val="20"/>
              </w:rPr>
              <w:t>單位：新臺幣千元、％</w:t>
            </w:r>
          </w:p>
        </w:tc>
      </w:tr>
      <w:tr w:rsidR="00815310" w:rsidRPr="007912E8" w:rsidTr="00D12F89">
        <w:trPr>
          <w:trHeight w:val="907"/>
          <w:tblHeader/>
          <w:jc w:val="center"/>
        </w:trPr>
        <w:tc>
          <w:tcPr>
            <w:tcW w:w="142" w:type="pct"/>
            <w:gridSpan w:val="2"/>
            <w:tcBorders>
              <w:top w:val="single" w:sz="4" w:space="0" w:color="auto"/>
              <w:bottom w:val="single" w:sz="4" w:space="0" w:color="auto"/>
            </w:tcBorders>
            <w:shd w:val="clear" w:color="auto" w:fill="D9D9D9"/>
            <w:vAlign w:val="center"/>
          </w:tcPr>
          <w:p w:rsidR="00815310" w:rsidRPr="007912E8" w:rsidRDefault="00815310" w:rsidP="00D12F89">
            <w:pPr>
              <w:widowControl/>
              <w:spacing w:line="220" w:lineRule="exact"/>
              <w:jc w:val="both"/>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77" w:type="pct"/>
            <w:tcBorders>
              <w:top w:val="single" w:sz="4" w:space="0" w:color="auto"/>
              <w:bottom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625" w:type="pct"/>
            <w:tcBorders>
              <w:top w:val="single" w:sz="4" w:space="0" w:color="auto"/>
              <w:bottom w:val="single" w:sz="4" w:space="0" w:color="auto"/>
            </w:tcBorders>
            <w:shd w:val="clear" w:color="auto" w:fill="D9D9D9"/>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6" w:type="pct"/>
            <w:tcBorders>
              <w:top w:val="single" w:sz="4" w:space="0" w:color="auto"/>
              <w:bottom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417" w:type="pct"/>
            <w:tcBorders>
              <w:top w:val="single" w:sz="4" w:space="0" w:color="auto"/>
              <w:bottom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14" w:type="pct"/>
            <w:tcBorders>
              <w:top w:val="single" w:sz="4" w:space="0" w:color="auto"/>
              <w:bottom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6" w:type="pct"/>
            <w:gridSpan w:val="2"/>
            <w:tcBorders>
              <w:top w:val="single" w:sz="4" w:space="0" w:color="auto"/>
              <w:bottom w:val="single" w:sz="4" w:space="0" w:color="auto"/>
            </w:tcBorders>
            <w:shd w:val="clear" w:color="auto" w:fill="D9D9D9"/>
            <w:noWrap/>
            <w:vAlign w:val="center"/>
          </w:tcPr>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815310" w:rsidRPr="007912E8" w:rsidRDefault="00815310" w:rsidP="00D12F89">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78" w:type="pct"/>
            <w:tcBorders>
              <w:top w:val="single" w:sz="4" w:space="0" w:color="auto"/>
              <w:bottom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74" w:type="pct"/>
            <w:gridSpan w:val="2"/>
            <w:tcBorders>
              <w:top w:val="single" w:sz="4" w:space="0" w:color="auto"/>
              <w:bottom w:val="single" w:sz="4" w:space="0" w:color="auto"/>
              <w:right w:val="single" w:sz="4" w:space="0" w:color="auto"/>
            </w:tcBorders>
            <w:shd w:val="clear" w:color="auto" w:fill="D9D9D9"/>
            <w:noWrap/>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321"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385" w:type="pct"/>
            <w:gridSpan w:val="3"/>
            <w:tcBorders>
              <w:top w:val="single" w:sz="4" w:space="0" w:color="auto"/>
              <w:left w:val="single" w:sz="4" w:space="0" w:color="auto"/>
              <w:bottom w:val="single" w:sz="4" w:space="0" w:color="auto"/>
            </w:tcBorders>
            <w:shd w:val="clear" w:color="auto" w:fill="D9D9D9"/>
            <w:vAlign w:val="center"/>
          </w:tcPr>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815310" w:rsidRPr="007912E8" w:rsidRDefault="00815310" w:rsidP="00D12F89">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449" w:type="pct"/>
            <w:tcBorders>
              <w:top w:val="single" w:sz="4" w:space="0" w:color="auto"/>
              <w:bottom w:val="single" w:sz="4" w:space="0" w:color="auto"/>
            </w:tcBorders>
            <w:shd w:val="clear" w:color="auto" w:fill="D9D9D9"/>
            <w:vAlign w:val="center"/>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486" w:type="pct"/>
            <w:tcBorders>
              <w:top w:val="single" w:sz="4" w:space="0" w:color="auto"/>
              <w:bottom w:val="single" w:sz="4" w:space="0" w:color="auto"/>
            </w:tcBorders>
            <w:shd w:val="clear" w:color="auto" w:fill="D9D9D9"/>
            <w:vAlign w:val="center"/>
            <w:hideMark/>
          </w:tcPr>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815310" w:rsidRPr="007912E8" w:rsidRDefault="00815310" w:rsidP="00D12F89">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815310" w:rsidRPr="007912E8" w:rsidTr="00D12F89">
        <w:trPr>
          <w:trHeight w:val="192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22</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D373CF" w:rsidRDefault="00815310" w:rsidP="00D12F89">
            <w:pPr>
              <w:spacing w:line="240" w:lineRule="exact"/>
              <w:ind w:rightChars="10" w:right="20"/>
              <w:jc w:val="both"/>
              <w:rPr>
                <w:rFonts w:hAnsi="標楷體"/>
                <w:sz w:val="20"/>
              </w:rPr>
            </w:pPr>
            <w:r w:rsidRPr="00634E92">
              <w:rPr>
                <w:rFonts w:hAnsi="標楷體" w:hint="eastAsia"/>
                <w:spacing w:val="-28"/>
                <w:sz w:val="20"/>
              </w:rPr>
              <w:t>光武國中新建校舍及午餐廚房工程</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widowControl/>
              <w:spacing w:line="220" w:lineRule="exact"/>
              <w:jc w:val="both"/>
              <w:rPr>
                <w:rFonts w:hAnsi="標楷體" w:cs="新細明體"/>
                <w:color w:val="000000"/>
                <w:spacing w:val="-30"/>
                <w:kern w:val="0"/>
                <w:sz w:val="20"/>
              </w:rPr>
            </w:pPr>
            <w:r w:rsidRPr="00D373CF">
              <w:rPr>
                <w:rFonts w:hAnsi="標楷體" w:cs="新細明體" w:hint="eastAsia"/>
                <w:color w:val="000000"/>
                <w:spacing w:val="-30"/>
                <w:kern w:val="0"/>
                <w:sz w:val="20"/>
              </w:rPr>
              <w:t>10901-11512</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362,452 </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221,185 </w:t>
            </w:r>
          </w:p>
        </w:tc>
        <w:tc>
          <w:tcPr>
            <w:tcW w:w="41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151,917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68.68</w:t>
            </w:r>
          </w:p>
        </w:tc>
        <w:tc>
          <w:tcPr>
            <w:tcW w:w="3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175,698 </w:t>
            </w: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106,430 </w:t>
            </w:r>
          </w:p>
        </w:tc>
        <w:tc>
          <w:tcPr>
            <w:tcW w:w="38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60.58</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beforeLines="30" w:before="108" w:afterLines="30" w:after="108"/>
              <w:ind w:rightChars="10" w:right="20"/>
              <w:jc w:val="both"/>
              <w:rPr>
                <w:rFonts w:hAnsi="標楷體" w:cs="新細明體"/>
                <w:color w:val="000000"/>
                <w:kern w:val="0"/>
                <w:sz w:val="20"/>
              </w:rPr>
            </w:pPr>
            <w:r w:rsidRPr="00D373CF">
              <w:rPr>
                <w:rFonts w:hAnsi="標楷體" w:cs="新細明體" w:hint="eastAsia"/>
                <w:color w:val="000000"/>
                <w:kern w:val="0"/>
                <w:sz w:val="20"/>
              </w:rPr>
              <w:t>因工程辦理變更設計，影響預算執行所致。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keepNext/>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92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23</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spacing w:line="240" w:lineRule="exact"/>
              <w:ind w:rightChars="10" w:right="20"/>
              <w:jc w:val="both"/>
              <w:rPr>
                <w:rFonts w:hAnsi="標楷體"/>
                <w:sz w:val="20"/>
              </w:rPr>
            </w:pPr>
            <w:r w:rsidRPr="00D373CF">
              <w:rPr>
                <w:rFonts w:hAnsi="標楷體" w:hint="eastAsia"/>
                <w:sz w:val="20"/>
              </w:rPr>
              <w:t>新興地區-建功高中新建校舍工程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widowControl/>
              <w:spacing w:line="220" w:lineRule="exact"/>
              <w:jc w:val="both"/>
              <w:rPr>
                <w:rFonts w:hAnsi="標楷體" w:cs="新細明體"/>
                <w:color w:val="000000"/>
                <w:spacing w:val="-30"/>
                <w:kern w:val="0"/>
                <w:sz w:val="20"/>
              </w:rPr>
            </w:pPr>
            <w:r w:rsidRPr="00D373CF">
              <w:rPr>
                <w:rFonts w:hAnsi="標楷體" w:cs="新細明體" w:hint="eastAsia"/>
                <w:color w:val="000000"/>
                <w:spacing w:val="-30"/>
                <w:kern w:val="0"/>
                <w:sz w:val="20"/>
              </w:rPr>
              <w:t>11101-11508</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370,000</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343,370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256,668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74.75</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227,419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140,718 </w:t>
            </w:r>
          </w:p>
        </w:tc>
        <w:tc>
          <w:tcPr>
            <w:tcW w:w="385" w:type="pct"/>
            <w:gridSpan w:val="3"/>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61.88</w:t>
            </w:r>
          </w:p>
        </w:tc>
        <w:tc>
          <w:tcPr>
            <w:tcW w:w="449"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spacing w:val="-24"/>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92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w:t>
            </w:r>
            <w:r w:rsidRPr="007912E8">
              <w:rPr>
                <w:rFonts w:hAnsi="標楷體" w:cs="新細明體"/>
                <w:spacing w:val="-16"/>
                <w:kern w:val="0"/>
                <w:sz w:val="20"/>
              </w:rPr>
              <w:t>4</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634E92" w:rsidRDefault="00815310" w:rsidP="00D12F89">
            <w:pPr>
              <w:spacing w:line="240" w:lineRule="exact"/>
              <w:ind w:rightChars="10" w:right="20"/>
              <w:jc w:val="both"/>
              <w:rPr>
                <w:rFonts w:hAnsi="標楷體"/>
                <w:spacing w:val="-28"/>
                <w:sz w:val="20"/>
              </w:rPr>
            </w:pPr>
            <w:r w:rsidRPr="00634E92">
              <w:rPr>
                <w:rFonts w:hAnsi="標楷體" w:hint="eastAsia"/>
                <w:spacing w:val="-28"/>
                <w:sz w:val="20"/>
              </w:rPr>
              <w:t>香山國小新建校舍</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widowControl/>
              <w:spacing w:line="220" w:lineRule="exact"/>
              <w:jc w:val="both"/>
              <w:rPr>
                <w:rFonts w:hAnsi="標楷體" w:cs="新細明體"/>
                <w:color w:val="000000"/>
                <w:spacing w:val="-30"/>
                <w:kern w:val="0"/>
                <w:sz w:val="20"/>
              </w:rPr>
            </w:pPr>
            <w:r w:rsidRPr="00D373CF">
              <w:rPr>
                <w:rFonts w:hAnsi="標楷體" w:cs="新細明體" w:hint="eastAsia"/>
                <w:color w:val="000000"/>
                <w:spacing w:val="-30"/>
                <w:kern w:val="0"/>
                <w:sz w:val="20"/>
              </w:rPr>
              <w:t>11201-11612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198,053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82,727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60,148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72.71</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87,557</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58,075</w:t>
            </w:r>
          </w:p>
        </w:tc>
        <w:tc>
          <w:tcPr>
            <w:tcW w:w="385" w:type="pct"/>
            <w:gridSpan w:val="3"/>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66.33</w:t>
            </w:r>
          </w:p>
        </w:tc>
        <w:tc>
          <w:tcPr>
            <w:tcW w:w="449"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beforeLines="30" w:before="108" w:afterLines="30" w:after="108"/>
              <w:ind w:rightChars="10" w:right="20"/>
              <w:jc w:val="both"/>
              <w:rPr>
                <w:rFonts w:hAnsi="標楷體" w:cs="新細明體"/>
                <w:color w:val="000000"/>
                <w:kern w:val="0"/>
                <w:sz w:val="20"/>
              </w:rPr>
            </w:pPr>
            <w:r w:rsidRPr="00B37157">
              <w:rPr>
                <w:rFonts w:hAnsi="標楷體" w:cs="新細明體" w:hint="eastAsia"/>
                <w:color w:val="000000"/>
                <w:spacing w:val="-24"/>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92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25</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教育處</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spacing w:line="240" w:lineRule="exact"/>
              <w:ind w:rightChars="10" w:right="20"/>
              <w:jc w:val="both"/>
              <w:rPr>
                <w:rFonts w:hAnsi="標楷體"/>
                <w:sz w:val="20"/>
              </w:rPr>
            </w:pPr>
            <w:r w:rsidRPr="00D373CF">
              <w:rPr>
                <w:rFonts w:hAnsi="標楷體" w:hint="eastAsia"/>
                <w:sz w:val="20"/>
              </w:rPr>
              <w:t>新竹市立自由車場暨周邊環境設施改善工程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widowControl/>
              <w:spacing w:line="220" w:lineRule="exact"/>
              <w:jc w:val="both"/>
              <w:rPr>
                <w:rFonts w:hAnsi="標楷體" w:cs="新細明體"/>
                <w:color w:val="000000"/>
                <w:spacing w:val="-30"/>
                <w:kern w:val="0"/>
                <w:sz w:val="20"/>
              </w:rPr>
            </w:pPr>
            <w:r w:rsidRPr="00D373CF">
              <w:rPr>
                <w:rFonts w:hAnsi="標楷體" w:cs="新細明體" w:hint="eastAsia"/>
                <w:color w:val="000000"/>
                <w:spacing w:val="-30"/>
                <w:kern w:val="0"/>
                <w:sz w:val="20"/>
              </w:rPr>
              <w:t>11007-11405</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121,580</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121,580</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90,985</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74.84</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91,905</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61,377</w:t>
            </w:r>
          </w:p>
        </w:tc>
        <w:tc>
          <w:tcPr>
            <w:tcW w:w="385" w:type="pct"/>
            <w:gridSpan w:val="3"/>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66.78</w:t>
            </w:r>
          </w:p>
        </w:tc>
        <w:tc>
          <w:tcPr>
            <w:tcW w:w="449" w:type="pct"/>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spacing w:val="-24"/>
                <w:kern w:val="0"/>
                <w:sz w:val="20"/>
              </w:rPr>
            </w:pPr>
            <w:r w:rsidRPr="00B37157">
              <w:rPr>
                <w:rFonts w:hAnsi="標楷體" w:cs="新細明體" w:hint="eastAsia"/>
                <w:color w:val="000000"/>
                <w:spacing w:val="-24"/>
                <w:kern w:val="0"/>
                <w:sz w:val="20"/>
              </w:rPr>
              <w:t>因尚未完成使用執照請領，影響預算執行所致。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92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26</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市政府</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BF0078" w:rsidRDefault="00815310" w:rsidP="00D12F89">
            <w:pPr>
              <w:spacing w:line="240" w:lineRule="exact"/>
              <w:ind w:rightChars="10" w:right="20"/>
              <w:jc w:val="both"/>
              <w:rPr>
                <w:rFonts w:hAnsi="標楷體"/>
                <w:spacing w:val="-28"/>
                <w:sz w:val="20"/>
              </w:rPr>
            </w:pPr>
            <w:r w:rsidRPr="00BF0078">
              <w:rPr>
                <w:rFonts w:hAnsi="標楷體" w:hint="eastAsia"/>
                <w:spacing w:val="-28"/>
                <w:sz w:val="20"/>
              </w:rPr>
              <w:t>新竹市立新竹幼兒園園舍重建工程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widowControl/>
              <w:spacing w:line="220" w:lineRule="exact"/>
              <w:jc w:val="both"/>
              <w:rPr>
                <w:rFonts w:hAnsi="標楷體" w:cs="新細明體"/>
                <w:color w:val="000000"/>
                <w:spacing w:val="-30"/>
                <w:kern w:val="0"/>
                <w:sz w:val="20"/>
              </w:rPr>
            </w:pPr>
            <w:r w:rsidRPr="00D373CF">
              <w:rPr>
                <w:rFonts w:hAnsi="標楷體" w:cs="新細明體" w:hint="eastAsia"/>
                <w:color w:val="000000"/>
                <w:spacing w:val="-30"/>
                <w:kern w:val="0"/>
                <w:sz w:val="20"/>
              </w:rPr>
              <w:t>10901-11512</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348,174 </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182,000 </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143,202 </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78.68</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120,026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81,229 </w:t>
            </w:r>
          </w:p>
        </w:tc>
        <w:tc>
          <w:tcPr>
            <w:tcW w:w="385" w:type="pct"/>
            <w:gridSpan w:val="3"/>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67.68</w:t>
            </w:r>
          </w:p>
        </w:tc>
        <w:tc>
          <w:tcPr>
            <w:tcW w:w="449" w:type="pct"/>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spacing w:val="-24"/>
                <w:kern w:val="0"/>
                <w:sz w:val="20"/>
              </w:rPr>
            </w:pPr>
            <w:r w:rsidRPr="00B37157">
              <w:rPr>
                <w:rFonts w:hAnsi="標楷體" w:cs="新細明體" w:hint="eastAsia"/>
                <w:color w:val="000000"/>
                <w:spacing w:val="-24"/>
                <w:kern w:val="0"/>
                <w:sz w:val="20"/>
              </w:rPr>
              <w:t>因配合實際工程進度辦理估驗所致。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r w:rsidR="00815310" w:rsidRPr="007912E8" w:rsidTr="00D12F89">
        <w:trPr>
          <w:trHeight w:val="1928"/>
          <w:jc w:val="center"/>
        </w:trPr>
        <w:tc>
          <w:tcPr>
            <w:tcW w:w="1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27</w:t>
            </w:r>
          </w:p>
        </w:tc>
        <w:tc>
          <w:tcPr>
            <w:tcW w:w="277"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jc w:val="left"/>
              <w:rPr>
                <w:rFonts w:hAnsi="標楷體"/>
                <w:kern w:val="0"/>
                <w:sz w:val="20"/>
              </w:rPr>
            </w:pPr>
            <w:r w:rsidRPr="00D373CF">
              <w:rPr>
                <w:rFonts w:hAnsi="標楷體" w:hint="eastAsia"/>
                <w:kern w:val="0"/>
                <w:sz w:val="20"/>
              </w:rPr>
              <w:t>交通處</w:t>
            </w:r>
          </w:p>
        </w:tc>
        <w:tc>
          <w:tcPr>
            <w:tcW w:w="625"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spacing w:line="240" w:lineRule="exact"/>
              <w:ind w:rightChars="10" w:right="20"/>
              <w:jc w:val="both"/>
              <w:rPr>
                <w:rFonts w:hAnsi="標楷體"/>
                <w:sz w:val="20"/>
              </w:rPr>
            </w:pPr>
            <w:r w:rsidRPr="00D373CF">
              <w:rPr>
                <w:rFonts w:hAnsi="標楷體" w:hint="eastAsia"/>
                <w:sz w:val="20"/>
              </w:rPr>
              <w:t>停七立體停車場興建工程</w:t>
            </w:r>
          </w:p>
        </w:tc>
        <w:tc>
          <w:tcPr>
            <w:tcW w:w="416"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widowControl/>
              <w:spacing w:line="220" w:lineRule="exact"/>
              <w:jc w:val="both"/>
              <w:rPr>
                <w:rFonts w:hAnsi="標楷體" w:cs="新細明體"/>
                <w:color w:val="000000"/>
                <w:spacing w:val="-30"/>
                <w:kern w:val="0"/>
                <w:sz w:val="20"/>
              </w:rPr>
            </w:pPr>
            <w:r w:rsidRPr="00D373CF">
              <w:rPr>
                <w:rFonts w:hAnsi="標楷體" w:cs="新細明體" w:hint="eastAsia"/>
                <w:color w:val="000000"/>
                <w:spacing w:val="-30"/>
                <w:kern w:val="0"/>
                <w:sz w:val="20"/>
              </w:rPr>
              <w:t>10901-11410</w:t>
            </w:r>
          </w:p>
        </w:tc>
        <w:tc>
          <w:tcPr>
            <w:tcW w:w="417"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362,047</w:t>
            </w:r>
          </w:p>
        </w:tc>
        <w:tc>
          <w:tcPr>
            <w:tcW w:w="414" w:type="pct"/>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344,232</w:t>
            </w:r>
          </w:p>
        </w:tc>
        <w:tc>
          <w:tcPr>
            <w:tcW w:w="416"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316,947</w:t>
            </w:r>
          </w:p>
        </w:tc>
        <w:tc>
          <w:tcPr>
            <w:tcW w:w="278" w:type="pct"/>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92.07</w:t>
            </w:r>
          </w:p>
        </w:tc>
        <w:tc>
          <w:tcPr>
            <w:tcW w:w="374"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159,889 </w:t>
            </w:r>
          </w:p>
        </w:tc>
        <w:tc>
          <w:tcPr>
            <w:tcW w:w="321" w:type="pct"/>
            <w:gridSpan w:val="2"/>
            <w:tcBorders>
              <w:top w:val="nil"/>
              <w:left w:val="single" w:sz="4" w:space="0" w:color="auto"/>
              <w:bottom w:val="single" w:sz="4" w:space="0" w:color="auto"/>
              <w:right w:val="single" w:sz="4" w:space="0" w:color="auto"/>
            </w:tcBorders>
            <w:shd w:val="clear" w:color="auto" w:fill="auto"/>
            <w:noWrap/>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 xml:space="preserve">124,461 </w:t>
            </w:r>
          </w:p>
        </w:tc>
        <w:tc>
          <w:tcPr>
            <w:tcW w:w="385" w:type="pct"/>
            <w:gridSpan w:val="3"/>
            <w:tcBorders>
              <w:top w:val="nil"/>
              <w:left w:val="single" w:sz="4" w:space="0" w:color="auto"/>
              <w:bottom w:val="single" w:sz="4" w:space="0" w:color="auto"/>
              <w:right w:val="single" w:sz="4" w:space="0" w:color="auto"/>
            </w:tcBorders>
            <w:shd w:val="clear" w:color="auto" w:fill="auto"/>
            <w:vAlign w:val="center"/>
          </w:tcPr>
          <w:p w:rsidR="00815310" w:rsidRPr="00D373CF" w:rsidRDefault="00815310" w:rsidP="00D12F89">
            <w:pPr>
              <w:keepNext/>
              <w:widowControl/>
              <w:spacing w:line="220" w:lineRule="exact"/>
              <w:rPr>
                <w:rFonts w:hAnsi="標楷體" w:cs="新細明體"/>
                <w:color w:val="000000"/>
                <w:kern w:val="0"/>
                <w:sz w:val="20"/>
              </w:rPr>
            </w:pPr>
            <w:r w:rsidRPr="00D373CF">
              <w:rPr>
                <w:rFonts w:hAnsi="標楷體" w:cs="新細明體" w:hint="eastAsia"/>
                <w:color w:val="000000"/>
                <w:kern w:val="0"/>
                <w:sz w:val="20"/>
              </w:rPr>
              <w:t>77.84</w:t>
            </w:r>
          </w:p>
        </w:tc>
        <w:tc>
          <w:tcPr>
            <w:tcW w:w="449" w:type="pct"/>
            <w:tcBorders>
              <w:top w:val="nil"/>
              <w:left w:val="single" w:sz="4" w:space="0" w:color="auto"/>
              <w:bottom w:val="single" w:sz="4" w:space="0" w:color="auto"/>
              <w:right w:val="single" w:sz="4" w:space="0" w:color="auto"/>
            </w:tcBorders>
            <w:shd w:val="clear" w:color="auto" w:fill="auto"/>
            <w:vAlign w:val="center"/>
          </w:tcPr>
          <w:p w:rsidR="00815310" w:rsidRPr="00B37157" w:rsidRDefault="00815310" w:rsidP="00D12F89">
            <w:pPr>
              <w:keepNext/>
              <w:widowControl/>
              <w:spacing w:beforeLines="30" w:before="108" w:afterLines="30" w:after="108"/>
              <w:ind w:rightChars="10" w:right="20"/>
              <w:jc w:val="both"/>
              <w:rPr>
                <w:rFonts w:hAnsi="標楷體" w:cs="新細明體"/>
                <w:color w:val="000000"/>
                <w:spacing w:val="-24"/>
                <w:kern w:val="0"/>
                <w:sz w:val="20"/>
              </w:rPr>
            </w:pPr>
            <w:r w:rsidRPr="00B37157">
              <w:rPr>
                <w:rFonts w:hAnsi="標楷體" w:cs="新細明體" w:hint="eastAsia"/>
                <w:color w:val="000000"/>
                <w:spacing w:val="-24"/>
                <w:kern w:val="0"/>
                <w:sz w:val="20"/>
              </w:rPr>
              <w:t>因結算付款作業尚未完成，影響預算執行所致。</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815310" w:rsidRPr="007912E8" w:rsidRDefault="00815310" w:rsidP="00D12F89">
            <w:pPr>
              <w:widowControl/>
              <w:spacing w:beforeLines="30" w:before="108" w:afterLines="30" w:after="108"/>
              <w:ind w:rightChars="10" w:right="20"/>
              <w:jc w:val="both"/>
              <w:rPr>
                <w:rFonts w:hAnsi="標楷體"/>
                <w:sz w:val="20"/>
              </w:rPr>
            </w:pPr>
            <w:r w:rsidRPr="007912E8">
              <w:rPr>
                <w:rFonts w:hAnsi="標楷體" w:hint="eastAsia"/>
                <w:sz w:val="20"/>
              </w:rPr>
              <w:t>業函請市政府檢討計畫執行落後原因，並研擬具體改進措施。</w:t>
            </w:r>
          </w:p>
        </w:tc>
      </w:tr>
    </w:tbl>
    <w:p w:rsidR="00815310" w:rsidRPr="007912E8" w:rsidRDefault="00815310" w:rsidP="00815310">
      <w:pPr>
        <w:widowControl/>
        <w:snapToGrid w:val="0"/>
        <w:spacing w:line="240" w:lineRule="exact"/>
        <w:jc w:val="both"/>
        <w:rPr>
          <w:rFonts w:hAnsi="標楷體"/>
          <w:snapToGrid w:val="0"/>
          <w:spacing w:val="0"/>
          <w:kern w:val="0"/>
          <w:sz w:val="18"/>
          <w:szCs w:val="18"/>
        </w:rPr>
      </w:pPr>
      <w:r w:rsidRPr="007912E8">
        <w:rPr>
          <w:rFonts w:hAnsi="標楷體" w:hint="eastAsia"/>
          <w:snapToGrid w:val="0"/>
          <w:spacing w:val="0"/>
          <w:kern w:val="0"/>
          <w:sz w:val="18"/>
          <w:szCs w:val="18"/>
        </w:rPr>
        <w:t>註：1.</w:t>
      </w:r>
      <w:r w:rsidRPr="007912E8">
        <w:rPr>
          <w:rFonts w:hAnsi="標楷體"/>
          <w:snapToGrid w:val="0"/>
          <w:spacing w:val="0"/>
          <w:kern w:val="0"/>
          <w:sz w:val="18"/>
          <w:szCs w:val="18"/>
        </w:rPr>
        <w:t>本表依計畫年度預算執行率由低至高排序</w:t>
      </w:r>
      <w:r w:rsidRPr="007912E8">
        <w:rPr>
          <w:rFonts w:hAnsi="標楷體" w:hint="eastAsia"/>
          <w:snapToGrid w:val="0"/>
          <w:spacing w:val="0"/>
          <w:kern w:val="0"/>
          <w:sz w:val="18"/>
          <w:szCs w:val="18"/>
        </w:rPr>
        <w:t>。</w:t>
      </w:r>
    </w:p>
    <w:p w:rsidR="00815310" w:rsidRPr="007912E8" w:rsidRDefault="00815310" w:rsidP="00815310">
      <w:pPr>
        <w:widowControl/>
        <w:snapToGrid w:val="0"/>
        <w:spacing w:line="240" w:lineRule="exact"/>
        <w:ind w:firstLineChars="200" w:firstLine="360"/>
        <w:jc w:val="both"/>
        <w:rPr>
          <w:rFonts w:hAnsi="標楷體"/>
          <w:snapToGrid w:val="0"/>
          <w:spacing w:val="0"/>
          <w:kern w:val="0"/>
          <w:sz w:val="18"/>
          <w:szCs w:val="18"/>
        </w:rPr>
      </w:pPr>
      <w:r w:rsidRPr="007912E8">
        <w:rPr>
          <w:rFonts w:hAnsi="標楷體" w:hint="eastAsia"/>
          <w:snapToGrid w:val="0"/>
          <w:spacing w:val="0"/>
          <w:kern w:val="0"/>
          <w:sz w:val="18"/>
          <w:szCs w:val="18"/>
        </w:rPr>
        <w:t>2.</w:t>
      </w:r>
      <w:r>
        <w:rPr>
          <w:rFonts w:hAnsi="標楷體" w:hint="eastAsia"/>
          <w:snapToGrid w:val="0"/>
          <w:spacing w:val="0"/>
          <w:kern w:val="0"/>
          <w:sz w:val="18"/>
          <w:szCs w:val="18"/>
        </w:rPr>
        <w:t>年度可支用預算數，係依據年累計預定支用數；</w:t>
      </w:r>
      <w:r w:rsidRPr="00CB1FC7">
        <w:rPr>
          <w:rFonts w:hAnsi="標楷體" w:hint="eastAsia"/>
          <w:snapToGrid w:val="0"/>
          <w:spacing w:val="0"/>
          <w:kern w:val="0"/>
          <w:sz w:val="18"/>
          <w:szCs w:val="18"/>
        </w:rPr>
        <w:t>另年度預算執行數包含年累計實際支用數、應付未付數及節餘數。</w:t>
      </w:r>
    </w:p>
    <w:p w:rsidR="00815310" w:rsidRPr="007912E8" w:rsidRDefault="00815310" w:rsidP="00815310">
      <w:pPr>
        <w:widowControl/>
        <w:snapToGrid w:val="0"/>
        <w:spacing w:line="240" w:lineRule="exact"/>
        <w:ind w:firstLineChars="200" w:firstLine="360"/>
        <w:jc w:val="both"/>
        <w:rPr>
          <w:rFonts w:hAnsi="標楷體"/>
          <w:snapToGrid w:val="0"/>
          <w:spacing w:val="0"/>
          <w:kern w:val="0"/>
          <w:sz w:val="18"/>
          <w:szCs w:val="18"/>
        </w:rPr>
      </w:pPr>
      <w:r w:rsidRPr="007912E8">
        <w:rPr>
          <w:rFonts w:hAnsi="標楷體" w:hint="eastAsia"/>
          <w:snapToGrid w:val="0"/>
          <w:spacing w:val="0"/>
          <w:kern w:val="0"/>
          <w:sz w:val="18"/>
          <w:szCs w:val="18"/>
        </w:rPr>
        <w:t>3.資料來源：整理自新竹市政府提供資料。</w:t>
      </w:r>
    </w:p>
    <w:p w:rsidR="00815310" w:rsidRPr="007912E8" w:rsidRDefault="00815310" w:rsidP="00815310">
      <w:pPr>
        <w:overflowPunct w:val="0"/>
        <w:spacing w:line="480" w:lineRule="exact"/>
        <w:jc w:val="both"/>
        <w:rPr>
          <w:rFonts w:hAnsi="標楷體"/>
          <w:b/>
          <w:snapToGrid w:val="0"/>
          <w:spacing w:val="0"/>
          <w:kern w:val="0"/>
          <w:sz w:val="32"/>
          <w:szCs w:val="32"/>
        </w:rPr>
      </w:pPr>
      <w:r w:rsidRPr="007912E8">
        <w:rPr>
          <w:rFonts w:hAnsi="標楷體" w:hint="eastAsia"/>
          <w:b/>
          <w:snapToGrid w:val="0"/>
          <w:spacing w:val="0"/>
          <w:kern w:val="0"/>
          <w:sz w:val="32"/>
          <w:szCs w:val="32"/>
        </w:rPr>
        <w:t>二、市政府所屬各機關學校採購作業執行情形之查核</w:t>
      </w:r>
    </w:p>
    <w:p w:rsidR="00815310" w:rsidRPr="007912E8" w:rsidRDefault="00815310" w:rsidP="00815310">
      <w:pPr>
        <w:snapToGrid w:val="0"/>
        <w:spacing w:beforeLines="20" w:before="72" w:afterLines="20" w:after="72" w:line="560" w:lineRule="exact"/>
        <w:ind w:firstLineChars="100" w:firstLine="280"/>
        <w:jc w:val="both"/>
        <w:rPr>
          <w:rFonts w:hAnsi="標楷體"/>
          <w:b/>
          <w:snapToGrid w:val="0"/>
          <w:spacing w:val="0"/>
          <w:kern w:val="0"/>
          <w:sz w:val="28"/>
          <w:szCs w:val="28"/>
        </w:rPr>
      </w:pPr>
      <w:r w:rsidRPr="007912E8">
        <w:rPr>
          <w:rFonts w:hAnsi="標楷體" w:hint="eastAsia"/>
          <w:b/>
          <w:snapToGrid w:val="0"/>
          <w:spacing w:val="0"/>
          <w:kern w:val="0"/>
          <w:sz w:val="28"/>
          <w:szCs w:val="28"/>
        </w:rPr>
        <w:t>（一）11</w:t>
      </w:r>
      <w:r>
        <w:rPr>
          <w:rFonts w:hAnsi="標楷體"/>
          <w:b/>
          <w:snapToGrid w:val="0"/>
          <w:spacing w:val="0"/>
          <w:kern w:val="0"/>
          <w:sz w:val="28"/>
          <w:szCs w:val="28"/>
        </w:rPr>
        <w:t>4</w:t>
      </w:r>
      <w:r w:rsidRPr="007912E8">
        <w:rPr>
          <w:rFonts w:hAnsi="標楷體" w:hint="eastAsia"/>
          <w:b/>
          <w:snapToGrid w:val="0"/>
          <w:spacing w:val="0"/>
          <w:kern w:val="0"/>
          <w:sz w:val="28"/>
          <w:szCs w:val="28"/>
        </w:rPr>
        <w:t>年度採購作業執行情形</w:t>
      </w:r>
    </w:p>
    <w:p w:rsidR="00815310" w:rsidRPr="007912E8" w:rsidRDefault="00815310" w:rsidP="00815310">
      <w:pPr>
        <w:snapToGrid w:val="0"/>
        <w:spacing w:line="500" w:lineRule="exact"/>
        <w:ind w:firstLineChars="200" w:firstLine="480"/>
        <w:jc w:val="both"/>
        <w:rPr>
          <w:rFonts w:hAnsi="標楷體"/>
          <w:spacing w:val="0"/>
          <w:szCs w:val="24"/>
        </w:rPr>
      </w:pPr>
      <w:r w:rsidRPr="007912E8">
        <w:rPr>
          <w:rFonts w:hAnsi="標楷體" w:hint="eastAsia"/>
          <w:noProof/>
          <w:spacing w:val="0"/>
          <w:szCs w:val="24"/>
        </w:rPr>
        <mc:AlternateContent>
          <mc:Choice Requires="wps">
            <w:drawing>
              <wp:anchor distT="0" distB="0" distL="114300" distR="114300" simplePos="0" relativeHeight="251660288" behindDoc="0" locked="0" layoutInCell="1" allowOverlap="1" wp14:anchorId="041D6187" wp14:editId="7633211A">
                <wp:simplePos x="0" y="0"/>
                <wp:positionH relativeFrom="column">
                  <wp:posOffset>294005</wp:posOffset>
                </wp:positionH>
                <wp:positionV relativeFrom="paragraph">
                  <wp:posOffset>1395730</wp:posOffset>
                </wp:positionV>
                <wp:extent cx="5994400" cy="2600325"/>
                <wp:effectExtent l="0" t="0" r="6350" b="952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600325"/>
                        </a:xfrm>
                        <a:prstGeom prst="rect">
                          <a:avLst/>
                        </a:prstGeom>
                        <a:solidFill>
                          <a:srgbClr val="FFFFFF"/>
                        </a:solidFill>
                        <a:ln w="9525">
                          <a:noFill/>
                          <a:miter lim="800000"/>
                          <a:headEnd/>
                          <a:tailEnd/>
                        </a:ln>
                      </wps:spPr>
                      <wps:txbx>
                        <w:txbxContent>
                          <w:p w:rsidR="006164B4" w:rsidRPr="006F76CC" w:rsidRDefault="006164B4" w:rsidP="00815310">
                            <w:pPr>
                              <w:jc w:val="center"/>
                              <w:rPr>
                                <w:rFonts w:hAnsi="標楷體"/>
                                <w:b/>
                                <w:spacing w:val="0"/>
                              </w:rPr>
                            </w:pPr>
                            <w:r w:rsidRPr="006F76CC">
                              <w:rPr>
                                <w:rFonts w:hAnsi="標楷體" w:hint="eastAsia"/>
                                <w:b/>
                                <w:spacing w:val="0"/>
                              </w:rPr>
                              <w:t>圖</w:t>
                            </w:r>
                            <w:r w:rsidRPr="006F76CC">
                              <w:rPr>
                                <w:rFonts w:hAnsi="標楷體"/>
                                <w:b/>
                                <w:spacing w:val="0"/>
                              </w:rPr>
                              <w:t>2</w:t>
                            </w:r>
                            <w:r>
                              <w:rPr>
                                <w:rFonts w:hAnsi="標楷體" w:hint="eastAsia"/>
                                <w:b/>
                                <w:spacing w:val="0"/>
                              </w:rPr>
                              <w:t xml:space="preserve">　</w:t>
                            </w:r>
                            <w:r w:rsidRPr="006F76CC">
                              <w:rPr>
                                <w:rFonts w:hAnsi="標楷體" w:hint="eastAsia"/>
                                <w:b/>
                                <w:spacing w:val="0"/>
                              </w:rPr>
                              <w:t>11</w:t>
                            </w:r>
                            <w:r>
                              <w:rPr>
                                <w:rFonts w:hAnsi="標楷體"/>
                                <w:b/>
                                <w:spacing w:val="0"/>
                              </w:rPr>
                              <w:t>4</w:t>
                            </w:r>
                            <w:r w:rsidRPr="006F76CC">
                              <w:rPr>
                                <w:rFonts w:hAnsi="標楷體" w:hint="eastAsia"/>
                                <w:b/>
                                <w:spacing w:val="0"/>
                              </w:rPr>
                              <w:t>年度各類採購件數、金額統計</w:t>
                            </w:r>
                          </w:p>
                          <w:p w:rsidR="006164B4" w:rsidRDefault="006164B4" w:rsidP="00815310">
                            <w:pPr>
                              <w:jc w:val="left"/>
                              <w:rPr>
                                <w:rFonts w:hAnsi="標楷體"/>
                                <w:b/>
                              </w:rPr>
                            </w:pPr>
                            <w:r>
                              <w:rPr>
                                <w:noProof/>
                              </w:rPr>
                              <w:drawing>
                                <wp:inline distT="0" distB="0" distL="0" distR="0" wp14:anchorId="38D098AC" wp14:editId="357DDD6B">
                                  <wp:extent cx="2750400" cy="2055600"/>
                                  <wp:effectExtent l="38100" t="0" r="0" b="1905"/>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14:anchorId="38A43108" wp14:editId="0DF9CD9C">
                                  <wp:extent cx="2847975" cy="1810385"/>
                                  <wp:effectExtent l="38100" t="0" r="0" b="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164B4" w:rsidRPr="006F76CC" w:rsidRDefault="006164B4" w:rsidP="00815310">
                            <w:pPr>
                              <w:jc w:val="left"/>
                              <w:rPr>
                                <w:rFonts w:hAnsi="標楷體"/>
                                <w:spacing w:val="0"/>
                                <w:sz w:val="18"/>
                                <w:szCs w:val="18"/>
                              </w:rPr>
                            </w:pPr>
                            <w:r w:rsidRPr="006F76CC">
                              <w:rPr>
                                <w:rFonts w:hAnsi="標楷體" w:hint="eastAsia"/>
                                <w:spacing w:val="0"/>
                                <w:sz w:val="18"/>
                                <w:szCs w:val="18"/>
                              </w:rPr>
                              <w:t>資料來源：整理自行政院公共工程委員會政府電子採購網下載資料。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1D6187" id="_x0000_s1027" type="#_x0000_t202" style="position:absolute;left:0;text-align:left;margin-left:23.15pt;margin-top:109.9pt;width:472pt;height:20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" stroked="f">
                <v:textbox>
                  <w:txbxContent>
                    <w:p w:rsidR="006164B4" w:rsidRPr="006F76CC" w:rsidRDefault="006164B4" w:rsidP="00815310">
                      <w:pPr>
                        <w:jc w:val="center"/>
                        <w:rPr>
                          <w:rFonts w:hAnsi="標楷體"/>
                          <w:b/>
                          <w:spacing w:val="0"/>
                        </w:rPr>
                      </w:pPr>
                      <w:r w:rsidRPr="006F76CC">
                        <w:rPr>
                          <w:rFonts w:hAnsi="標楷體" w:hint="eastAsia"/>
                          <w:b/>
                          <w:spacing w:val="0"/>
                        </w:rPr>
                        <w:t>圖</w:t>
                      </w:r>
                      <w:r w:rsidRPr="006F76CC">
                        <w:rPr>
                          <w:rFonts w:hAnsi="標楷體"/>
                          <w:b/>
                          <w:spacing w:val="0"/>
                        </w:rPr>
                        <w:t>2</w:t>
                      </w:r>
                      <w:r>
                        <w:rPr>
                          <w:rFonts w:hAnsi="標楷體" w:hint="eastAsia"/>
                          <w:b/>
                          <w:spacing w:val="0"/>
                        </w:rPr>
                        <w:t xml:space="preserve">　</w:t>
                      </w:r>
                      <w:proofErr w:type="gramStart"/>
                      <w:r w:rsidRPr="006F76CC">
                        <w:rPr>
                          <w:rFonts w:hAnsi="標楷體" w:hint="eastAsia"/>
                          <w:b/>
                          <w:spacing w:val="0"/>
                        </w:rPr>
                        <w:t>11</w:t>
                      </w:r>
                      <w:r>
                        <w:rPr>
                          <w:rFonts w:hAnsi="標楷體"/>
                          <w:b/>
                          <w:spacing w:val="0"/>
                        </w:rPr>
                        <w:t>4</w:t>
                      </w:r>
                      <w:proofErr w:type="gramEnd"/>
                      <w:r w:rsidRPr="006F76CC">
                        <w:rPr>
                          <w:rFonts w:hAnsi="標楷體" w:hint="eastAsia"/>
                          <w:b/>
                          <w:spacing w:val="0"/>
                        </w:rPr>
                        <w:t>年度各類採購件數、金額統計</w:t>
                      </w:r>
                    </w:p>
                    <w:p w:rsidR="006164B4" w:rsidRDefault="006164B4" w:rsidP="00815310">
                      <w:pPr>
                        <w:jc w:val="left"/>
                        <w:rPr>
                          <w:rFonts w:hAnsi="標楷體"/>
                          <w:b/>
                        </w:rPr>
                      </w:pPr>
                      <w:r>
                        <w:rPr>
                          <w:noProof/>
                        </w:rPr>
                        <w:drawing>
                          <wp:inline distT="0" distB="0" distL="0" distR="0" wp14:anchorId="38D098AC" wp14:editId="357DDD6B">
                            <wp:extent cx="2750400" cy="2055600"/>
                            <wp:effectExtent l="38100" t="0" r="0" b="1905"/>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38A43108" wp14:editId="0DF9CD9C">
                            <wp:extent cx="2847975" cy="1810385"/>
                            <wp:effectExtent l="38100" t="0" r="0" b="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164B4" w:rsidRPr="006F76CC" w:rsidRDefault="006164B4" w:rsidP="00815310">
                      <w:pPr>
                        <w:jc w:val="left"/>
                        <w:rPr>
                          <w:rFonts w:hAnsi="標楷體"/>
                          <w:spacing w:val="0"/>
                          <w:sz w:val="18"/>
                          <w:szCs w:val="18"/>
                        </w:rPr>
                      </w:pPr>
                      <w:r w:rsidRPr="006F76CC">
                        <w:rPr>
                          <w:rFonts w:hAnsi="標楷體" w:hint="eastAsia"/>
                          <w:spacing w:val="0"/>
                          <w:sz w:val="18"/>
                          <w:szCs w:val="18"/>
                        </w:rPr>
                        <w:t>資料來源：整理自行政院公共工程委員會政府電子採購網下載資料。</w:t>
                      </w:r>
                    </w:p>
                  </w:txbxContent>
                </v:textbox>
                <w10:wrap type="square"/>
              </v:shape>
            </w:pict>
          </mc:Fallback>
        </mc:AlternateContent>
      </w:r>
      <w:r w:rsidRPr="007912E8">
        <w:rPr>
          <w:rFonts w:hAnsi="標楷體" w:hint="eastAsia"/>
          <w:noProof/>
          <w:spacing w:val="0"/>
          <w:szCs w:val="24"/>
        </w:rPr>
        <mc:AlternateContent>
          <mc:Choice Requires="wps">
            <w:drawing>
              <wp:anchor distT="0" distB="0" distL="114300" distR="114300" simplePos="0" relativeHeight="251661312" behindDoc="0" locked="0" layoutInCell="1" allowOverlap="1" wp14:anchorId="2289D0F7" wp14:editId="1C226A93">
                <wp:simplePos x="0" y="0"/>
                <wp:positionH relativeFrom="column">
                  <wp:posOffset>2313305</wp:posOffset>
                </wp:positionH>
                <wp:positionV relativeFrom="paragraph">
                  <wp:posOffset>1976755</wp:posOffset>
                </wp:positionV>
                <wp:extent cx="266700" cy="152400"/>
                <wp:effectExtent l="0" t="0" r="19050" b="19050"/>
                <wp:wrapNone/>
                <wp:docPr id="9" name="直線接點 9"/>
                <wp:cNvGraphicFramePr/>
                <a:graphic xmlns:a="http://schemas.openxmlformats.org/drawingml/2006/main">
                  <a:graphicData uri="http://schemas.microsoft.com/office/word/2010/wordprocessingShape">
                    <wps:wsp>
                      <wps:cNvCnPr/>
                      <wps:spPr>
                        <a:xfrm flipV="1">
                          <a:off x="0" y="0"/>
                          <a:ext cx="266700" cy="1524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64346D" id="直線接點 9"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15pt,155.65pt" to="203.15pt,1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"/>
            </w:pict>
          </mc:Fallback>
        </mc:AlternateContent>
      </w:r>
      <w:r w:rsidRPr="00E5408B">
        <w:rPr>
          <w:rFonts w:hAnsi="標楷體" w:hint="eastAsia"/>
          <w:spacing w:val="0"/>
          <w:szCs w:val="24"/>
        </w:rPr>
        <w:t>市政府所屬各機關學校辦理採購於114年度內決標刊登政府電子採購網案件計</w:t>
      </w:r>
      <w:r>
        <w:rPr>
          <w:rFonts w:hAnsi="標楷體"/>
          <w:spacing w:val="0"/>
          <w:szCs w:val="24"/>
        </w:rPr>
        <w:t>1</w:t>
      </w:r>
      <w:r>
        <w:rPr>
          <w:rFonts w:hAnsi="標楷體" w:hint="eastAsia"/>
          <w:spacing w:val="0"/>
          <w:szCs w:val="24"/>
        </w:rPr>
        <w:t>,</w:t>
      </w:r>
      <w:r>
        <w:rPr>
          <w:rFonts w:hAnsi="標楷體"/>
          <w:spacing w:val="0"/>
          <w:szCs w:val="24"/>
        </w:rPr>
        <w:t>900</w:t>
      </w:r>
      <w:r w:rsidRPr="00E5408B">
        <w:rPr>
          <w:rFonts w:hAnsi="標楷體" w:hint="eastAsia"/>
          <w:spacing w:val="0"/>
          <w:szCs w:val="24"/>
        </w:rPr>
        <w:t>件，決標總金額</w:t>
      </w:r>
      <w:r>
        <w:rPr>
          <w:rFonts w:hAnsi="標楷體"/>
          <w:spacing w:val="0"/>
          <w:szCs w:val="24"/>
        </w:rPr>
        <w:t>79</w:t>
      </w:r>
      <w:r w:rsidRPr="00E5408B">
        <w:rPr>
          <w:rFonts w:hAnsi="標楷體" w:hint="eastAsia"/>
          <w:spacing w:val="0"/>
          <w:szCs w:val="24"/>
        </w:rPr>
        <w:t>億</w:t>
      </w:r>
      <w:r>
        <w:rPr>
          <w:rFonts w:hAnsi="標楷體"/>
          <w:spacing w:val="0"/>
          <w:szCs w:val="24"/>
        </w:rPr>
        <w:t>6,406</w:t>
      </w:r>
      <w:r w:rsidRPr="00E5408B">
        <w:rPr>
          <w:rFonts w:hAnsi="標楷體" w:hint="eastAsia"/>
          <w:spacing w:val="0"/>
          <w:szCs w:val="24"/>
        </w:rPr>
        <w:t>萬餘元，包括工程採購</w:t>
      </w:r>
      <w:r>
        <w:rPr>
          <w:rFonts w:hAnsi="標楷體"/>
          <w:spacing w:val="0"/>
          <w:szCs w:val="24"/>
        </w:rPr>
        <w:t>351</w:t>
      </w:r>
      <w:r w:rsidRPr="00E5408B">
        <w:rPr>
          <w:rFonts w:hAnsi="標楷體" w:hint="eastAsia"/>
          <w:spacing w:val="0"/>
          <w:szCs w:val="24"/>
        </w:rPr>
        <w:t>件（</w:t>
      </w:r>
      <w:r>
        <w:rPr>
          <w:rFonts w:hAnsi="標楷體"/>
          <w:spacing w:val="0"/>
          <w:szCs w:val="24"/>
        </w:rPr>
        <w:t>18.47</w:t>
      </w:r>
      <w:r w:rsidRPr="00E5408B">
        <w:rPr>
          <w:rFonts w:hAnsi="標楷體" w:hint="eastAsia"/>
          <w:spacing w:val="0"/>
          <w:szCs w:val="24"/>
        </w:rPr>
        <w:t>％），決標金額</w:t>
      </w:r>
      <w:r>
        <w:rPr>
          <w:rFonts w:hAnsi="標楷體"/>
          <w:spacing w:val="0"/>
          <w:szCs w:val="24"/>
        </w:rPr>
        <w:t>31</w:t>
      </w:r>
      <w:r w:rsidRPr="00E5408B">
        <w:rPr>
          <w:rFonts w:hAnsi="標楷體" w:hint="eastAsia"/>
          <w:spacing w:val="0"/>
          <w:szCs w:val="24"/>
        </w:rPr>
        <w:t>億</w:t>
      </w:r>
      <w:r>
        <w:rPr>
          <w:rFonts w:hAnsi="標楷體"/>
          <w:spacing w:val="0"/>
          <w:szCs w:val="24"/>
        </w:rPr>
        <w:t>7,579</w:t>
      </w:r>
      <w:r w:rsidRPr="00E5408B">
        <w:rPr>
          <w:rFonts w:hAnsi="標楷體" w:hint="eastAsia"/>
          <w:spacing w:val="0"/>
          <w:szCs w:val="24"/>
        </w:rPr>
        <w:t>萬餘元（</w:t>
      </w:r>
      <w:r>
        <w:rPr>
          <w:rFonts w:hAnsi="標楷體"/>
          <w:spacing w:val="0"/>
          <w:szCs w:val="24"/>
        </w:rPr>
        <w:t>39.88</w:t>
      </w:r>
      <w:r w:rsidRPr="00E5408B">
        <w:rPr>
          <w:rFonts w:hAnsi="標楷體" w:hint="eastAsia"/>
          <w:spacing w:val="0"/>
          <w:szCs w:val="24"/>
        </w:rPr>
        <w:t>％）；財物採購</w:t>
      </w:r>
      <w:r>
        <w:rPr>
          <w:rFonts w:hAnsi="標楷體"/>
          <w:spacing w:val="0"/>
          <w:szCs w:val="24"/>
        </w:rPr>
        <w:t>434</w:t>
      </w:r>
      <w:r w:rsidRPr="00E5408B">
        <w:rPr>
          <w:rFonts w:hAnsi="標楷體" w:hint="eastAsia"/>
          <w:spacing w:val="0"/>
          <w:szCs w:val="24"/>
        </w:rPr>
        <w:t>件（</w:t>
      </w:r>
      <w:r>
        <w:rPr>
          <w:rFonts w:hAnsi="標楷體"/>
          <w:spacing w:val="0"/>
          <w:szCs w:val="24"/>
        </w:rPr>
        <w:t>22.84</w:t>
      </w:r>
      <w:r w:rsidRPr="00E5408B">
        <w:rPr>
          <w:rFonts w:hAnsi="標楷體" w:hint="eastAsia"/>
          <w:spacing w:val="0"/>
          <w:szCs w:val="24"/>
        </w:rPr>
        <w:t>％），決標金額</w:t>
      </w:r>
      <w:r>
        <w:rPr>
          <w:rFonts w:hAnsi="標楷體"/>
          <w:spacing w:val="0"/>
          <w:szCs w:val="24"/>
        </w:rPr>
        <w:t>11</w:t>
      </w:r>
      <w:r w:rsidRPr="00E5408B">
        <w:rPr>
          <w:rFonts w:hAnsi="標楷體" w:hint="eastAsia"/>
          <w:spacing w:val="0"/>
          <w:szCs w:val="24"/>
        </w:rPr>
        <w:t>億</w:t>
      </w:r>
      <w:r>
        <w:rPr>
          <w:rFonts w:hAnsi="標楷體"/>
          <w:spacing w:val="0"/>
          <w:szCs w:val="24"/>
        </w:rPr>
        <w:t>8,369</w:t>
      </w:r>
      <w:r w:rsidRPr="00E5408B">
        <w:rPr>
          <w:rFonts w:hAnsi="標楷體" w:hint="eastAsia"/>
          <w:spacing w:val="0"/>
          <w:szCs w:val="24"/>
        </w:rPr>
        <w:t>萬餘元（</w:t>
      </w:r>
      <w:r>
        <w:rPr>
          <w:rFonts w:hAnsi="標楷體"/>
          <w:spacing w:val="0"/>
          <w:szCs w:val="24"/>
        </w:rPr>
        <w:t>14.86</w:t>
      </w:r>
      <w:r w:rsidRPr="00E5408B">
        <w:rPr>
          <w:rFonts w:hAnsi="標楷體" w:hint="eastAsia"/>
          <w:spacing w:val="0"/>
          <w:szCs w:val="24"/>
        </w:rPr>
        <w:t>％）；勞務採購</w:t>
      </w:r>
      <w:r>
        <w:rPr>
          <w:rFonts w:hAnsi="標楷體"/>
          <w:spacing w:val="0"/>
          <w:szCs w:val="24"/>
        </w:rPr>
        <w:t>1,115</w:t>
      </w:r>
      <w:r w:rsidRPr="00E5408B">
        <w:rPr>
          <w:rFonts w:hAnsi="標楷體" w:hint="eastAsia"/>
          <w:spacing w:val="0"/>
          <w:szCs w:val="24"/>
        </w:rPr>
        <w:t>件（</w:t>
      </w:r>
      <w:r>
        <w:rPr>
          <w:rFonts w:hAnsi="標楷體"/>
          <w:spacing w:val="0"/>
          <w:szCs w:val="24"/>
        </w:rPr>
        <w:t>58.68</w:t>
      </w:r>
      <w:r w:rsidRPr="00E5408B">
        <w:rPr>
          <w:rFonts w:hAnsi="標楷體" w:hint="eastAsia"/>
          <w:spacing w:val="0"/>
          <w:szCs w:val="24"/>
        </w:rPr>
        <w:t>％），決標金額</w:t>
      </w:r>
      <w:r>
        <w:rPr>
          <w:rFonts w:hAnsi="標楷體"/>
          <w:spacing w:val="0"/>
          <w:szCs w:val="24"/>
        </w:rPr>
        <w:t>36</w:t>
      </w:r>
      <w:r w:rsidRPr="00E5408B">
        <w:rPr>
          <w:rFonts w:hAnsi="標楷體" w:hint="eastAsia"/>
          <w:spacing w:val="0"/>
          <w:szCs w:val="24"/>
        </w:rPr>
        <w:t>億</w:t>
      </w:r>
      <w:r>
        <w:rPr>
          <w:rFonts w:hAnsi="標楷體"/>
          <w:spacing w:val="0"/>
          <w:szCs w:val="24"/>
        </w:rPr>
        <w:t>458</w:t>
      </w:r>
      <w:r w:rsidRPr="00E5408B">
        <w:rPr>
          <w:rFonts w:hAnsi="標楷體" w:hint="eastAsia"/>
          <w:spacing w:val="0"/>
          <w:szCs w:val="24"/>
        </w:rPr>
        <w:t>萬餘元（</w:t>
      </w:r>
      <w:r>
        <w:rPr>
          <w:rFonts w:hAnsi="標楷體"/>
          <w:spacing w:val="0"/>
          <w:szCs w:val="24"/>
        </w:rPr>
        <w:t>45.26</w:t>
      </w:r>
      <w:r w:rsidRPr="00E5408B">
        <w:rPr>
          <w:rFonts w:hAnsi="標楷體" w:hint="eastAsia"/>
          <w:spacing w:val="0"/>
          <w:szCs w:val="24"/>
        </w:rPr>
        <w:t>％）（圖2）。</w:t>
      </w:r>
    </w:p>
    <w:p w:rsidR="00815310" w:rsidRPr="007912E8" w:rsidRDefault="00815310" w:rsidP="00815310">
      <w:pPr>
        <w:snapToGrid w:val="0"/>
        <w:spacing w:line="580" w:lineRule="exact"/>
        <w:ind w:firstLineChars="100" w:firstLine="280"/>
        <w:jc w:val="both"/>
        <w:rPr>
          <w:rFonts w:hAnsi="標楷體"/>
          <w:snapToGrid w:val="0"/>
          <w:spacing w:val="0"/>
          <w:kern w:val="0"/>
          <w:sz w:val="28"/>
          <w:szCs w:val="28"/>
        </w:rPr>
      </w:pPr>
      <w:r w:rsidRPr="007912E8">
        <w:rPr>
          <w:rFonts w:hAnsi="標楷體" w:hint="eastAsia"/>
          <w:b/>
          <w:snapToGrid w:val="0"/>
          <w:spacing w:val="0"/>
          <w:kern w:val="0"/>
          <w:sz w:val="28"/>
          <w:szCs w:val="28"/>
        </w:rPr>
        <w:t>（二）審計機關查核情形</w:t>
      </w:r>
    </w:p>
    <w:p w:rsidR="00815310" w:rsidRPr="00931687" w:rsidRDefault="00815310" w:rsidP="00815310">
      <w:pPr>
        <w:snapToGrid w:val="0"/>
        <w:spacing w:line="500" w:lineRule="exact"/>
        <w:ind w:firstLineChars="200" w:firstLine="464"/>
        <w:jc w:val="both"/>
        <w:rPr>
          <w:rFonts w:hAnsi="標楷體"/>
          <w:spacing w:val="-4"/>
          <w:szCs w:val="24"/>
        </w:rPr>
      </w:pPr>
      <w:r w:rsidRPr="00931687">
        <w:rPr>
          <w:rFonts w:hAnsi="標楷體" w:hint="eastAsia"/>
          <w:spacing w:val="-4"/>
          <w:szCs w:val="24"/>
        </w:rPr>
        <w:t>本室查核市政府所屬各機關學校採購作業執行情形，發現尚待檢討改進內容，歸納摘述如次：</w:t>
      </w:r>
    </w:p>
    <w:p w:rsidR="00815310" w:rsidRPr="007912E8" w:rsidRDefault="00815310" w:rsidP="00815310">
      <w:pPr>
        <w:snapToGrid w:val="0"/>
        <w:spacing w:line="500" w:lineRule="exact"/>
        <w:ind w:firstLineChars="200" w:firstLine="480"/>
        <w:jc w:val="both"/>
        <w:rPr>
          <w:rFonts w:hAnsi="標楷體"/>
          <w:spacing w:val="0"/>
          <w:szCs w:val="24"/>
        </w:rPr>
      </w:pPr>
      <w:r w:rsidRPr="007912E8">
        <w:rPr>
          <w:rFonts w:hAnsi="標楷體" w:hint="eastAsia"/>
          <w:b/>
          <w:spacing w:val="0"/>
          <w:szCs w:val="24"/>
        </w:rPr>
        <w:t>1.</w:t>
      </w:r>
      <w:r w:rsidRPr="007912E8">
        <w:rPr>
          <w:rFonts w:hAnsi="標楷體"/>
          <w:b/>
          <w:spacing w:val="0"/>
          <w:szCs w:val="24"/>
        </w:rPr>
        <w:t>共同性</w:t>
      </w:r>
      <w:r w:rsidRPr="007912E8">
        <w:rPr>
          <w:rFonts w:hAnsi="標楷體" w:hint="eastAsia"/>
          <w:b/>
          <w:spacing w:val="0"/>
          <w:szCs w:val="24"/>
        </w:rPr>
        <w:t>執行缺失：</w:t>
      </w:r>
    </w:p>
    <w:p w:rsidR="00815310" w:rsidRPr="007912E8" w:rsidRDefault="00815310" w:rsidP="00815310">
      <w:pPr>
        <w:snapToGrid w:val="0"/>
        <w:spacing w:line="500" w:lineRule="exact"/>
        <w:ind w:firstLineChars="200" w:firstLine="480"/>
        <w:jc w:val="both"/>
        <w:rPr>
          <w:rFonts w:hAnsi="標楷體"/>
          <w:color w:val="FF0000"/>
          <w:spacing w:val="0"/>
          <w:szCs w:val="24"/>
        </w:rPr>
      </w:pPr>
      <w:r w:rsidRPr="00457D36">
        <w:rPr>
          <w:rFonts w:hAnsi="標楷體" w:hint="eastAsia"/>
          <w:b/>
          <w:spacing w:val="0"/>
          <w:szCs w:val="24"/>
        </w:rPr>
        <w:t>採購作業執行過程未臻妥適，決標後未於規定期限內刊登決標公告：</w:t>
      </w:r>
      <w:r w:rsidRPr="007912E8">
        <w:rPr>
          <w:rFonts w:hAnsi="標楷體" w:hint="eastAsia"/>
          <w:color w:val="000000"/>
          <w:spacing w:val="0"/>
          <w:szCs w:val="24"/>
        </w:rPr>
        <w:t>市政府所屬各機關學校11</w:t>
      </w:r>
      <w:r>
        <w:rPr>
          <w:rFonts w:hAnsi="標楷體"/>
          <w:color w:val="000000"/>
          <w:spacing w:val="0"/>
          <w:szCs w:val="24"/>
        </w:rPr>
        <w:t>4</w:t>
      </w:r>
      <w:r w:rsidRPr="007912E8">
        <w:rPr>
          <w:rFonts w:hAnsi="標楷體" w:hint="eastAsia"/>
          <w:color w:val="000000"/>
          <w:spacing w:val="0"/>
          <w:szCs w:val="24"/>
        </w:rPr>
        <w:t>年度採購案件辦理情形，核有：（1）規劃及預算編列方面：辦理重大建設計畫，未周延考量計畫進度妥適編列、分配各年度預算，致預算執行率未達8成或連年保留情形，影響公共資源有效配置</w:t>
      </w:r>
      <w:r>
        <w:rPr>
          <w:rFonts w:hAnsi="標楷體" w:hint="eastAsia"/>
          <w:color w:val="000000"/>
          <w:spacing w:val="0"/>
          <w:szCs w:val="24"/>
        </w:rPr>
        <w:t>；部分工程材料數量計量及計價規定未臻周延，或</w:t>
      </w:r>
      <w:r w:rsidRPr="007D7B30">
        <w:rPr>
          <w:rFonts w:hAnsi="標楷體" w:hint="eastAsia"/>
          <w:color w:val="000000"/>
          <w:spacing w:val="0"/>
          <w:szCs w:val="24"/>
        </w:rPr>
        <w:t>規劃設計廠商以設計圖計算所得之實作數量加計鋼料損耗，作為預算</w:t>
      </w:r>
      <w:r>
        <w:rPr>
          <w:rFonts w:hAnsi="標楷體" w:hint="eastAsia"/>
          <w:color w:val="000000"/>
          <w:spacing w:val="0"/>
          <w:szCs w:val="24"/>
        </w:rPr>
        <w:t>（</w:t>
      </w:r>
      <w:r w:rsidRPr="007D7B30">
        <w:rPr>
          <w:rFonts w:hAnsi="標楷體" w:hint="eastAsia"/>
          <w:color w:val="000000"/>
          <w:spacing w:val="0"/>
          <w:szCs w:val="24"/>
        </w:rPr>
        <w:t>契約</w:t>
      </w:r>
      <w:r>
        <w:rPr>
          <w:rFonts w:hAnsi="標楷體" w:hint="eastAsia"/>
          <w:color w:val="000000"/>
          <w:spacing w:val="0"/>
          <w:szCs w:val="24"/>
        </w:rPr>
        <w:t>）</w:t>
      </w:r>
      <w:r w:rsidRPr="007D7B30">
        <w:rPr>
          <w:rFonts w:hAnsi="標楷體" w:hint="eastAsia"/>
          <w:color w:val="000000"/>
          <w:spacing w:val="0"/>
          <w:szCs w:val="24"/>
        </w:rPr>
        <w:t>書數量，徒增鋼料損耗量未呈現於工作成果逕予估驗計價及溢付主要材料以外之人工機料款項等風險</w:t>
      </w:r>
      <w:r w:rsidR="00FB0735">
        <w:rPr>
          <w:rFonts w:hAnsi="標楷體" w:hint="eastAsia"/>
          <w:color w:val="000000"/>
          <w:spacing w:val="0"/>
          <w:szCs w:val="24"/>
        </w:rPr>
        <w:t>；</w:t>
      </w:r>
      <w:r w:rsidRPr="007912E8">
        <w:rPr>
          <w:rFonts w:hAnsi="標楷體" w:hint="eastAsia"/>
          <w:color w:val="000000"/>
          <w:spacing w:val="0"/>
          <w:szCs w:val="24"/>
        </w:rPr>
        <w:t>（</w:t>
      </w:r>
      <w:r w:rsidRPr="007912E8">
        <w:rPr>
          <w:rFonts w:hAnsi="標楷體"/>
          <w:color w:val="000000"/>
          <w:spacing w:val="0"/>
          <w:szCs w:val="24"/>
        </w:rPr>
        <w:t>2</w:t>
      </w:r>
      <w:r w:rsidRPr="007912E8">
        <w:rPr>
          <w:rFonts w:hAnsi="標楷體" w:hint="eastAsia"/>
          <w:color w:val="000000"/>
          <w:spacing w:val="0"/>
          <w:szCs w:val="24"/>
        </w:rPr>
        <w:t>）招標決標方面：辦理政府採購案件，未依規定於決標後30日內刊登決標公告</w:t>
      </w:r>
      <w:r w:rsidR="00FB0735">
        <w:rPr>
          <w:rFonts w:hAnsi="標楷體" w:hint="eastAsia"/>
          <w:color w:val="000000"/>
          <w:spacing w:val="0"/>
          <w:szCs w:val="24"/>
        </w:rPr>
        <w:t>；</w:t>
      </w:r>
      <w:r w:rsidRPr="007912E8">
        <w:rPr>
          <w:rFonts w:hAnsi="標楷體" w:hint="eastAsia"/>
          <w:color w:val="000000"/>
          <w:spacing w:val="0"/>
          <w:szCs w:val="24"/>
        </w:rPr>
        <w:t>（</w:t>
      </w:r>
      <w:r w:rsidRPr="007912E8">
        <w:rPr>
          <w:rFonts w:hAnsi="標楷體"/>
          <w:color w:val="000000"/>
          <w:spacing w:val="0"/>
          <w:szCs w:val="24"/>
        </w:rPr>
        <w:t>3</w:t>
      </w:r>
      <w:r w:rsidRPr="007912E8">
        <w:rPr>
          <w:rFonts w:hAnsi="標楷體" w:hint="eastAsia"/>
          <w:color w:val="000000"/>
          <w:spacing w:val="0"/>
          <w:szCs w:val="24"/>
        </w:rPr>
        <w:t>）履約管理方面：</w:t>
      </w:r>
      <w:r w:rsidRPr="00457D36">
        <w:rPr>
          <w:rFonts w:hAnsi="標楷體" w:hint="eastAsia"/>
          <w:color w:val="000000"/>
          <w:spacing w:val="0"/>
          <w:szCs w:val="24"/>
        </w:rPr>
        <w:t>部分施作項目與原契約圖說規定未合或部分工項漏未訂定施工規範</w:t>
      </w:r>
      <w:r w:rsidRPr="007912E8">
        <w:rPr>
          <w:rFonts w:hAnsi="標楷體" w:hint="eastAsia"/>
          <w:color w:val="000000"/>
          <w:spacing w:val="0"/>
          <w:szCs w:val="24"/>
        </w:rPr>
        <w:t>等情事，經函請研謀改善。據復：相關缺失業已轉知</w:t>
      </w:r>
      <w:r>
        <w:rPr>
          <w:rFonts w:hAnsi="標楷體" w:hint="eastAsia"/>
          <w:color w:val="000000"/>
          <w:spacing w:val="0"/>
          <w:szCs w:val="24"/>
        </w:rPr>
        <w:t>所屬各機關學校檢討改進</w:t>
      </w:r>
      <w:r w:rsidRPr="007912E8">
        <w:rPr>
          <w:rFonts w:hAnsi="標楷體" w:hint="eastAsia"/>
          <w:color w:val="000000"/>
          <w:spacing w:val="0"/>
          <w:szCs w:val="24"/>
        </w:rPr>
        <w:t>，避免類似缺失重複發生。</w:t>
      </w:r>
    </w:p>
    <w:p w:rsidR="00815310" w:rsidRPr="007912E8" w:rsidRDefault="00815310" w:rsidP="00815310">
      <w:pPr>
        <w:overflowPunct w:val="0"/>
        <w:snapToGrid w:val="0"/>
        <w:spacing w:line="500" w:lineRule="exact"/>
        <w:ind w:firstLineChars="200" w:firstLine="480"/>
        <w:jc w:val="both"/>
        <w:rPr>
          <w:rFonts w:hAnsi="標楷體"/>
          <w:b/>
          <w:spacing w:val="0"/>
          <w:szCs w:val="24"/>
        </w:rPr>
      </w:pPr>
      <w:r w:rsidRPr="007912E8">
        <w:rPr>
          <w:rFonts w:hAnsi="標楷體" w:hint="eastAsia"/>
          <w:b/>
          <w:spacing w:val="0"/>
          <w:szCs w:val="24"/>
        </w:rPr>
        <w:t>2.個案採購執行缺失：</w:t>
      </w:r>
    </w:p>
    <w:p w:rsidR="00815310" w:rsidRPr="007912E8" w:rsidRDefault="00815310" w:rsidP="00815310">
      <w:pPr>
        <w:overflowPunct w:val="0"/>
        <w:snapToGrid w:val="0"/>
        <w:spacing w:line="520" w:lineRule="exact"/>
        <w:ind w:firstLineChars="200" w:firstLine="480"/>
        <w:jc w:val="both"/>
        <w:rPr>
          <w:rFonts w:hAnsi="標楷體"/>
          <w:spacing w:val="-4"/>
          <w:szCs w:val="24"/>
        </w:rPr>
      </w:pPr>
      <w:r w:rsidRPr="007912E8">
        <w:rPr>
          <w:rFonts w:hAnsi="標楷體" w:hint="eastAsia"/>
          <w:b/>
          <w:spacing w:val="0"/>
          <w:szCs w:val="24"/>
        </w:rPr>
        <w:t>（</w:t>
      </w:r>
      <w:r w:rsidR="00250F7E">
        <w:rPr>
          <w:rFonts w:hAnsi="標楷體" w:hint="eastAsia"/>
          <w:b/>
          <w:spacing w:val="0"/>
          <w:szCs w:val="24"/>
        </w:rPr>
        <w:t>1</w:t>
      </w:r>
      <w:r>
        <w:rPr>
          <w:rFonts w:hAnsi="標楷體" w:hint="eastAsia"/>
          <w:b/>
          <w:spacing w:val="0"/>
          <w:szCs w:val="24"/>
        </w:rPr>
        <w:t>）</w:t>
      </w:r>
      <w:r w:rsidRPr="00D452DD">
        <w:rPr>
          <w:rFonts w:hAnsi="標楷體" w:hint="eastAsia"/>
          <w:b/>
          <w:bCs/>
          <w:spacing w:val="0"/>
          <w:szCs w:val="24"/>
        </w:rPr>
        <w:t>持續辦理</w:t>
      </w:r>
      <w:r w:rsidRPr="00250F7E">
        <w:rPr>
          <w:rFonts w:hAnsi="標楷體" w:hint="eastAsia"/>
          <w:b/>
          <w:spacing w:val="0"/>
          <w:szCs w:val="24"/>
        </w:rPr>
        <w:t>殯葬</w:t>
      </w:r>
      <w:r w:rsidRPr="00FA45FF">
        <w:rPr>
          <w:rFonts w:hAnsi="標楷體" w:hint="eastAsia"/>
          <w:b/>
          <w:spacing w:val="0"/>
          <w:szCs w:val="24"/>
        </w:rPr>
        <w:t>設施</w:t>
      </w:r>
      <w:r w:rsidRPr="00D452DD">
        <w:rPr>
          <w:rFonts w:hAnsi="標楷體" w:hint="eastAsia"/>
          <w:b/>
          <w:bCs/>
          <w:spacing w:val="0"/>
          <w:szCs w:val="24"/>
        </w:rPr>
        <w:t>改善、殯葬服務及相關勞務</w:t>
      </w:r>
      <w:r>
        <w:rPr>
          <w:rFonts w:hAnsi="標楷體" w:hint="eastAsia"/>
          <w:b/>
          <w:bCs/>
          <w:spacing w:val="0"/>
          <w:szCs w:val="24"/>
        </w:rPr>
        <w:t>委外業務，惟委外案件之履約管理、驗收審核及內部控制機制未臻周延</w:t>
      </w:r>
      <w:r w:rsidRPr="007912E8">
        <w:rPr>
          <w:rFonts w:hAnsi="標楷體" w:hint="eastAsia"/>
          <w:b/>
          <w:spacing w:val="0"/>
          <w:szCs w:val="24"/>
        </w:rPr>
        <w:t>：</w:t>
      </w:r>
      <w:r w:rsidRPr="000E4D98">
        <w:rPr>
          <w:rFonts w:hAnsi="標楷體" w:hint="eastAsia"/>
          <w:spacing w:val="-4"/>
          <w:szCs w:val="24"/>
        </w:rPr>
        <w:t>殯葬管理所於</w:t>
      </w:r>
      <w:r w:rsidRPr="000E4D98">
        <w:rPr>
          <w:rFonts w:hAnsi="標楷體"/>
          <w:spacing w:val="-4"/>
          <w:szCs w:val="24"/>
        </w:rPr>
        <w:t>113</w:t>
      </w:r>
      <w:r w:rsidRPr="000E4D98">
        <w:rPr>
          <w:rFonts w:hAnsi="標楷體" w:hint="eastAsia"/>
          <w:spacing w:val="-4"/>
          <w:szCs w:val="24"/>
        </w:rPr>
        <w:t>年度編列預算1</w:t>
      </w:r>
      <w:r w:rsidRPr="000E4D98">
        <w:rPr>
          <w:rFonts w:hAnsi="標楷體"/>
          <w:spacing w:val="-4"/>
          <w:szCs w:val="24"/>
        </w:rPr>
        <w:t>,300</w:t>
      </w:r>
      <w:r w:rsidRPr="000E4D98">
        <w:rPr>
          <w:rFonts w:hAnsi="標楷體" w:hint="eastAsia"/>
          <w:spacing w:val="-4"/>
          <w:szCs w:val="24"/>
        </w:rPr>
        <w:t>萬元，規劃拆除華嚴堂地下室部分既有老舊不堪使用櫃位</w:t>
      </w:r>
      <w:r w:rsidRPr="000E4D98">
        <w:rPr>
          <w:rFonts w:hAnsi="標楷體"/>
          <w:spacing w:val="-4"/>
          <w:szCs w:val="24"/>
        </w:rPr>
        <w:t>，</w:t>
      </w:r>
      <w:r w:rsidRPr="000E4D98">
        <w:rPr>
          <w:rFonts w:hAnsi="標楷體" w:hint="eastAsia"/>
          <w:spacing w:val="-4"/>
          <w:szCs w:val="24"/>
        </w:rPr>
        <w:t>重新裝修以供安置華藏堂未遷移骨灰</w:t>
      </w:r>
      <w:r>
        <w:rPr>
          <w:rFonts w:hAnsi="標楷體" w:hint="eastAsia"/>
          <w:spacing w:val="-4"/>
          <w:szCs w:val="24"/>
        </w:rPr>
        <w:t>（</w:t>
      </w:r>
      <w:r w:rsidRPr="000E4D98">
        <w:rPr>
          <w:rFonts w:hAnsi="標楷體" w:hint="eastAsia"/>
          <w:spacing w:val="-4"/>
          <w:szCs w:val="24"/>
        </w:rPr>
        <w:t>骸</w:t>
      </w:r>
      <w:r>
        <w:rPr>
          <w:rFonts w:hAnsi="標楷體" w:hint="eastAsia"/>
          <w:spacing w:val="-4"/>
          <w:szCs w:val="24"/>
        </w:rPr>
        <w:t>）</w:t>
      </w:r>
      <w:r w:rsidRPr="000E4D98">
        <w:rPr>
          <w:rFonts w:hAnsi="標楷體" w:hint="eastAsia"/>
          <w:spacing w:val="-4"/>
          <w:szCs w:val="24"/>
        </w:rPr>
        <w:t>使用；又為改善殯葬設施及提升服務品質，1</w:t>
      </w:r>
      <w:r w:rsidRPr="000E4D98">
        <w:rPr>
          <w:rFonts w:hAnsi="標楷體"/>
          <w:spacing w:val="-4"/>
          <w:szCs w:val="24"/>
        </w:rPr>
        <w:t>14</w:t>
      </w:r>
      <w:r w:rsidRPr="000E4D98">
        <w:rPr>
          <w:rFonts w:hAnsi="標楷體" w:hint="eastAsia"/>
          <w:spacing w:val="-4"/>
          <w:szCs w:val="24"/>
        </w:rPr>
        <w:t>年度辦理「成德樓提升優質公廁修繕工程」、「殯儀館新館無煙牌位區增設及禮廳靈堂天花板牆面修繕工程」、「冷凍庫、入殮室、解剖室管理及清潔勞務」及「羽化館火化操作暨周邊場地清潔維護勞務委託」等4件採購案，採購金額2</w:t>
      </w:r>
      <w:r w:rsidRPr="000E4D98">
        <w:rPr>
          <w:rFonts w:hAnsi="標楷體"/>
          <w:spacing w:val="-4"/>
          <w:szCs w:val="24"/>
        </w:rPr>
        <w:t>,454</w:t>
      </w:r>
      <w:r w:rsidRPr="000E4D98">
        <w:rPr>
          <w:rFonts w:hAnsi="標楷體" w:hint="eastAsia"/>
          <w:spacing w:val="-4"/>
          <w:szCs w:val="24"/>
        </w:rPr>
        <w:t>萬餘元。</w:t>
      </w:r>
      <w:r w:rsidRPr="007D60D2">
        <w:rPr>
          <w:rFonts w:hAnsi="標楷體" w:hint="eastAsia"/>
          <w:spacing w:val="-4"/>
          <w:szCs w:val="24"/>
        </w:rPr>
        <w:t>經查其執行情形，核有：</w:t>
      </w:r>
      <w:r>
        <w:rPr>
          <w:rFonts w:hAnsi="標楷體" w:hint="eastAsia"/>
          <w:spacing w:val="-4"/>
          <w:szCs w:val="24"/>
        </w:rPr>
        <w:t>A.</w:t>
      </w:r>
      <w:r w:rsidRPr="000E4D98">
        <w:rPr>
          <w:rFonts w:hAnsi="標楷體"/>
          <w:spacing w:val="-4"/>
          <w:szCs w:val="24"/>
        </w:rPr>
        <w:t>113</w:t>
      </w:r>
      <w:r w:rsidRPr="000E4D98">
        <w:rPr>
          <w:rFonts w:hAnsi="標楷體" w:hint="eastAsia"/>
          <w:spacing w:val="-4"/>
          <w:szCs w:val="24"/>
        </w:rPr>
        <w:t>年5月辦理大坪頂永生園華嚴堂地下一樓箱位室內裝修工程委託規劃設計、監造技術服務案，未妥為督促廠商依約定期程取得室內裝修施工許可，致工程招標作業較原預定期程落後，影響華藏堂遷移骨灰</w:t>
      </w:r>
      <w:r>
        <w:rPr>
          <w:rFonts w:hAnsi="標楷體" w:hint="eastAsia"/>
          <w:spacing w:val="-4"/>
          <w:szCs w:val="24"/>
        </w:rPr>
        <w:t>（</w:t>
      </w:r>
      <w:r w:rsidRPr="000E4D98">
        <w:rPr>
          <w:rFonts w:hAnsi="標楷體" w:hint="eastAsia"/>
          <w:spacing w:val="-4"/>
          <w:szCs w:val="24"/>
        </w:rPr>
        <w:t>骸</w:t>
      </w:r>
      <w:r>
        <w:rPr>
          <w:rFonts w:hAnsi="標楷體" w:hint="eastAsia"/>
          <w:spacing w:val="-4"/>
          <w:szCs w:val="24"/>
        </w:rPr>
        <w:t>）</w:t>
      </w:r>
      <w:r w:rsidRPr="000E4D98">
        <w:rPr>
          <w:rFonts w:hAnsi="標楷體" w:hint="eastAsia"/>
          <w:spacing w:val="-4"/>
          <w:szCs w:val="24"/>
        </w:rPr>
        <w:t>後續作業進度，相關履約管理及進度控管有欠妥適；</w:t>
      </w:r>
      <w:r>
        <w:rPr>
          <w:rFonts w:hAnsi="標楷體" w:hint="eastAsia"/>
          <w:spacing w:val="-4"/>
          <w:szCs w:val="24"/>
        </w:rPr>
        <w:t>B.</w:t>
      </w:r>
      <w:r w:rsidRPr="000E4D98">
        <w:rPr>
          <w:rFonts w:hAnsi="標楷體" w:hint="eastAsia"/>
          <w:spacing w:val="-4"/>
          <w:szCs w:val="24"/>
        </w:rPr>
        <w:t>辦理成德樓提升優質公廁修繕工程案，工程預算書未將拆除支出與有價料變賣收入分別編列，逕以收支相抵金額辦理發包，決標後變賣殘值亦隨標比調整，核與規定未符；</w:t>
      </w:r>
      <w:r>
        <w:rPr>
          <w:rFonts w:hAnsi="標楷體" w:hint="eastAsia"/>
          <w:spacing w:val="-4"/>
          <w:szCs w:val="24"/>
        </w:rPr>
        <w:t>C.</w:t>
      </w:r>
      <w:r w:rsidRPr="000E4D98">
        <w:rPr>
          <w:rFonts w:hAnsi="標楷體" w:hint="eastAsia"/>
          <w:spacing w:val="-4"/>
          <w:szCs w:val="24"/>
        </w:rPr>
        <w:t>辦理殯儀館新館無煙牌位區增設及禮廳靈堂天花板牆面修繕工程案，監造單位所需材料設備抽驗及檢驗費用，未於委託監造技術服務契約妥適編列，卻由工程契約價金辦理支付，核與規定未符；另廠商投保文件未符契約規定，惟委外監造單位仍予審查通過，顯示該所未落實督促監造單位辦理履約文件審查；</w:t>
      </w:r>
      <w:r>
        <w:rPr>
          <w:rFonts w:hAnsi="標楷體" w:hint="eastAsia"/>
          <w:spacing w:val="-4"/>
          <w:szCs w:val="24"/>
        </w:rPr>
        <w:t>D.</w:t>
      </w:r>
      <w:r w:rsidRPr="000E4D98">
        <w:rPr>
          <w:rFonts w:hAnsi="標楷體" w:hint="eastAsia"/>
          <w:spacing w:val="-4"/>
          <w:szCs w:val="24"/>
        </w:rPr>
        <w:t>辦理冷凍庫、入殮室、解剖室管理及清潔勞務案，於契約中訂定設施、人員及環境管理與維護保養等相關檢查項目及罰則，並定期辦理抽查與自主檢查審核作業，以確保廠商履行各項工作，惟履約期間發生遺體未依規定冰存、大體誤燒及偷拍往生者照片等重大違失情事，顯示該所履約管理及督導作業未臻落實，有待檢討強化內控及查核機制；</w:t>
      </w:r>
      <w:r>
        <w:rPr>
          <w:rFonts w:hAnsi="標楷體" w:hint="eastAsia"/>
          <w:spacing w:val="-4"/>
          <w:szCs w:val="24"/>
        </w:rPr>
        <w:t>E.</w:t>
      </w:r>
      <w:r w:rsidRPr="000E4D98">
        <w:rPr>
          <w:rFonts w:hAnsi="標楷體" w:hint="eastAsia"/>
          <w:spacing w:val="-4"/>
          <w:szCs w:val="24"/>
        </w:rPr>
        <w:t>辦理羽化館火化操作暨周邊場地清潔維護勞務委託案，廠商部分履約紀錄文件未依契約規定確實填報，惟仍予驗收合格，顯示驗收查驗過程疏於核對履約紀錄文件，有待強化履約及驗收機制等情事，經函請研謀改善。</w:t>
      </w:r>
      <w:r w:rsidRPr="000A69D5">
        <w:rPr>
          <w:rFonts w:hAnsi="標楷體" w:hint="eastAsia"/>
          <w:spacing w:val="0"/>
          <w:szCs w:val="24"/>
        </w:rPr>
        <w:t>（詳乙</w:t>
      </w:r>
      <w:r>
        <w:rPr>
          <w:rFonts w:hAnsi="標楷體" w:hint="eastAsia"/>
          <w:color w:val="000000" w:themeColor="text1"/>
          <w:spacing w:val="0"/>
          <w:szCs w:val="24"/>
        </w:rPr>
        <w:t>－</w:t>
      </w:r>
      <w:r w:rsidR="002C18FA">
        <w:rPr>
          <w:rFonts w:hAnsi="標楷體" w:hint="eastAsia"/>
          <w:color w:val="000000" w:themeColor="text1"/>
          <w:spacing w:val="0"/>
          <w:szCs w:val="24"/>
        </w:rPr>
        <w:t>48</w:t>
      </w:r>
      <w:r w:rsidRPr="000A69D5">
        <w:rPr>
          <w:rFonts w:hAnsi="標楷體" w:hint="eastAsia"/>
          <w:spacing w:val="0"/>
          <w:szCs w:val="24"/>
        </w:rPr>
        <w:t>頁）</w:t>
      </w:r>
    </w:p>
    <w:p w:rsidR="00815310" w:rsidRPr="00067CC8" w:rsidRDefault="00815310" w:rsidP="00854E60">
      <w:pPr>
        <w:overflowPunct w:val="0"/>
        <w:snapToGrid w:val="0"/>
        <w:spacing w:beforeLines="30" w:before="108" w:line="520" w:lineRule="exact"/>
        <w:ind w:firstLineChars="200" w:firstLine="480"/>
        <w:jc w:val="both"/>
        <w:rPr>
          <w:rFonts w:hAnsi="標楷體"/>
          <w:spacing w:val="-2"/>
          <w:szCs w:val="24"/>
        </w:rPr>
      </w:pPr>
      <w:r w:rsidRPr="007912E8">
        <w:rPr>
          <w:rFonts w:hAnsi="標楷體" w:hint="eastAsia"/>
          <w:b/>
          <w:spacing w:val="0"/>
          <w:szCs w:val="24"/>
        </w:rPr>
        <w:t>（</w:t>
      </w:r>
      <w:r w:rsidR="00250F7E">
        <w:rPr>
          <w:rFonts w:hAnsi="標楷體" w:hint="eastAsia"/>
          <w:b/>
          <w:spacing w:val="0"/>
          <w:szCs w:val="24"/>
        </w:rPr>
        <w:t>2</w:t>
      </w:r>
      <w:r>
        <w:rPr>
          <w:rFonts w:hAnsi="標楷體" w:hint="eastAsia"/>
          <w:b/>
          <w:spacing w:val="0"/>
          <w:szCs w:val="24"/>
        </w:rPr>
        <w:t>）</w:t>
      </w:r>
      <w:r w:rsidRPr="00C05DAF">
        <w:rPr>
          <w:rFonts w:hAnsi="標楷體" w:hint="eastAsia"/>
          <w:b/>
          <w:spacing w:val="0"/>
          <w:szCs w:val="24"/>
        </w:rPr>
        <w:t>辦理小型零</w:t>
      </w:r>
      <w:r>
        <w:rPr>
          <w:rFonts w:hAnsi="標楷體" w:hint="eastAsia"/>
          <w:b/>
          <w:spacing w:val="0"/>
          <w:szCs w:val="24"/>
        </w:rPr>
        <w:t>星修</w:t>
      </w:r>
      <w:r w:rsidR="00EF3480">
        <w:rPr>
          <w:rFonts w:hAnsi="標楷體" w:hint="eastAsia"/>
          <w:b/>
          <w:spacing w:val="0"/>
          <w:szCs w:val="24"/>
        </w:rPr>
        <w:t>復及災害搶修工程採購案，惟有價料處置及採購期程規劃未臻周延</w:t>
      </w:r>
      <w:r w:rsidRPr="007912E8">
        <w:rPr>
          <w:rFonts w:hAnsi="標楷體" w:hint="eastAsia"/>
          <w:b/>
          <w:spacing w:val="0"/>
          <w:szCs w:val="24"/>
        </w:rPr>
        <w:t>：</w:t>
      </w:r>
      <w:r w:rsidRPr="00067CC8">
        <w:rPr>
          <w:rFonts w:hAnsi="標楷體" w:hint="eastAsia"/>
          <w:spacing w:val="0"/>
          <w:szCs w:val="24"/>
        </w:rPr>
        <w:t>北區區公所於1</w:t>
      </w:r>
      <w:r w:rsidRPr="00067CC8">
        <w:rPr>
          <w:rFonts w:hAnsi="標楷體"/>
          <w:spacing w:val="0"/>
          <w:szCs w:val="24"/>
        </w:rPr>
        <w:t>13</w:t>
      </w:r>
      <w:r w:rsidRPr="00067CC8">
        <w:rPr>
          <w:rFonts w:hAnsi="標楷體" w:hint="eastAsia"/>
          <w:spacing w:val="0"/>
          <w:szCs w:val="24"/>
        </w:rPr>
        <w:t>及1</w:t>
      </w:r>
      <w:r w:rsidRPr="00067CC8">
        <w:rPr>
          <w:rFonts w:hAnsi="標楷體"/>
          <w:spacing w:val="0"/>
          <w:szCs w:val="24"/>
        </w:rPr>
        <w:t>14</w:t>
      </w:r>
      <w:r w:rsidRPr="00067CC8">
        <w:rPr>
          <w:rFonts w:hAnsi="標楷體" w:hint="eastAsia"/>
          <w:spacing w:val="0"/>
          <w:szCs w:val="24"/>
        </w:rPr>
        <w:t>年度辦理小型零星修復及災害搶修工程（開口契約）採購案，並於1</w:t>
      </w:r>
      <w:r w:rsidRPr="00067CC8">
        <w:rPr>
          <w:rFonts w:hAnsi="標楷體"/>
          <w:spacing w:val="0"/>
          <w:szCs w:val="24"/>
        </w:rPr>
        <w:t>13</w:t>
      </w:r>
      <w:r w:rsidRPr="00067CC8">
        <w:rPr>
          <w:rFonts w:hAnsi="標楷體" w:hint="eastAsia"/>
          <w:spacing w:val="0"/>
          <w:szCs w:val="24"/>
        </w:rPr>
        <w:t>年4月1</w:t>
      </w:r>
      <w:r w:rsidRPr="00067CC8">
        <w:rPr>
          <w:rFonts w:hAnsi="標楷體"/>
          <w:spacing w:val="0"/>
          <w:szCs w:val="24"/>
        </w:rPr>
        <w:t>6</w:t>
      </w:r>
      <w:r w:rsidRPr="00067CC8">
        <w:rPr>
          <w:rFonts w:hAnsi="標楷體" w:hint="eastAsia"/>
          <w:spacing w:val="0"/>
          <w:szCs w:val="24"/>
        </w:rPr>
        <w:t>日及1</w:t>
      </w:r>
      <w:r w:rsidRPr="00067CC8">
        <w:rPr>
          <w:rFonts w:hAnsi="標楷體"/>
          <w:spacing w:val="0"/>
          <w:szCs w:val="24"/>
        </w:rPr>
        <w:t>14</w:t>
      </w:r>
      <w:r w:rsidRPr="00067CC8">
        <w:rPr>
          <w:rFonts w:hAnsi="標楷體" w:hint="eastAsia"/>
          <w:spacing w:val="0"/>
          <w:szCs w:val="24"/>
        </w:rPr>
        <w:t>年3月1</w:t>
      </w:r>
      <w:r w:rsidRPr="00067CC8">
        <w:rPr>
          <w:rFonts w:hAnsi="標楷體"/>
          <w:spacing w:val="0"/>
          <w:szCs w:val="24"/>
        </w:rPr>
        <w:t>8</w:t>
      </w:r>
      <w:r w:rsidRPr="00067CC8">
        <w:rPr>
          <w:rFonts w:hAnsi="標楷體" w:hint="eastAsia"/>
          <w:spacing w:val="0"/>
          <w:szCs w:val="24"/>
        </w:rPr>
        <w:t>日決標，決標金額333萬元及498萬元。經查其執行情形，核有：A.辦理小型零星修復及災害搶修工程，拆除之部分破損排水溝頂蓋，係屬可變賣標售之有價料，惟逕由施工廠商代為處理並暫置於其倉庫，該公所未依規定辦理變賣或處置；B.辦理採購作業前，未參考前3年度災害搶修工作實際需求，妥適預估未來可能發生之災害規模與程度，確保契約金額與內容足以支應災害搶修作業所需，核與規定未符</w:t>
      </w:r>
      <w:r w:rsidRPr="00067CC8">
        <w:rPr>
          <w:rFonts w:hAnsi="標楷體" w:hint="eastAsia"/>
          <w:spacing w:val="-2"/>
          <w:szCs w:val="24"/>
        </w:rPr>
        <w:t>；C.辦理114年小型零星修復及災害搶修工程（開口契約）採購案，惟未能及早規劃辦理採購程序，遲至114年3月1</w:t>
      </w:r>
      <w:r w:rsidRPr="00067CC8">
        <w:rPr>
          <w:rFonts w:hAnsi="標楷體"/>
          <w:spacing w:val="-2"/>
          <w:szCs w:val="24"/>
        </w:rPr>
        <w:t>1</w:t>
      </w:r>
      <w:r w:rsidRPr="00067CC8">
        <w:rPr>
          <w:rFonts w:hAnsi="標楷體" w:hint="eastAsia"/>
          <w:spacing w:val="-2"/>
          <w:szCs w:val="24"/>
        </w:rPr>
        <w:t>日始辦理第一次開標，復因流標後重新招標，迄同年3月1</w:t>
      </w:r>
      <w:r w:rsidRPr="00067CC8">
        <w:rPr>
          <w:rFonts w:hAnsi="標楷體"/>
          <w:spacing w:val="-2"/>
          <w:szCs w:val="24"/>
        </w:rPr>
        <w:t>8</w:t>
      </w:r>
      <w:r w:rsidRPr="00067CC8">
        <w:rPr>
          <w:rFonts w:hAnsi="標楷體" w:hint="eastAsia"/>
          <w:spacing w:val="-2"/>
          <w:szCs w:val="24"/>
        </w:rPr>
        <w:t>日完成決標，致契約銜接空窗期間，改以小額採購方式因應修繕需求，有待妥適規劃作業期程等情事，經函請研謀改善。（詳乙</w:t>
      </w:r>
      <w:r w:rsidRPr="00067CC8">
        <w:rPr>
          <w:rFonts w:hAnsi="標楷體" w:hint="eastAsia"/>
          <w:color w:val="000000" w:themeColor="text1"/>
          <w:spacing w:val="-2"/>
          <w:szCs w:val="24"/>
        </w:rPr>
        <w:t>－</w:t>
      </w:r>
      <w:r w:rsidR="002C18FA">
        <w:rPr>
          <w:rFonts w:hAnsi="標楷體" w:hint="eastAsia"/>
          <w:color w:val="000000" w:themeColor="text1"/>
          <w:spacing w:val="-2"/>
          <w:szCs w:val="24"/>
        </w:rPr>
        <w:t>53</w:t>
      </w:r>
      <w:r w:rsidRPr="00067CC8">
        <w:rPr>
          <w:rFonts w:hAnsi="標楷體" w:hint="eastAsia"/>
          <w:spacing w:val="-2"/>
          <w:szCs w:val="24"/>
        </w:rPr>
        <w:t>頁）</w:t>
      </w:r>
    </w:p>
    <w:p w:rsidR="00250F7E" w:rsidRDefault="00250F7E" w:rsidP="00250F7E">
      <w:pPr>
        <w:overflowPunct w:val="0"/>
        <w:snapToGrid w:val="0"/>
        <w:spacing w:line="520" w:lineRule="exact"/>
        <w:ind w:firstLineChars="200" w:firstLine="480"/>
        <w:jc w:val="both"/>
        <w:rPr>
          <w:rFonts w:hAnsi="標楷體"/>
          <w:spacing w:val="0"/>
          <w:szCs w:val="24"/>
        </w:rPr>
      </w:pPr>
      <w:r w:rsidRPr="000A69D5">
        <w:rPr>
          <w:rFonts w:hAnsi="標楷體" w:hint="eastAsia"/>
          <w:b/>
          <w:spacing w:val="0"/>
          <w:szCs w:val="24"/>
        </w:rPr>
        <w:t>（</w:t>
      </w:r>
      <w:r>
        <w:rPr>
          <w:rFonts w:hAnsi="標楷體" w:hint="eastAsia"/>
          <w:b/>
          <w:spacing w:val="0"/>
          <w:szCs w:val="24"/>
        </w:rPr>
        <w:t>3</w:t>
      </w:r>
      <w:r w:rsidRPr="000A69D5">
        <w:rPr>
          <w:rFonts w:hAnsi="標楷體" w:hint="eastAsia"/>
          <w:b/>
          <w:spacing w:val="0"/>
          <w:szCs w:val="24"/>
        </w:rPr>
        <w:t>）辦理</w:t>
      </w:r>
      <w:r w:rsidRPr="0073555F">
        <w:rPr>
          <w:rFonts w:hAnsi="標楷體" w:hint="eastAsia"/>
          <w:b/>
          <w:spacing w:val="0"/>
          <w:szCs w:val="24"/>
        </w:rPr>
        <w:t>部分</w:t>
      </w:r>
      <w:r>
        <w:rPr>
          <w:rFonts w:hAnsi="標楷體" w:hint="eastAsia"/>
          <w:b/>
          <w:spacing w:val="0"/>
          <w:szCs w:val="24"/>
        </w:rPr>
        <w:t>博物</w:t>
      </w:r>
      <w:r w:rsidRPr="0073555F">
        <w:rPr>
          <w:rFonts w:hAnsi="標楷體" w:hint="eastAsia"/>
          <w:b/>
          <w:spacing w:val="0"/>
          <w:szCs w:val="24"/>
        </w:rPr>
        <w:t>館舍工程採購</w:t>
      </w:r>
      <w:r w:rsidRPr="000A69D5">
        <w:rPr>
          <w:rFonts w:hAnsi="標楷體" w:hint="eastAsia"/>
          <w:b/>
          <w:spacing w:val="0"/>
          <w:szCs w:val="24"/>
        </w:rPr>
        <w:t>，惟</w:t>
      </w:r>
      <w:r w:rsidRPr="0073555F">
        <w:rPr>
          <w:rFonts w:hAnsi="標楷體" w:hint="eastAsia"/>
          <w:b/>
          <w:spacing w:val="0"/>
          <w:szCs w:val="24"/>
        </w:rPr>
        <w:t>變更設計作業</w:t>
      </w:r>
      <w:r>
        <w:rPr>
          <w:rFonts w:hAnsi="標楷體" w:hint="eastAsia"/>
          <w:b/>
          <w:spacing w:val="0"/>
          <w:szCs w:val="24"/>
        </w:rPr>
        <w:t>未臻周妥</w:t>
      </w:r>
      <w:r w:rsidRPr="000A69D5">
        <w:rPr>
          <w:rFonts w:hAnsi="標楷體" w:hint="eastAsia"/>
          <w:b/>
          <w:spacing w:val="0"/>
          <w:szCs w:val="24"/>
        </w:rPr>
        <w:t>：</w:t>
      </w:r>
      <w:r>
        <w:rPr>
          <w:rFonts w:hAnsi="標楷體" w:hint="eastAsia"/>
          <w:spacing w:val="0"/>
          <w:szCs w:val="24"/>
        </w:rPr>
        <w:t>文化</w:t>
      </w:r>
      <w:r w:rsidRPr="0073555F">
        <w:rPr>
          <w:rFonts w:hAnsi="標楷體" w:hint="eastAsia"/>
          <w:spacing w:val="0"/>
          <w:szCs w:val="24"/>
        </w:rPr>
        <w:t>局辦理黑蝙蝠中隊文物陳列館（下稱黑蝙蝠中隊館）建築物及展示空間升級工程-室內裝修工程，於112年9月決標，履約期間辦理2次變更設計作業，並於113年11月驗收合格，結算金額1,235萬餘元；另該局辦理眷村博物館（下稱眷博館）提升旗艦型計畫館舍整建工程，於112年11月決標，履約期間辦理3次變更設計作業，嗣於114年8月驗收合格，結算金額2,684萬餘元。經查</w:t>
      </w:r>
      <w:r>
        <w:rPr>
          <w:rFonts w:hAnsi="標楷體" w:hint="eastAsia"/>
          <w:spacing w:val="0"/>
          <w:szCs w:val="24"/>
        </w:rPr>
        <w:t>其執行</w:t>
      </w:r>
      <w:r w:rsidRPr="0073555F">
        <w:rPr>
          <w:rFonts w:hAnsi="標楷體" w:hint="eastAsia"/>
          <w:spacing w:val="0"/>
          <w:szCs w:val="24"/>
        </w:rPr>
        <w:t>情形，核有：辦理黑蝙蝠中隊館建築物及展示空間升級工程-室內裝修工程變更設計作業，部分工項依市價調整單價，惟施工條件未改變情形下提高單價，肇致該等工項給付金額增加；另辦理眷博館提升旗艦型計畫館舍整建工程變更設計作業，部分工項未依契約規定合理調整單價，影響公帑有效運用</w:t>
      </w:r>
      <w:r>
        <w:rPr>
          <w:rFonts w:hAnsi="標楷體" w:hint="eastAsia"/>
          <w:spacing w:val="0"/>
          <w:szCs w:val="24"/>
        </w:rPr>
        <w:t>，</w:t>
      </w:r>
      <w:r w:rsidRPr="0073555F">
        <w:rPr>
          <w:rFonts w:hAnsi="標楷體" w:hint="eastAsia"/>
          <w:spacing w:val="0"/>
          <w:szCs w:val="24"/>
        </w:rPr>
        <w:t>經函請研謀改善。</w:t>
      </w:r>
      <w:r w:rsidRPr="000A69D5">
        <w:rPr>
          <w:rFonts w:hAnsi="標楷體" w:hint="eastAsia"/>
          <w:spacing w:val="0"/>
          <w:szCs w:val="24"/>
        </w:rPr>
        <w:t>（詳乙</w:t>
      </w:r>
      <w:r>
        <w:rPr>
          <w:rFonts w:hAnsi="標楷體" w:hint="eastAsia"/>
          <w:color w:val="000000" w:themeColor="text1"/>
          <w:spacing w:val="0"/>
          <w:szCs w:val="24"/>
        </w:rPr>
        <w:t>－68</w:t>
      </w:r>
      <w:r w:rsidRPr="000A69D5">
        <w:rPr>
          <w:rFonts w:hAnsi="標楷體" w:hint="eastAsia"/>
          <w:spacing w:val="0"/>
          <w:szCs w:val="24"/>
        </w:rPr>
        <w:t>頁）</w:t>
      </w:r>
    </w:p>
    <w:p w:rsidR="00250F7E" w:rsidRDefault="00250F7E" w:rsidP="00FA45FF">
      <w:pPr>
        <w:overflowPunct w:val="0"/>
        <w:snapToGrid w:val="0"/>
        <w:spacing w:beforeLines="30" w:before="108" w:line="520" w:lineRule="exact"/>
        <w:ind w:firstLineChars="200" w:firstLine="480"/>
        <w:jc w:val="both"/>
        <w:rPr>
          <w:rFonts w:hAnsi="標楷體"/>
          <w:spacing w:val="0"/>
          <w:szCs w:val="24"/>
        </w:rPr>
      </w:pPr>
      <w:r w:rsidRPr="007912E8">
        <w:rPr>
          <w:rFonts w:hAnsi="標楷體" w:hint="eastAsia"/>
          <w:b/>
          <w:spacing w:val="0"/>
          <w:szCs w:val="24"/>
        </w:rPr>
        <w:t>（</w:t>
      </w:r>
      <w:r>
        <w:rPr>
          <w:rFonts w:hAnsi="標楷體" w:hint="eastAsia"/>
          <w:b/>
          <w:spacing w:val="0"/>
          <w:szCs w:val="24"/>
        </w:rPr>
        <w:t>4）</w:t>
      </w:r>
      <w:r w:rsidRPr="00DC7A4D">
        <w:rPr>
          <w:rFonts w:hAnsi="標楷體" w:hint="eastAsia"/>
          <w:b/>
          <w:spacing w:val="0"/>
          <w:szCs w:val="24"/>
        </w:rPr>
        <w:t>辦理設備改善、環境清潔相關採購</w:t>
      </w:r>
      <w:r>
        <w:rPr>
          <w:rFonts w:hAnsi="標楷體" w:hint="eastAsia"/>
          <w:b/>
          <w:spacing w:val="0"/>
          <w:szCs w:val="24"/>
        </w:rPr>
        <w:t>，惟採購</w:t>
      </w:r>
      <w:r w:rsidRPr="00DC7A4D">
        <w:rPr>
          <w:rFonts w:hAnsi="標楷體" w:hint="eastAsia"/>
          <w:b/>
          <w:spacing w:val="0"/>
          <w:szCs w:val="24"/>
        </w:rPr>
        <w:t>作業未臻周延</w:t>
      </w:r>
      <w:r w:rsidRPr="007912E8">
        <w:rPr>
          <w:rFonts w:hAnsi="標楷體" w:hint="eastAsia"/>
          <w:b/>
          <w:spacing w:val="0"/>
          <w:szCs w:val="24"/>
        </w:rPr>
        <w:t>：</w:t>
      </w:r>
      <w:r w:rsidRPr="00E35E49">
        <w:rPr>
          <w:rFonts w:hAnsi="標楷體" w:hint="eastAsia"/>
          <w:spacing w:val="0"/>
          <w:szCs w:val="24"/>
        </w:rPr>
        <w:t>新竹農產運銷股份有限公司為維護果菜市場之設備效能及環境清潔，114年度合計編列預算1,303萬餘元辦理「地下室空調箱汰舊換新工程」、「環境清潔維護勞務服務」及「傾卸式大貨車1台」等採購案</w:t>
      </w:r>
      <w:r>
        <w:rPr>
          <w:rFonts w:hAnsi="標楷體" w:hint="eastAsia"/>
          <w:spacing w:val="0"/>
          <w:szCs w:val="24"/>
        </w:rPr>
        <w:t>。</w:t>
      </w:r>
      <w:r w:rsidRPr="00E35E49">
        <w:rPr>
          <w:rFonts w:hAnsi="標楷體" w:hint="eastAsia"/>
          <w:spacing w:val="0"/>
          <w:szCs w:val="24"/>
        </w:rPr>
        <w:t>經查其執行情形，核有：</w:t>
      </w:r>
      <w:r>
        <w:rPr>
          <w:rFonts w:hAnsi="標楷體" w:hint="eastAsia"/>
          <w:spacing w:val="0"/>
          <w:szCs w:val="24"/>
        </w:rPr>
        <w:t>A.</w:t>
      </w:r>
      <w:r w:rsidRPr="00E35E49">
        <w:rPr>
          <w:rFonts w:hAnsi="標楷體" w:hint="eastAsia"/>
          <w:spacing w:val="0"/>
          <w:szCs w:val="24"/>
        </w:rPr>
        <w:t>辦理地下室空調箱汰舊換新工程，</w:t>
      </w:r>
      <w:r w:rsidRPr="00E35E49">
        <w:rPr>
          <w:rFonts w:hAnsi="標楷體"/>
          <w:spacing w:val="0"/>
          <w:szCs w:val="24"/>
        </w:rPr>
        <w:t>惟部分材料規格訂定特定生產者、供應者或正字標記等限制條件，卻未於招標文件註明「或同等品」字樣</w:t>
      </w:r>
      <w:r w:rsidRPr="00E35E49">
        <w:rPr>
          <w:rFonts w:hAnsi="標楷體" w:hint="eastAsia"/>
          <w:spacing w:val="0"/>
          <w:szCs w:val="24"/>
        </w:rPr>
        <w:t>即辦理採購，影響廠商公平競爭；</w:t>
      </w:r>
      <w:r>
        <w:rPr>
          <w:rFonts w:hAnsi="標楷體" w:hint="eastAsia"/>
          <w:spacing w:val="0"/>
          <w:szCs w:val="24"/>
        </w:rPr>
        <w:t>B.</w:t>
      </w:r>
      <w:r w:rsidRPr="00E35E49">
        <w:rPr>
          <w:rFonts w:hAnsi="標楷體" w:hint="eastAsia"/>
          <w:spacing w:val="0"/>
          <w:szCs w:val="24"/>
        </w:rPr>
        <w:t>辦理環境清潔維護勞務服務案，採公開評選及準用最有利標方式決標，惟</w:t>
      </w:r>
      <w:r w:rsidRPr="00E35E49">
        <w:rPr>
          <w:rFonts w:hAnsi="標楷體"/>
          <w:spacing w:val="0"/>
          <w:szCs w:val="24"/>
        </w:rPr>
        <w:t>採購評選作業未臻周延，</w:t>
      </w:r>
      <w:r w:rsidRPr="00E35E49">
        <w:rPr>
          <w:rFonts w:hAnsi="標楷體" w:hint="eastAsia"/>
          <w:spacing w:val="0"/>
          <w:szCs w:val="24"/>
        </w:rPr>
        <w:t>間有</w:t>
      </w:r>
      <w:r w:rsidRPr="00E35E49">
        <w:rPr>
          <w:rFonts w:hAnsi="標楷體"/>
          <w:bCs/>
          <w:spacing w:val="0"/>
          <w:szCs w:val="24"/>
        </w:rPr>
        <w:t>評選委員成立後未依規定即時公開委員名單</w:t>
      </w:r>
      <w:r>
        <w:rPr>
          <w:rFonts w:hAnsi="標楷體" w:hint="eastAsia"/>
          <w:bCs/>
          <w:spacing w:val="0"/>
          <w:szCs w:val="24"/>
        </w:rPr>
        <w:t>、工作小組未擬具初審意見供評選委員參考及</w:t>
      </w:r>
      <w:r w:rsidRPr="00DF7D9A">
        <w:rPr>
          <w:rFonts w:hAnsi="標楷體" w:hint="eastAsia"/>
          <w:bCs/>
          <w:spacing w:val="0"/>
          <w:szCs w:val="24"/>
        </w:rPr>
        <w:t>評選會議紀錄未經出席委員簽名確認</w:t>
      </w:r>
      <w:r w:rsidRPr="00E35E49">
        <w:rPr>
          <w:rFonts w:hAnsi="標楷體" w:hint="eastAsia"/>
          <w:spacing w:val="0"/>
          <w:szCs w:val="24"/>
        </w:rPr>
        <w:t>等欠妥情事；</w:t>
      </w:r>
      <w:r>
        <w:rPr>
          <w:rFonts w:hAnsi="標楷體" w:hint="eastAsia"/>
          <w:spacing w:val="0"/>
          <w:szCs w:val="24"/>
        </w:rPr>
        <w:t>C.</w:t>
      </w:r>
      <w:r w:rsidRPr="00E35E49">
        <w:rPr>
          <w:rFonts w:hAnsi="標楷體" w:hint="eastAsia"/>
          <w:spacing w:val="0"/>
          <w:szCs w:val="24"/>
        </w:rPr>
        <w:t>辦理傾卸式大貨車採購，惟審標作業未依招標文件所列審查項目逐項審查，</w:t>
      </w:r>
      <w:r w:rsidRPr="00E35E49">
        <w:rPr>
          <w:rFonts w:hAnsi="標楷體"/>
          <w:spacing w:val="0"/>
          <w:szCs w:val="24"/>
        </w:rPr>
        <w:t>且由監辦會計人員兼辦規格審查，未妥適區分程序監辦與實質審查權責</w:t>
      </w:r>
      <w:r w:rsidRPr="00E35E49">
        <w:rPr>
          <w:rFonts w:hAnsi="標楷體" w:hint="eastAsia"/>
          <w:spacing w:val="0"/>
          <w:szCs w:val="24"/>
        </w:rPr>
        <w:t>；</w:t>
      </w:r>
      <w:r>
        <w:rPr>
          <w:rFonts w:hAnsi="標楷體" w:hint="eastAsia"/>
          <w:spacing w:val="0"/>
          <w:szCs w:val="24"/>
        </w:rPr>
        <w:t>D.</w:t>
      </w:r>
      <w:r w:rsidRPr="00E35E49">
        <w:rPr>
          <w:rFonts w:hAnsi="標楷體"/>
          <w:spacing w:val="0"/>
          <w:szCs w:val="24"/>
        </w:rPr>
        <w:t>行政院公共工程委員會於111年12月修正發布小額採購金額標準，由10萬元調整為15萬元，並自112年1月起生效</w:t>
      </w:r>
      <w:r w:rsidRPr="00E35E49">
        <w:rPr>
          <w:rFonts w:hAnsi="標楷體" w:hint="eastAsia"/>
          <w:spacing w:val="0"/>
          <w:szCs w:val="24"/>
        </w:rPr>
        <w:t>，惟該公司內部控制作業程序說明表之金額標準尚未配合修正小</w:t>
      </w:r>
      <w:r w:rsidRPr="00E35E49">
        <w:rPr>
          <w:rFonts w:hAnsi="標楷體"/>
          <w:spacing w:val="0"/>
          <w:szCs w:val="24"/>
        </w:rPr>
        <w:t>額採購金額標準</w:t>
      </w:r>
      <w:r w:rsidRPr="009766D7">
        <w:rPr>
          <w:rFonts w:hAnsi="標楷體" w:hint="eastAsia"/>
          <w:spacing w:val="0"/>
          <w:szCs w:val="24"/>
        </w:rPr>
        <w:t>等情事，經函請研謀改善。</w:t>
      </w:r>
      <w:r w:rsidRPr="00E258BB">
        <w:rPr>
          <w:rFonts w:hAnsi="標楷體" w:hint="eastAsia"/>
          <w:spacing w:val="0"/>
          <w:szCs w:val="24"/>
        </w:rPr>
        <w:t>（詳乙</w:t>
      </w:r>
      <w:r>
        <w:rPr>
          <w:rFonts w:hAnsi="標楷體" w:hint="eastAsia"/>
          <w:color w:val="000000" w:themeColor="text1"/>
          <w:spacing w:val="0"/>
          <w:szCs w:val="24"/>
        </w:rPr>
        <w:t>－75</w:t>
      </w:r>
      <w:r w:rsidRPr="00E258BB">
        <w:rPr>
          <w:rFonts w:hAnsi="標楷體" w:hint="eastAsia"/>
          <w:spacing w:val="0"/>
          <w:szCs w:val="24"/>
        </w:rPr>
        <w:t>頁）</w:t>
      </w:r>
    </w:p>
    <w:p w:rsidR="00250F7E" w:rsidRDefault="00250F7E" w:rsidP="00250F7E">
      <w:pPr>
        <w:overflowPunct w:val="0"/>
        <w:snapToGrid w:val="0"/>
        <w:spacing w:line="520" w:lineRule="exact"/>
        <w:ind w:firstLineChars="200" w:firstLine="480"/>
        <w:jc w:val="both"/>
        <w:rPr>
          <w:rFonts w:hAnsi="標楷體"/>
          <w:spacing w:val="0"/>
          <w:szCs w:val="24"/>
        </w:rPr>
      </w:pPr>
      <w:r w:rsidRPr="000A69D5">
        <w:rPr>
          <w:rFonts w:hAnsi="標楷體" w:hint="eastAsia"/>
          <w:b/>
          <w:spacing w:val="0"/>
          <w:szCs w:val="24"/>
        </w:rPr>
        <w:t>（</w:t>
      </w:r>
      <w:r>
        <w:rPr>
          <w:rFonts w:hAnsi="標楷體" w:hint="eastAsia"/>
          <w:b/>
          <w:spacing w:val="0"/>
          <w:szCs w:val="24"/>
        </w:rPr>
        <w:t>5</w:t>
      </w:r>
      <w:r w:rsidRPr="000A69D5">
        <w:rPr>
          <w:rFonts w:hAnsi="標楷體" w:hint="eastAsia"/>
          <w:b/>
          <w:spacing w:val="0"/>
          <w:szCs w:val="24"/>
        </w:rPr>
        <w:t>）辦理廚餘堆肥處理廠新建工程，惟採購作業程序欠當：</w:t>
      </w:r>
      <w:r w:rsidRPr="000A69D5">
        <w:rPr>
          <w:rFonts w:hAnsi="標楷體" w:hint="eastAsia"/>
          <w:spacing w:val="0"/>
          <w:szCs w:val="24"/>
        </w:rPr>
        <w:t>環境保護局位於新竹市浸水衛生掩埋場之廚餘處理廠房於109年安裝高效廚餘處理設施後，已無多餘空間再進行後發酵處理，為利處理後之有機質資材能夠進一步製成肥料成品，爰向環境部爭取經費辦理「新竹市廚餘堆肥處理廠新建工程」採購，規劃於既有廚餘處理廠房旁再興建地上1層</w:t>
      </w:r>
      <w:r>
        <w:rPr>
          <w:rFonts w:hAnsi="標楷體" w:hint="eastAsia"/>
          <w:spacing w:val="0"/>
          <w:szCs w:val="24"/>
        </w:rPr>
        <w:t>之</w:t>
      </w:r>
      <w:r w:rsidRPr="000A69D5">
        <w:rPr>
          <w:rFonts w:hAnsi="標楷體" w:hint="eastAsia"/>
          <w:spacing w:val="0"/>
          <w:szCs w:val="24"/>
        </w:rPr>
        <w:t>鋼結構廠房，內部配置發酵腐熟區、包裝作業區、肥料成品倉儲區及辦公室等空間，俾後續向農業部申請肥料登記證。經查其執行情形，核有：該工程原編列預算金額為2,264萬元，經環境保護局於113年5月30日及6月25日2次公告招標結果，均無人投標而流標，該局再洽工程設計單位檢討經費概算後，增加採購金額至2,449萬元，嗣經113年8月19日第3次招標結果，僅有1家廠商投標，因其招標文件內容較前2次招標已修改增加採購金額，且確有影響廠商參與投標意願情形，依據政府採購法令相關規定，應受須有3家以上合格廠商投標始得開標之限制，惟該局卻逕予開標，並於113年9月20日決標，採購作業程序欠當，經函請研謀改善。（詳乙</w:t>
      </w:r>
      <w:r>
        <w:rPr>
          <w:rFonts w:hAnsi="標楷體" w:hint="eastAsia"/>
          <w:color w:val="000000" w:themeColor="text1"/>
          <w:spacing w:val="0"/>
          <w:szCs w:val="24"/>
        </w:rPr>
        <w:t>－94</w:t>
      </w:r>
      <w:r w:rsidRPr="000A69D5">
        <w:rPr>
          <w:rFonts w:hAnsi="標楷體" w:hint="eastAsia"/>
          <w:spacing w:val="0"/>
          <w:szCs w:val="24"/>
        </w:rPr>
        <w:t>頁）</w:t>
      </w:r>
    </w:p>
    <w:p w:rsidR="00250F7E" w:rsidRPr="007912E8" w:rsidRDefault="00250F7E" w:rsidP="00FA45FF">
      <w:pPr>
        <w:overflowPunct w:val="0"/>
        <w:snapToGrid w:val="0"/>
        <w:spacing w:beforeLines="30" w:before="108" w:line="520" w:lineRule="exact"/>
        <w:ind w:firstLineChars="200" w:firstLine="480"/>
        <w:jc w:val="both"/>
        <w:rPr>
          <w:rFonts w:hAnsi="標楷體"/>
          <w:spacing w:val="0"/>
          <w:szCs w:val="24"/>
        </w:rPr>
      </w:pPr>
      <w:r w:rsidRPr="007912E8">
        <w:rPr>
          <w:rFonts w:hAnsi="標楷體" w:hint="eastAsia"/>
          <w:b/>
          <w:spacing w:val="0"/>
          <w:szCs w:val="24"/>
        </w:rPr>
        <w:t>（</w:t>
      </w:r>
      <w:r>
        <w:rPr>
          <w:rFonts w:hAnsi="標楷體" w:hint="eastAsia"/>
          <w:b/>
          <w:spacing w:val="0"/>
          <w:szCs w:val="24"/>
        </w:rPr>
        <w:t>6）</w:t>
      </w:r>
      <w:r w:rsidRPr="007C4F43">
        <w:rPr>
          <w:rFonts w:hAnsi="標楷體" w:hint="eastAsia"/>
          <w:b/>
          <w:spacing w:val="0"/>
          <w:szCs w:val="24"/>
        </w:rPr>
        <w:t>辦理後火車站公有停車場環境清潔維護工作及鋪面改善工程採購案，惟履約管理及驗收作業未臻周延</w:t>
      </w:r>
      <w:r w:rsidRPr="007912E8">
        <w:rPr>
          <w:rFonts w:hAnsi="標楷體" w:hint="eastAsia"/>
          <w:b/>
          <w:spacing w:val="0"/>
          <w:szCs w:val="24"/>
        </w:rPr>
        <w:t>：</w:t>
      </w:r>
      <w:r w:rsidRPr="007C4F43">
        <w:rPr>
          <w:rFonts w:hAnsi="標楷體"/>
          <w:spacing w:val="0"/>
          <w:szCs w:val="24"/>
        </w:rPr>
        <w:t>市政府</w:t>
      </w:r>
      <w:r w:rsidRPr="00727294">
        <w:rPr>
          <w:rFonts w:hAnsi="標楷體" w:hint="eastAsia"/>
          <w:spacing w:val="0"/>
          <w:szCs w:val="24"/>
        </w:rPr>
        <w:t>於</w:t>
      </w:r>
      <w:r w:rsidRPr="007C4F43">
        <w:rPr>
          <w:rFonts w:hAnsi="標楷體" w:hint="eastAsia"/>
          <w:spacing w:val="0"/>
          <w:szCs w:val="24"/>
        </w:rPr>
        <w:t>1</w:t>
      </w:r>
      <w:r w:rsidRPr="007C4F43">
        <w:rPr>
          <w:rFonts w:hAnsi="標楷體"/>
          <w:spacing w:val="0"/>
          <w:szCs w:val="24"/>
        </w:rPr>
        <w:t>13</w:t>
      </w:r>
      <w:r w:rsidRPr="007C4F43">
        <w:rPr>
          <w:rFonts w:hAnsi="標楷體" w:hint="eastAsia"/>
          <w:spacing w:val="0"/>
          <w:szCs w:val="24"/>
        </w:rPr>
        <w:t>年度由新竹火車站後站土地開發作業基金編列預算4</w:t>
      </w:r>
      <w:r w:rsidRPr="007C4F43">
        <w:rPr>
          <w:rFonts w:hAnsi="標楷體"/>
          <w:spacing w:val="0"/>
          <w:szCs w:val="24"/>
        </w:rPr>
        <w:t>00</w:t>
      </w:r>
      <w:r w:rsidRPr="007C4F43">
        <w:rPr>
          <w:rFonts w:hAnsi="標楷體" w:hint="eastAsia"/>
          <w:spacing w:val="0"/>
          <w:szCs w:val="24"/>
        </w:rPr>
        <w:t>萬元，辦理新竹市公有停車場環境清潔維護工作（後火車站C區）採購案，履約期限自1</w:t>
      </w:r>
      <w:r w:rsidRPr="007C4F43">
        <w:rPr>
          <w:rFonts w:hAnsi="標楷體"/>
          <w:spacing w:val="0"/>
          <w:szCs w:val="24"/>
        </w:rPr>
        <w:t>13</w:t>
      </w:r>
      <w:r w:rsidRPr="007C4F43">
        <w:rPr>
          <w:rFonts w:hAnsi="標楷體" w:hint="eastAsia"/>
          <w:spacing w:val="0"/>
          <w:szCs w:val="24"/>
        </w:rPr>
        <w:t>年3月1</w:t>
      </w:r>
      <w:r w:rsidRPr="007C4F43">
        <w:rPr>
          <w:rFonts w:hAnsi="標楷體"/>
          <w:spacing w:val="0"/>
          <w:szCs w:val="24"/>
        </w:rPr>
        <w:t>5</w:t>
      </w:r>
      <w:r w:rsidRPr="007C4F43">
        <w:rPr>
          <w:rFonts w:hAnsi="標楷體" w:hint="eastAsia"/>
          <w:spacing w:val="0"/>
          <w:szCs w:val="24"/>
        </w:rPr>
        <w:t>日至1</w:t>
      </w:r>
      <w:r w:rsidRPr="007C4F43">
        <w:rPr>
          <w:rFonts w:hAnsi="標楷體"/>
          <w:spacing w:val="0"/>
          <w:szCs w:val="24"/>
        </w:rPr>
        <w:t>2</w:t>
      </w:r>
      <w:r w:rsidRPr="007C4F43">
        <w:rPr>
          <w:rFonts w:hAnsi="標楷體" w:hint="eastAsia"/>
          <w:spacing w:val="0"/>
          <w:szCs w:val="24"/>
        </w:rPr>
        <w:t>月3</w:t>
      </w:r>
      <w:r w:rsidRPr="007C4F43">
        <w:rPr>
          <w:rFonts w:hAnsi="標楷體"/>
          <w:spacing w:val="0"/>
          <w:szCs w:val="24"/>
        </w:rPr>
        <w:t>1</w:t>
      </w:r>
      <w:r w:rsidRPr="007C4F43">
        <w:rPr>
          <w:rFonts w:hAnsi="標楷體" w:hint="eastAsia"/>
          <w:spacing w:val="0"/>
          <w:szCs w:val="24"/>
        </w:rPr>
        <w:t>日止，嗣於同年1</w:t>
      </w:r>
      <w:r w:rsidRPr="007C4F43">
        <w:rPr>
          <w:rFonts w:hAnsi="標楷體"/>
          <w:spacing w:val="0"/>
          <w:szCs w:val="24"/>
        </w:rPr>
        <w:t>2</w:t>
      </w:r>
      <w:r w:rsidRPr="007C4F43">
        <w:rPr>
          <w:rFonts w:hAnsi="標楷體" w:hint="eastAsia"/>
          <w:spacing w:val="0"/>
          <w:szCs w:val="24"/>
        </w:rPr>
        <w:t>月2</w:t>
      </w:r>
      <w:r w:rsidRPr="007C4F43">
        <w:rPr>
          <w:rFonts w:hAnsi="標楷體"/>
          <w:spacing w:val="0"/>
          <w:szCs w:val="24"/>
        </w:rPr>
        <w:t>5</w:t>
      </w:r>
      <w:r w:rsidRPr="007C4F43">
        <w:rPr>
          <w:rFonts w:hAnsi="標楷體" w:hint="eastAsia"/>
          <w:spacing w:val="0"/>
          <w:szCs w:val="24"/>
        </w:rPr>
        <w:t>日簽訂後續擴充契約，履約期限延長至1</w:t>
      </w:r>
      <w:r w:rsidRPr="007C4F43">
        <w:rPr>
          <w:rFonts w:hAnsi="標楷體"/>
          <w:spacing w:val="0"/>
          <w:szCs w:val="24"/>
        </w:rPr>
        <w:t>14</w:t>
      </w:r>
      <w:r w:rsidRPr="007C4F43">
        <w:rPr>
          <w:rFonts w:hAnsi="標楷體" w:hint="eastAsia"/>
          <w:spacing w:val="0"/>
          <w:szCs w:val="24"/>
        </w:rPr>
        <w:t>年1</w:t>
      </w:r>
      <w:r w:rsidRPr="007C4F43">
        <w:rPr>
          <w:rFonts w:hAnsi="標楷體"/>
          <w:spacing w:val="0"/>
          <w:szCs w:val="24"/>
        </w:rPr>
        <w:t>2</w:t>
      </w:r>
      <w:r w:rsidRPr="00727294">
        <w:rPr>
          <w:rFonts w:hAnsi="標楷體" w:hint="eastAsia"/>
          <w:spacing w:val="0"/>
          <w:szCs w:val="24"/>
        </w:rPr>
        <w:t>月3</w:t>
      </w:r>
      <w:r w:rsidRPr="00727294">
        <w:rPr>
          <w:rFonts w:hAnsi="標楷體"/>
          <w:spacing w:val="0"/>
          <w:szCs w:val="24"/>
        </w:rPr>
        <w:t>1</w:t>
      </w:r>
      <w:r w:rsidRPr="00727294">
        <w:rPr>
          <w:rFonts w:hAnsi="標楷體" w:hint="eastAsia"/>
          <w:spacing w:val="0"/>
          <w:szCs w:val="24"/>
        </w:rPr>
        <w:t>日，另該基金1</w:t>
      </w:r>
      <w:r w:rsidRPr="00727294">
        <w:rPr>
          <w:rFonts w:hAnsi="標楷體"/>
          <w:spacing w:val="0"/>
          <w:szCs w:val="24"/>
        </w:rPr>
        <w:t>13</w:t>
      </w:r>
      <w:r w:rsidRPr="00727294">
        <w:rPr>
          <w:rFonts w:hAnsi="標楷體" w:hint="eastAsia"/>
          <w:spacing w:val="0"/>
          <w:szCs w:val="24"/>
        </w:rPr>
        <w:t>及1</w:t>
      </w:r>
      <w:r w:rsidRPr="00727294">
        <w:rPr>
          <w:rFonts w:hAnsi="標楷體"/>
          <w:spacing w:val="0"/>
          <w:szCs w:val="24"/>
        </w:rPr>
        <w:t>14</w:t>
      </w:r>
      <w:r w:rsidRPr="00727294">
        <w:rPr>
          <w:rFonts w:hAnsi="標楷體" w:hint="eastAsia"/>
          <w:spacing w:val="0"/>
          <w:szCs w:val="24"/>
        </w:rPr>
        <w:t>年度合計</w:t>
      </w:r>
      <w:r w:rsidRPr="00727294">
        <w:rPr>
          <w:rFonts w:hAnsi="標楷體"/>
          <w:spacing w:val="0"/>
          <w:szCs w:val="24"/>
        </w:rPr>
        <w:t>編</w:t>
      </w:r>
      <w:r w:rsidRPr="00727294">
        <w:rPr>
          <w:rFonts w:hAnsi="標楷體" w:hint="eastAsia"/>
          <w:spacing w:val="0"/>
          <w:szCs w:val="24"/>
        </w:rPr>
        <w:t>列預算8</w:t>
      </w:r>
      <w:r w:rsidRPr="00727294">
        <w:rPr>
          <w:rFonts w:hAnsi="標楷體"/>
          <w:spacing w:val="0"/>
          <w:szCs w:val="24"/>
        </w:rPr>
        <w:t>00</w:t>
      </w:r>
      <w:r w:rsidRPr="00727294">
        <w:rPr>
          <w:rFonts w:hAnsi="標楷體" w:hint="eastAsia"/>
          <w:spacing w:val="0"/>
          <w:szCs w:val="24"/>
        </w:rPr>
        <w:t>萬元辦理停車場改善工程。經查其執行情形，核有：</w:t>
      </w:r>
      <w:r>
        <w:rPr>
          <w:rFonts w:hAnsi="標楷體" w:hint="eastAsia"/>
          <w:spacing w:val="0"/>
          <w:szCs w:val="24"/>
        </w:rPr>
        <w:t>A</w:t>
      </w:r>
      <w:r w:rsidRPr="00727294">
        <w:rPr>
          <w:rFonts w:hAnsi="標楷體"/>
          <w:spacing w:val="0"/>
          <w:szCs w:val="24"/>
        </w:rPr>
        <w:t>.</w:t>
      </w:r>
      <w:r w:rsidRPr="00727294">
        <w:rPr>
          <w:rFonts w:hAnsi="標楷體" w:hint="eastAsia"/>
          <w:spacing w:val="0"/>
          <w:szCs w:val="24"/>
        </w:rPr>
        <w:t>廠商未於113年度新竹市公有停車場環境清維護工作契約（下稱清潔維護契約）約定期限內提出雇主意外責任險及營繕承包人意外責任險之投保證明，該府未即時督促辦理，復於113年12月辦理契約後續擴充時，亦未要求廠商就後續履約期間辦理投保，肇致意外風險保障不足，影響相關作業人員權益；</w:t>
      </w:r>
      <w:r>
        <w:rPr>
          <w:rFonts w:hAnsi="標楷體" w:hint="eastAsia"/>
          <w:spacing w:val="0"/>
          <w:szCs w:val="24"/>
        </w:rPr>
        <w:t>B</w:t>
      </w:r>
      <w:r w:rsidRPr="00727294">
        <w:rPr>
          <w:rFonts w:hAnsi="標楷體" w:hint="eastAsia"/>
          <w:spacing w:val="0"/>
          <w:szCs w:val="24"/>
        </w:rPr>
        <w:t>.廠商提送之工作計畫書未依清潔維護契約規定納列清潔人員名冊等內容，且未督促廠商改善重提，審查作業未盡覈實。另督導人員辦理清潔工作督導時，僅於督導表簽名，未依規定記錄督導時間，核與契約規定未符；</w:t>
      </w:r>
      <w:r>
        <w:rPr>
          <w:rFonts w:hAnsi="標楷體" w:hint="eastAsia"/>
          <w:spacing w:val="0"/>
          <w:szCs w:val="24"/>
        </w:rPr>
        <w:t>C</w:t>
      </w:r>
      <w:r w:rsidRPr="00727294">
        <w:rPr>
          <w:rFonts w:hAnsi="標楷體" w:hint="eastAsia"/>
          <w:spacing w:val="0"/>
          <w:szCs w:val="24"/>
        </w:rPr>
        <w:t>.廠商於113年7月及10月申請驗收並提送清潔維護工作履約成果資料，惟該府延宕6至9個月後，始於114年5月7日進行書面驗收，</w:t>
      </w:r>
      <w:r>
        <w:rPr>
          <w:rFonts w:hAnsi="標楷體" w:hint="eastAsia"/>
          <w:spacing w:val="0"/>
          <w:szCs w:val="24"/>
        </w:rPr>
        <w:t>又</w:t>
      </w:r>
      <w:r w:rsidRPr="00727294">
        <w:rPr>
          <w:rFonts w:hAnsi="標楷體" w:hint="eastAsia"/>
          <w:spacing w:val="0"/>
          <w:szCs w:val="24"/>
        </w:rPr>
        <w:t>驗收過程</w:t>
      </w:r>
      <w:r>
        <w:rPr>
          <w:rFonts w:hAnsi="標楷體" w:hint="eastAsia"/>
          <w:spacing w:val="0"/>
          <w:szCs w:val="24"/>
        </w:rPr>
        <w:t>發現</w:t>
      </w:r>
      <w:r w:rsidRPr="00727294">
        <w:rPr>
          <w:rFonts w:hAnsi="標楷體" w:hint="eastAsia"/>
          <w:spacing w:val="0"/>
          <w:szCs w:val="24"/>
        </w:rPr>
        <w:t>多項缺失，</w:t>
      </w:r>
      <w:r>
        <w:rPr>
          <w:rFonts w:hAnsi="標楷體" w:hint="eastAsia"/>
          <w:spacing w:val="0"/>
          <w:szCs w:val="24"/>
        </w:rPr>
        <w:t>該府卻</w:t>
      </w:r>
      <w:r w:rsidRPr="00727294">
        <w:rPr>
          <w:rFonts w:hAnsi="標楷體" w:hint="eastAsia"/>
          <w:spacing w:val="0"/>
          <w:szCs w:val="24"/>
        </w:rPr>
        <w:t>未就履約成果是否符合契約規定作成驗收決定，亦未有缺失項目具體處置或限期改善之紀錄，致廠商申請驗收後逾1年仍未完成驗收程序，核與規定未符等情事</w:t>
      </w:r>
      <w:r w:rsidRPr="007C4F43">
        <w:rPr>
          <w:rFonts w:hAnsi="標楷體" w:hint="eastAsia"/>
          <w:spacing w:val="0"/>
          <w:szCs w:val="24"/>
        </w:rPr>
        <w:t>，</w:t>
      </w:r>
      <w:r>
        <w:rPr>
          <w:rFonts w:hAnsi="標楷體" w:hint="eastAsia"/>
          <w:spacing w:val="0"/>
          <w:szCs w:val="24"/>
        </w:rPr>
        <w:t>經函請研謀改善</w:t>
      </w:r>
      <w:r w:rsidRPr="00FB63CD">
        <w:rPr>
          <w:rFonts w:hAnsi="標楷體" w:hint="eastAsia"/>
          <w:spacing w:val="0"/>
          <w:szCs w:val="24"/>
        </w:rPr>
        <w:t>。</w:t>
      </w:r>
      <w:r w:rsidRPr="000A69D5">
        <w:rPr>
          <w:rFonts w:hAnsi="標楷體" w:hint="eastAsia"/>
          <w:spacing w:val="0"/>
          <w:szCs w:val="24"/>
        </w:rPr>
        <w:t>（詳乙</w:t>
      </w:r>
      <w:r>
        <w:rPr>
          <w:rFonts w:hAnsi="標楷體" w:hint="eastAsia"/>
          <w:color w:val="000000" w:themeColor="text1"/>
          <w:spacing w:val="0"/>
          <w:szCs w:val="24"/>
        </w:rPr>
        <w:t>－104</w:t>
      </w:r>
      <w:r w:rsidRPr="000A69D5">
        <w:rPr>
          <w:rFonts w:hAnsi="標楷體" w:hint="eastAsia"/>
          <w:spacing w:val="0"/>
          <w:szCs w:val="24"/>
        </w:rPr>
        <w:t>頁）</w:t>
      </w:r>
    </w:p>
    <w:p w:rsidR="003711FF" w:rsidRPr="003711FF" w:rsidRDefault="003711FF" w:rsidP="003711FF">
      <w:pPr>
        <w:spacing w:line="560" w:lineRule="exact"/>
        <w:jc w:val="both"/>
        <w:rPr>
          <w:rFonts w:hAnsi="標楷體"/>
          <w:b/>
          <w:spacing w:val="0"/>
          <w:sz w:val="36"/>
          <w:szCs w:val="36"/>
        </w:rPr>
      </w:pPr>
      <w:r w:rsidRPr="003711FF">
        <w:rPr>
          <w:rFonts w:hAnsi="標楷體" w:hint="eastAsia"/>
          <w:b/>
          <w:spacing w:val="0"/>
          <w:sz w:val="36"/>
          <w:szCs w:val="36"/>
        </w:rPr>
        <w:t>伍、永續發展推動情形之查核</w:t>
      </w:r>
    </w:p>
    <w:p w:rsidR="003711FF" w:rsidRPr="003711FF" w:rsidRDefault="003711FF" w:rsidP="003711FF">
      <w:pPr>
        <w:kinsoku w:val="0"/>
        <w:spacing w:line="480" w:lineRule="exact"/>
        <w:ind w:firstLineChars="200" w:firstLine="480"/>
        <w:jc w:val="both"/>
        <w:rPr>
          <w:rFonts w:hAnsi="標楷體"/>
          <w:spacing w:val="0"/>
          <w:szCs w:val="24"/>
        </w:rPr>
      </w:pPr>
      <w:r w:rsidRPr="003711FF">
        <w:rPr>
          <w:rFonts w:hAnsi="標楷體" w:hint="eastAsia"/>
          <w:spacing w:val="0"/>
          <w:szCs w:val="24"/>
        </w:rPr>
        <w:t>聯合國為實現永續發展，於2015年通過2030永續發展議程，提出17項永續發展目標（SDGs），作為各國共同推動永續發展指引。國際最高審計機關組織（INTOSAI）亦於2016年通過「阿布達比宣言」，宣示各國審計機關將聚焦於2030永續發展目標落實之審計。行政院國家永續發展委員會為具體回應2030年永續發展議程，於107年12月14日核定通過臺灣永續發展目標18項核心目標，並推動各地方政府自願性編製地方政府自願檢視報告（Voluntary Local Review,VLR）。</w:t>
      </w:r>
    </w:p>
    <w:p w:rsidR="003711FF" w:rsidRPr="003711FF" w:rsidRDefault="003711FF" w:rsidP="003711FF">
      <w:pPr>
        <w:overflowPunct w:val="0"/>
        <w:snapToGrid w:val="0"/>
        <w:spacing w:line="460" w:lineRule="exact"/>
        <w:ind w:firstLineChars="200" w:firstLine="480"/>
        <w:jc w:val="both"/>
        <w:rPr>
          <w:rFonts w:hAnsi="標楷體"/>
          <w:spacing w:val="0"/>
          <w:szCs w:val="24"/>
        </w:rPr>
      </w:pPr>
      <w:r w:rsidRPr="003711FF">
        <w:rPr>
          <w:rFonts w:hAnsi="標楷體"/>
          <w:spacing w:val="0"/>
          <w:szCs w:val="24"/>
        </w:rPr>
        <w:t>茲將截至</w:t>
      </w:r>
      <w:r w:rsidRPr="003711FF">
        <w:rPr>
          <w:rFonts w:hAnsi="標楷體" w:hint="eastAsia"/>
          <w:spacing w:val="0"/>
          <w:szCs w:val="24"/>
        </w:rPr>
        <w:t>114</w:t>
      </w:r>
      <w:r w:rsidRPr="003711FF">
        <w:rPr>
          <w:rFonts w:hAnsi="標楷體"/>
          <w:spacing w:val="0"/>
          <w:szCs w:val="24"/>
        </w:rPr>
        <w:t>年</w:t>
      </w:r>
      <w:r w:rsidRPr="003711FF">
        <w:rPr>
          <w:rFonts w:hAnsi="標楷體" w:hint="eastAsia"/>
          <w:spacing w:val="0"/>
          <w:szCs w:val="24"/>
        </w:rPr>
        <w:t>底</w:t>
      </w:r>
      <w:r w:rsidRPr="003711FF">
        <w:rPr>
          <w:rFonts w:hAnsi="標楷體"/>
          <w:spacing w:val="0"/>
          <w:szCs w:val="24"/>
        </w:rPr>
        <w:t>止，</w:t>
      </w:r>
      <w:r w:rsidRPr="003711FF">
        <w:rPr>
          <w:rFonts w:hAnsi="標楷體" w:hint="eastAsia"/>
          <w:spacing w:val="0"/>
          <w:szCs w:val="24"/>
        </w:rPr>
        <w:t>新竹市</w:t>
      </w:r>
      <w:r w:rsidRPr="003711FF">
        <w:rPr>
          <w:rFonts w:hAnsi="標楷體"/>
          <w:spacing w:val="0"/>
          <w:szCs w:val="24"/>
        </w:rPr>
        <w:t>政府</w:t>
      </w:r>
      <w:r w:rsidRPr="003711FF">
        <w:rPr>
          <w:rFonts w:hAnsi="標楷體" w:hint="eastAsia"/>
          <w:spacing w:val="0"/>
          <w:szCs w:val="24"/>
        </w:rPr>
        <w:t>（下稱市政府）推動永續發展情形</w:t>
      </w:r>
      <w:r w:rsidRPr="003711FF">
        <w:rPr>
          <w:rFonts w:hAnsi="標楷體"/>
          <w:spacing w:val="0"/>
          <w:szCs w:val="24"/>
        </w:rPr>
        <w:t>，說明如次：</w:t>
      </w:r>
    </w:p>
    <w:p w:rsidR="003711FF" w:rsidRPr="003711FF" w:rsidRDefault="003711FF" w:rsidP="003711FF">
      <w:pPr>
        <w:numPr>
          <w:ilvl w:val="0"/>
          <w:numId w:val="17"/>
        </w:numPr>
        <w:suppressAutoHyphens/>
        <w:overflowPunct w:val="0"/>
        <w:snapToGrid w:val="0"/>
        <w:spacing w:beforeLines="25" w:before="90" w:afterLines="25" w:after="90" w:line="440" w:lineRule="exact"/>
        <w:jc w:val="both"/>
        <w:outlineLvl w:val="2"/>
        <w:rPr>
          <w:rFonts w:hAnsi="標楷體"/>
          <w:b/>
          <w:spacing w:val="0"/>
          <w:sz w:val="32"/>
          <w:szCs w:val="32"/>
        </w:rPr>
      </w:pPr>
      <w:r w:rsidRPr="003711FF">
        <w:rPr>
          <w:rFonts w:hAnsi="標楷體" w:hint="eastAsia"/>
          <w:b/>
          <w:spacing w:val="0"/>
          <w:sz w:val="32"/>
          <w:szCs w:val="32"/>
        </w:rPr>
        <w:t>永續發展組織架構</w:t>
      </w:r>
    </w:p>
    <w:p w:rsidR="003711FF" w:rsidRPr="00854E60" w:rsidRDefault="003711FF" w:rsidP="003711FF">
      <w:pPr>
        <w:kinsoku w:val="0"/>
        <w:overflowPunct w:val="0"/>
        <w:snapToGrid w:val="0"/>
        <w:spacing w:line="480" w:lineRule="exact"/>
        <w:ind w:firstLineChars="200" w:firstLine="480"/>
        <w:jc w:val="both"/>
        <w:rPr>
          <w:rFonts w:hAnsi="標楷體"/>
          <w:spacing w:val="4"/>
          <w:szCs w:val="24"/>
        </w:rPr>
      </w:pPr>
      <w:r w:rsidRPr="00854E60">
        <w:rPr>
          <w:rFonts w:hAnsi="標楷體"/>
          <w:noProof/>
          <w:spacing w:val="4"/>
          <w:szCs w:val="24"/>
        </w:rPr>
        <mc:AlternateContent>
          <mc:Choice Requires="wps">
            <w:drawing>
              <wp:anchor distT="0" distB="0" distL="114300" distR="114300" simplePos="0" relativeHeight="251664384" behindDoc="0" locked="0" layoutInCell="1" allowOverlap="1" wp14:anchorId="0B25A25D" wp14:editId="3DD28282">
                <wp:simplePos x="0" y="0"/>
                <wp:positionH relativeFrom="margin">
                  <wp:posOffset>1852930</wp:posOffset>
                </wp:positionH>
                <wp:positionV relativeFrom="paragraph">
                  <wp:posOffset>2273300</wp:posOffset>
                </wp:positionV>
                <wp:extent cx="4473575" cy="354330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4473575" cy="3543300"/>
                        </a:xfrm>
                        <a:prstGeom prst="rect">
                          <a:avLst/>
                        </a:prstGeom>
                        <a:noFill/>
                        <a:ln w="6350">
                          <a:noFill/>
                        </a:ln>
                      </wps:spPr>
                      <wps:txbx>
                        <w:txbxContent>
                          <w:p w:rsidR="006164B4" w:rsidRPr="00491192" w:rsidRDefault="006164B4" w:rsidP="00854E60">
                            <w:pPr>
                              <w:spacing w:afterLines="20" w:after="72"/>
                              <w:jc w:val="center"/>
                              <w:rPr>
                                <w:noProof/>
                                <w:spacing w:val="0"/>
                              </w:rPr>
                            </w:pPr>
                            <w:r w:rsidRPr="00491192">
                              <w:rPr>
                                <w:rFonts w:hAnsi="標楷體" w:hint="eastAsia"/>
                                <w:b/>
                                <w:bCs/>
                                <w:spacing w:val="0"/>
                              </w:rPr>
                              <w:t>圖1　新竹市永續發展組織架構圖</w:t>
                            </w:r>
                          </w:p>
                          <w:p w:rsidR="006164B4" w:rsidRDefault="006164B4" w:rsidP="003711FF">
                            <w:pPr>
                              <w:jc w:val="center"/>
                            </w:pPr>
                            <w:r>
                              <w:rPr>
                                <w:noProof/>
                              </w:rPr>
                              <w:drawing>
                                <wp:inline distT="0" distB="0" distL="0" distR="0" wp14:anchorId="1994B7D6" wp14:editId="795D5678">
                                  <wp:extent cx="4209415" cy="2843530"/>
                                  <wp:effectExtent l="0" t="0" r="63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8617"/>
                                          <a:stretch/>
                                        </pic:blipFill>
                                        <pic:spPr bwMode="auto">
                                          <a:xfrm>
                                            <a:off x="0" y="0"/>
                                            <a:ext cx="4217467" cy="2848969"/>
                                          </a:xfrm>
                                          <a:prstGeom prst="rect">
                                            <a:avLst/>
                                          </a:prstGeom>
                                          <a:ln>
                                            <a:noFill/>
                                          </a:ln>
                                          <a:extLst>
                                            <a:ext uri="{53640926-AAD7-44D8-BBD7-CCE9431645EC}">
                                              <a14:shadowObscured xmlns:a14="http://schemas.microsoft.com/office/drawing/2010/main"/>
                                            </a:ext>
                                          </a:extLst>
                                        </pic:spPr>
                                      </pic:pic>
                                    </a:graphicData>
                                  </a:graphic>
                                </wp:inline>
                              </w:drawing>
                            </w:r>
                          </w:p>
                          <w:p w:rsidR="006164B4" w:rsidRPr="00491192" w:rsidRDefault="006164B4" w:rsidP="00854E60">
                            <w:pPr>
                              <w:snapToGrid w:val="0"/>
                              <w:spacing w:beforeLines="10" w:before="36"/>
                              <w:jc w:val="left"/>
                              <w:rPr>
                                <w:rFonts w:hAnsi="標楷體"/>
                                <w:spacing w:val="0"/>
                                <w:sz w:val="18"/>
                                <w:szCs w:val="18"/>
                              </w:rPr>
                            </w:pPr>
                            <w:r w:rsidRPr="00491192">
                              <w:rPr>
                                <w:rFonts w:hAnsi="標楷體" w:hint="eastAsia"/>
                                <w:spacing w:val="0"/>
                                <w:sz w:val="18"/>
                                <w:szCs w:val="18"/>
                              </w:rPr>
                              <w:t>資料來源：擷取自新竹市自願檢視報告（2025年第3版）。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25A25D" id="文字方塊 3" o:spid="_x0000_s1028" type="#_x0000_t202" style="position:absolute;left:0;text-align:left;margin-left:145.9pt;margin-top:179pt;width:352.25pt;height:279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" filled="f" stroked="f" strokeweight=".5pt">
                <v:textbox>
                  <w:txbxContent>
                    <w:p w:rsidR="006164B4" w:rsidRPr="00491192" w:rsidRDefault="006164B4" w:rsidP="00854E60">
                      <w:pPr>
                        <w:spacing w:afterLines="20" w:after="72"/>
                        <w:jc w:val="center"/>
                        <w:rPr>
                          <w:noProof/>
                          <w:spacing w:val="0"/>
                        </w:rPr>
                      </w:pPr>
                      <w:r w:rsidRPr="00491192">
                        <w:rPr>
                          <w:rFonts w:hAnsi="標楷體" w:hint="eastAsia"/>
                          <w:b/>
                          <w:bCs/>
                          <w:spacing w:val="0"/>
                        </w:rPr>
                        <w:t>圖1　新竹市永續發展組織架構圖</w:t>
                      </w:r>
                    </w:p>
                    <w:p w:rsidR="006164B4" w:rsidRDefault="006164B4" w:rsidP="003711FF">
                      <w:pPr>
                        <w:jc w:val="center"/>
                      </w:pPr>
                      <w:r>
                        <w:rPr>
                          <w:noProof/>
                        </w:rPr>
                        <w:drawing>
                          <wp:inline distT="0" distB="0" distL="0" distR="0" wp14:anchorId="1994B7D6" wp14:editId="795D5678">
                            <wp:extent cx="4209415" cy="2843530"/>
                            <wp:effectExtent l="0" t="0" r="63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8617"/>
                                    <a:stretch/>
                                  </pic:blipFill>
                                  <pic:spPr bwMode="auto">
                                    <a:xfrm>
                                      <a:off x="0" y="0"/>
                                      <a:ext cx="4217467" cy="2848969"/>
                                    </a:xfrm>
                                    <a:prstGeom prst="rect">
                                      <a:avLst/>
                                    </a:prstGeom>
                                    <a:ln>
                                      <a:noFill/>
                                    </a:ln>
                                    <a:extLst>
                                      <a:ext uri="{53640926-AAD7-44D8-BBD7-CCE9431645EC}">
                                        <a14:shadowObscured xmlns:a14="http://schemas.microsoft.com/office/drawing/2010/main"/>
                                      </a:ext>
                                    </a:extLst>
                                  </pic:spPr>
                                </pic:pic>
                              </a:graphicData>
                            </a:graphic>
                          </wp:inline>
                        </w:drawing>
                      </w:r>
                    </w:p>
                    <w:p w:rsidR="006164B4" w:rsidRPr="00491192" w:rsidRDefault="006164B4" w:rsidP="00854E60">
                      <w:pPr>
                        <w:snapToGrid w:val="0"/>
                        <w:spacing w:beforeLines="10" w:before="36"/>
                        <w:jc w:val="left"/>
                        <w:rPr>
                          <w:rFonts w:hAnsi="標楷體"/>
                          <w:spacing w:val="0"/>
                          <w:sz w:val="18"/>
                          <w:szCs w:val="18"/>
                        </w:rPr>
                      </w:pPr>
                      <w:r w:rsidRPr="00491192">
                        <w:rPr>
                          <w:rFonts w:hAnsi="標楷體" w:hint="eastAsia"/>
                          <w:spacing w:val="0"/>
                          <w:sz w:val="18"/>
                          <w:szCs w:val="18"/>
                        </w:rPr>
                        <w:t>資料來源：擷取自新竹市自願檢視報告（2025年第3版）。</w:t>
                      </w:r>
                    </w:p>
                  </w:txbxContent>
                </v:textbox>
                <w10:wrap type="square" anchorx="margin"/>
              </v:shape>
            </w:pict>
          </mc:Fallback>
        </mc:AlternateContent>
      </w:r>
      <w:r w:rsidRPr="00854E60">
        <w:rPr>
          <w:rFonts w:hAnsi="標楷體" w:hint="eastAsia"/>
          <w:spacing w:val="4"/>
          <w:szCs w:val="24"/>
        </w:rPr>
        <w:t>市</w:t>
      </w:r>
      <w:r w:rsidRPr="00854E60">
        <w:rPr>
          <w:rFonts w:hAnsi="標楷體"/>
          <w:spacing w:val="4"/>
          <w:szCs w:val="24"/>
        </w:rPr>
        <w:t>政府</w:t>
      </w:r>
      <w:r w:rsidRPr="00854E60">
        <w:rPr>
          <w:rFonts w:hAnsi="標楷體" w:hint="eastAsia"/>
          <w:spacing w:val="4"/>
          <w:szCs w:val="24"/>
        </w:rPr>
        <w:t>為落實推動永續發展行動，並因應國際2050淨零碳排趨勢與全球氣候變遷日益嚴峻之挑戰，立基於在地科技產業聚落之優勢與特色，秉持科技城市的創新精神，將聯合國訂定之17項永續發展目標與施政藍圖結合，全面性規劃新竹市永續發展目標及策略。該府於111年3月訂定新竹市永續發展推動小組設置要點，嗣於112年</w:t>
      </w:r>
      <w:r w:rsidRPr="00854E60">
        <w:rPr>
          <w:rFonts w:hAnsi="標楷體"/>
          <w:spacing w:val="4"/>
          <w:szCs w:val="24"/>
        </w:rPr>
        <w:t>9</w:t>
      </w:r>
      <w:r w:rsidRPr="00854E60">
        <w:rPr>
          <w:rFonts w:hAnsi="標楷體" w:hint="eastAsia"/>
          <w:spacing w:val="4"/>
          <w:szCs w:val="24"/>
        </w:rPr>
        <w:t>月修正要點名稱為新竹市永續發展及氣候變遷因應推動會設置要點，同年設置新竹市永續發展及氣候變遷因應推動會（下稱永續會），以推動永續發展、氣候變遷因應重大議案之研訂審議，並協調推動相關事務，</w:t>
      </w:r>
      <w:r w:rsidRPr="00854E60">
        <w:rPr>
          <w:rFonts w:hAnsi="標楷體"/>
          <w:spacing w:val="4"/>
          <w:szCs w:val="24"/>
        </w:rPr>
        <w:t>由市長擔任主任委員，</w:t>
      </w:r>
      <w:r w:rsidRPr="00854E60">
        <w:rPr>
          <w:rFonts w:hAnsi="標楷體" w:hint="eastAsia"/>
          <w:spacing w:val="4"/>
          <w:szCs w:val="24"/>
        </w:rPr>
        <w:t>該府相關單位（機關）主管（首長）、具專門學識經驗之專家學者、產業界或社會團體代表擔任委員；永續會下設新竹市永續發展及氣候變遷因應推動辦公室</w:t>
      </w:r>
      <w:r w:rsidRPr="00854E60">
        <w:rPr>
          <w:rFonts w:hAnsi="標楷體"/>
          <w:spacing w:val="4"/>
          <w:szCs w:val="24"/>
        </w:rPr>
        <w:t>，</w:t>
      </w:r>
      <w:r w:rsidRPr="00854E60">
        <w:rPr>
          <w:rFonts w:hAnsi="標楷體" w:hint="eastAsia"/>
          <w:spacing w:val="4"/>
          <w:szCs w:val="24"/>
        </w:rPr>
        <w:t>負責永續發展及氣候變遷因應相關業務之整合推動、管考追蹤與對外協調，藉由建構制度化之推動架構與專責執行團隊，逐步打造兼具科技創新、城市韌性與市民福祉之宜居永續淨零城市</w:t>
      </w:r>
      <w:r w:rsidRPr="00854E60">
        <w:rPr>
          <w:rFonts w:hAnsi="標楷體"/>
          <w:spacing w:val="4"/>
          <w:szCs w:val="24"/>
        </w:rPr>
        <w:t>（</w:t>
      </w:r>
      <w:r w:rsidRPr="00854E60">
        <w:rPr>
          <w:rFonts w:hAnsi="標楷體" w:hint="eastAsia"/>
          <w:spacing w:val="4"/>
          <w:szCs w:val="24"/>
        </w:rPr>
        <w:t>圖1</w:t>
      </w:r>
      <w:r w:rsidRPr="00854E60">
        <w:rPr>
          <w:rFonts w:hAnsi="標楷體"/>
          <w:spacing w:val="4"/>
          <w:szCs w:val="24"/>
        </w:rPr>
        <w:t>）。</w:t>
      </w:r>
    </w:p>
    <w:p w:rsidR="003711FF" w:rsidRPr="003711FF" w:rsidRDefault="003711FF" w:rsidP="003711FF">
      <w:pPr>
        <w:numPr>
          <w:ilvl w:val="0"/>
          <w:numId w:val="17"/>
        </w:numPr>
        <w:suppressAutoHyphens/>
        <w:overflowPunct w:val="0"/>
        <w:snapToGrid w:val="0"/>
        <w:spacing w:beforeLines="25" w:before="90" w:afterLines="25" w:after="90" w:line="440" w:lineRule="exact"/>
        <w:jc w:val="both"/>
        <w:outlineLvl w:val="2"/>
        <w:rPr>
          <w:rFonts w:hAnsi="標楷體"/>
          <w:b/>
          <w:spacing w:val="0"/>
          <w:sz w:val="32"/>
          <w:szCs w:val="32"/>
        </w:rPr>
      </w:pPr>
      <w:r w:rsidRPr="003711FF">
        <w:rPr>
          <w:rFonts w:hAnsi="標楷體"/>
          <w:b/>
          <w:spacing w:val="0"/>
          <w:sz w:val="32"/>
          <w:szCs w:val="32"/>
        </w:rPr>
        <w:t>提交自願檢視報告</w:t>
      </w:r>
      <w:r w:rsidRPr="003711FF">
        <w:rPr>
          <w:rFonts w:hAnsi="標楷體" w:hint="eastAsia"/>
          <w:b/>
          <w:spacing w:val="0"/>
          <w:sz w:val="32"/>
          <w:szCs w:val="32"/>
        </w:rPr>
        <w:t>及實踐淨零行動方案</w:t>
      </w:r>
    </w:p>
    <w:p w:rsidR="003711FF" w:rsidRPr="003711FF" w:rsidRDefault="003711FF" w:rsidP="003711FF">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市政府為強化新竹市永續施政之整體規劃與成果揭露，將新竹市VLR作為與聯合國永續發展目標接軌之制度化報告機制，透過系統性盤點與公開揭示，呈現新竹市永續發展藍圖及施政成果。該府自110年起，依循每2年發布1版之原則編製VLR，截至114年底止，已完成110、112及114年共3版報告，並持續接軌聯合國永續發展目標，強化報告架構與內容深度，檢視新竹市之永續治理、淨零排放、經濟發展、社會共融及環境永續等政策面向之推動成果與挑戰，以提升施政透明度與國際能見度。</w:t>
      </w:r>
    </w:p>
    <w:p w:rsidR="003711FF" w:rsidRPr="003711FF" w:rsidRDefault="003711FF" w:rsidP="003711FF">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其中，110年度首次發表VLR，聚焦7項優先永續發展目標及35項指標；自112年度起，報告內容擴大涵蓋17項永續發展目標及84項指標，並同步編製中、英文版本，公布於該府永續發展專區及相關國際平台；114年度VLR則持續檢視17項永續發展目標之推動成果，並新增科技城市執行亮點、淨零目標與路徑、永續長聯盟等專章，展現跨域合作成果與永續施政亮點。該府將持續透過VLR制度化檢視與滾動精進永續發展目標之實踐成效，強化治理透明度，穩健推動城市永續發展。</w:t>
      </w:r>
    </w:p>
    <w:p w:rsidR="003711FF" w:rsidRPr="003711FF" w:rsidRDefault="003711FF" w:rsidP="003711FF">
      <w:pPr>
        <w:numPr>
          <w:ilvl w:val="0"/>
          <w:numId w:val="17"/>
        </w:numPr>
        <w:suppressAutoHyphens/>
        <w:overflowPunct w:val="0"/>
        <w:snapToGrid w:val="0"/>
        <w:spacing w:beforeLines="25" w:before="90" w:afterLines="25" w:after="90" w:line="440" w:lineRule="exact"/>
        <w:jc w:val="both"/>
        <w:outlineLvl w:val="2"/>
        <w:rPr>
          <w:rFonts w:hAnsi="標楷體"/>
          <w:b/>
          <w:spacing w:val="0"/>
          <w:sz w:val="32"/>
          <w:szCs w:val="32"/>
        </w:rPr>
      </w:pPr>
      <w:r w:rsidRPr="003711FF">
        <w:rPr>
          <w:rFonts w:hAnsi="標楷體" w:hint="eastAsia"/>
          <w:b/>
          <w:spacing w:val="0"/>
          <w:sz w:val="32"/>
          <w:szCs w:val="32"/>
        </w:rPr>
        <w:t>審計機關查核情形</w:t>
      </w:r>
    </w:p>
    <w:p w:rsidR="003711FF" w:rsidRPr="00854E60" w:rsidRDefault="00B8752E" w:rsidP="003711FF">
      <w:pPr>
        <w:overflowPunct w:val="0"/>
        <w:snapToGrid w:val="0"/>
        <w:spacing w:line="440" w:lineRule="exact"/>
        <w:ind w:firstLineChars="200" w:firstLine="560"/>
        <w:jc w:val="both"/>
        <w:rPr>
          <w:rFonts w:hAnsi="標楷體"/>
          <w:color w:val="000000"/>
          <w:spacing w:val="0"/>
          <w:szCs w:val="24"/>
        </w:rPr>
      </w:pPr>
      <w:r w:rsidRPr="00854E60">
        <w:rPr>
          <w:rFonts w:ascii="Calibri" w:eastAsia="新細明體" w:hAnsi="標楷體" w:hint="eastAsia"/>
          <w:noProof/>
          <w:spacing w:val="0"/>
          <w:sz w:val="28"/>
          <w:szCs w:val="28"/>
        </w:rPr>
        <mc:AlternateContent>
          <mc:Choice Requires="wps">
            <w:drawing>
              <wp:anchor distT="0" distB="0" distL="114300" distR="114300" simplePos="0" relativeHeight="251666432" behindDoc="1" locked="0" layoutInCell="1" allowOverlap="1" wp14:anchorId="6C4031D0" wp14:editId="75C3F278">
                <wp:simplePos x="0" y="0"/>
                <wp:positionH relativeFrom="margin">
                  <wp:posOffset>2925041</wp:posOffset>
                </wp:positionH>
                <wp:positionV relativeFrom="paragraph">
                  <wp:posOffset>112395</wp:posOffset>
                </wp:positionV>
                <wp:extent cx="3415665" cy="4381500"/>
                <wp:effectExtent l="0" t="0" r="0" b="0"/>
                <wp:wrapTight wrapText="bothSides">
                  <wp:wrapPolygon edited="0">
                    <wp:start x="0" y="0"/>
                    <wp:lineTo x="0" y="21506"/>
                    <wp:lineTo x="21443" y="21506"/>
                    <wp:lineTo x="21443" y="0"/>
                    <wp:lineTo x="0" y="0"/>
                  </wp:wrapPolygon>
                </wp:wrapTight>
                <wp:docPr id="5" name="文字方塊 5"/>
                <wp:cNvGraphicFramePr/>
                <a:graphic xmlns:a="http://schemas.openxmlformats.org/drawingml/2006/main">
                  <a:graphicData uri="http://schemas.microsoft.com/office/word/2010/wordprocessingShape">
                    <wps:wsp>
                      <wps:cNvSpPr txBox="1"/>
                      <wps:spPr>
                        <a:xfrm>
                          <a:off x="0" y="0"/>
                          <a:ext cx="3415665" cy="4381500"/>
                        </a:xfrm>
                        <a:prstGeom prst="rect">
                          <a:avLst/>
                        </a:prstGeom>
                        <a:noFill/>
                        <a:ln w="6350">
                          <a:noFill/>
                        </a:ln>
                      </wps:spPr>
                      <wps:txbx>
                        <w:txbxContent>
                          <w:p w:rsidR="006164B4" w:rsidRPr="008079CB" w:rsidRDefault="006164B4" w:rsidP="008079CB">
                            <w:pPr>
                              <w:spacing w:line="360" w:lineRule="exact"/>
                              <w:jc w:val="center"/>
                              <w:rPr>
                                <w:rFonts w:hAnsi="標楷體"/>
                                <w:b/>
                                <w:spacing w:val="0"/>
                              </w:rPr>
                            </w:pPr>
                            <w:r w:rsidRPr="008079CB">
                              <w:rPr>
                                <w:rFonts w:hAnsi="標楷體" w:hint="eastAsia"/>
                                <w:b/>
                                <w:spacing w:val="0"/>
                              </w:rPr>
                              <w:t>表1　臺灣永續發展核心目標</w:t>
                            </w:r>
                          </w:p>
                          <w:p w:rsidR="006164B4" w:rsidRPr="008079CB" w:rsidRDefault="006164B4" w:rsidP="008079CB">
                            <w:pPr>
                              <w:spacing w:line="240" w:lineRule="exact"/>
                              <w:ind w:rightChars="46" w:right="92"/>
                              <w:rPr>
                                <w:rFonts w:hAnsi="標楷體"/>
                                <w:b/>
                                <w:spacing w:val="0"/>
                              </w:rPr>
                            </w:pPr>
                            <w:r w:rsidRPr="008079CB">
                              <w:rPr>
                                <w:rFonts w:hAnsi="標楷體" w:hint="eastAsia"/>
                                <w:spacing w:val="0"/>
                                <w:sz w:val="20"/>
                              </w:rPr>
                              <w:t>單位：項</w:t>
                            </w:r>
                          </w:p>
                          <w:tbl>
                            <w:tblPr>
                              <w:tblStyle w:val="1f2"/>
                              <w:tblW w:w="5159" w:type="dxa"/>
                              <w:tblCellMar>
                                <w:left w:w="28" w:type="dxa"/>
                                <w:right w:w="28" w:type="dxa"/>
                              </w:tblCellMar>
                              <w:tblLook w:val="04A0" w:firstRow="1" w:lastRow="0" w:firstColumn="1" w:lastColumn="0" w:noHBand="0" w:noVBand="1"/>
                            </w:tblPr>
                            <w:tblGrid>
                              <w:gridCol w:w="562"/>
                              <w:gridCol w:w="2611"/>
                              <w:gridCol w:w="993"/>
                              <w:gridCol w:w="993"/>
                            </w:tblGrid>
                            <w:tr w:rsidR="006164B4" w:rsidRPr="008079CB" w:rsidTr="00854E60">
                              <w:trPr>
                                <w:trHeight w:val="264"/>
                              </w:trPr>
                              <w:tc>
                                <w:tcPr>
                                  <w:tcW w:w="562"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項次</w:t>
                                  </w:r>
                                </w:p>
                              </w:tc>
                              <w:tc>
                                <w:tcPr>
                                  <w:tcW w:w="2611"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簡稱</w:t>
                                  </w:r>
                                </w:p>
                              </w:tc>
                              <w:tc>
                                <w:tcPr>
                                  <w:tcW w:w="993"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具體目標</w:t>
                                  </w:r>
                                </w:p>
                              </w:tc>
                              <w:tc>
                                <w:tcPr>
                                  <w:tcW w:w="993"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對應指標</w:t>
                                  </w:r>
                                </w:p>
                              </w:tc>
                            </w:tr>
                            <w:tr w:rsidR="006164B4" w:rsidRPr="008079CB" w:rsidTr="00854E60">
                              <w:trPr>
                                <w:trHeight w:val="264"/>
                              </w:trPr>
                              <w:tc>
                                <w:tcPr>
                                  <w:tcW w:w="3173" w:type="dxa"/>
                                  <w:gridSpan w:val="2"/>
                                  <w:tcBorders>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b/>
                                      <w:bCs/>
                                      <w:color w:val="000000"/>
                                      <w:spacing w:val="0"/>
                                      <w:kern w:val="0"/>
                                      <w:sz w:val="20"/>
                                    </w:rPr>
                                  </w:pPr>
                                  <w:r w:rsidRPr="008079CB">
                                    <w:rPr>
                                      <w:rFonts w:hAnsi="標楷體" w:cs="新細明體" w:hint="eastAsia"/>
                                      <w:b/>
                                      <w:bCs/>
                                      <w:color w:val="000000"/>
                                      <w:spacing w:val="0"/>
                                      <w:kern w:val="0"/>
                                      <w:sz w:val="20"/>
                                    </w:rPr>
                                    <w:t xml:space="preserve">合 </w:t>
                                  </w:r>
                                  <w:r w:rsidRPr="008079CB">
                                    <w:rPr>
                                      <w:rFonts w:hAnsi="標楷體" w:cs="新細明體"/>
                                      <w:b/>
                                      <w:bCs/>
                                      <w:color w:val="000000"/>
                                      <w:spacing w:val="0"/>
                                      <w:kern w:val="0"/>
                                      <w:sz w:val="20"/>
                                    </w:rPr>
                                    <w:t xml:space="preserve">  </w:t>
                                  </w:r>
                                  <w:r w:rsidRPr="008079CB">
                                    <w:rPr>
                                      <w:rFonts w:hAnsi="標楷體" w:cs="新細明體" w:hint="eastAsia"/>
                                      <w:b/>
                                      <w:bCs/>
                                      <w:color w:val="000000"/>
                                      <w:spacing w:val="0"/>
                                      <w:kern w:val="0"/>
                                      <w:sz w:val="20"/>
                                    </w:rPr>
                                    <w:t>計</w:t>
                                  </w:r>
                                </w:p>
                              </w:tc>
                              <w:tc>
                                <w:tcPr>
                                  <w:tcW w:w="993"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b/>
                                      <w:bCs/>
                                      <w:color w:val="000000"/>
                                      <w:spacing w:val="0"/>
                                      <w:kern w:val="0"/>
                                      <w:sz w:val="20"/>
                                    </w:rPr>
                                  </w:pPr>
                                  <w:r w:rsidRPr="008079CB">
                                    <w:rPr>
                                      <w:rFonts w:hAnsi="標楷體" w:cs="新細明體" w:hint="eastAsia"/>
                                      <w:b/>
                                      <w:bCs/>
                                      <w:color w:val="000000"/>
                                      <w:spacing w:val="0"/>
                                      <w:kern w:val="0"/>
                                      <w:sz w:val="20"/>
                                    </w:rPr>
                                    <w:t>1</w:t>
                                  </w:r>
                                  <w:r w:rsidRPr="008079CB">
                                    <w:rPr>
                                      <w:rFonts w:hAnsi="標楷體" w:cs="新細明體"/>
                                      <w:b/>
                                      <w:bCs/>
                                      <w:color w:val="000000"/>
                                      <w:spacing w:val="0"/>
                                      <w:kern w:val="0"/>
                                      <w:sz w:val="20"/>
                                    </w:rPr>
                                    <w:t>43</w:t>
                                  </w:r>
                                </w:p>
                              </w:tc>
                              <w:tc>
                                <w:tcPr>
                                  <w:tcW w:w="993"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b/>
                                      <w:bCs/>
                                      <w:color w:val="000000"/>
                                      <w:spacing w:val="0"/>
                                      <w:kern w:val="0"/>
                                      <w:sz w:val="20"/>
                                    </w:rPr>
                                  </w:pPr>
                                  <w:r w:rsidRPr="008079CB">
                                    <w:rPr>
                                      <w:rFonts w:hAnsi="標楷體" w:cs="新細明體" w:hint="eastAsia"/>
                                      <w:b/>
                                      <w:bCs/>
                                      <w:color w:val="000000"/>
                                      <w:spacing w:val="0"/>
                                      <w:kern w:val="0"/>
                                      <w:sz w:val="20"/>
                                    </w:rPr>
                                    <w:t>3</w:t>
                                  </w:r>
                                  <w:r w:rsidRPr="008079CB">
                                    <w:rPr>
                                      <w:rFonts w:hAnsi="標楷體" w:cs="新細明體"/>
                                      <w:b/>
                                      <w:bCs/>
                                      <w:color w:val="000000"/>
                                      <w:spacing w:val="0"/>
                                      <w:kern w:val="0"/>
                                      <w:sz w:val="20"/>
                                    </w:rPr>
                                    <w:t>37</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消除貧窮</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6</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26</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2</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消除飢餓</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8</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24</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3</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健康福祉</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11</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39</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4</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教育品質</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9</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30</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5</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性別平等</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6</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12</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6</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環境品質</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11</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29</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7</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可負擔能源</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8</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就業與經濟成長</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13</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34</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9</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永續運輸</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0</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減少不平等</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7</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15</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1</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永續城市</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12</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28</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2</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責任消費與生產</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29</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3</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氣候行動</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4</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海洋生態</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8</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15</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5</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陸地生態</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9</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13</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6</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和平與正義制度</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7</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7</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全球夥伴</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13</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8</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非核家園</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cs="新細明體" w:hint="eastAsia"/>
                                      <w:color w:val="000000"/>
                                      <w:spacing w:val="0"/>
                                      <w:kern w:val="0"/>
                                      <w:sz w:val="20"/>
                                    </w:rPr>
                                    <w:t>－</w:t>
                                  </w:r>
                                </w:p>
                              </w:tc>
                            </w:tr>
                          </w:tbl>
                          <w:p w:rsidR="006164B4" w:rsidRPr="008079CB" w:rsidRDefault="006164B4" w:rsidP="00323B7B">
                            <w:pPr>
                              <w:overflowPunct w:val="0"/>
                              <w:autoSpaceDE w:val="0"/>
                              <w:autoSpaceDN w:val="0"/>
                              <w:snapToGrid w:val="0"/>
                              <w:ind w:left="540" w:hangingChars="300" w:hanging="540"/>
                              <w:jc w:val="both"/>
                              <w:rPr>
                                <w:rFonts w:hAnsi="標楷體"/>
                                <w:spacing w:val="0"/>
                                <w:sz w:val="18"/>
                                <w:szCs w:val="16"/>
                              </w:rPr>
                            </w:pPr>
                            <w:r w:rsidRPr="008079CB">
                              <w:rPr>
                                <w:rFonts w:hAnsi="標楷體" w:hint="eastAsia"/>
                                <w:spacing w:val="0"/>
                                <w:sz w:val="18"/>
                                <w:szCs w:val="16"/>
                              </w:rPr>
                              <w:t>註：1</w:t>
                            </w:r>
                            <w:r w:rsidRPr="008079CB">
                              <w:rPr>
                                <w:rFonts w:hAnsi="標楷體"/>
                                <w:spacing w:val="0"/>
                                <w:sz w:val="18"/>
                                <w:szCs w:val="16"/>
                              </w:rPr>
                              <w:t>.</w:t>
                            </w:r>
                            <w:r w:rsidRPr="00323B7B">
                              <w:rPr>
                                <w:rFonts w:hAnsi="標楷體" w:hint="eastAsia"/>
                                <w:spacing w:val="0"/>
                                <w:sz w:val="18"/>
                                <w:szCs w:val="16"/>
                              </w:rPr>
                              <w:t>有12項具體目標、73項對應指標重複出現於不同核心目標。</w:t>
                            </w:r>
                          </w:p>
                          <w:p w:rsidR="006164B4" w:rsidRPr="008079CB" w:rsidRDefault="006164B4" w:rsidP="00323B7B">
                            <w:pPr>
                              <w:snapToGrid w:val="0"/>
                              <w:ind w:leftChars="180" w:left="540" w:hangingChars="100" w:hanging="180"/>
                              <w:jc w:val="left"/>
                              <w:rPr>
                                <w:rFonts w:hAnsi="標楷體"/>
                                <w:spacing w:val="0"/>
                                <w:sz w:val="18"/>
                                <w:szCs w:val="16"/>
                              </w:rPr>
                            </w:pPr>
                            <w:r w:rsidRPr="008079CB">
                              <w:rPr>
                                <w:rFonts w:hAnsi="標楷體"/>
                                <w:spacing w:val="0"/>
                                <w:sz w:val="18"/>
                                <w:szCs w:val="16"/>
                              </w:rPr>
                              <w:t>2.</w:t>
                            </w:r>
                            <w:r w:rsidRPr="008079CB">
                              <w:rPr>
                                <w:rFonts w:hAnsi="標楷體" w:hint="eastAsia"/>
                                <w:spacing w:val="0"/>
                                <w:sz w:val="18"/>
                                <w:szCs w:val="16"/>
                              </w:rPr>
                              <w:t>資料來源：整理自2</w:t>
                            </w:r>
                            <w:r w:rsidRPr="008079CB">
                              <w:rPr>
                                <w:rFonts w:hAnsi="標楷體"/>
                                <w:spacing w:val="0"/>
                                <w:sz w:val="18"/>
                                <w:szCs w:val="16"/>
                              </w:rPr>
                              <w:t>022</w:t>
                            </w:r>
                            <w:r w:rsidRPr="008079CB">
                              <w:rPr>
                                <w:rFonts w:hAnsi="標楷體" w:hint="eastAsia"/>
                                <w:spacing w:val="0"/>
                                <w:sz w:val="18"/>
                                <w:szCs w:val="16"/>
                              </w:rPr>
                              <w:t>國家自願檢視報告、臺灣永續發展目標修正本。</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4031D0" id="_x0000_t202" coordsize="21600,21600" o:spt="202" path="m,l,21600r21600,l21600,xe">
                <v:stroke joinstyle="miter"/>
                <v:path gradientshapeok="t" o:connecttype="rect"/>
              </v:shapetype>
              <v:shape id="文字方塊 5" o:spid="_x0000_s1029" type="#_x0000_t202" style="position:absolute;left:0;text-align:left;margin-left:230.3pt;margin-top:8.85pt;width:268.95pt;height:34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" filled="f" stroked="f" strokeweight=".5pt">
                <v:textbox inset="1mm,1mm,1mm,1mm">
                  <w:txbxContent>
                    <w:p w:rsidR="006164B4" w:rsidRPr="008079CB" w:rsidRDefault="006164B4" w:rsidP="008079CB">
                      <w:pPr>
                        <w:spacing w:line="360" w:lineRule="exact"/>
                        <w:jc w:val="center"/>
                        <w:rPr>
                          <w:rFonts w:hAnsi="標楷體"/>
                          <w:b/>
                          <w:spacing w:val="0"/>
                        </w:rPr>
                      </w:pPr>
                      <w:r w:rsidRPr="008079CB">
                        <w:rPr>
                          <w:rFonts w:hAnsi="標楷體" w:hint="eastAsia"/>
                          <w:b/>
                          <w:spacing w:val="0"/>
                        </w:rPr>
                        <w:t>表1　臺灣永續發展核心目標</w:t>
                      </w:r>
                    </w:p>
                    <w:p w:rsidR="006164B4" w:rsidRPr="008079CB" w:rsidRDefault="006164B4" w:rsidP="008079CB">
                      <w:pPr>
                        <w:spacing w:line="240" w:lineRule="exact"/>
                        <w:ind w:rightChars="46" w:right="92"/>
                        <w:rPr>
                          <w:rFonts w:hAnsi="標楷體"/>
                          <w:b/>
                          <w:spacing w:val="0"/>
                        </w:rPr>
                      </w:pPr>
                      <w:r w:rsidRPr="008079CB">
                        <w:rPr>
                          <w:rFonts w:hAnsi="標楷體" w:hint="eastAsia"/>
                          <w:spacing w:val="0"/>
                          <w:sz w:val="20"/>
                        </w:rPr>
                        <w:t>單位：項</w:t>
                      </w:r>
                    </w:p>
                    <w:tbl>
                      <w:tblPr>
                        <w:tblStyle w:val="1f2"/>
                        <w:tblW w:w="5159" w:type="dxa"/>
                        <w:tblCellMar>
                          <w:left w:w="28" w:type="dxa"/>
                          <w:right w:w="28" w:type="dxa"/>
                        </w:tblCellMar>
                        <w:tblLook w:val="04A0" w:firstRow="1" w:lastRow="0" w:firstColumn="1" w:lastColumn="0" w:noHBand="0" w:noVBand="1"/>
                      </w:tblPr>
                      <w:tblGrid>
                        <w:gridCol w:w="562"/>
                        <w:gridCol w:w="2611"/>
                        <w:gridCol w:w="993"/>
                        <w:gridCol w:w="993"/>
                      </w:tblGrid>
                      <w:tr w:rsidR="006164B4" w:rsidRPr="008079CB" w:rsidTr="00854E60">
                        <w:trPr>
                          <w:trHeight w:val="264"/>
                        </w:trPr>
                        <w:tc>
                          <w:tcPr>
                            <w:tcW w:w="562"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項次</w:t>
                            </w:r>
                          </w:p>
                        </w:tc>
                        <w:tc>
                          <w:tcPr>
                            <w:tcW w:w="2611"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簡稱</w:t>
                            </w:r>
                          </w:p>
                        </w:tc>
                        <w:tc>
                          <w:tcPr>
                            <w:tcW w:w="993"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具體目標</w:t>
                            </w:r>
                          </w:p>
                        </w:tc>
                        <w:tc>
                          <w:tcPr>
                            <w:tcW w:w="993" w:type="dxa"/>
                            <w:shd w:val="clear" w:color="auto" w:fill="D9E2F3"/>
                            <w:vAlign w:val="center"/>
                          </w:tcPr>
                          <w:p w:rsidR="006164B4" w:rsidRPr="008079CB" w:rsidRDefault="006164B4" w:rsidP="008079CB">
                            <w:pPr>
                              <w:kinsoku w:val="0"/>
                              <w:overflowPunct w:val="0"/>
                              <w:autoSpaceDE w:val="0"/>
                              <w:autoSpaceDN w:val="0"/>
                              <w:adjustRightInd w:val="0"/>
                              <w:snapToGrid w:val="0"/>
                              <w:jc w:val="center"/>
                              <w:rPr>
                                <w:rFonts w:hAnsi="標楷體"/>
                                <w:spacing w:val="0"/>
                                <w:sz w:val="20"/>
                              </w:rPr>
                            </w:pPr>
                            <w:r w:rsidRPr="008079CB">
                              <w:rPr>
                                <w:rFonts w:hAnsi="標楷體" w:hint="eastAsia"/>
                                <w:spacing w:val="0"/>
                                <w:sz w:val="20"/>
                              </w:rPr>
                              <w:t>對應指標</w:t>
                            </w:r>
                          </w:p>
                        </w:tc>
                      </w:tr>
                      <w:tr w:rsidR="006164B4" w:rsidRPr="008079CB" w:rsidTr="00854E60">
                        <w:trPr>
                          <w:trHeight w:val="264"/>
                        </w:trPr>
                        <w:tc>
                          <w:tcPr>
                            <w:tcW w:w="3173" w:type="dxa"/>
                            <w:gridSpan w:val="2"/>
                            <w:tcBorders>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b/>
                                <w:bCs/>
                                <w:color w:val="000000"/>
                                <w:spacing w:val="0"/>
                                <w:kern w:val="0"/>
                                <w:sz w:val="20"/>
                              </w:rPr>
                            </w:pPr>
                            <w:r w:rsidRPr="008079CB">
                              <w:rPr>
                                <w:rFonts w:hAnsi="標楷體" w:cs="新細明體" w:hint="eastAsia"/>
                                <w:b/>
                                <w:bCs/>
                                <w:color w:val="000000"/>
                                <w:spacing w:val="0"/>
                                <w:kern w:val="0"/>
                                <w:sz w:val="20"/>
                              </w:rPr>
                              <w:t xml:space="preserve">合 </w:t>
                            </w:r>
                            <w:r w:rsidRPr="008079CB">
                              <w:rPr>
                                <w:rFonts w:hAnsi="標楷體" w:cs="新細明體"/>
                                <w:b/>
                                <w:bCs/>
                                <w:color w:val="000000"/>
                                <w:spacing w:val="0"/>
                                <w:kern w:val="0"/>
                                <w:sz w:val="20"/>
                              </w:rPr>
                              <w:t xml:space="preserve">  </w:t>
                            </w:r>
                            <w:r w:rsidRPr="008079CB">
                              <w:rPr>
                                <w:rFonts w:hAnsi="標楷體" w:cs="新細明體" w:hint="eastAsia"/>
                                <w:b/>
                                <w:bCs/>
                                <w:color w:val="000000"/>
                                <w:spacing w:val="0"/>
                                <w:kern w:val="0"/>
                                <w:sz w:val="20"/>
                              </w:rPr>
                              <w:t>計</w:t>
                            </w:r>
                          </w:p>
                        </w:tc>
                        <w:tc>
                          <w:tcPr>
                            <w:tcW w:w="993"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b/>
                                <w:bCs/>
                                <w:color w:val="000000"/>
                                <w:spacing w:val="0"/>
                                <w:kern w:val="0"/>
                                <w:sz w:val="20"/>
                              </w:rPr>
                            </w:pPr>
                            <w:r w:rsidRPr="008079CB">
                              <w:rPr>
                                <w:rFonts w:hAnsi="標楷體" w:cs="新細明體" w:hint="eastAsia"/>
                                <w:b/>
                                <w:bCs/>
                                <w:color w:val="000000"/>
                                <w:spacing w:val="0"/>
                                <w:kern w:val="0"/>
                                <w:sz w:val="20"/>
                              </w:rPr>
                              <w:t>1</w:t>
                            </w:r>
                            <w:r w:rsidRPr="008079CB">
                              <w:rPr>
                                <w:rFonts w:hAnsi="標楷體" w:cs="新細明體"/>
                                <w:b/>
                                <w:bCs/>
                                <w:color w:val="000000"/>
                                <w:spacing w:val="0"/>
                                <w:kern w:val="0"/>
                                <w:sz w:val="20"/>
                              </w:rPr>
                              <w:t>43</w:t>
                            </w:r>
                          </w:p>
                        </w:tc>
                        <w:tc>
                          <w:tcPr>
                            <w:tcW w:w="993"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b/>
                                <w:bCs/>
                                <w:color w:val="000000"/>
                                <w:spacing w:val="0"/>
                                <w:kern w:val="0"/>
                                <w:sz w:val="20"/>
                              </w:rPr>
                            </w:pPr>
                            <w:r w:rsidRPr="008079CB">
                              <w:rPr>
                                <w:rFonts w:hAnsi="標楷體" w:cs="新細明體" w:hint="eastAsia"/>
                                <w:b/>
                                <w:bCs/>
                                <w:color w:val="000000"/>
                                <w:spacing w:val="0"/>
                                <w:kern w:val="0"/>
                                <w:sz w:val="20"/>
                              </w:rPr>
                              <w:t>3</w:t>
                            </w:r>
                            <w:r w:rsidRPr="008079CB">
                              <w:rPr>
                                <w:rFonts w:hAnsi="標楷體" w:cs="新細明體"/>
                                <w:b/>
                                <w:bCs/>
                                <w:color w:val="000000"/>
                                <w:spacing w:val="0"/>
                                <w:kern w:val="0"/>
                                <w:sz w:val="20"/>
                              </w:rPr>
                              <w:t>37</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消除貧窮</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6</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26</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2</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消除飢餓</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8</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24</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3</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健康福祉</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11</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39</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4</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教育品質</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9</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30</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5</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性別平等</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6</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12</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6</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環境品質</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11</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29</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7</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可負擔能源</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8</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就業與經濟成長</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13</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34</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9</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永續運輸</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0</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減少不平等</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7</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15</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1</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永續城市</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12</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28</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2</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責任消費與生產</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29</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3</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氣候行動</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3</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4</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海洋生態</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8</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15</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5</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陸地生態</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9</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13</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6</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和平與正義制度</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7</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r>
                      <w:tr w:rsidR="006164B4" w:rsidRPr="008079CB" w:rsidTr="00854E60">
                        <w:trPr>
                          <w:trHeight w:val="264"/>
                        </w:trPr>
                        <w:tc>
                          <w:tcPr>
                            <w:tcW w:w="562" w:type="dxa"/>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7</w:t>
                            </w:r>
                          </w:p>
                        </w:tc>
                        <w:tc>
                          <w:tcPr>
                            <w:tcW w:w="2611" w:type="dxa"/>
                            <w:tcBorders>
                              <w:top w:val="nil"/>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全球夥伴</w:t>
                            </w:r>
                          </w:p>
                        </w:tc>
                        <w:tc>
                          <w:tcPr>
                            <w:tcW w:w="993" w:type="dxa"/>
                            <w:tcBorders>
                              <w:top w:val="single" w:sz="4" w:space="0" w:color="auto"/>
                              <w:left w:val="nil"/>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10</w:t>
                            </w:r>
                          </w:p>
                        </w:tc>
                        <w:tc>
                          <w:tcPr>
                            <w:tcW w:w="993" w:type="dxa"/>
                            <w:tcBorders>
                              <w:top w:val="single" w:sz="4" w:space="0" w:color="auto"/>
                              <w:left w:val="single" w:sz="4" w:space="0" w:color="auto"/>
                              <w:bottom w:val="single" w:sz="4" w:space="0" w:color="auto"/>
                              <w:right w:val="single" w:sz="4" w:space="0" w:color="auto"/>
                            </w:tcBorders>
                            <w:shd w:val="clear" w:color="auto" w:fill="FFF2CC"/>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13</w:t>
                            </w:r>
                          </w:p>
                        </w:tc>
                      </w:tr>
                      <w:tr w:rsidR="006164B4" w:rsidRPr="008079CB" w:rsidTr="00854E60">
                        <w:trPr>
                          <w:trHeight w:val="264"/>
                        </w:trPr>
                        <w:tc>
                          <w:tcPr>
                            <w:tcW w:w="562" w:type="dxa"/>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1</w:t>
                            </w:r>
                            <w:r w:rsidRPr="008079CB">
                              <w:rPr>
                                <w:rFonts w:hAnsi="標楷體" w:cs="新細明體"/>
                                <w:color w:val="000000"/>
                                <w:spacing w:val="0"/>
                                <w:kern w:val="0"/>
                                <w:sz w:val="20"/>
                              </w:rPr>
                              <w:t>8</w:t>
                            </w:r>
                          </w:p>
                        </w:tc>
                        <w:tc>
                          <w:tcPr>
                            <w:tcW w:w="2611" w:type="dxa"/>
                            <w:tcBorders>
                              <w:top w:val="nil"/>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jc w:val="center"/>
                              <w:rPr>
                                <w:rFonts w:hAnsi="標楷體" w:cs="新細明體"/>
                                <w:color w:val="000000"/>
                                <w:spacing w:val="0"/>
                                <w:kern w:val="0"/>
                                <w:sz w:val="20"/>
                              </w:rPr>
                            </w:pPr>
                            <w:r w:rsidRPr="008079CB">
                              <w:rPr>
                                <w:rFonts w:hAnsi="標楷體" w:cs="新細明體" w:hint="eastAsia"/>
                                <w:color w:val="000000"/>
                                <w:spacing w:val="0"/>
                                <w:kern w:val="0"/>
                                <w:sz w:val="20"/>
                              </w:rPr>
                              <w:t>非核家園</w:t>
                            </w:r>
                          </w:p>
                        </w:tc>
                        <w:tc>
                          <w:tcPr>
                            <w:tcW w:w="993" w:type="dxa"/>
                            <w:tcBorders>
                              <w:top w:val="single" w:sz="4" w:space="0" w:color="auto"/>
                              <w:left w:val="nil"/>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hint="eastAsia"/>
                                <w:color w:val="000000"/>
                                <w:spacing w:val="0"/>
                                <w:sz w:val="20"/>
                              </w:rPr>
                              <w:t>5</w:t>
                            </w:r>
                          </w:p>
                        </w:tc>
                        <w:tc>
                          <w:tcPr>
                            <w:tcW w:w="993" w:type="dxa"/>
                            <w:tcBorders>
                              <w:top w:val="single" w:sz="4" w:space="0" w:color="auto"/>
                              <w:left w:val="single" w:sz="4" w:space="0" w:color="auto"/>
                              <w:bottom w:val="single" w:sz="4" w:space="0" w:color="auto"/>
                              <w:right w:val="single" w:sz="4" w:space="0" w:color="auto"/>
                            </w:tcBorders>
                            <w:vAlign w:val="center"/>
                          </w:tcPr>
                          <w:p w:rsidR="006164B4" w:rsidRPr="008079CB" w:rsidRDefault="006164B4" w:rsidP="008079CB">
                            <w:pPr>
                              <w:kinsoku w:val="0"/>
                              <w:overflowPunct w:val="0"/>
                              <w:autoSpaceDE w:val="0"/>
                              <w:autoSpaceDN w:val="0"/>
                              <w:adjustRightInd w:val="0"/>
                              <w:snapToGrid w:val="0"/>
                              <w:rPr>
                                <w:rFonts w:hAnsi="標楷體" w:cs="新細明體"/>
                                <w:color w:val="000000"/>
                                <w:spacing w:val="0"/>
                                <w:kern w:val="0"/>
                                <w:sz w:val="20"/>
                              </w:rPr>
                            </w:pPr>
                            <w:r w:rsidRPr="008079CB">
                              <w:rPr>
                                <w:rFonts w:hAnsi="標楷體" w:cs="新細明體" w:hint="eastAsia"/>
                                <w:color w:val="000000"/>
                                <w:spacing w:val="0"/>
                                <w:kern w:val="0"/>
                                <w:sz w:val="20"/>
                              </w:rPr>
                              <w:t>－</w:t>
                            </w:r>
                          </w:p>
                        </w:tc>
                      </w:tr>
                    </w:tbl>
                    <w:p w:rsidR="006164B4" w:rsidRPr="008079CB" w:rsidRDefault="006164B4" w:rsidP="00323B7B">
                      <w:pPr>
                        <w:overflowPunct w:val="0"/>
                        <w:autoSpaceDE w:val="0"/>
                        <w:autoSpaceDN w:val="0"/>
                        <w:snapToGrid w:val="0"/>
                        <w:ind w:left="540" w:hangingChars="300" w:hanging="540"/>
                        <w:jc w:val="both"/>
                        <w:rPr>
                          <w:rFonts w:hAnsi="標楷體"/>
                          <w:spacing w:val="0"/>
                          <w:sz w:val="18"/>
                          <w:szCs w:val="16"/>
                        </w:rPr>
                      </w:pPr>
                      <w:r w:rsidRPr="008079CB">
                        <w:rPr>
                          <w:rFonts w:hAnsi="標楷體" w:hint="eastAsia"/>
                          <w:spacing w:val="0"/>
                          <w:sz w:val="18"/>
                          <w:szCs w:val="16"/>
                        </w:rPr>
                        <w:t>註：1</w:t>
                      </w:r>
                      <w:r w:rsidRPr="008079CB">
                        <w:rPr>
                          <w:rFonts w:hAnsi="標楷體"/>
                          <w:spacing w:val="0"/>
                          <w:sz w:val="18"/>
                          <w:szCs w:val="16"/>
                        </w:rPr>
                        <w:t>.</w:t>
                      </w:r>
                      <w:r w:rsidRPr="00323B7B">
                        <w:rPr>
                          <w:rFonts w:hAnsi="標楷體" w:hint="eastAsia"/>
                          <w:spacing w:val="0"/>
                          <w:sz w:val="18"/>
                          <w:szCs w:val="16"/>
                        </w:rPr>
                        <w:t>有12項具體目標、73項對應指標重複出現於不同核心目標。</w:t>
                      </w:r>
                    </w:p>
                    <w:p w:rsidR="006164B4" w:rsidRPr="008079CB" w:rsidRDefault="006164B4" w:rsidP="00323B7B">
                      <w:pPr>
                        <w:snapToGrid w:val="0"/>
                        <w:ind w:leftChars="180" w:left="540" w:hangingChars="100" w:hanging="180"/>
                        <w:jc w:val="left"/>
                        <w:rPr>
                          <w:rFonts w:hAnsi="標楷體"/>
                          <w:spacing w:val="0"/>
                          <w:sz w:val="18"/>
                          <w:szCs w:val="16"/>
                        </w:rPr>
                      </w:pPr>
                      <w:r w:rsidRPr="008079CB">
                        <w:rPr>
                          <w:rFonts w:hAnsi="標楷體"/>
                          <w:spacing w:val="0"/>
                          <w:sz w:val="18"/>
                          <w:szCs w:val="16"/>
                        </w:rPr>
                        <w:t>2.</w:t>
                      </w:r>
                      <w:r w:rsidRPr="008079CB">
                        <w:rPr>
                          <w:rFonts w:hAnsi="標楷體" w:hint="eastAsia"/>
                          <w:spacing w:val="0"/>
                          <w:sz w:val="18"/>
                          <w:szCs w:val="16"/>
                        </w:rPr>
                        <w:t>資料來源：整理自2</w:t>
                      </w:r>
                      <w:r w:rsidRPr="008079CB">
                        <w:rPr>
                          <w:rFonts w:hAnsi="標楷體"/>
                          <w:spacing w:val="0"/>
                          <w:sz w:val="18"/>
                          <w:szCs w:val="16"/>
                        </w:rPr>
                        <w:t>022</w:t>
                      </w:r>
                      <w:r w:rsidRPr="008079CB">
                        <w:rPr>
                          <w:rFonts w:hAnsi="標楷體" w:hint="eastAsia"/>
                          <w:spacing w:val="0"/>
                          <w:sz w:val="18"/>
                          <w:szCs w:val="16"/>
                        </w:rPr>
                        <w:t>國家自願檢視報告、臺灣永續發展目標修正本。</w:t>
                      </w:r>
                    </w:p>
                  </w:txbxContent>
                </v:textbox>
                <w10:wrap type="tight" anchorx="margin"/>
              </v:shape>
            </w:pict>
          </mc:Fallback>
        </mc:AlternateContent>
      </w:r>
      <w:r w:rsidR="003711FF" w:rsidRPr="00854E60">
        <w:rPr>
          <w:rFonts w:hAnsi="標楷體" w:hint="eastAsia"/>
          <w:spacing w:val="0"/>
          <w:szCs w:val="24"/>
        </w:rPr>
        <w:t>永</w:t>
      </w:r>
      <w:r w:rsidR="003711FF" w:rsidRPr="00854E60">
        <w:rPr>
          <w:rFonts w:hAnsi="標楷體"/>
          <w:spacing w:val="0"/>
          <w:szCs w:val="24"/>
        </w:rPr>
        <w:t>續發展為國家長遠發展之基石，政府為落實臺灣永續發展目標</w:t>
      </w:r>
      <w:r w:rsidR="005E7227" w:rsidRPr="00854E60">
        <w:rPr>
          <w:rFonts w:hAnsi="標楷體"/>
          <w:color w:val="000000"/>
          <w:spacing w:val="0"/>
          <w:szCs w:val="24"/>
        </w:rPr>
        <w:t>（</w:t>
      </w:r>
      <w:r w:rsidR="005E7227" w:rsidRPr="00854E60">
        <w:rPr>
          <w:rFonts w:hAnsi="標楷體" w:hint="eastAsia"/>
          <w:color w:val="000000"/>
          <w:spacing w:val="0"/>
          <w:szCs w:val="24"/>
        </w:rPr>
        <w:t>表1</w:t>
      </w:r>
      <w:r w:rsidR="005E7227" w:rsidRPr="00854E60">
        <w:rPr>
          <w:rFonts w:hAnsi="標楷體"/>
          <w:color w:val="000000"/>
          <w:spacing w:val="0"/>
          <w:szCs w:val="24"/>
        </w:rPr>
        <w:t>）</w:t>
      </w:r>
      <w:r w:rsidR="003711FF" w:rsidRPr="00854E60">
        <w:rPr>
          <w:rFonts w:hAnsi="標楷體"/>
          <w:spacing w:val="0"/>
          <w:szCs w:val="24"/>
        </w:rPr>
        <w:t>，積極擘劃永續發展</w:t>
      </w:r>
      <w:r w:rsidR="003711FF" w:rsidRPr="00854E60">
        <w:rPr>
          <w:rFonts w:hAnsi="標楷體" w:hint="eastAsia"/>
          <w:spacing w:val="0"/>
          <w:szCs w:val="24"/>
        </w:rPr>
        <w:t>組織</w:t>
      </w:r>
      <w:r w:rsidR="003711FF" w:rsidRPr="00854E60">
        <w:rPr>
          <w:rFonts w:hAnsi="標楷體"/>
          <w:spacing w:val="0"/>
          <w:szCs w:val="24"/>
        </w:rPr>
        <w:t>與架構、檢視我國永續發展進程，及實踐淨零承諾與行動方案。為回應國際倡議，</w:t>
      </w:r>
      <w:r w:rsidR="003711FF" w:rsidRPr="00854E60">
        <w:rPr>
          <w:rFonts w:hAnsi="標楷體" w:hint="eastAsia"/>
          <w:spacing w:val="0"/>
          <w:szCs w:val="24"/>
        </w:rPr>
        <w:t>本室114</w:t>
      </w:r>
      <w:r w:rsidR="003711FF" w:rsidRPr="00854E60">
        <w:rPr>
          <w:rFonts w:hAnsi="標楷體"/>
          <w:spacing w:val="0"/>
          <w:szCs w:val="24"/>
        </w:rPr>
        <w:t>年</w:t>
      </w:r>
      <w:r w:rsidR="003711FF" w:rsidRPr="00854E60">
        <w:rPr>
          <w:rFonts w:hAnsi="標楷體" w:hint="eastAsia"/>
          <w:spacing w:val="0"/>
          <w:szCs w:val="24"/>
        </w:rPr>
        <w:t>度聚焦健康福祉</w:t>
      </w:r>
      <w:r w:rsidR="003711FF" w:rsidRPr="00854E60">
        <w:rPr>
          <w:rFonts w:hAnsi="標楷體"/>
          <w:spacing w:val="0"/>
          <w:szCs w:val="24"/>
        </w:rPr>
        <w:t xml:space="preserve">（SDG </w:t>
      </w:r>
      <w:r w:rsidR="003711FF" w:rsidRPr="00854E60">
        <w:rPr>
          <w:rFonts w:hAnsi="標楷體" w:hint="eastAsia"/>
          <w:spacing w:val="0"/>
          <w:szCs w:val="24"/>
        </w:rPr>
        <w:t>3</w:t>
      </w:r>
      <w:r w:rsidR="003711FF" w:rsidRPr="00854E60">
        <w:rPr>
          <w:rFonts w:hAnsi="標楷體"/>
          <w:spacing w:val="0"/>
          <w:szCs w:val="24"/>
        </w:rPr>
        <w:t>）、</w:t>
      </w:r>
      <w:r w:rsidR="003711FF" w:rsidRPr="00854E60">
        <w:rPr>
          <w:rFonts w:hAnsi="標楷體" w:hint="eastAsia"/>
          <w:spacing w:val="0"/>
          <w:szCs w:val="24"/>
        </w:rPr>
        <w:t>教育品質</w:t>
      </w:r>
      <w:r w:rsidR="003711FF" w:rsidRPr="00854E60">
        <w:rPr>
          <w:rFonts w:hAnsi="標楷體"/>
          <w:spacing w:val="0"/>
          <w:szCs w:val="24"/>
        </w:rPr>
        <w:t xml:space="preserve">（SDG </w:t>
      </w:r>
      <w:r w:rsidR="003711FF" w:rsidRPr="00854E60">
        <w:rPr>
          <w:rFonts w:hAnsi="標楷體" w:hint="eastAsia"/>
          <w:spacing w:val="0"/>
          <w:szCs w:val="24"/>
        </w:rPr>
        <w:t>4</w:t>
      </w:r>
      <w:r w:rsidR="003711FF" w:rsidRPr="00854E60">
        <w:rPr>
          <w:rFonts w:hAnsi="標楷體"/>
          <w:spacing w:val="0"/>
          <w:szCs w:val="24"/>
        </w:rPr>
        <w:t>）、</w:t>
      </w:r>
      <w:r w:rsidR="003711FF" w:rsidRPr="00854E60">
        <w:rPr>
          <w:rFonts w:hAnsi="標楷體" w:hint="eastAsia"/>
          <w:spacing w:val="0"/>
          <w:szCs w:val="24"/>
        </w:rPr>
        <w:t>永續城市</w:t>
      </w:r>
      <w:r w:rsidR="003711FF" w:rsidRPr="00854E60">
        <w:rPr>
          <w:rFonts w:hAnsi="標楷體"/>
          <w:spacing w:val="0"/>
          <w:szCs w:val="24"/>
        </w:rPr>
        <w:t>（SDG 1</w:t>
      </w:r>
      <w:r w:rsidR="003711FF" w:rsidRPr="00854E60">
        <w:rPr>
          <w:rFonts w:hAnsi="標楷體" w:hint="eastAsia"/>
          <w:spacing w:val="0"/>
          <w:szCs w:val="24"/>
        </w:rPr>
        <w:t>1</w:t>
      </w:r>
      <w:r w:rsidR="003711FF" w:rsidRPr="00854E60">
        <w:rPr>
          <w:rFonts w:hAnsi="標楷體"/>
          <w:spacing w:val="0"/>
          <w:szCs w:val="24"/>
        </w:rPr>
        <w:t>）、氣候行動（SDG 13）等</w:t>
      </w:r>
      <w:r w:rsidR="003711FF" w:rsidRPr="00854E60">
        <w:rPr>
          <w:rFonts w:hAnsi="標楷體" w:hint="eastAsia"/>
          <w:spacing w:val="0"/>
          <w:szCs w:val="24"/>
        </w:rPr>
        <w:t>，加強查核政府推動毒品防制、落實文化平權、促進民間參與公共建設、計畫型補助款、閒置公共設施活化、淨零轉型等攸關政府永續發展及民眾生活之重要施政議題，作為年度查核工作重</w:t>
      </w:r>
      <w:r w:rsidR="003711FF" w:rsidRPr="00854E60">
        <w:rPr>
          <w:rFonts w:hAnsi="標楷體" w:hint="eastAsia"/>
          <w:color w:val="000000"/>
          <w:spacing w:val="0"/>
          <w:szCs w:val="24"/>
        </w:rPr>
        <w:t>點項目</w:t>
      </w:r>
      <w:r w:rsidR="003711FF" w:rsidRPr="00854E60">
        <w:rPr>
          <w:rFonts w:hAnsi="標楷體"/>
          <w:color w:val="000000"/>
          <w:spacing w:val="0"/>
          <w:szCs w:val="24"/>
        </w:rPr>
        <w:t>（</w:t>
      </w:r>
      <w:r w:rsidR="003711FF" w:rsidRPr="00854E60">
        <w:rPr>
          <w:rFonts w:hAnsi="標楷體" w:hint="eastAsia"/>
          <w:color w:val="000000"/>
          <w:spacing w:val="0"/>
          <w:szCs w:val="24"/>
        </w:rPr>
        <w:t>表</w:t>
      </w:r>
      <w:r w:rsidR="0080568D" w:rsidRPr="00854E60">
        <w:rPr>
          <w:rFonts w:hAnsi="標楷體" w:hint="eastAsia"/>
          <w:color w:val="000000"/>
          <w:spacing w:val="0"/>
          <w:szCs w:val="24"/>
        </w:rPr>
        <w:t>2</w:t>
      </w:r>
      <w:r w:rsidR="003711FF" w:rsidRPr="00854E60">
        <w:rPr>
          <w:rFonts w:hAnsi="標楷體"/>
          <w:color w:val="000000"/>
          <w:spacing w:val="0"/>
          <w:szCs w:val="24"/>
        </w:rPr>
        <w:t>）</w:t>
      </w:r>
      <w:r w:rsidR="003711FF" w:rsidRPr="00854E60">
        <w:rPr>
          <w:rFonts w:hAnsi="標楷體" w:hint="eastAsia"/>
          <w:color w:val="000000"/>
          <w:spacing w:val="0"/>
          <w:szCs w:val="24"/>
        </w:rPr>
        <w:t>，期能從整體政府之宏觀視野研提審計建言，協助政府洞察潛存施政風險及前瞻未來挑戰，以促進政府良善治理，落實永續發展目標。茲將發現尚待檢討改進內容，歸納</w:t>
      </w:r>
      <w:r w:rsidR="003711FF" w:rsidRPr="00854E60">
        <w:rPr>
          <w:rFonts w:hAnsi="標楷體"/>
          <w:color w:val="000000"/>
          <w:spacing w:val="0"/>
          <w:szCs w:val="24"/>
        </w:rPr>
        <w:t>摘述如次</w:t>
      </w:r>
      <w:r w:rsidR="003711FF" w:rsidRPr="00854E60">
        <w:rPr>
          <w:rFonts w:hAnsi="標楷體" w:hint="eastAsia"/>
          <w:color w:val="000000"/>
          <w:spacing w:val="0"/>
          <w:szCs w:val="24"/>
        </w:rPr>
        <w:t>：</w:t>
      </w:r>
    </w:p>
    <w:p w:rsidR="003711FF" w:rsidRPr="003711FF" w:rsidRDefault="00D35A80" w:rsidP="00D35A80">
      <w:pPr>
        <w:overflowPunct w:val="0"/>
        <w:snapToGrid w:val="0"/>
        <w:spacing w:line="460" w:lineRule="exact"/>
        <w:jc w:val="both"/>
        <w:rPr>
          <w:rFonts w:hAnsi="標楷體"/>
          <w:b/>
          <w:spacing w:val="0"/>
          <w:sz w:val="28"/>
          <w:szCs w:val="28"/>
        </w:rPr>
      </w:pPr>
      <w:r w:rsidRPr="003711FF">
        <w:rPr>
          <w:rFonts w:hAnsi="標楷體"/>
          <w:noProof/>
          <w:spacing w:val="0"/>
          <w:szCs w:val="24"/>
        </w:rPr>
        <mc:AlternateContent>
          <mc:Choice Requires="wps">
            <w:drawing>
              <wp:anchor distT="0" distB="0" distL="114300" distR="114300" simplePos="0" relativeHeight="251668480" behindDoc="0" locked="0" layoutInCell="1" allowOverlap="1" wp14:anchorId="072D064A" wp14:editId="6556FD87">
                <wp:simplePos x="0" y="0"/>
                <wp:positionH relativeFrom="margin">
                  <wp:posOffset>-1270</wp:posOffset>
                </wp:positionH>
                <wp:positionV relativeFrom="page">
                  <wp:posOffset>857250</wp:posOffset>
                </wp:positionV>
                <wp:extent cx="6447155" cy="4032000"/>
                <wp:effectExtent l="0" t="0" r="0" b="6985"/>
                <wp:wrapSquare wrapText="bothSides"/>
                <wp:docPr id="4" name="文字方塊 4"/>
                <wp:cNvGraphicFramePr/>
                <a:graphic xmlns:a="http://schemas.openxmlformats.org/drawingml/2006/main">
                  <a:graphicData uri="http://schemas.microsoft.com/office/word/2010/wordprocessingShape">
                    <wps:wsp>
                      <wps:cNvSpPr txBox="1"/>
                      <wps:spPr>
                        <a:xfrm>
                          <a:off x="0" y="0"/>
                          <a:ext cx="6447155" cy="4032000"/>
                        </a:xfrm>
                        <a:prstGeom prst="rect">
                          <a:avLst/>
                        </a:prstGeom>
                        <a:solidFill>
                          <a:sysClr val="window" lastClr="FFFFFF"/>
                        </a:solidFill>
                        <a:ln w="6350">
                          <a:noFill/>
                        </a:ln>
                      </wps:spPr>
                      <wps:txbx>
                        <w:txbxContent>
                          <w:p w:rsidR="006164B4" w:rsidRPr="004F3261" w:rsidRDefault="006164B4" w:rsidP="00D35A80">
                            <w:pPr>
                              <w:jc w:val="center"/>
                              <w:rPr>
                                <w:rFonts w:hAnsi="標楷體"/>
                                <w:b/>
                                <w:bCs/>
                                <w:spacing w:val="0"/>
                                <w:szCs w:val="24"/>
                              </w:rPr>
                            </w:pPr>
                            <w:r w:rsidRPr="004F3261">
                              <w:rPr>
                                <w:rFonts w:hAnsi="標楷體" w:hint="eastAsia"/>
                                <w:b/>
                                <w:bCs/>
                                <w:spacing w:val="0"/>
                                <w:szCs w:val="24"/>
                              </w:rPr>
                              <w:t>表</w:t>
                            </w:r>
                            <w:r>
                              <w:rPr>
                                <w:rFonts w:hAnsi="標楷體"/>
                                <w:b/>
                                <w:bCs/>
                                <w:spacing w:val="0"/>
                                <w:szCs w:val="24"/>
                              </w:rPr>
                              <w:t>2</w:t>
                            </w:r>
                            <w:r w:rsidRPr="004F3261">
                              <w:rPr>
                                <w:rFonts w:hAnsi="標楷體" w:hint="eastAsia"/>
                                <w:b/>
                                <w:bCs/>
                                <w:spacing w:val="0"/>
                                <w:szCs w:val="24"/>
                              </w:rPr>
                              <w:t xml:space="preserve">　本室查核工作重點項目與永續發展核心目標攸關情形</w:t>
                            </w:r>
                          </w:p>
                          <w:tbl>
                            <w:tblPr>
                              <w:tblStyle w:val="140"/>
                              <w:tblW w:w="9776" w:type="dxa"/>
                              <w:tblLook w:val="04A0" w:firstRow="1" w:lastRow="0" w:firstColumn="1" w:lastColumn="0" w:noHBand="0" w:noVBand="1"/>
                            </w:tblPr>
                            <w:tblGrid>
                              <w:gridCol w:w="653"/>
                              <w:gridCol w:w="3299"/>
                              <w:gridCol w:w="5824"/>
                            </w:tblGrid>
                            <w:tr w:rsidR="006164B4" w:rsidRPr="00E8495F" w:rsidTr="00615311">
                              <w:trPr>
                                <w:trHeight w:val="479"/>
                              </w:trPr>
                              <w:tc>
                                <w:tcPr>
                                  <w:tcW w:w="3952" w:type="dxa"/>
                                  <w:gridSpan w:val="2"/>
                                  <w:shd w:val="clear" w:color="auto" w:fill="D9D9D9"/>
                                  <w:vAlign w:val="center"/>
                                </w:tcPr>
                                <w:p w:rsidR="006164B4" w:rsidRPr="00E8495F" w:rsidRDefault="006164B4" w:rsidP="00E8495F">
                                  <w:pPr>
                                    <w:spacing w:line="0" w:lineRule="atLeast"/>
                                    <w:jc w:val="center"/>
                                    <w:rPr>
                                      <w:rFonts w:hAnsi="標楷體"/>
                                      <w:spacing w:val="0"/>
                                      <w:sz w:val="20"/>
                                    </w:rPr>
                                  </w:pPr>
                                  <w:r w:rsidRPr="00E8495F">
                                    <w:rPr>
                                      <w:rFonts w:hAnsi="標楷體" w:hint="eastAsia"/>
                                      <w:spacing w:val="0"/>
                                      <w:sz w:val="20"/>
                                    </w:rPr>
                                    <w:t>查核工作重點項目名稱</w:t>
                                  </w:r>
                                </w:p>
                              </w:tc>
                              <w:tc>
                                <w:tcPr>
                                  <w:tcW w:w="5824" w:type="dxa"/>
                                  <w:shd w:val="clear" w:color="auto" w:fill="D9D9D9"/>
                                  <w:vAlign w:val="center"/>
                                </w:tcPr>
                                <w:p w:rsidR="006164B4" w:rsidRPr="00E8495F" w:rsidRDefault="006164B4" w:rsidP="00E8495F">
                                  <w:pPr>
                                    <w:spacing w:line="0" w:lineRule="atLeast"/>
                                    <w:jc w:val="center"/>
                                    <w:rPr>
                                      <w:rFonts w:hAnsi="標楷體"/>
                                      <w:spacing w:val="0"/>
                                      <w:sz w:val="20"/>
                                    </w:rPr>
                                  </w:pPr>
                                  <w:r w:rsidRPr="00E8495F">
                                    <w:rPr>
                                      <w:rFonts w:hAnsi="標楷體" w:hint="eastAsia"/>
                                      <w:spacing w:val="0"/>
                                      <w:sz w:val="20"/>
                                    </w:rPr>
                                    <w:t>永續發展核心目標</w:t>
                                  </w:r>
                                </w:p>
                              </w:tc>
                            </w:tr>
                            <w:tr w:rsidR="006164B4" w:rsidRPr="00E8495F" w:rsidTr="00E57E29">
                              <w:tc>
                                <w:tcPr>
                                  <w:tcW w:w="653" w:type="dxa"/>
                                  <w:vMerge w:val="restart"/>
                                  <w:vAlign w:val="center"/>
                                </w:tcPr>
                                <w:p w:rsidR="006164B4" w:rsidRPr="00E8495F" w:rsidRDefault="006164B4" w:rsidP="00E8495F">
                                  <w:pPr>
                                    <w:spacing w:beforeLines="50" w:before="180" w:line="0" w:lineRule="atLeast"/>
                                    <w:ind w:leftChars="-38" w:left="-76" w:rightChars="-39" w:right="-78"/>
                                    <w:jc w:val="center"/>
                                    <w:rPr>
                                      <w:rFonts w:hAnsi="標楷體"/>
                                      <w:spacing w:val="-6"/>
                                      <w:sz w:val="20"/>
                                    </w:rPr>
                                  </w:pPr>
                                  <w:r w:rsidRPr="00E8495F">
                                    <w:rPr>
                                      <w:rFonts w:hAnsi="標楷體" w:hint="eastAsia"/>
                                      <w:spacing w:val="-6"/>
                                      <w:sz w:val="20"/>
                                    </w:rPr>
                                    <w:t>共</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同</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性</w:t>
                                  </w:r>
                                </w:p>
                              </w:tc>
                              <w:tc>
                                <w:tcPr>
                                  <w:tcW w:w="3299" w:type="dxa"/>
                                  <w:vAlign w:val="center"/>
                                </w:tcPr>
                                <w:p w:rsidR="006164B4" w:rsidRPr="00E8495F" w:rsidRDefault="006164B4" w:rsidP="00615311">
                                  <w:pPr>
                                    <w:ind w:leftChars="-38" w:left="136" w:rightChars="-39" w:right="-78" w:hangingChars="106" w:hanging="212"/>
                                    <w:jc w:val="left"/>
                                    <w:rPr>
                                      <w:rFonts w:hAnsi="標楷體"/>
                                      <w:spacing w:val="0"/>
                                      <w:sz w:val="20"/>
                                    </w:rPr>
                                  </w:pPr>
                                  <w:r w:rsidRPr="00E8495F">
                                    <w:rPr>
                                      <w:rFonts w:hAnsi="標楷體" w:hint="eastAsia"/>
                                      <w:spacing w:val="0"/>
                                      <w:sz w:val="20"/>
                                    </w:rPr>
                                    <w:t>1</w:t>
                                  </w:r>
                                  <w:r w:rsidRPr="00E8495F">
                                    <w:rPr>
                                      <w:rFonts w:hAnsi="標楷體"/>
                                      <w:spacing w:val="0"/>
                                      <w:sz w:val="20"/>
                                    </w:rPr>
                                    <w:t>.</w:t>
                                  </w:r>
                                  <w:r w:rsidRPr="00E8495F">
                                    <w:rPr>
                                      <w:rFonts w:hAnsi="標楷體" w:hint="eastAsia"/>
                                      <w:spacing w:val="0"/>
                                      <w:sz w:val="20"/>
                                    </w:rPr>
                                    <w:t>政府推動毒品防制政策執行情形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3</w:t>
                                  </w:r>
                                  <w:r w:rsidRPr="00A16D92">
                                    <w:rPr>
                                      <w:rFonts w:hAnsi="標楷體" w:hint="eastAsia"/>
                                      <w:spacing w:val="0"/>
                                      <w:sz w:val="20"/>
                                    </w:rPr>
                                    <w:t>：確保及促進各年齡層健康生活與福祉</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vAlign w:val="center"/>
                                </w:tcPr>
                                <w:p w:rsidR="006164B4" w:rsidRPr="00E8495F" w:rsidRDefault="006164B4" w:rsidP="00615311">
                                  <w:pPr>
                                    <w:ind w:leftChars="-38" w:left="-76" w:rightChars="-39" w:right="-78"/>
                                    <w:jc w:val="left"/>
                                    <w:rPr>
                                      <w:rFonts w:hAnsi="標楷體"/>
                                      <w:spacing w:val="0"/>
                                      <w:sz w:val="20"/>
                                    </w:rPr>
                                  </w:pPr>
                                  <w:r w:rsidRPr="00E8495F">
                                    <w:rPr>
                                      <w:rFonts w:hAnsi="標楷體" w:hint="eastAsia"/>
                                      <w:spacing w:val="0"/>
                                      <w:sz w:val="20"/>
                                    </w:rPr>
                                    <w:t>2</w:t>
                                  </w:r>
                                  <w:r w:rsidRPr="00E8495F">
                                    <w:rPr>
                                      <w:rFonts w:hAnsi="標楷體"/>
                                      <w:spacing w:val="0"/>
                                      <w:sz w:val="20"/>
                                    </w:rPr>
                                    <w:t>.</w:t>
                                  </w:r>
                                  <w:r w:rsidRPr="00E8495F">
                                    <w:rPr>
                                      <w:rFonts w:hAnsi="標楷體" w:hint="eastAsia"/>
                                      <w:spacing w:val="0"/>
                                      <w:sz w:val="20"/>
                                    </w:rPr>
                                    <w:t>政府落實文化平權政策情形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4</w:t>
                                  </w:r>
                                  <w:r w:rsidRPr="00A16D92">
                                    <w:rPr>
                                      <w:rFonts w:hAnsi="標楷體" w:hint="eastAsia"/>
                                      <w:spacing w:val="0"/>
                                      <w:sz w:val="20"/>
                                    </w:rPr>
                                    <w:t>：確保全面、公平及高品質教育，提倡終身學習</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3</w:t>
                                  </w:r>
                                  <w:r w:rsidRPr="00E8495F">
                                    <w:rPr>
                                      <w:rFonts w:hAnsi="標楷體"/>
                                      <w:spacing w:val="0"/>
                                      <w:sz w:val="20"/>
                                    </w:rPr>
                                    <w:t>.</w:t>
                                  </w:r>
                                  <w:r w:rsidRPr="00E8495F">
                                    <w:rPr>
                                      <w:rFonts w:hAnsi="標楷體" w:hint="eastAsia"/>
                                      <w:spacing w:val="0"/>
                                      <w:sz w:val="20"/>
                                    </w:rPr>
                                    <w:t>政府推動促進民間參與公共建設執行情形</w:t>
                                  </w:r>
                                </w:p>
                              </w:tc>
                              <w:tc>
                                <w:tcPr>
                                  <w:tcW w:w="5824" w:type="dxa"/>
                                  <w:vMerge w:val="restart"/>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w:t>
                                  </w:r>
                                  <w:r w:rsidRPr="00A16D92">
                                    <w:rPr>
                                      <w:rFonts w:hAnsi="標楷體" w:hint="eastAsia"/>
                                      <w:spacing w:val="0"/>
                                      <w:sz w:val="20"/>
                                    </w:rPr>
                                    <w:t>11：建構具包容、安全、韌性及永續特質的城市與鄉村</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7" w:left="136" w:rightChars="-39" w:right="-78" w:hangingChars="105" w:hanging="210"/>
                                    <w:jc w:val="left"/>
                                    <w:rPr>
                                      <w:rFonts w:hAnsi="標楷體"/>
                                      <w:spacing w:val="0"/>
                                      <w:sz w:val="20"/>
                                    </w:rPr>
                                  </w:pPr>
                                  <w:r w:rsidRPr="00E8495F">
                                    <w:rPr>
                                      <w:rFonts w:hAnsi="標楷體" w:hint="eastAsia"/>
                                      <w:spacing w:val="0"/>
                                      <w:sz w:val="20"/>
                                    </w:rPr>
                                    <w:t>4.計畫型補助款執行情形</w:t>
                                  </w:r>
                                </w:p>
                              </w:tc>
                              <w:tc>
                                <w:tcPr>
                                  <w:tcW w:w="5824" w:type="dxa"/>
                                  <w:vMerge/>
                                  <w:vAlign w:val="center"/>
                                </w:tcPr>
                                <w:p w:rsidR="006164B4" w:rsidRPr="00A16D92" w:rsidRDefault="006164B4" w:rsidP="00615311">
                                  <w:pPr>
                                    <w:ind w:leftChars="-20" w:left="-40" w:rightChars="-40" w:right="-80"/>
                                    <w:jc w:val="both"/>
                                    <w:rPr>
                                      <w:rFonts w:hAnsi="標楷體"/>
                                      <w:spacing w:val="0"/>
                                      <w:sz w:val="20"/>
                                    </w:rPr>
                                  </w:pP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5.地方政府辦理閒置公共設施活化作業執行情形</w:t>
                                  </w:r>
                                </w:p>
                              </w:tc>
                              <w:tc>
                                <w:tcPr>
                                  <w:tcW w:w="5824" w:type="dxa"/>
                                  <w:vMerge/>
                                  <w:vAlign w:val="center"/>
                                </w:tcPr>
                                <w:p w:rsidR="006164B4" w:rsidRPr="00A16D92" w:rsidRDefault="006164B4" w:rsidP="00615311">
                                  <w:pPr>
                                    <w:ind w:leftChars="-20" w:left="-40" w:rightChars="-40" w:right="-80"/>
                                    <w:jc w:val="both"/>
                                    <w:rPr>
                                      <w:rFonts w:hAnsi="標楷體"/>
                                      <w:spacing w:val="0"/>
                                      <w:sz w:val="20"/>
                                    </w:rPr>
                                  </w:pP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8" w:left="-76" w:rightChars="-39" w:right="-78"/>
                                    <w:jc w:val="left"/>
                                    <w:rPr>
                                      <w:rFonts w:hAnsi="標楷體"/>
                                      <w:spacing w:val="0"/>
                                      <w:sz w:val="20"/>
                                    </w:rPr>
                                  </w:pPr>
                                  <w:r w:rsidRPr="00E8495F">
                                    <w:rPr>
                                      <w:rFonts w:hAnsi="標楷體" w:hint="eastAsia"/>
                                      <w:spacing w:val="0"/>
                                      <w:sz w:val="20"/>
                                    </w:rPr>
                                    <w:t>6</w:t>
                                  </w:r>
                                  <w:r w:rsidRPr="00E8495F">
                                    <w:rPr>
                                      <w:rFonts w:hAnsi="標楷體"/>
                                      <w:spacing w:val="0"/>
                                      <w:sz w:val="20"/>
                                    </w:rPr>
                                    <w:t>.</w:t>
                                  </w:r>
                                  <w:r w:rsidRPr="00E8495F">
                                    <w:rPr>
                                      <w:rFonts w:hAnsi="標楷體" w:hint="eastAsia"/>
                                      <w:spacing w:val="0"/>
                                      <w:sz w:val="20"/>
                                    </w:rPr>
                                    <w:t>政府推動淨零轉型執行情形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w:t>
                                  </w:r>
                                  <w:r w:rsidRPr="00A16D92">
                                    <w:rPr>
                                      <w:rFonts w:hAnsi="標楷體" w:hint="eastAsia"/>
                                      <w:spacing w:val="0"/>
                                      <w:sz w:val="20"/>
                                    </w:rPr>
                                    <w:t>13：完備減緩調適行動以因應氣候變遷及其影響</w:t>
                                  </w:r>
                                </w:p>
                              </w:tc>
                            </w:tr>
                            <w:tr w:rsidR="006164B4" w:rsidRPr="00E8495F" w:rsidTr="00E57E29">
                              <w:tc>
                                <w:tcPr>
                                  <w:tcW w:w="653" w:type="dxa"/>
                                  <w:vMerge w:val="restart"/>
                                  <w:vAlign w:val="center"/>
                                </w:tcPr>
                                <w:p w:rsidR="006164B4" w:rsidRPr="00E8495F" w:rsidRDefault="006164B4" w:rsidP="00E8495F">
                                  <w:pPr>
                                    <w:spacing w:beforeLines="50" w:before="180" w:line="0" w:lineRule="atLeast"/>
                                    <w:ind w:leftChars="-38" w:left="-76" w:rightChars="-39" w:right="-78"/>
                                    <w:jc w:val="center"/>
                                    <w:rPr>
                                      <w:rFonts w:hAnsi="標楷體"/>
                                      <w:spacing w:val="-6"/>
                                      <w:sz w:val="20"/>
                                    </w:rPr>
                                  </w:pPr>
                                  <w:r w:rsidRPr="00E8495F">
                                    <w:rPr>
                                      <w:rFonts w:hAnsi="標楷體" w:hint="eastAsia"/>
                                      <w:spacing w:val="-6"/>
                                      <w:sz w:val="20"/>
                                    </w:rPr>
                                    <w:t>個</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別</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性</w:t>
                                  </w: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1.</w:t>
                                  </w:r>
                                  <w:r w:rsidRPr="000314ED">
                                    <w:rPr>
                                      <w:rFonts w:hAnsi="標楷體" w:hint="eastAsia"/>
                                      <w:spacing w:val="0"/>
                                      <w:sz w:val="20"/>
                                    </w:rPr>
                                    <w:t>污水處理及水資源回收</w:t>
                                  </w:r>
                                  <w:r>
                                    <w:rPr>
                                      <w:rFonts w:hAnsi="標楷體" w:hint="eastAsia"/>
                                      <w:spacing w:val="0"/>
                                      <w:sz w:val="20"/>
                                    </w:rPr>
                                    <w:t>推動</w:t>
                                  </w:r>
                                  <w:r w:rsidRPr="00E8495F">
                                    <w:rPr>
                                      <w:rFonts w:hAnsi="標楷體" w:hint="eastAsia"/>
                                      <w:spacing w:val="0"/>
                                      <w:sz w:val="20"/>
                                    </w:rPr>
                                    <w:t>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6</w:t>
                                  </w:r>
                                  <w:r w:rsidRPr="00A16D92">
                                    <w:rPr>
                                      <w:rFonts w:hAnsi="標楷體" w:hint="eastAsia"/>
                                      <w:spacing w:val="0"/>
                                      <w:sz w:val="20"/>
                                    </w:rPr>
                                    <w:t>：確保環境品質及永續管理環境資源</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2</w:t>
                                  </w:r>
                                  <w:r w:rsidRPr="00E8495F">
                                    <w:rPr>
                                      <w:rFonts w:hAnsi="標楷體"/>
                                      <w:spacing w:val="0"/>
                                      <w:sz w:val="20"/>
                                    </w:rPr>
                                    <w:t>.</w:t>
                                  </w:r>
                                  <w:r w:rsidRPr="00E8495F">
                                    <w:rPr>
                                      <w:rFonts w:hAnsi="標楷體" w:hint="eastAsia"/>
                                      <w:spacing w:val="0"/>
                                      <w:sz w:val="20"/>
                                    </w:rPr>
                                    <w:t>外籍移工管理及訪查輔導作業辦理情形</w:t>
                                  </w:r>
                                </w:p>
                              </w:tc>
                              <w:tc>
                                <w:tcPr>
                                  <w:tcW w:w="5824" w:type="dxa"/>
                                  <w:vAlign w:val="center"/>
                                </w:tcPr>
                                <w:p w:rsidR="006164B4" w:rsidRPr="00A16D92" w:rsidRDefault="006164B4" w:rsidP="00615311">
                                  <w:pPr>
                                    <w:ind w:leftChars="-20" w:left="660" w:rightChars="-40" w:right="-80" w:hangingChars="350" w:hanging="700"/>
                                    <w:jc w:val="left"/>
                                    <w:rPr>
                                      <w:rFonts w:hAnsi="標楷體"/>
                                      <w:spacing w:val="0"/>
                                      <w:sz w:val="20"/>
                                    </w:rPr>
                                  </w:pPr>
                                  <w:r w:rsidRPr="00A16D92">
                                    <w:rPr>
                                      <w:rFonts w:hAnsi="標楷體" w:hint="eastAsia"/>
                                      <w:spacing w:val="0"/>
                                      <w:sz w:val="20"/>
                                    </w:rPr>
                                    <w:t>SDG</w:t>
                                  </w:r>
                                  <w:r w:rsidRPr="00A16D92">
                                    <w:rPr>
                                      <w:rFonts w:hAnsi="標楷體"/>
                                      <w:spacing w:val="0"/>
                                      <w:sz w:val="20"/>
                                    </w:rPr>
                                    <w:t xml:space="preserve"> 8</w:t>
                                  </w:r>
                                  <w:r w:rsidRPr="00A16D92">
                                    <w:rPr>
                                      <w:rFonts w:hAnsi="標楷體" w:hint="eastAsia"/>
                                      <w:spacing w:val="0"/>
                                      <w:sz w:val="20"/>
                                    </w:rPr>
                                    <w:t>：促進包容且永續的經濟成長，提升勞動生產力，確保全民享有優質就業機會</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615311" w:rsidRDefault="006164B4" w:rsidP="00615311">
                                  <w:pPr>
                                    <w:ind w:leftChars="-37" w:left="126" w:rightChars="-39" w:right="-78" w:hangingChars="100" w:hanging="200"/>
                                    <w:jc w:val="left"/>
                                    <w:rPr>
                                      <w:rFonts w:hAnsi="標楷體"/>
                                      <w:spacing w:val="0"/>
                                      <w:sz w:val="20"/>
                                    </w:rPr>
                                  </w:pPr>
                                  <w:r w:rsidRPr="00615311">
                                    <w:rPr>
                                      <w:rFonts w:hAnsi="標楷體" w:hint="eastAsia"/>
                                      <w:spacing w:val="0"/>
                                      <w:sz w:val="20"/>
                                    </w:rPr>
                                    <w:t>3.永續人行環境與道路安全推動藍圖計畫案推動情形</w:t>
                                  </w:r>
                                </w:p>
                              </w:tc>
                              <w:tc>
                                <w:tcPr>
                                  <w:tcW w:w="5824" w:type="dxa"/>
                                  <w:vAlign w:val="center"/>
                                </w:tcPr>
                                <w:p w:rsidR="006164B4" w:rsidRPr="00A16D92" w:rsidRDefault="006164B4" w:rsidP="00615311">
                                  <w:pPr>
                                    <w:ind w:leftChars="-20" w:left="660" w:rightChars="-40" w:right="-80" w:hangingChars="350" w:hanging="700"/>
                                    <w:jc w:val="left"/>
                                    <w:rPr>
                                      <w:rFonts w:hAnsi="標楷體"/>
                                      <w:spacing w:val="0"/>
                                      <w:sz w:val="20"/>
                                    </w:rPr>
                                  </w:pPr>
                                  <w:r w:rsidRPr="00A16D92">
                                    <w:rPr>
                                      <w:rFonts w:hAnsi="標楷體" w:hint="eastAsia"/>
                                      <w:spacing w:val="0"/>
                                      <w:sz w:val="20"/>
                                    </w:rPr>
                                    <w:t>SDG</w:t>
                                  </w:r>
                                  <w:r w:rsidRPr="00A16D92">
                                    <w:rPr>
                                      <w:rFonts w:hAnsi="標楷體"/>
                                      <w:spacing w:val="0"/>
                                      <w:sz w:val="20"/>
                                    </w:rPr>
                                    <w:t xml:space="preserve"> 9</w:t>
                                  </w:r>
                                  <w:r w:rsidRPr="00A16D92">
                                    <w:rPr>
                                      <w:rFonts w:hAnsi="標楷體" w:hint="eastAsia"/>
                                      <w:spacing w:val="0"/>
                                      <w:sz w:val="20"/>
                                    </w:rPr>
                                    <w:t>：建構民眾可負擔、安全、對環境友善，且具韌性及可永續發展的運輸</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4.原住民族文化傳承及健康照護服務</w:t>
                                  </w:r>
                                  <w:r w:rsidRPr="00E8495F">
                                    <w:rPr>
                                      <w:rFonts w:hAnsi="標楷體"/>
                                      <w:spacing w:val="0"/>
                                      <w:sz w:val="20"/>
                                    </w:rPr>
                                    <w:t>辦理情形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10</w:t>
                                  </w:r>
                                  <w:r w:rsidRPr="00A16D92">
                                    <w:rPr>
                                      <w:rFonts w:hAnsi="標楷體" w:hint="eastAsia"/>
                                      <w:spacing w:val="0"/>
                                      <w:sz w:val="20"/>
                                    </w:rPr>
                                    <w:t>：減少國內及國家間不平等</w:t>
                                  </w:r>
                                </w:p>
                              </w:tc>
                            </w:tr>
                            <w:tr w:rsidR="006164B4" w:rsidRPr="00E8495F" w:rsidTr="00854E60">
                              <w:trPr>
                                <w:trHeight w:val="397"/>
                              </w:trPr>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5.</w:t>
                                  </w:r>
                                  <w:r>
                                    <w:rPr>
                                      <w:rFonts w:hAnsi="標楷體" w:hint="eastAsia"/>
                                      <w:spacing w:val="0"/>
                                      <w:sz w:val="20"/>
                                    </w:rPr>
                                    <w:t>廚餘堆肥處理推動</w:t>
                                  </w:r>
                                  <w:r w:rsidRPr="00E8495F">
                                    <w:rPr>
                                      <w:rFonts w:hAnsi="標楷體" w:hint="eastAsia"/>
                                      <w:spacing w:val="0"/>
                                      <w:sz w:val="20"/>
                                    </w:rPr>
                                    <w:t>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12</w:t>
                                  </w:r>
                                  <w:r w:rsidRPr="00A16D92">
                                    <w:rPr>
                                      <w:rFonts w:hAnsi="標楷體" w:hint="eastAsia"/>
                                      <w:spacing w:val="0"/>
                                      <w:sz w:val="20"/>
                                    </w:rPr>
                                    <w:t>：促進綠色經濟，確保永續消費及生產模式</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6</w:t>
                                  </w:r>
                                  <w:r w:rsidRPr="00E8495F">
                                    <w:rPr>
                                      <w:rFonts w:hAnsi="標楷體"/>
                                      <w:spacing w:val="0"/>
                                      <w:sz w:val="20"/>
                                    </w:rPr>
                                    <w:t>.</w:t>
                                  </w:r>
                                  <w:r w:rsidRPr="00E8495F">
                                    <w:rPr>
                                      <w:rFonts w:hAnsi="標楷體" w:hint="eastAsia"/>
                                      <w:spacing w:val="-6"/>
                                      <w:sz w:val="20"/>
                                    </w:rPr>
                                    <w:t>婦幼及</w:t>
                                  </w:r>
                                  <w:r w:rsidRPr="00E8495F">
                                    <w:rPr>
                                      <w:rFonts w:hAnsi="標楷體"/>
                                      <w:spacing w:val="-6"/>
                                      <w:sz w:val="20"/>
                                    </w:rPr>
                                    <w:t>少年安全網絡與預防</w:t>
                                  </w:r>
                                  <w:r w:rsidRPr="00E8495F">
                                    <w:rPr>
                                      <w:rFonts w:hAnsi="標楷體" w:hint="eastAsia"/>
                                      <w:spacing w:val="-6"/>
                                      <w:sz w:val="20"/>
                                    </w:rPr>
                                    <w:t>執行情形</w:t>
                                  </w:r>
                                </w:p>
                              </w:tc>
                              <w:tc>
                                <w:tcPr>
                                  <w:tcW w:w="5824" w:type="dxa"/>
                                  <w:vAlign w:val="center"/>
                                </w:tcPr>
                                <w:p w:rsidR="006164B4" w:rsidRPr="00A16D92" w:rsidRDefault="006164B4" w:rsidP="00615311">
                                  <w:pPr>
                                    <w:ind w:leftChars="-20" w:left="760" w:rightChars="-20" w:right="-40" w:hangingChars="400" w:hanging="800"/>
                                    <w:jc w:val="both"/>
                                    <w:rPr>
                                      <w:rFonts w:hAnsi="標楷體"/>
                                      <w:b/>
                                      <w:spacing w:val="0"/>
                                      <w:sz w:val="20"/>
                                    </w:rPr>
                                  </w:pPr>
                                  <w:r w:rsidRPr="00A16D92">
                                    <w:rPr>
                                      <w:rFonts w:hAnsi="標楷體" w:hint="eastAsia"/>
                                      <w:spacing w:val="0"/>
                                      <w:sz w:val="20"/>
                                    </w:rPr>
                                    <w:t>SDG</w:t>
                                  </w:r>
                                  <w:r w:rsidRPr="00A16D92">
                                    <w:rPr>
                                      <w:rFonts w:hAnsi="標楷體"/>
                                      <w:spacing w:val="0"/>
                                      <w:sz w:val="20"/>
                                    </w:rPr>
                                    <w:t xml:space="preserve"> </w:t>
                                  </w:r>
                                  <w:r w:rsidRPr="00A16D92">
                                    <w:rPr>
                                      <w:rFonts w:hAnsi="標楷體" w:hint="eastAsia"/>
                                      <w:spacing w:val="0"/>
                                      <w:sz w:val="20"/>
                                    </w:rPr>
                                    <w:t>1</w:t>
                                  </w:r>
                                  <w:r w:rsidRPr="00A16D92">
                                    <w:rPr>
                                      <w:rFonts w:hAnsi="標楷體"/>
                                      <w:spacing w:val="0"/>
                                      <w:sz w:val="20"/>
                                    </w:rPr>
                                    <w:t>6</w:t>
                                  </w:r>
                                  <w:r w:rsidRPr="00A16D92">
                                    <w:rPr>
                                      <w:rFonts w:hAnsi="標楷體" w:hint="eastAsia"/>
                                      <w:spacing w:val="0"/>
                                      <w:sz w:val="20"/>
                                    </w:rPr>
                                    <w:t>：</w:t>
                                  </w:r>
                                  <w:r w:rsidRPr="00637138">
                                    <w:rPr>
                                      <w:rFonts w:hAnsi="標楷體" w:hint="eastAsia"/>
                                      <w:spacing w:val="0"/>
                                      <w:sz w:val="20"/>
                                    </w:rPr>
                                    <w:t>促進和平多元的社會，</w:t>
                                  </w:r>
                                  <w:r w:rsidRPr="00637138">
                                    <w:rPr>
                                      <w:rFonts w:hAnsi="標楷體" w:hint="eastAsia"/>
                                      <w:spacing w:val="-4"/>
                                      <w:sz w:val="20"/>
                                    </w:rPr>
                                    <w:t>確</w:t>
                                  </w:r>
                                  <w:r w:rsidRPr="00637138">
                                    <w:rPr>
                                      <w:rFonts w:hAnsi="標楷體" w:hint="eastAsia"/>
                                      <w:spacing w:val="0"/>
                                      <w:sz w:val="20"/>
                                    </w:rPr>
                                    <w:t>保</w:t>
                                  </w:r>
                                  <w:r w:rsidRPr="00637138">
                                    <w:rPr>
                                      <w:rFonts w:hAnsi="標楷體" w:hint="eastAsia"/>
                                      <w:spacing w:val="-4"/>
                                      <w:sz w:val="20"/>
                                    </w:rPr>
                                    <w:t>司法平等，建立具公信力且廣</w:t>
                                  </w:r>
                                  <w:r w:rsidRPr="00637138">
                                    <w:rPr>
                                      <w:rFonts w:hAnsi="標楷體" w:hint="eastAsia"/>
                                      <w:spacing w:val="0"/>
                                      <w:sz w:val="20"/>
                                    </w:rPr>
                                    <w:t>納民意的體系</w:t>
                                  </w:r>
                                </w:p>
                              </w:tc>
                            </w:tr>
                          </w:tbl>
                          <w:p w:rsidR="006164B4" w:rsidRPr="00E8495F" w:rsidRDefault="006164B4" w:rsidP="00D35A80">
                            <w:pPr>
                              <w:spacing w:line="0" w:lineRule="atLeast"/>
                              <w:ind w:leftChars="30" w:left="60"/>
                              <w:jc w:val="left"/>
                              <w:rPr>
                                <w:rFonts w:hAnsi="標楷體"/>
                                <w:spacing w:val="0"/>
                                <w:sz w:val="18"/>
                                <w:szCs w:val="18"/>
                              </w:rPr>
                            </w:pPr>
                            <w:r w:rsidRPr="00E8495F">
                              <w:rPr>
                                <w:rFonts w:hAnsi="標楷體" w:hint="eastAsia"/>
                                <w:spacing w:val="0"/>
                                <w:sz w:val="18"/>
                                <w:szCs w:val="18"/>
                              </w:rPr>
                              <w:t>資料來源：整理自1</w:t>
                            </w:r>
                            <w:r w:rsidRPr="00E8495F">
                              <w:rPr>
                                <w:rFonts w:hAnsi="標楷體"/>
                                <w:spacing w:val="0"/>
                                <w:sz w:val="18"/>
                                <w:szCs w:val="18"/>
                              </w:rPr>
                              <w:t>14</w:t>
                            </w:r>
                            <w:r w:rsidRPr="00E8495F">
                              <w:rPr>
                                <w:rFonts w:hAnsi="標楷體" w:hint="eastAsia"/>
                                <w:spacing w:val="0"/>
                                <w:sz w:val="18"/>
                                <w:szCs w:val="18"/>
                              </w:rPr>
                              <w:t>年度審核報告。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D064A" id="文字方塊 4" o:spid="_x0000_s1030" type="#_x0000_t202" style="position:absolute;left:0;text-align:left;margin-left:-.1pt;margin-top:67.5pt;width:507.65pt;height:31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" fillcolor="window" stroked="f" strokeweight=".5pt">
                <v:textbox>
                  <w:txbxContent>
                    <w:p w:rsidR="006164B4" w:rsidRPr="004F3261" w:rsidRDefault="006164B4" w:rsidP="00D35A80">
                      <w:pPr>
                        <w:jc w:val="center"/>
                        <w:rPr>
                          <w:rFonts w:hAnsi="標楷體"/>
                          <w:b/>
                          <w:bCs/>
                          <w:spacing w:val="0"/>
                          <w:szCs w:val="24"/>
                        </w:rPr>
                      </w:pPr>
                      <w:r w:rsidRPr="004F3261">
                        <w:rPr>
                          <w:rFonts w:hAnsi="標楷體" w:hint="eastAsia"/>
                          <w:b/>
                          <w:bCs/>
                          <w:spacing w:val="0"/>
                          <w:szCs w:val="24"/>
                        </w:rPr>
                        <w:t>表</w:t>
                      </w:r>
                      <w:r>
                        <w:rPr>
                          <w:rFonts w:hAnsi="標楷體"/>
                          <w:b/>
                          <w:bCs/>
                          <w:spacing w:val="0"/>
                          <w:szCs w:val="24"/>
                        </w:rPr>
                        <w:t>2</w:t>
                      </w:r>
                      <w:r w:rsidRPr="004F3261">
                        <w:rPr>
                          <w:rFonts w:hAnsi="標楷體" w:hint="eastAsia"/>
                          <w:b/>
                          <w:bCs/>
                          <w:spacing w:val="0"/>
                          <w:szCs w:val="24"/>
                        </w:rPr>
                        <w:t xml:space="preserve">　本室查核工作重點項目與永續發展核心目標攸關情形</w:t>
                      </w:r>
                    </w:p>
                    <w:tbl>
                      <w:tblPr>
                        <w:tblStyle w:val="140"/>
                        <w:tblW w:w="9776" w:type="dxa"/>
                        <w:tblLook w:val="04A0" w:firstRow="1" w:lastRow="0" w:firstColumn="1" w:lastColumn="0" w:noHBand="0" w:noVBand="1"/>
                      </w:tblPr>
                      <w:tblGrid>
                        <w:gridCol w:w="653"/>
                        <w:gridCol w:w="3299"/>
                        <w:gridCol w:w="5824"/>
                      </w:tblGrid>
                      <w:tr w:rsidR="006164B4" w:rsidRPr="00E8495F" w:rsidTr="00615311">
                        <w:trPr>
                          <w:trHeight w:val="479"/>
                        </w:trPr>
                        <w:tc>
                          <w:tcPr>
                            <w:tcW w:w="3952" w:type="dxa"/>
                            <w:gridSpan w:val="2"/>
                            <w:shd w:val="clear" w:color="auto" w:fill="D9D9D9"/>
                            <w:vAlign w:val="center"/>
                          </w:tcPr>
                          <w:p w:rsidR="006164B4" w:rsidRPr="00E8495F" w:rsidRDefault="006164B4" w:rsidP="00E8495F">
                            <w:pPr>
                              <w:spacing w:line="0" w:lineRule="atLeast"/>
                              <w:jc w:val="center"/>
                              <w:rPr>
                                <w:rFonts w:hAnsi="標楷體"/>
                                <w:spacing w:val="0"/>
                                <w:sz w:val="20"/>
                              </w:rPr>
                            </w:pPr>
                            <w:r w:rsidRPr="00E8495F">
                              <w:rPr>
                                <w:rFonts w:hAnsi="標楷體" w:hint="eastAsia"/>
                                <w:spacing w:val="0"/>
                                <w:sz w:val="20"/>
                              </w:rPr>
                              <w:t>查核工作重點項目名稱</w:t>
                            </w:r>
                          </w:p>
                        </w:tc>
                        <w:tc>
                          <w:tcPr>
                            <w:tcW w:w="5824" w:type="dxa"/>
                            <w:shd w:val="clear" w:color="auto" w:fill="D9D9D9"/>
                            <w:vAlign w:val="center"/>
                          </w:tcPr>
                          <w:p w:rsidR="006164B4" w:rsidRPr="00E8495F" w:rsidRDefault="006164B4" w:rsidP="00E8495F">
                            <w:pPr>
                              <w:spacing w:line="0" w:lineRule="atLeast"/>
                              <w:jc w:val="center"/>
                              <w:rPr>
                                <w:rFonts w:hAnsi="標楷體"/>
                                <w:spacing w:val="0"/>
                                <w:sz w:val="20"/>
                              </w:rPr>
                            </w:pPr>
                            <w:r w:rsidRPr="00E8495F">
                              <w:rPr>
                                <w:rFonts w:hAnsi="標楷體" w:hint="eastAsia"/>
                                <w:spacing w:val="0"/>
                                <w:sz w:val="20"/>
                              </w:rPr>
                              <w:t>永續發展核心目標</w:t>
                            </w:r>
                          </w:p>
                        </w:tc>
                      </w:tr>
                      <w:tr w:rsidR="006164B4" w:rsidRPr="00E8495F" w:rsidTr="00E57E29">
                        <w:tc>
                          <w:tcPr>
                            <w:tcW w:w="653" w:type="dxa"/>
                            <w:vMerge w:val="restart"/>
                            <w:vAlign w:val="center"/>
                          </w:tcPr>
                          <w:p w:rsidR="006164B4" w:rsidRPr="00E8495F" w:rsidRDefault="006164B4" w:rsidP="00E8495F">
                            <w:pPr>
                              <w:spacing w:beforeLines="50" w:before="180" w:line="0" w:lineRule="atLeast"/>
                              <w:ind w:leftChars="-38" w:left="-76" w:rightChars="-39" w:right="-78"/>
                              <w:jc w:val="center"/>
                              <w:rPr>
                                <w:rFonts w:hAnsi="標楷體"/>
                                <w:spacing w:val="-6"/>
                                <w:sz w:val="20"/>
                              </w:rPr>
                            </w:pPr>
                            <w:r w:rsidRPr="00E8495F">
                              <w:rPr>
                                <w:rFonts w:hAnsi="標楷體" w:hint="eastAsia"/>
                                <w:spacing w:val="-6"/>
                                <w:sz w:val="20"/>
                              </w:rPr>
                              <w:t>共</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同</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性</w:t>
                            </w:r>
                          </w:p>
                        </w:tc>
                        <w:tc>
                          <w:tcPr>
                            <w:tcW w:w="3299" w:type="dxa"/>
                            <w:vAlign w:val="center"/>
                          </w:tcPr>
                          <w:p w:rsidR="006164B4" w:rsidRPr="00E8495F" w:rsidRDefault="006164B4" w:rsidP="00615311">
                            <w:pPr>
                              <w:ind w:leftChars="-38" w:left="136" w:rightChars="-39" w:right="-78" w:hangingChars="106" w:hanging="212"/>
                              <w:jc w:val="left"/>
                              <w:rPr>
                                <w:rFonts w:hAnsi="標楷體"/>
                                <w:spacing w:val="0"/>
                                <w:sz w:val="20"/>
                              </w:rPr>
                            </w:pPr>
                            <w:r w:rsidRPr="00E8495F">
                              <w:rPr>
                                <w:rFonts w:hAnsi="標楷體" w:hint="eastAsia"/>
                                <w:spacing w:val="0"/>
                                <w:sz w:val="20"/>
                              </w:rPr>
                              <w:t>1</w:t>
                            </w:r>
                            <w:r w:rsidRPr="00E8495F">
                              <w:rPr>
                                <w:rFonts w:hAnsi="標楷體"/>
                                <w:spacing w:val="0"/>
                                <w:sz w:val="20"/>
                              </w:rPr>
                              <w:t>.</w:t>
                            </w:r>
                            <w:r w:rsidRPr="00E8495F">
                              <w:rPr>
                                <w:rFonts w:hAnsi="標楷體" w:hint="eastAsia"/>
                                <w:spacing w:val="0"/>
                                <w:sz w:val="20"/>
                              </w:rPr>
                              <w:t>政府推動毒品防制政策執行情形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3</w:t>
                            </w:r>
                            <w:r w:rsidRPr="00A16D92">
                              <w:rPr>
                                <w:rFonts w:hAnsi="標楷體" w:hint="eastAsia"/>
                                <w:spacing w:val="0"/>
                                <w:sz w:val="20"/>
                              </w:rPr>
                              <w:t>：確保及促進各年齡層健康生活與福祉</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vAlign w:val="center"/>
                          </w:tcPr>
                          <w:p w:rsidR="006164B4" w:rsidRPr="00E8495F" w:rsidRDefault="006164B4" w:rsidP="00615311">
                            <w:pPr>
                              <w:ind w:leftChars="-38" w:left="-76" w:rightChars="-39" w:right="-78"/>
                              <w:jc w:val="left"/>
                              <w:rPr>
                                <w:rFonts w:hAnsi="標楷體"/>
                                <w:spacing w:val="0"/>
                                <w:sz w:val="20"/>
                              </w:rPr>
                            </w:pPr>
                            <w:r w:rsidRPr="00E8495F">
                              <w:rPr>
                                <w:rFonts w:hAnsi="標楷體" w:hint="eastAsia"/>
                                <w:spacing w:val="0"/>
                                <w:sz w:val="20"/>
                              </w:rPr>
                              <w:t>2</w:t>
                            </w:r>
                            <w:r w:rsidRPr="00E8495F">
                              <w:rPr>
                                <w:rFonts w:hAnsi="標楷體"/>
                                <w:spacing w:val="0"/>
                                <w:sz w:val="20"/>
                              </w:rPr>
                              <w:t>.</w:t>
                            </w:r>
                            <w:r w:rsidRPr="00E8495F">
                              <w:rPr>
                                <w:rFonts w:hAnsi="標楷體" w:hint="eastAsia"/>
                                <w:spacing w:val="0"/>
                                <w:sz w:val="20"/>
                              </w:rPr>
                              <w:t>政府落實文化平權政策情形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4</w:t>
                            </w:r>
                            <w:r w:rsidRPr="00A16D92">
                              <w:rPr>
                                <w:rFonts w:hAnsi="標楷體" w:hint="eastAsia"/>
                                <w:spacing w:val="0"/>
                                <w:sz w:val="20"/>
                              </w:rPr>
                              <w:t>：確保全面、公平及高品質教育，提倡終身學習</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3</w:t>
                            </w:r>
                            <w:r w:rsidRPr="00E8495F">
                              <w:rPr>
                                <w:rFonts w:hAnsi="標楷體"/>
                                <w:spacing w:val="0"/>
                                <w:sz w:val="20"/>
                              </w:rPr>
                              <w:t>.</w:t>
                            </w:r>
                            <w:r w:rsidRPr="00E8495F">
                              <w:rPr>
                                <w:rFonts w:hAnsi="標楷體" w:hint="eastAsia"/>
                                <w:spacing w:val="0"/>
                                <w:sz w:val="20"/>
                              </w:rPr>
                              <w:t>政府推動促進民間參與公共建設執行情形</w:t>
                            </w:r>
                          </w:p>
                        </w:tc>
                        <w:tc>
                          <w:tcPr>
                            <w:tcW w:w="5824" w:type="dxa"/>
                            <w:vMerge w:val="restart"/>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w:t>
                            </w:r>
                            <w:r w:rsidRPr="00A16D92">
                              <w:rPr>
                                <w:rFonts w:hAnsi="標楷體" w:hint="eastAsia"/>
                                <w:spacing w:val="0"/>
                                <w:sz w:val="20"/>
                              </w:rPr>
                              <w:t>11：建構具包容、安全、韌性及永續特質的城市與鄉村</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7" w:left="136" w:rightChars="-39" w:right="-78" w:hangingChars="105" w:hanging="210"/>
                              <w:jc w:val="left"/>
                              <w:rPr>
                                <w:rFonts w:hAnsi="標楷體"/>
                                <w:spacing w:val="0"/>
                                <w:sz w:val="20"/>
                              </w:rPr>
                            </w:pPr>
                            <w:r w:rsidRPr="00E8495F">
                              <w:rPr>
                                <w:rFonts w:hAnsi="標楷體" w:hint="eastAsia"/>
                                <w:spacing w:val="0"/>
                                <w:sz w:val="20"/>
                              </w:rPr>
                              <w:t>4.計畫型補助款執行情形</w:t>
                            </w:r>
                          </w:p>
                        </w:tc>
                        <w:tc>
                          <w:tcPr>
                            <w:tcW w:w="5824" w:type="dxa"/>
                            <w:vMerge/>
                            <w:vAlign w:val="center"/>
                          </w:tcPr>
                          <w:p w:rsidR="006164B4" w:rsidRPr="00A16D92" w:rsidRDefault="006164B4" w:rsidP="00615311">
                            <w:pPr>
                              <w:ind w:leftChars="-20" w:left="-40" w:rightChars="-40" w:right="-80"/>
                              <w:jc w:val="both"/>
                              <w:rPr>
                                <w:rFonts w:hAnsi="標楷體"/>
                                <w:spacing w:val="0"/>
                                <w:sz w:val="20"/>
                              </w:rPr>
                            </w:pP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5.地方政府辦理閒置公共設施活化作業執行情形</w:t>
                            </w:r>
                          </w:p>
                        </w:tc>
                        <w:tc>
                          <w:tcPr>
                            <w:tcW w:w="5824" w:type="dxa"/>
                            <w:vMerge/>
                            <w:vAlign w:val="center"/>
                          </w:tcPr>
                          <w:p w:rsidR="006164B4" w:rsidRPr="00A16D92" w:rsidRDefault="006164B4" w:rsidP="00615311">
                            <w:pPr>
                              <w:ind w:leftChars="-20" w:left="-40" w:rightChars="-40" w:right="-80"/>
                              <w:jc w:val="both"/>
                              <w:rPr>
                                <w:rFonts w:hAnsi="標楷體"/>
                                <w:spacing w:val="0"/>
                                <w:sz w:val="20"/>
                              </w:rPr>
                            </w:pPr>
                          </w:p>
                        </w:tc>
                      </w:tr>
                      <w:tr w:rsidR="006164B4" w:rsidRPr="00E8495F" w:rsidTr="00E57E29">
                        <w:tc>
                          <w:tcPr>
                            <w:tcW w:w="653" w:type="dxa"/>
                            <w:vMerge/>
                          </w:tcPr>
                          <w:p w:rsidR="006164B4" w:rsidRPr="00E8495F" w:rsidRDefault="006164B4" w:rsidP="00E8495F">
                            <w:pPr>
                              <w:spacing w:line="0" w:lineRule="atLeast"/>
                              <w:ind w:leftChars="-38" w:left="-76" w:rightChars="-39" w:right="-78"/>
                              <w:jc w:val="center"/>
                              <w:rPr>
                                <w:rFonts w:hAnsi="標楷體"/>
                                <w:spacing w:val="-6"/>
                                <w:sz w:val="20"/>
                              </w:rPr>
                            </w:pPr>
                          </w:p>
                        </w:tc>
                        <w:tc>
                          <w:tcPr>
                            <w:tcW w:w="3299" w:type="dxa"/>
                          </w:tcPr>
                          <w:p w:rsidR="006164B4" w:rsidRPr="00E8495F" w:rsidRDefault="006164B4" w:rsidP="00615311">
                            <w:pPr>
                              <w:ind w:leftChars="-38" w:left="-76" w:rightChars="-39" w:right="-78"/>
                              <w:jc w:val="left"/>
                              <w:rPr>
                                <w:rFonts w:hAnsi="標楷體"/>
                                <w:spacing w:val="0"/>
                                <w:sz w:val="20"/>
                              </w:rPr>
                            </w:pPr>
                            <w:r w:rsidRPr="00E8495F">
                              <w:rPr>
                                <w:rFonts w:hAnsi="標楷體" w:hint="eastAsia"/>
                                <w:spacing w:val="0"/>
                                <w:sz w:val="20"/>
                              </w:rPr>
                              <w:t>6</w:t>
                            </w:r>
                            <w:r w:rsidRPr="00E8495F">
                              <w:rPr>
                                <w:rFonts w:hAnsi="標楷體"/>
                                <w:spacing w:val="0"/>
                                <w:sz w:val="20"/>
                              </w:rPr>
                              <w:t>.</w:t>
                            </w:r>
                            <w:r w:rsidRPr="00E8495F">
                              <w:rPr>
                                <w:rFonts w:hAnsi="標楷體" w:hint="eastAsia"/>
                                <w:spacing w:val="0"/>
                                <w:sz w:val="20"/>
                              </w:rPr>
                              <w:t>政府推動淨零轉型執行情形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w:t>
                            </w:r>
                            <w:r w:rsidRPr="00A16D92">
                              <w:rPr>
                                <w:rFonts w:hAnsi="標楷體" w:hint="eastAsia"/>
                                <w:spacing w:val="0"/>
                                <w:sz w:val="20"/>
                              </w:rPr>
                              <w:t>13：完備減緩調適行動以因應氣候變遷及其影響</w:t>
                            </w:r>
                          </w:p>
                        </w:tc>
                      </w:tr>
                      <w:tr w:rsidR="006164B4" w:rsidRPr="00E8495F" w:rsidTr="00E57E29">
                        <w:tc>
                          <w:tcPr>
                            <w:tcW w:w="653" w:type="dxa"/>
                            <w:vMerge w:val="restart"/>
                            <w:vAlign w:val="center"/>
                          </w:tcPr>
                          <w:p w:rsidR="006164B4" w:rsidRPr="00E8495F" w:rsidRDefault="006164B4" w:rsidP="00E8495F">
                            <w:pPr>
                              <w:spacing w:beforeLines="50" w:before="180" w:line="0" w:lineRule="atLeast"/>
                              <w:ind w:leftChars="-38" w:left="-76" w:rightChars="-39" w:right="-78"/>
                              <w:jc w:val="center"/>
                              <w:rPr>
                                <w:rFonts w:hAnsi="標楷體"/>
                                <w:spacing w:val="-6"/>
                                <w:sz w:val="20"/>
                              </w:rPr>
                            </w:pPr>
                            <w:r w:rsidRPr="00E8495F">
                              <w:rPr>
                                <w:rFonts w:hAnsi="標楷體" w:hint="eastAsia"/>
                                <w:spacing w:val="-6"/>
                                <w:sz w:val="20"/>
                              </w:rPr>
                              <w:t>個</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別</w:t>
                            </w:r>
                          </w:p>
                          <w:p w:rsidR="006164B4" w:rsidRPr="00E8495F" w:rsidRDefault="006164B4" w:rsidP="00E8495F">
                            <w:pPr>
                              <w:spacing w:line="0" w:lineRule="atLeast"/>
                              <w:ind w:leftChars="-38" w:left="-76" w:rightChars="-39" w:right="-78"/>
                              <w:jc w:val="center"/>
                              <w:rPr>
                                <w:rFonts w:hAnsi="標楷體"/>
                                <w:spacing w:val="-6"/>
                                <w:sz w:val="20"/>
                              </w:rPr>
                            </w:pPr>
                            <w:r w:rsidRPr="00E8495F">
                              <w:rPr>
                                <w:rFonts w:hAnsi="標楷體" w:hint="eastAsia"/>
                                <w:spacing w:val="-6"/>
                                <w:sz w:val="20"/>
                              </w:rPr>
                              <w:t>性</w:t>
                            </w: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1.</w:t>
                            </w:r>
                            <w:r w:rsidRPr="000314ED">
                              <w:rPr>
                                <w:rFonts w:hAnsi="標楷體" w:hint="eastAsia"/>
                                <w:spacing w:val="0"/>
                                <w:sz w:val="20"/>
                              </w:rPr>
                              <w:t>污水處理及水資源回收</w:t>
                            </w:r>
                            <w:r>
                              <w:rPr>
                                <w:rFonts w:hAnsi="標楷體" w:hint="eastAsia"/>
                                <w:spacing w:val="0"/>
                                <w:sz w:val="20"/>
                              </w:rPr>
                              <w:t>推動</w:t>
                            </w:r>
                            <w:r w:rsidRPr="00E8495F">
                              <w:rPr>
                                <w:rFonts w:hAnsi="標楷體" w:hint="eastAsia"/>
                                <w:spacing w:val="0"/>
                                <w:sz w:val="20"/>
                              </w:rPr>
                              <w:t>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6</w:t>
                            </w:r>
                            <w:r w:rsidRPr="00A16D92">
                              <w:rPr>
                                <w:rFonts w:hAnsi="標楷體" w:hint="eastAsia"/>
                                <w:spacing w:val="0"/>
                                <w:sz w:val="20"/>
                              </w:rPr>
                              <w:t>：確保環境品質及永續管理環境資源</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2</w:t>
                            </w:r>
                            <w:r w:rsidRPr="00E8495F">
                              <w:rPr>
                                <w:rFonts w:hAnsi="標楷體"/>
                                <w:spacing w:val="0"/>
                                <w:sz w:val="20"/>
                              </w:rPr>
                              <w:t>.</w:t>
                            </w:r>
                            <w:r w:rsidRPr="00E8495F">
                              <w:rPr>
                                <w:rFonts w:hAnsi="標楷體" w:hint="eastAsia"/>
                                <w:spacing w:val="0"/>
                                <w:sz w:val="20"/>
                              </w:rPr>
                              <w:t>外籍移工管理及訪查輔導作業辦理情形</w:t>
                            </w:r>
                          </w:p>
                        </w:tc>
                        <w:tc>
                          <w:tcPr>
                            <w:tcW w:w="5824" w:type="dxa"/>
                            <w:vAlign w:val="center"/>
                          </w:tcPr>
                          <w:p w:rsidR="006164B4" w:rsidRPr="00A16D92" w:rsidRDefault="006164B4" w:rsidP="00615311">
                            <w:pPr>
                              <w:ind w:leftChars="-20" w:left="660" w:rightChars="-40" w:right="-80" w:hangingChars="350" w:hanging="700"/>
                              <w:jc w:val="left"/>
                              <w:rPr>
                                <w:rFonts w:hAnsi="標楷體"/>
                                <w:spacing w:val="0"/>
                                <w:sz w:val="20"/>
                              </w:rPr>
                            </w:pPr>
                            <w:r w:rsidRPr="00A16D92">
                              <w:rPr>
                                <w:rFonts w:hAnsi="標楷體" w:hint="eastAsia"/>
                                <w:spacing w:val="0"/>
                                <w:sz w:val="20"/>
                              </w:rPr>
                              <w:t>SDG</w:t>
                            </w:r>
                            <w:r w:rsidRPr="00A16D92">
                              <w:rPr>
                                <w:rFonts w:hAnsi="標楷體"/>
                                <w:spacing w:val="0"/>
                                <w:sz w:val="20"/>
                              </w:rPr>
                              <w:t xml:space="preserve"> 8</w:t>
                            </w:r>
                            <w:r w:rsidRPr="00A16D92">
                              <w:rPr>
                                <w:rFonts w:hAnsi="標楷體" w:hint="eastAsia"/>
                                <w:spacing w:val="0"/>
                                <w:sz w:val="20"/>
                              </w:rPr>
                              <w:t>：促進包容且永續的經濟成長，提升勞動生產力，確保全民享有優質就業機會</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615311" w:rsidRDefault="006164B4" w:rsidP="00615311">
                            <w:pPr>
                              <w:ind w:leftChars="-37" w:left="126" w:rightChars="-39" w:right="-78" w:hangingChars="100" w:hanging="200"/>
                              <w:jc w:val="left"/>
                              <w:rPr>
                                <w:rFonts w:hAnsi="標楷體"/>
                                <w:spacing w:val="0"/>
                                <w:sz w:val="20"/>
                              </w:rPr>
                            </w:pPr>
                            <w:r w:rsidRPr="00615311">
                              <w:rPr>
                                <w:rFonts w:hAnsi="標楷體" w:hint="eastAsia"/>
                                <w:spacing w:val="0"/>
                                <w:sz w:val="20"/>
                              </w:rPr>
                              <w:t>3.永續人行環境與道路安全推動藍圖計畫案推動情形</w:t>
                            </w:r>
                          </w:p>
                        </w:tc>
                        <w:tc>
                          <w:tcPr>
                            <w:tcW w:w="5824" w:type="dxa"/>
                            <w:vAlign w:val="center"/>
                          </w:tcPr>
                          <w:p w:rsidR="006164B4" w:rsidRPr="00A16D92" w:rsidRDefault="006164B4" w:rsidP="00615311">
                            <w:pPr>
                              <w:ind w:leftChars="-20" w:left="660" w:rightChars="-40" w:right="-80" w:hangingChars="350" w:hanging="700"/>
                              <w:jc w:val="left"/>
                              <w:rPr>
                                <w:rFonts w:hAnsi="標楷體"/>
                                <w:spacing w:val="0"/>
                                <w:sz w:val="20"/>
                              </w:rPr>
                            </w:pPr>
                            <w:r w:rsidRPr="00A16D92">
                              <w:rPr>
                                <w:rFonts w:hAnsi="標楷體" w:hint="eastAsia"/>
                                <w:spacing w:val="0"/>
                                <w:sz w:val="20"/>
                              </w:rPr>
                              <w:t>SDG</w:t>
                            </w:r>
                            <w:r w:rsidRPr="00A16D92">
                              <w:rPr>
                                <w:rFonts w:hAnsi="標楷體"/>
                                <w:spacing w:val="0"/>
                                <w:sz w:val="20"/>
                              </w:rPr>
                              <w:t xml:space="preserve"> 9</w:t>
                            </w:r>
                            <w:r w:rsidRPr="00A16D92">
                              <w:rPr>
                                <w:rFonts w:hAnsi="標楷體" w:hint="eastAsia"/>
                                <w:spacing w:val="0"/>
                                <w:sz w:val="20"/>
                              </w:rPr>
                              <w:t>：建構民眾可負擔、安全、對環境友善，且具韌性及可永續發展的運輸</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4.原住民族文化傳承及健康照護服務</w:t>
                            </w:r>
                            <w:r w:rsidRPr="00E8495F">
                              <w:rPr>
                                <w:rFonts w:hAnsi="標楷體"/>
                                <w:spacing w:val="0"/>
                                <w:sz w:val="20"/>
                              </w:rPr>
                              <w:t>辦理情形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10</w:t>
                            </w:r>
                            <w:r w:rsidRPr="00A16D92">
                              <w:rPr>
                                <w:rFonts w:hAnsi="標楷體" w:hint="eastAsia"/>
                                <w:spacing w:val="0"/>
                                <w:sz w:val="20"/>
                              </w:rPr>
                              <w:t>：減少國內及國家間不平等</w:t>
                            </w:r>
                          </w:p>
                        </w:tc>
                      </w:tr>
                      <w:tr w:rsidR="006164B4" w:rsidRPr="00E8495F" w:rsidTr="00854E60">
                        <w:trPr>
                          <w:trHeight w:val="397"/>
                        </w:trPr>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5.</w:t>
                            </w:r>
                            <w:r>
                              <w:rPr>
                                <w:rFonts w:hAnsi="標楷體" w:hint="eastAsia"/>
                                <w:spacing w:val="0"/>
                                <w:sz w:val="20"/>
                              </w:rPr>
                              <w:t>廚餘堆肥處理推動</w:t>
                            </w:r>
                            <w:r w:rsidRPr="00E8495F">
                              <w:rPr>
                                <w:rFonts w:hAnsi="標楷體" w:hint="eastAsia"/>
                                <w:spacing w:val="0"/>
                                <w:sz w:val="20"/>
                              </w:rPr>
                              <w:t>情形</w:t>
                            </w:r>
                          </w:p>
                        </w:tc>
                        <w:tc>
                          <w:tcPr>
                            <w:tcW w:w="5824" w:type="dxa"/>
                            <w:vAlign w:val="center"/>
                          </w:tcPr>
                          <w:p w:rsidR="006164B4" w:rsidRPr="00A16D92" w:rsidRDefault="006164B4" w:rsidP="00615311">
                            <w:pPr>
                              <w:ind w:leftChars="-20" w:left="-40" w:rightChars="-40" w:right="-80"/>
                              <w:jc w:val="both"/>
                              <w:rPr>
                                <w:rFonts w:hAnsi="標楷體"/>
                                <w:spacing w:val="0"/>
                                <w:sz w:val="20"/>
                              </w:rPr>
                            </w:pPr>
                            <w:r w:rsidRPr="00A16D92">
                              <w:rPr>
                                <w:rFonts w:hAnsi="標楷體" w:hint="eastAsia"/>
                                <w:spacing w:val="0"/>
                                <w:sz w:val="20"/>
                              </w:rPr>
                              <w:t>SDG</w:t>
                            </w:r>
                            <w:r w:rsidRPr="00A16D92">
                              <w:rPr>
                                <w:rFonts w:hAnsi="標楷體"/>
                                <w:spacing w:val="0"/>
                                <w:sz w:val="20"/>
                              </w:rPr>
                              <w:t xml:space="preserve"> 12</w:t>
                            </w:r>
                            <w:r w:rsidRPr="00A16D92">
                              <w:rPr>
                                <w:rFonts w:hAnsi="標楷體" w:hint="eastAsia"/>
                                <w:spacing w:val="0"/>
                                <w:sz w:val="20"/>
                              </w:rPr>
                              <w:t>：促進綠色經濟，確保永續消費及生產模式</w:t>
                            </w:r>
                          </w:p>
                        </w:tc>
                      </w:tr>
                      <w:tr w:rsidR="006164B4" w:rsidRPr="00E8495F" w:rsidTr="00E57E29">
                        <w:tc>
                          <w:tcPr>
                            <w:tcW w:w="653" w:type="dxa"/>
                            <w:vMerge/>
                          </w:tcPr>
                          <w:p w:rsidR="006164B4" w:rsidRPr="00E8495F" w:rsidRDefault="006164B4" w:rsidP="00E8495F">
                            <w:pPr>
                              <w:spacing w:line="0" w:lineRule="atLeast"/>
                              <w:ind w:leftChars="-38" w:left="-76" w:rightChars="-39" w:right="-78"/>
                              <w:jc w:val="left"/>
                              <w:rPr>
                                <w:rFonts w:hAnsi="標楷體"/>
                                <w:spacing w:val="-6"/>
                                <w:sz w:val="20"/>
                              </w:rPr>
                            </w:pPr>
                          </w:p>
                        </w:tc>
                        <w:tc>
                          <w:tcPr>
                            <w:tcW w:w="3299" w:type="dxa"/>
                            <w:vAlign w:val="center"/>
                          </w:tcPr>
                          <w:p w:rsidR="006164B4" w:rsidRPr="00E8495F" w:rsidRDefault="006164B4" w:rsidP="00615311">
                            <w:pPr>
                              <w:ind w:leftChars="-37" w:left="126" w:rightChars="-39" w:right="-78" w:hangingChars="100" w:hanging="200"/>
                              <w:jc w:val="left"/>
                              <w:rPr>
                                <w:rFonts w:hAnsi="標楷體"/>
                                <w:spacing w:val="0"/>
                                <w:sz w:val="20"/>
                              </w:rPr>
                            </w:pPr>
                            <w:r w:rsidRPr="00E8495F">
                              <w:rPr>
                                <w:rFonts w:hAnsi="標楷體" w:hint="eastAsia"/>
                                <w:spacing w:val="0"/>
                                <w:sz w:val="20"/>
                              </w:rPr>
                              <w:t>6</w:t>
                            </w:r>
                            <w:r w:rsidRPr="00E8495F">
                              <w:rPr>
                                <w:rFonts w:hAnsi="標楷體"/>
                                <w:spacing w:val="0"/>
                                <w:sz w:val="20"/>
                              </w:rPr>
                              <w:t>.</w:t>
                            </w:r>
                            <w:r w:rsidRPr="00E8495F">
                              <w:rPr>
                                <w:rFonts w:hAnsi="標楷體" w:hint="eastAsia"/>
                                <w:spacing w:val="-6"/>
                                <w:sz w:val="20"/>
                              </w:rPr>
                              <w:t>婦幼及</w:t>
                            </w:r>
                            <w:r w:rsidRPr="00E8495F">
                              <w:rPr>
                                <w:rFonts w:hAnsi="標楷體"/>
                                <w:spacing w:val="-6"/>
                                <w:sz w:val="20"/>
                              </w:rPr>
                              <w:t>少年安全網絡與預防</w:t>
                            </w:r>
                            <w:r w:rsidRPr="00E8495F">
                              <w:rPr>
                                <w:rFonts w:hAnsi="標楷體" w:hint="eastAsia"/>
                                <w:spacing w:val="-6"/>
                                <w:sz w:val="20"/>
                              </w:rPr>
                              <w:t>執行情形</w:t>
                            </w:r>
                          </w:p>
                        </w:tc>
                        <w:tc>
                          <w:tcPr>
                            <w:tcW w:w="5824" w:type="dxa"/>
                            <w:vAlign w:val="center"/>
                          </w:tcPr>
                          <w:p w:rsidR="006164B4" w:rsidRPr="00A16D92" w:rsidRDefault="006164B4" w:rsidP="00615311">
                            <w:pPr>
                              <w:ind w:leftChars="-20" w:left="760" w:rightChars="-20" w:right="-40" w:hangingChars="400" w:hanging="800"/>
                              <w:jc w:val="both"/>
                              <w:rPr>
                                <w:rFonts w:hAnsi="標楷體"/>
                                <w:b/>
                                <w:spacing w:val="0"/>
                                <w:sz w:val="20"/>
                              </w:rPr>
                            </w:pPr>
                            <w:r w:rsidRPr="00A16D92">
                              <w:rPr>
                                <w:rFonts w:hAnsi="標楷體" w:hint="eastAsia"/>
                                <w:spacing w:val="0"/>
                                <w:sz w:val="20"/>
                              </w:rPr>
                              <w:t>SDG</w:t>
                            </w:r>
                            <w:r w:rsidRPr="00A16D92">
                              <w:rPr>
                                <w:rFonts w:hAnsi="標楷體"/>
                                <w:spacing w:val="0"/>
                                <w:sz w:val="20"/>
                              </w:rPr>
                              <w:t xml:space="preserve"> </w:t>
                            </w:r>
                            <w:r w:rsidRPr="00A16D92">
                              <w:rPr>
                                <w:rFonts w:hAnsi="標楷體" w:hint="eastAsia"/>
                                <w:spacing w:val="0"/>
                                <w:sz w:val="20"/>
                              </w:rPr>
                              <w:t>1</w:t>
                            </w:r>
                            <w:r w:rsidRPr="00A16D92">
                              <w:rPr>
                                <w:rFonts w:hAnsi="標楷體"/>
                                <w:spacing w:val="0"/>
                                <w:sz w:val="20"/>
                              </w:rPr>
                              <w:t>6</w:t>
                            </w:r>
                            <w:r w:rsidRPr="00A16D92">
                              <w:rPr>
                                <w:rFonts w:hAnsi="標楷體" w:hint="eastAsia"/>
                                <w:spacing w:val="0"/>
                                <w:sz w:val="20"/>
                              </w:rPr>
                              <w:t>：</w:t>
                            </w:r>
                            <w:r w:rsidRPr="00637138">
                              <w:rPr>
                                <w:rFonts w:hAnsi="標楷體" w:hint="eastAsia"/>
                                <w:spacing w:val="0"/>
                                <w:sz w:val="20"/>
                              </w:rPr>
                              <w:t>促進和平多元的社會，</w:t>
                            </w:r>
                            <w:r w:rsidRPr="00637138">
                              <w:rPr>
                                <w:rFonts w:hAnsi="標楷體" w:hint="eastAsia"/>
                                <w:spacing w:val="-4"/>
                                <w:sz w:val="20"/>
                              </w:rPr>
                              <w:t>確</w:t>
                            </w:r>
                            <w:r w:rsidRPr="00637138">
                              <w:rPr>
                                <w:rFonts w:hAnsi="標楷體" w:hint="eastAsia"/>
                                <w:spacing w:val="0"/>
                                <w:sz w:val="20"/>
                              </w:rPr>
                              <w:t>保</w:t>
                            </w:r>
                            <w:r w:rsidRPr="00637138">
                              <w:rPr>
                                <w:rFonts w:hAnsi="標楷體" w:hint="eastAsia"/>
                                <w:spacing w:val="-4"/>
                                <w:sz w:val="20"/>
                              </w:rPr>
                              <w:t>司法平等，建立具公信力且廣</w:t>
                            </w:r>
                            <w:r w:rsidRPr="00637138">
                              <w:rPr>
                                <w:rFonts w:hAnsi="標楷體" w:hint="eastAsia"/>
                                <w:spacing w:val="0"/>
                                <w:sz w:val="20"/>
                              </w:rPr>
                              <w:t>納民意的體系</w:t>
                            </w:r>
                          </w:p>
                        </w:tc>
                      </w:tr>
                    </w:tbl>
                    <w:p w:rsidR="006164B4" w:rsidRPr="00E8495F" w:rsidRDefault="006164B4" w:rsidP="00D35A80">
                      <w:pPr>
                        <w:spacing w:line="0" w:lineRule="atLeast"/>
                        <w:ind w:leftChars="30" w:left="60"/>
                        <w:jc w:val="left"/>
                        <w:rPr>
                          <w:rFonts w:hAnsi="標楷體"/>
                          <w:spacing w:val="0"/>
                          <w:sz w:val="18"/>
                          <w:szCs w:val="18"/>
                        </w:rPr>
                      </w:pPr>
                      <w:r w:rsidRPr="00E8495F">
                        <w:rPr>
                          <w:rFonts w:hAnsi="標楷體" w:hint="eastAsia"/>
                          <w:spacing w:val="0"/>
                          <w:sz w:val="18"/>
                          <w:szCs w:val="18"/>
                        </w:rPr>
                        <w:t>資料來源：整理自1</w:t>
                      </w:r>
                      <w:r w:rsidRPr="00E8495F">
                        <w:rPr>
                          <w:rFonts w:hAnsi="標楷體"/>
                          <w:spacing w:val="0"/>
                          <w:sz w:val="18"/>
                          <w:szCs w:val="18"/>
                        </w:rPr>
                        <w:t>14</w:t>
                      </w:r>
                      <w:r w:rsidRPr="00E8495F">
                        <w:rPr>
                          <w:rFonts w:hAnsi="標楷體" w:hint="eastAsia"/>
                          <w:spacing w:val="0"/>
                          <w:sz w:val="18"/>
                          <w:szCs w:val="18"/>
                        </w:rPr>
                        <w:t>年度審核報告。</w:t>
                      </w:r>
                    </w:p>
                  </w:txbxContent>
                </v:textbox>
                <w10:wrap type="square" anchorx="margin" anchory="page"/>
              </v:shape>
            </w:pict>
          </mc:Fallback>
        </mc:AlternateContent>
      </w:r>
      <w:r w:rsidR="003711FF" w:rsidRPr="003711FF">
        <w:rPr>
          <w:rFonts w:hAnsi="標楷體"/>
          <w:b/>
          <w:spacing w:val="0"/>
          <w:sz w:val="28"/>
          <w:szCs w:val="28"/>
        </w:rPr>
        <w:t>（</w:t>
      </w:r>
      <w:r w:rsidR="003711FF" w:rsidRPr="003711FF">
        <w:rPr>
          <w:rFonts w:hAnsi="標楷體" w:hint="eastAsia"/>
          <w:b/>
          <w:spacing w:val="0"/>
          <w:sz w:val="28"/>
          <w:szCs w:val="28"/>
        </w:rPr>
        <w:t>一</w:t>
      </w:r>
      <w:r w:rsidR="003711FF" w:rsidRPr="003711FF">
        <w:rPr>
          <w:rFonts w:hAnsi="標楷體"/>
          <w:b/>
          <w:spacing w:val="0"/>
          <w:sz w:val="28"/>
          <w:szCs w:val="28"/>
        </w:rPr>
        <w:t>）</w:t>
      </w:r>
      <w:r w:rsidR="003711FF" w:rsidRPr="003711FF">
        <w:rPr>
          <w:rFonts w:hAnsi="標楷體" w:hint="eastAsia"/>
          <w:b/>
          <w:spacing w:val="0"/>
          <w:sz w:val="28"/>
          <w:szCs w:val="28"/>
        </w:rPr>
        <w:t>共同性查核工作重點項目</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spacing w:val="0"/>
          <w:szCs w:val="24"/>
        </w:rPr>
        <w:t>1.健康福祉面向（核心目標3）</w:t>
      </w:r>
    </w:p>
    <w:p w:rsidR="003711FF" w:rsidRPr="003711FF" w:rsidRDefault="003711FF" w:rsidP="003114BB">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健康福祉面向，為核心目標3「</w:t>
      </w:r>
      <w:r w:rsidR="009F7F1F" w:rsidRPr="009F7F1F">
        <w:rPr>
          <w:rFonts w:hAnsi="標楷體" w:hint="eastAsia"/>
          <w:spacing w:val="0"/>
          <w:szCs w:val="24"/>
        </w:rPr>
        <w:t>確保及促進各年齡層健康生活與福祉</w:t>
      </w:r>
      <w:r w:rsidRPr="003711FF">
        <w:rPr>
          <w:rFonts w:hAnsi="標楷體" w:hint="eastAsia"/>
          <w:spacing w:val="0"/>
          <w:szCs w:val="24"/>
        </w:rPr>
        <w:t>」，經本室就政府推動毒品防制</w:t>
      </w:r>
      <w:r w:rsidR="00B20D09">
        <w:rPr>
          <w:rFonts w:hAnsi="標楷體" w:hint="eastAsia"/>
          <w:spacing w:val="0"/>
          <w:szCs w:val="24"/>
        </w:rPr>
        <w:t>政策</w:t>
      </w:r>
      <w:r w:rsidRPr="003711FF">
        <w:rPr>
          <w:rFonts w:hAnsi="標楷體" w:hint="eastAsia"/>
          <w:spacing w:val="0"/>
          <w:szCs w:val="24"/>
        </w:rPr>
        <w:t>之永續發展議題加以抽查，茲將主要查核發現及處理情形，摘述如次：</w:t>
      </w:r>
    </w:p>
    <w:p w:rsidR="003711FF" w:rsidRPr="003711FF" w:rsidRDefault="003711FF" w:rsidP="00205EF5">
      <w:pPr>
        <w:overflowPunct w:val="0"/>
        <w:snapToGrid w:val="0"/>
        <w:spacing w:line="460" w:lineRule="exact"/>
        <w:ind w:firstLineChars="200" w:firstLine="480"/>
        <w:jc w:val="both"/>
        <w:rPr>
          <w:rFonts w:hAnsi="標楷體" w:cs="Arial"/>
          <w:b/>
          <w:bCs/>
          <w:color w:val="000000"/>
          <w:spacing w:val="0"/>
          <w:szCs w:val="24"/>
          <w:shd w:val="clear" w:color="auto" w:fill="FFFFFF"/>
        </w:rPr>
      </w:pPr>
      <w:r w:rsidRPr="003711FF">
        <w:rPr>
          <w:rFonts w:hAnsi="標楷體" w:cs="Arial" w:hint="eastAsia"/>
          <w:b/>
          <w:bCs/>
          <w:color w:val="000000"/>
          <w:spacing w:val="0"/>
          <w:szCs w:val="24"/>
          <w:shd w:val="clear" w:color="auto" w:fill="FFFFFF"/>
        </w:rPr>
        <w:t>配合中央政策統籌規劃毒品危害防制工作及醫療服務，惟毒癮治療地點及給藥時段頗受侷限，僅3家媒合機構之治療及復健量能不足，毒品危害講習之初犯出席率欠佳，有待研謀改善，以增進毒品危害防制成效。</w:t>
      </w:r>
    </w:p>
    <w:p w:rsidR="003711FF" w:rsidRPr="003711FF" w:rsidRDefault="00B20D09" w:rsidP="00205EF5">
      <w:pPr>
        <w:overflowPunct w:val="0"/>
        <w:snapToGrid w:val="0"/>
        <w:spacing w:line="460" w:lineRule="exact"/>
        <w:ind w:firstLineChars="200" w:firstLine="480"/>
        <w:jc w:val="both"/>
        <w:rPr>
          <w:rFonts w:hAnsi="標楷體"/>
          <w:color w:val="000000"/>
          <w:spacing w:val="0"/>
          <w:szCs w:val="24"/>
        </w:rPr>
      </w:pPr>
      <w:r>
        <w:rPr>
          <w:rFonts w:hAnsi="標楷體" w:hint="eastAsia"/>
          <w:color w:val="000000"/>
          <w:spacing w:val="0"/>
          <w:szCs w:val="24"/>
        </w:rPr>
        <w:t>衛生局</w:t>
      </w:r>
      <w:r w:rsidR="003711FF" w:rsidRPr="003711FF">
        <w:rPr>
          <w:rFonts w:hAnsi="標楷體"/>
          <w:color w:val="000000"/>
          <w:spacing w:val="0"/>
          <w:szCs w:val="24"/>
        </w:rPr>
        <w:t>為加強毒品危害防制業務之推動，設有毒品危害防制中心</w:t>
      </w:r>
      <w:r w:rsidR="003711FF" w:rsidRPr="003711FF">
        <w:rPr>
          <w:rFonts w:hAnsi="標楷體" w:cs="Arial" w:hint="eastAsia"/>
          <w:bCs/>
          <w:color w:val="000000"/>
          <w:spacing w:val="0"/>
          <w:szCs w:val="24"/>
          <w:shd w:val="clear" w:color="auto" w:fill="FFFFFF"/>
        </w:rPr>
        <w:t>。經查，112年度至114年6月底鴉片藥癮者美沙冬替代治療個案留置率雖逐年提升，惟仍未達各年度目標值</w:t>
      </w:r>
      <w:r w:rsidR="00DB3563" w:rsidRPr="003711FF">
        <w:rPr>
          <w:rFonts w:hAnsi="標楷體" w:hint="eastAsia"/>
          <w:color w:val="000000"/>
          <w:spacing w:val="0"/>
          <w:szCs w:val="24"/>
        </w:rPr>
        <w:t>（</w:t>
      </w:r>
      <w:r w:rsidR="003711FF" w:rsidRPr="003711FF">
        <w:rPr>
          <w:rFonts w:hAnsi="標楷體" w:cs="Arial" w:hint="eastAsia"/>
          <w:bCs/>
          <w:color w:val="000000"/>
          <w:spacing w:val="0"/>
          <w:szCs w:val="24"/>
          <w:shd w:val="clear" w:color="auto" w:fill="FFFFFF"/>
        </w:rPr>
        <w:t>65％</w:t>
      </w:r>
      <w:r w:rsidR="00DB3563" w:rsidRPr="003711FF">
        <w:rPr>
          <w:rFonts w:hAnsi="標楷體" w:hint="eastAsia"/>
          <w:color w:val="000000"/>
          <w:spacing w:val="0"/>
          <w:szCs w:val="24"/>
        </w:rPr>
        <w:t>）</w:t>
      </w:r>
      <w:r w:rsidR="003711FF" w:rsidRPr="003711FF">
        <w:rPr>
          <w:rFonts w:hAnsi="標楷體" w:cs="Arial" w:hint="eastAsia"/>
          <w:bCs/>
          <w:color w:val="000000"/>
          <w:spacing w:val="0"/>
          <w:szCs w:val="24"/>
          <w:shd w:val="clear" w:color="auto" w:fill="FFFFFF"/>
        </w:rPr>
        <w:t>，且轄內僅1家醫療機構提供美沙冬</w:t>
      </w:r>
      <w:r w:rsidR="003711FF" w:rsidRPr="003711FF">
        <w:rPr>
          <w:rFonts w:hAnsi="標楷體" w:hint="eastAsia"/>
          <w:spacing w:val="0"/>
          <w:szCs w:val="24"/>
        </w:rPr>
        <w:t>替代</w:t>
      </w:r>
      <w:r w:rsidR="003711FF" w:rsidRPr="003711FF">
        <w:rPr>
          <w:rFonts w:hAnsi="標楷體" w:cs="Arial" w:hint="eastAsia"/>
          <w:bCs/>
          <w:color w:val="000000"/>
          <w:spacing w:val="0"/>
          <w:szCs w:val="24"/>
          <w:shd w:val="clear" w:color="auto" w:fill="FFFFFF"/>
        </w:rPr>
        <w:t>治療服務，</w:t>
      </w:r>
      <w:r w:rsidR="003711FF" w:rsidRPr="003711FF">
        <w:rPr>
          <w:rFonts w:hAnsi="標楷體" w:hint="eastAsia"/>
          <w:noProof/>
          <w:spacing w:val="0"/>
          <w:szCs w:val="24"/>
        </w:rPr>
        <w:t>治療地點及給藥時段頗受侷限</w:t>
      </w:r>
      <w:r w:rsidR="00DB3563">
        <w:rPr>
          <w:rFonts w:hAnsi="標楷體" w:hint="eastAsia"/>
          <w:noProof/>
          <w:spacing w:val="0"/>
          <w:szCs w:val="24"/>
        </w:rPr>
        <w:t>，又</w:t>
      </w:r>
      <w:r w:rsidR="003711FF" w:rsidRPr="003711FF">
        <w:rPr>
          <w:rFonts w:hAnsi="標楷體" w:cs="Arial" w:hint="eastAsia"/>
          <w:bCs/>
          <w:color w:val="000000"/>
          <w:spacing w:val="0"/>
          <w:szCs w:val="24"/>
          <w:shd w:val="clear" w:color="auto" w:fill="FFFFFF"/>
        </w:rPr>
        <w:t>39家精神照護機構中，提供藥癮者心理社會復健及相關資源者僅3家</w:t>
      </w:r>
      <w:r w:rsidR="003711FF" w:rsidRPr="003711FF">
        <w:rPr>
          <w:rFonts w:hAnsi="標楷體" w:hint="eastAsia"/>
          <w:noProof/>
          <w:spacing w:val="0"/>
          <w:szCs w:val="24"/>
        </w:rPr>
        <w:t>，約7.69％</w:t>
      </w:r>
      <w:r w:rsidR="003711FF" w:rsidRPr="003711FF">
        <w:rPr>
          <w:rFonts w:hAnsi="標楷體" w:cs="Arial" w:hint="eastAsia"/>
          <w:bCs/>
          <w:color w:val="000000"/>
          <w:spacing w:val="0"/>
          <w:szCs w:val="24"/>
          <w:shd w:val="clear" w:color="auto" w:fill="FFFFFF"/>
        </w:rPr>
        <w:t>，占比未達1成；第三、四級毒品危害講習課程初犯出席率連續2年均低於7成等情事，有待研謀改善，以增進毒品危害防制成效。</w:t>
      </w:r>
      <w:r w:rsidR="003711FF" w:rsidRPr="003711FF">
        <w:rPr>
          <w:rFonts w:hAnsi="標楷體" w:hint="eastAsia"/>
          <w:color w:val="000000"/>
          <w:spacing w:val="0"/>
          <w:szCs w:val="24"/>
        </w:rPr>
        <w:t>（詳乙－</w:t>
      </w:r>
      <w:r w:rsidR="00271CB9">
        <w:rPr>
          <w:rFonts w:hAnsi="標楷體" w:hint="eastAsia"/>
          <w:color w:val="000000"/>
          <w:spacing w:val="0"/>
          <w:szCs w:val="24"/>
        </w:rPr>
        <w:t>87</w:t>
      </w:r>
      <w:r w:rsidR="003711FF" w:rsidRPr="003711FF">
        <w:rPr>
          <w:rFonts w:hAnsi="標楷體" w:hint="eastAsia"/>
          <w:color w:val="000000"/>
          <w:spacing w:val="0"/>
          <w:szCs w:val="24"/>
        </w:rPr>
        <w:t>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spacing w:val="0"/>
          <w:szCs w:val="24"/>
        </w:rPr>
        <w:t>2.教育品質面向（核心目標4）</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教育品質面向，為核心目標4「確</w:t>
      </w:r>
      <w:r w:rsidR="00BA3BD7" w:rsidRPr="00BA3BD7">
        <w:rPr>
          <w:rFonts w:hAnsi="標楷體" w:hint="eastAsia"/>
          <w:spacing w:val="0"/>
          <w:szCs w:val="24"/>
        </w:rPr>
        <w:t>保全面、公平及高品質教育，提倡終身學習</w:t>
      </w:r>
      <w:r w:rsidRPr="003711FF">
        <w:rPr>
          <w:rFonts w:hAnsi="標楷體" w:hint="eastAsia"/>
          <w:spacing w:val="0"/>
          <w:szCs w:val="24"/>
        </w:rPr>
        <w:t>」，經本室就政府落實文化平權政策之永續發展議題加以抽查，茲將主要查核發現及處理情形，摘述如次：</w:t>
      </w:r>
    </w:p>
    <w:p w:rsidR="003711FF" w:rsidRPr="003711FF" w:rsidRDefault="003711FF" w:rsidP="00205EF5">
      <w:pPr>
        <w:overflowPunct w:val="0"/>
        <w:snapToGrid w:val="0"/>
        <w:spacing w:line="460" w:lineRule="exact"/>
        <w:ind w:firstLineChars="200" w:firstLine="480"/>
        <w:jc w:val="both"/>
        <w:rPr>
          <w:rFonts w:hAnsi="標楷體" w:cs="Arial"/>
          <w:b/>
          <w:bCs/>
          <w:color w:val="000000"/>
          <w:spacing w:val="0"/>
          <w:szCs w:val="24"/>
          <w:shd w:val="clear" w:color="auto" w:fill="FFFFFF"/>
        </w:rPr>
      </w:pPr>
      <w:r w:rsidRPr="003711FF">
        <w:rPr>
          <w:rFonts w:hAnsi="標楷體" w:cs="Arial" w:hint="eastAsia"/>
          <w:b/>
          <w:bCs/>
          <w:color w:val="000000"/>
          <w:spacing w:val="0"/>
          <w:szCs w:val="24"/>
          <w:shd w:val="clear" w:color="auto" w:fill="FFFFFF"/>
        </w:rPr>
        <w:t>為落實文化平權政策之推動，辦理台語復振及文化教育推廣相關計畫，暨推動文化場館友善服務措施，惟推廣活動之資源配置、推廣策略及部分場館友善服務措施尚待精進，允宜研謀改善，以提升文化參與及近用權益。</w:t>
      </w:r>
    </w:p>
    <w:p w:rsidR="003711FF" w:rsidRPr="00993FF5" w:rsidRDefault="003711FF" w:rsidP="00205EF5">
      <w:pPr>
        <w:overflowPunct w:val="0"/>
        <w:snapToGrid w:val="0"/>
        <w:spacing w:line="460" w:lineRule="exact"/>
        <w:ind w:firstLineChars="200" w:firstLine="488"/>
        <w:jc w:val="both"/>
        <w:rPr>
          <w:rFonts w:hAnsi="標楷體"/>
          <w:color w:val="000000"/>
          <w:spacing w:val="2"/>
          <w:szCs w:val="24"/>
        </w:rPr>
      </w:pPr>
      <w:r w:rsidRPr="00993FF5">
        <w:rPr>
          <w:rFonts w:hAnsi="標楷體" w:cs="Arial"/>
          <w:bCs/>
          <w:color w:val="000000"/>
          <w:spacing w:val="2"/>
          <w:szCs w:val="24"/>
          <w:shd w:val="clear" w:color="auto" w:fill="FFFFFF"/>
        </w:rPr>
        <w:t>文化局</w:t>
      </w:r>
      <w:r w:rsidRPr="00993FF5">
        <w:rPr>
          <w:rFonts w:hAnsi="標楷體" w:hint="eastAsia"/>
          <w:spacing w:val="2"/>
          <w:szCs w:val="24"/>
        </w:rPr>
        <w:t>為落實文化平權政策之推動，持續</w:t>
      </w:r>
      <w:r w:rsidRPr="00993FF5">
        <w:rPr>
          <w:rFonts w:hAnsi="標楷體" w:cs="Arial"/>
          <w:bCs/>
          <w:color w:val="000000"/>
          <w:spacing w:val="2"/>
          <w:szCs w:val="24"/>
          <w:shd w:val="clear" w:color="auto" w:fill="FFFFFF"/>
        </w:rPr>
        <w:t>辦理臺灣台語復振、台語家庭及館舍提升等計畫。經查，台語</w:t>
      </w:r>
      <w:r w:rsidRPr="00993FF5">
        <w:rPr>
          <w:rFonts w:hAnsi="標楷體" w:cs="Arial" w:hint="eastAsia"/>
          <w:bCs/>
          <w:color w:val="000000"/>
          <w:spacing w:val="2"/>
          <w:szCs w:val="24"/>
          <w:shd w:val="clear" w:color="auto" w:fill="FFFFFF"/>
        </w:rPr>
        <w:t>說故事活動</w:t>
      </w:r>
      <w:r w:rsidRPr="00993FF5">
        <w:rPr>
          <w:rFonts w:hAnsi="標楷體" w:cs="Arial"/>
          <w:bCs/>
          <w:color w:val="000000"/>
          <w:spacing w:val="2"/>
          <w:szCs w:val="24"/>
          <w:shd w:val="clear" w:color="auto" w:fill="FFFFFF"/>
        </w:rPr>
        <w:t>及</w:t>
      </w:r>
      <w:r w:rsidRPr="00993FF5">
        <w:rPr>
          <w:rFonts w:hAnsi="標楷體" w:cs="Arial" w:hint="eastAsia"/>
          <w:bCs/>
          <w:color w:val="000000"/>
          <w:spacing w:val="2"/>
          <w:szCs w:val="24"/>
          <w:shd w:val="clear" w:color="auto" w:fill="FFFFFF"/>
        </w:rPr>
        <w:t>教具箱</w:t>
      </w:r>
      <w:r w:rsidRPr="00993FF5">
        <w:rPr>
          <w:rFonts w:hAnsi="標楷體" w:cs="Arial"/>
          <w:bCs/>
          <w:color w:val="000000"/>
          <w:spacing w:val="2"/>
          <w:szCs w:val="24"/>
          <w:shd w:val="clear" w:color="auto" w:fill="FFFFFF"/>
        </w:rPr>
        <w:t>推廣資源集中於特定場</w:t>
      </w:r>
      <w:r w:rsidRPr="00993FF5">
        <w:rPr>
          <w:rFonts w:hAnsi="標楷體" w:cs="Arial" w:hint="eastAsia"/>
          <w:bCs/>
          <w:color w:val="000000"/>
          <w:spacing w:val="2"/>
          <w:szCs w:val="24"/>
          <w:shd w:val="clear" w:color="auto" w:fill="FFFFFF"/>
        </w:rPr>
        <w:t>館</w:t>
      </w:r>
      <w:r w:rsidRPr="00993FF5">
        <w:rPr>
          <w:rFonts w:hAnsi="標楷體" w:cs="Arial"/>
          <w:bCs/>
          <w:color w:val="000000"/>
          <w:spacing w:val="2"/>
          <w:szCs w:val="24"/>
          <w:shd w:val="clear" w:color="auto" w:fill="FFFFFF"/>
        </w:rPr>
        <w:t>或學校；另台語家庭計畫</w:t>
      </w:r>
      <w:r w:rsidRPr="00993FF5">
        <w:rPr>
          <w:rFonts w:hAnsi="標楷體" w:cs="Arial" w:hint="eastAsia"/>
          <w:bCs/>
          <w:color w:val="000000"/>
          <w:spacing w:val="2"/>
          <w:szCs w:val="24"/>
          <w:shd w:val="clear" w:color="auto" w:fill="FFFFFF"/>
        </w:rPr>
        <w:t>中，</w:t>
      </w:r>
      <w:r w:rsidRPr="00993FF5">
        <w:rPr>
          <w:rFonts w:hAnsi="標楷體" w:cs="Arial"/>
          <w:bCs/>
          <w:color w:val="000000"/>
          <w:spacing w:val="2"/>
          <w:szCs w:val="24"/>
          <w:shd w:val="clear" w:color="auto" w:fill="FFFFFF"/>
        </w:rPr>
        <w:t>文化家庭實際徵集戶數未達目標，且</w:t>
      </w:r>
      <w:r w:rsidRPr="00993FF5">
        <w:rPr>
          <w:rFonts w:hAnsi="標楷體" w:hint="eastAsia"/>
          <w:color w:val="000000"/>
          <w:spacing w:val="2"/>
          <w:szCs w:val="24"/>
        </w:rPr>
        <w:t>台語家庭培育課程活動，</w:t>
      </w:r>
      <w:r w:rsidRPr="00993FF5">
        <w:rPr>
          <w:rFonts w:hAnsi="標楷體" w:cs="Arial"/>
          <w:bCs/>
          <w:color w:val="000000"/>
          <w:spacing w:val="2"/>
          <w:szCs w:val="24"/>
          <w:shd w:val="clear" w:color="auto" w:fill="FFFFFF"/>
        </w:rPr>
        <w:t>未</w:t>
      </w:r>
      <w:r w:rsidRPr="00993FF5">
        <w:rPr>
          <w:rFonts w:hAnsi="標楷體" w:hint="eastAsia"/>
          <w:color w:val="000000"/>
          <w:spacing w:val="2"/>
          <w:szCs w:val="24"/>
        </w:rPr>
        <w:t>妥適規劃</w:t>
      </w:r>
      <w:r w:rsidRPr="00993FF5">
        <w:rPr>
          <w:rFonts w:hAnsi="標楷體" w:cs="Arial"/>
          <w:bCs/>
          <w:color w:val="000000"/>
          <w:spacing w:val="2"/>
          <w:szCs w:val="24"/>
          <w:shd w:val="clear" w:color="auto" w:fill="FFFFFF"/>
        </w:rPr>
        <w:t>台語使用比例</w:t>
      </w:r>
      <w:r w:rsidRPr="00993FF5">
        <w:rPr>
          <w:rFonts w:hAnsi="標楷體" w:cs="Arial" w:hint="eastAsia"/>
          <w:bCs/>
          <w:color w:val="000000"/>
          <w:spacing w:val="2"/>
          <w:szCs w:val="24"/>
          <w:shd w:val="clear" w:color="auto" w:fill="FFFFFF"/>
        </w:rPr>
        <w:t>；112至114</w:t>
      </w:r>
      <w:r w:rsidRPr="00993FF5">
        <w:rPr>
          <w:rFonts w:hAnsi="標楷體" w:cs="Arial"/>
          <w:bCs/>
          <w:color w:val="000000"/>
          <w:spacing w:val="2"/>
          <w:szCs w:val="24"/>
          <w:shd w:val="clear" w:color="auto" w:fill="FFFFFF"/>
        </w:rPr>
        <w:t>年度針對弱勢族群辦理之文化推廣活動場次呈下降趨勢，</w:t>
      </w:r>
      <w:r w:rsidRPr="00993FF5">
        <w:rPr>
          <w:rFonts w:hAnsi="標楷體" w:cs="Arial" w:hint="eastAsia"/>
          <w:bCs/>
          <w:color w:val="000000"/>
          <w:spacing w:val="2"/>
          <w:szCs w:val="24"/>
          <w:shd w:val="clear" w:color="auto" w:fill="FFFFFF"/>
        </w:rPr>
        <w:t>且</w:t>
      </w:r>
      <w:r w:rsidRPr="00993FF5">
        <w:rPr>
          <w:rFonts w:hAnsi="標楷體" w:cs="Arial"/>
          <w:bCs/>
          <w:color w:val="000000"/>
          <w:spacing w:val="2"/>
          <w:szCs w:val="24"/>
          <w:shd w:val="clear" w:color="auto" w:fill="FFFFFF"/>
        </w:rPr>
        <w:t>服務對象集中於兒少族群</w:t>
      </w:r>
      <w:r w:rsidRPr="00993FF5">
        <w:rPr>
          <w:rFonts w:hAnsi="標楷體" w:cs="Arial" w:hint="eastAsia"/>
          <w:bCs/>
          <w:color w:val="000000"/>
          <w:spacing w:val="2"/>
          <w:szCs w:val="24"/>
          <w:shd w:val="clear" w:color="auto" w:fill="FFFFFF"/>
        </w:rPr>
        <w:t>，</w:t>
      </w:r>
      <w:r w:rsidRPr="00993FF5">
        <w:rPr>
          <w:rFonts w:hAnsi="標楷體" w:hint="eastAsia"/>
          <w:color w:val="000000"/>
          <w:spacing w:val="2"/>
          <w:szCs w:val="24"/>
        </w:rPr>
        <w:t>對於其他弱勢族群（身心障礙、高齡、原住民、新住民等族群）活動資源之投入相對不足</w:t>
      </w:r>
      <w:r w:rsidRPr="00993FF5">
        <w:rPr>
          <w:rFonts w:hAnsi="標楷體" w:cs="Arial" w:hint="eastAsia"/>
          <w:bCs/>
          <w:color w:val="000000"/>
          <w:spacing w:val="2"/>
          <w:szCs w:val="24"/>
          <w:shd w:val="clear" w:color="auto" w:fill="FFFFFF"/>
        </w:rPr>
        <w:t>；</w:t>
      </w:r>
      <w:r w:rsidRPr="00993FF5">
        <w:rPr>
          <w:rFonts w:hAnsi="標楷體" w:cs="Arial"/>
          <w:bCs/>
          <w:color w:val="000000"/>
          <w:spacing w:val="2"/>
          <w:szCs w:val="24"/>
          <w:shd w:val="clear" w:color="auto" w:fill="FFFFFF"/>
        </w:rPr>
        <w:t>部分館舍尚未完成自我檢核或缺失改善</w:t>
      </w:r>
      <w:r w:rsidRPr="00993FF5">
        <w:rPr>
          <w:rFonts w:hAnsi="標楷體" w:cs="Arial" w:hint="eastAsia"/>
          <w:bCs/>
          <w:color w:val="000000"/>
          <w:spacing w:val="2"/>
          <w:szCs w:val="24"/>
          <w:shd w:val="clear" w:color="auto" w:fill="FFFFFF"/>
        </w:rPr>
        <w:t>等情事，均有待研謀改善</w:t>
      </w:r>
      <w:r w:rsidRPr="00993FF5">
        <w:rPr>
          <w:rFonts w:hAnsi="標楷體" w:cs="Arial"/>
          <w:bCs/>
          <w:color w:val="000000"/>
          <w:spacing w:val="2"/>
          <w:szCs w:val="24"/>
          <w:shd w:val="clear" w:color="auto" w:fill="FFFFFF"/>
        </w:rPr>
        <w:t>，</w:t>
      </w:r>
      <w:r w:rsidRPr="00993FF5">
        <w:rPr>
          <w:rFonts w:hAnsi="標楷體" w:cs="Arial" w:hint="eastAsia"/>
          <w:bCs/>
          <w:color w:val="000000"/>
          <w:spacing w:val="2"/>
          <w:szCs w:val="24"/>
          <w:shd w:val="clear" w:color="auto" w:fill="FFFFFF"/>
        </w:rPr>
        <w:t>以</w:t>
      </w:r>
      <w:r w:rsidRPr="00993FF5">
        <w:rPr>
          <w:rFonts w:hAnsi="標楷體" w:cs="Arial"/>
          <w:bCs/>
          <w:color w:val="000000"/>
          <w:spacing w:val="2"/>
          <w:szCs w:val="24"/>
          <w:shd w:val="clear" w:color="auto" w:fill="FFFFFF"/>
        </w:rPr>
        <w:t>強化文化平權及友善服務品質。</w:t>
      </w:r>
      <w:r w:rsidRPr="00993FF5">
        <w:rPr>
          <w:rFonts w:hAnsi="標楷體" w:hint="eastAsia"/>
          <w:color w:val="000000"/>
          <w:spacing w:val="2"/>
          <w:szCs w:val="24"/>
        </w:rPr>
        <w:t>（詳乙－</w:t>
      </w:r>
      <w:r w:rsidR="00271CB9" w:rsidRPr="00993FF5">
        <w:rPr>
          <w:rFonts w:hAnsi="標楷體" w:hint="eastAsia"/>
          <w:color w:val="000000"/>
          <w:spacing w:val="2"/>
          <w:szCs w:val="24"/>
        </w:rPr>
        <w:t>66</w:t>
      </w:r>
      <w:r w:rsidRPr="00993FF5">
        <w:rPr>
          <w:rFonts w:hAnsi="標楷體" w:hint="eastAsia"/>
          <w:color w:val="000000"/>
          <w:spacing w:val="2"/>
          <w:szCs w:val="24"/>
        </w:rPr>
        <w:t>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color w:val="000000"/>
          <w:spacing w:val="0"/>
          <w:szCs w:val="24"/>
        </w:rPr>
        <w:t>3</w:t>
      </w:r>
      <w:r w:rsidRPr="003711FF">
        <w:rPr>
          <w:rFonts w:hAnsi="標楷體"/>
          <w:b/>
          <w:color w:val="000000"/>
          <w:spacing w:val="0"/>
          <w:szCs w:val="24"/>
        </w:rPr>
        <w:t>.</w:t>
      </w:r>
      <w:r w:rsidRPr="003711FF">
        <w:rPr>
          <w:rFonts w:hAnsi="標楷體" w:hint="eastAsia"/>
          <w:b/>
          <w:spacing w:val="0"/>
          <w:szCs w:val="24"/>
        </w:rPr>
        <w:t>永續城市面向（核心目標11）</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永續城市面向，為核心目標11「</w:t>
      </w:r>
      <w:r w:rsidR="00BA3BD7" w:rsidRPr="00BA3BD7">
        <w:rPr>
          <w:rFonts w:hAnsi="標楷體" w:hint="eastAsia"/>
          <w:spacing w:val="0"/>
          <w:szCs w:val="24"/>
        </w:rPr>
        <w:t>建構具包容、安全、韌性及永續特質的城市與鄉村</w:t>
      </w:r>
      <w:r w:rsidRPr="003711FF">
        <w:rPr>
          <w:rFonts w:hAnsi="標楷體" w:hint="eastAsia"/>
          <w:spacing w:val="0"/>
          <w:szCs w:val="24"/>
        </w:rPr>
        <w:t>」，經本室就政府推動促進民間參與公共建設、計畫型補助款、閒置公共設施活化等永續發展議題加以抽查，茲將主要查核發現及處理情形，分述如次：</w:t>
      </w:r>
    </w:p>
    <w:p w:rsidR="003711FF" w:rsidRPr="003711FF" w:rsidRDefault="003711FF" w:rsidP="00205EF5">
      <w:pPr>
        <w:overflowPunct w:val="0"/>
        <w:snapToGrid w:val="0"/>
        <w:spacing w:line="460" w:lineRule="exact"/>
        <w:ind w:firstLineChars="200" w:firstLine="480"/>
        <w:jc w:val="both"/>
        <w:rPr>
          <w:rFonts w:hAnsi="標楷體"/>
          <w:b/>
          <w:spacing w:val="0"/>
          <w:szCs w:val="24"/>
        </w:rPr>
      </w:pPr>
      <w:r w:rsidRPr="003711FF">
        <w:rPr>
          <w:rFonts w:hAnsi="標楷體" w:hint="eastAsia"/>
          <w:b/>
          <w:spacing w:val="0"/>
          <w:szCs w:val="24"/>
        </w:rPr>
        <w:t>（1）依促進民間參與公共建設法引進民間資金及技術共同投入建設，惟間有法定停車位不足，無法取得使用執照，延誤營運期程；或因統包商財務困難，提出終止契約等情，亟待積極研謀改善，以彰顯借重民間多元經營模式之成效。</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市政府為改善公共服務品質、帶動經濟成長，成立促進民間參與公共建設案件檢討及推動小組。經查，</w:t>
      </w:r>
      <w:r w:rsidR="00B20D09">
        <w:rPr>
          <w:rFonts w:hAnsi="標楷體" w:hint="eastAsia"/>
          <w:spacing w:val="0"/>
          <w:szCs w:val="24"/>
        </w:rPr>
        <w:t>該府及文化局辦理</w:t>
      </w:r>
      <w:r w:rsidRPr="003711FF">
        <w:rPr>
          <w:rFonts w:hAnsi="標楷體" w:hint="eastAsia"/>
          <w:spacing w:val="0"/>
          <w:szCs w:val="24"/>
        </w:rPr>
        <w:t>風城文創館ROT促參案，受國際展演中心暨停車場工程解約影響，法定停車位不足，無法取得使用執照，影響民間機構施工及招商，延誤啟用時程；兒童探索館餐飲空間OT促參案，因兒童探索館整修統包工程承商發生財務困難，工程停擺，致促參民間機構提出終止契約等情事，</w:t>
      </w:r>
      <w:r w:rsidRPr="003711FF">
        <w:rPr>
          <w:rFonts w:hAnsi="標楷體"/>
          <w:color w:val="000000"/>
          <w:spacing w:val="0"/>
          <w:szCs w:val="24"/>
        </w:rPr>
        <w:t>均有待研謀善策因應</w:t>
      </w:r>
      <w:r w:rsidRPr="003711FF">
        <w:rPr>
          <w:rFonts w:hAnsi="標楷體" w:hint="eastAsia"/>
          <w:color w:val="000000"/>
          <w:spacing w:val="0"/>
          <w:szCs w:val="24"/>
        </w:rPr>
        <w:t>，以彰顯多元經營模式成效。（詳乙－37頁）</w:t>
      </w:r>
    </w:p>
    <w:p w:rsidR="003711FF" w:rsidRPr="003711FF" w:rsidRDefault="003711FF" w:rsidP="00205EF5">
      <w:pPr>
        <w:overflowPunct w:val="0"/>
        <w:snapToGrid w:val="0"/>
        <w:spacing w:line="460" w:lineRule="exact"/>
        <w:ind w:firstLineChars="200" w:firstLine="480"/>
        <w:jc w:val="both"/>
        <w:rPr>
          <w:rFonts w:hAnsi="標楷體"/>
          <w:b/>
          <w:spacing w:val="0"/>
          <w:szCs w:val="24"/>
        </w:rPr>
      </w:pPr>
      <w:r w:rsidRPr="003711FF">
        <w:rPr>
          <w:rFonts w:hAnsi="標楷體" w:hint="eastAsia"/>
          <w:b/>
          <w:spacing w:val="0"/>
          <w:szCs w:val="24"/>
        </w:rPr>
        <w:t>（2）積極爭取中央補助款推動各項施政計畫，惟部分計畫經費全額保留或賸餘比率偏高，亟待研謀改善，以提升資源配置及運用效益，並強化整體施政效能。</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市政府積極爭取中央補助經費推動各項施政計畫，114年度計畫型補助計畫中，計有42項辦理經費保留，金額合計7億1,051萬餘元，其中逾半數計畫預算保留率超過5成；另經費賸餘數占預算數比率達20％以上且逾500萬元者，計有10項，金額合計5億9,405萬餘元，顯示部分計畫執行效益及預算編列尚有精進空間等情事，允宜審慎評估計畫需求及執行能力，以提升資源配置及運用效益。</w:t>
      </w:r>
      <w:r w:rsidRPr="003711FF">
        <w:rPr>
          <w:rFonts w:hAnsi="標楷體" w:hint="eastAsia"/>
          <w:color w:val="000000"/>
          <w:spacing w:val="0"/>
          <w:szCs w:val="24"/>
        </w:rPr>
        <w:t>（詳乙－16頁）</w:t>
      </w:r>
    </w:p>
    <w:p w:rsidR="003711FF" w:rsidRPr="003711FF" w:rsidRDefault="003711FF" w:rsidP="00205EF5">
      <w:pPr>
        <w:overflowPunct w:val="0"/>
        <w:snapToGrid w:val="0"/>
        <w:spacing w:line="460" w:lineRule="exact"/>
        <w:ind w:firstLineChars="200" w:firstLine="480"/>
        <w:jc w:val="both"/>
        <w:rPr>
          <w:rFonts w:hAnsi="標楷體"/>
          <w:b/>
          <w:spacing w:val="0"/>
          <w:szCs w:val="24"/>
        </w:rPr>
      </w:pPr>
      <w:r w:rsidRPr="003711FF">
        <w:rPr>
          <w:rFonts w:hAnsi="標楷體" w:hint="eastAsia"/>
          <w:b/>
          <w:spacing w:val="0"/>
          <w:szCs w:val="24"/>
        </w:rPr>
        <w:t>（3）為促進觀光發展及增加市民休憩空間，興建海山漁港魚貨直銷站，惟驗收合格已逾1年尚未營運；又香山陸橋南側橋下空間設置停車場、遊具及球場等設施，部分設施年久失修，賡續使用存有安全疑慮，有待研謀改善，俾利加速活化閒置設施，並保障市民安全。</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市政府為活絡觀光產業，辦理新竹市海山漁港魚貨直銷站委託經營管理案，於114年8月及9月辦理2次公開招標，均無廠商投標，且該建築物自驗收合格日起算，已閒置約1年尚未營運；香山陸橋南側橋下空間部分遊具年久失修及緩衝地墊佚失，存有安全疑慮等情事，</w:t>
      </w:r>
      <w:r w:rsidRPr="003711FF">
        <w:rPr>
          <w:rFonts w:hAnsi="標楷體"/>
          <w:color w:val="000000"/>
          <w:spacing w:val="0"/>
          <w:szCs w:val="24"/>
        </w:rPr>
        <w:t>均有待</w:t>
      </w:r>
      <w:r w:rsidRPr="003711FF">
        <w:rPr>
          <w:rFonts w:hAnsi="標楷體" w:hint="eastAsia"/>
          <w:spacing w:val="0"/>
          <w:szCs w:val="24"/>
        </w:rPr>
        <w:t>研謀改善，以加速活化閒置設施。</w:t>
      </w:r>
      <w:r w:rsidRPr="003711FF">
        <w:rPr>
          <w:rFonts w:hAnsi="標楷體" w:hint="eastAsia"/>
          <w:color w:val="000000"/>
          <w:spacing w:val="0"/>
          <w:szCs w:val="24"/>
        </w:rPr>
        <w:t>（詳乙－40頁）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spacing w:val="0"/>
          <w:szCs w:val="24"/>
        </w:rPr>
        <w:t>4.</w:t>
      </w:r>
      <w:r w:rsidRPr="003711FF">
        <w:rPr>
          <w:rFonts w:hAnsi="標楷體"/>
          <w:b/>
          <w:spacing w:val="0"/>
          <w:szCs w:val="24"/>
        </w:rPr>
        <w:t>氣候行動</w:t>
      </w:r>
      <w:r w:rsidRPr="003711FF">
        <w:rPr>
          <w:rFonts w:hAnsi="標楷體" w:hint="eastAsia"/>
          <w:b/>
          <w:spacing w:val="0"/>
          <w:szCs w:val="24"/>
        </w:rPr>
        <w:t>面向（核心目標13）</w:t>
      </w:r>
    </w:p>
    <w:p w:rsidR="003711FF" w:rsidRPr="003711FF" w:rsidRDefault="00AA1732" w:rsidP="00205EF5">
      <w:pPr>
        <w:overflowPunct w:val="0"/>
        <w:snapToGrid w:val="0"/>
        <w:spacing w:line="460" w:lineRule="exact"/>
        <w:ind w:firstLineChars="200" w:firstLine="480"/>
        <w:jc w:val="both"/>
        <w:rPr>
          <w:rFonts w:hAnsi="標楷體"/>
          <w:spacing w:val="0"/>
          <w:szCs w:val="24"/>
        </w:rPr>
      </w:pPr>
      <w:r>
        <w:rPr>
          <w:rFonts w:hAnsi="標楷體" w:hint="eastAsia"/>
          <w:spacing w:val="0"/>
          <w:szCs w:val="24"/>
        </w:rPr>
        <w:t>氣候行動</w:t>
      </w:r>
      <w:r w:rsidR="003711FF" w:rsidRPr="003711FF">
        <w:rPr>
          <w:rFonts w:hAnsi="標楷體" w:hint="eastAsia"/>
          <w:spacing w:val="0"/>
          <w:szCs w:val="24"/>
        </w:rPr>
        <w:t>面向，為核心目標13「</w:t>
      </w:r>
      <w:r w:rsidR="00C22BDB" w:rsidRPr="00C22BDB">
        <w:rPr>
          <w:rFonts w:hAnsi="標楷體" w:hint="eastAsia"/>
          <w:spacing w:val="0"/>
          <w:szCs w:val="24"/>
        </w:rPr>
        <w:t>完備減緩調適行動以因應氣候變遷及其影響</w:t>
      </w:r>
      <w:r w:rsidR="003711FF" w:rsidRPr="003711FF">
        <w:rPr>
          <w:rFonts w:hAnsi="標楷體" w:hint="eastAsia"/>
          <w:spacing w:val="0"/>
          <w:szCs w:val="24"/>
        </w:rPr>
        <w:t>」，經本室就政府推動淨零轉型之永續發展議題加以抽查，茲將主要查核發現及處理情形，摘述如次：</w:t>
      </w:r>
    </w:p>
    <w:p w:rsidR="003711FF" w:rsidRPr="003711FF" w:rsidRDefault="003711FF" w:rsidP="00205EF5">
      <w:pPr>
        <w:overflowPunct w:val="0"/>
        <w:snapToGrid w:val="0"/>
        <w:spacing w:line="460" w:lineRule="exact"/>
        <w:ind w:firstLineChars="200" w:firstLine="480"/>
        <w:jc w:val="both"/>
        <w:rPr>
          <w:rFonts w:hAnsi="標楷體"/>
          <w:b/>
          <w:spacing w:val="0"/>
          <w:szCs w:val="24"/>
        </w:rPr>
      </w:pPr>
      <w:r w:rsidRPr="003711FF">
        <w:rPr>
          <w:rFonts w:hAnsi="標楷體" w:hint="eastAsia"/>
          <w:b/>
          <w:spacing w:val="0"/>
          <w:szCs w:val="24"/>
        </w:rPr>
        <w:t>推動淨零轉型行動方案，惟溫室氣體減量行動計畫缺乏部門別分工指引且未滾動接軌中央政策，又市民公共運輸使用率偏低，持有私人運具成長率高於全國均值，公車及公務車電動化程度偏低，影響整體減量成效，亟待研謀改善，以強化推動效能及達成淨零轉型目標。</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市政府</w:t>
      </w:r>
      <w:r w:rsidRPr="003711FF">
        <w:rPr>
          <w:rFonts w:hAnsi="標楷體" w:hint="eastAsia"/>
          <w:color w:val="000000"/>
          <w:spacing w:val="0"/>
          <w:szCs w:val="24"/>
        </w:rPr>
        <w:t>為因應氣候變遷、建構城市氣候調適能力與韌性，設置新竹市永續發展及氣候變遷因應推動辦公室。經查，該府已推動第二期溫室氣體減量執行方案，惟減量行動計畫未明確規範部門別分工情形，中長期目標亦未能接軌中央最新政策；推動運輸部門低碳轉型，惟市民持有私人運具成長率高於全國均值，運輸部門淨排放量占整體比率逐年攀升，市區公車及部分機關公務車電動化程度偏低</w:t>
      </w:r>
      <w:r w:rsidRPr="003711FF">
        <w:rPr>
          <w:rFonts w:hAnsi="標楷體" w:hint="eastAsia"/>
          <w:spacing w:val="0"/>
          <w:szCs w:val="24"/>
        </w:rPr>
        <w:t>等情事，</w:t>
      </w:r>
      <w:r w:rsidRPr="003711FF">
        <w:rPr>
          <w:rFonts w:hAnsi="標楷體"/>
          <w:color w:val="000000"/>
          <w:spacing w:val="0"/>
          <w:szCs w:val="24"/>
        </w:rPr>
        <w:t>均有待研謀善策因應</w:t>
      </w:r>
      <w:r w:rsidRPr="003711FF">
        <w:rPr>
          <w:rFonts w:hAnsi="標楷體" w:hint="eastAsia"/>
          <w:color w:val="000000"/>
          <w:spacing w:val="0"/>
          <w:szCs w:val="24"/>
        </w:rPr>
        <w:t>，以強化淨零轉型成效。（詳乙－16頁）</w:t>
      </w:r>
    </w:p>
    <w:p w:rsidR="003711FF" w:rsidRPr="003711FF" w:rsidRDefault="003711FF" w:rsidP="00205EF5">
      <w:pPr>
        <w:suppressAutoHyphens/>
        <w:overflowPunct w:val="0"/>
        <w:snapToGrid w:val="0"/>
        <w:spacing w:line="460" w:lineRule="exact"/>
        <w:jc w:val="both"/>
        <w:outlineLvl w:val="2"/>
        <w:rPr>
          <w:rFonts w:hAnsi="標楷體"/>
          <w:b/>
          <w:spacing w:val="0"/>
          <w:sz w:val="28"/>
          <w:szCs w:val="28"/>
        </w:rPr>
      </w:pPr>
      <w:r w:rsidRPr="003711FF">
        <w:rPr>
          <w:rFonts w:hAnsi="標楷體"/>
          <w:b/>
          <w:spacing w:val="0"/>
          <w:sz w:val="28"/>
          <w:szCs w:val="28"/>
        </w:rPr>
        <w:t>（</w:t>
      </w:r>
      <w:r w:rsidRPr="003711FF">
        <w:rPr>
          <w:rFonts w:hAnsi="標楷體" w:hint="eastAsia"/>
          <w:b/>
          <w:spacing w:val="0"/>
          <w:sz w:val="28"/>
          <w:szCs w:val="28"/>
        </w:rPr>
        <w:t>二</w:t>
      </w:r>
      <w:r w:rsidRPr="003711FF">
        <w:rPr>
          <w:rFonts w:hAnsi="標楷體"/>
          <w:b/>
          <w:spacing w:val="0"/>
          <w:sz w:val="28"/>
          <w:szCs w:val="28"/>
        </w:rPr>
        <w:t>）</w:t>
      </w:r>
      <w:r w:rsidRPr="003711FF">
        <w:rPr>
          <w:rFonts w:hAnsi="標楷體" w:hint="eastAsia"/>
          <w:b/>
          <w:spacing w:val="0"/>
          <w:sz w:val="28"/>
          <w:szCs w:val="28"/>
        </w:rPr>
        <w:t>個別性查核工作重點項目</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spacing w:val="0"/>
          <w:szCs w:val="24"/>
        </w:rPr>
        <w:t>1.</w:t>
      </w:r>
      <w:r w:rsidR="00C22BDB">
        <w:rPr>
          <w:rFonts w:hAnsi="標楷體" w:hint="eastAsia"/>
          <w:b/>
          <w:spacing w:val="0"/>
          <w:szCs w:val="24"/>
        </w:rPr>
        <w:t>環境品質</w:t>
      </w:r>
      <w:r w:rsidRPr="003711FF">
        <w:rPr>
          <w:rFonts w:hAnsi="標楷體" w:hint="eastAsia"/>
          <w:b/>
          <w:spacing w:val="0"/>
          <w:szCs w:val="24"/>
        </w:rPr>
        <w:t>面向（核心目標6）</w:t>
      </w:r>
    </w:p>
    <w:p w:rsidR="003711FF" w:rsidRPr="003711FF" w:rsidRDefault="00C22BDB" w:rsidP="00205EF5">
      <w:pPr>
        <w:overflowPunct w:val="0"/>
        <w:snapToGrid w:val="0"/>
        <w:spacing w:line="460" w:lineRule="exact"/>
        <w:ind w:firstLineChars="200" w:firstLine="480"/>
        <w:jc w:val="both"/>
        <w:rPr>
          <w:rFonts w:hAnsi="標楷體"/>
          <w:spacing w:val="0"/>
          <w:szCs w:val="24"/>
        </w:rPr>
      </w:pPr>
      <w:r w:rsidRPr="00C22BDB">
        <w:rPr>
          <w:rFonts w:hAnsi="標楷體" w:hint="eastAsia"/>
          <w:spacing w:val="0"/>
          <w:szCs w:val="24"/>
        </w:rPr>
        <w:t>環境品質</w:t>
      </w:r>
      <w:r w:rsidR="003711FF" w:rsidRPr="003711FF">
        <w:rPr>
          <w:rFonts w:hAnsi="標楷體" w:hint="eastAsia"/>
          <w:spacing w:val="0"/>
          <w:szCs w:val="24"/>
        </w:rPr>
        <w:t>面向，為核心目標6「</w:t>
      </w:r>
      <w:r w:rsidRPr="00C22BDB">
        <w:rPr>
          <w:rFonts w:hAnsi="標楷體" w:hint="eastAsia"/>
          <w:spacing w:val="0"/>
          <w:szCs w:val="24"/>
        </w:rPr>
        <w:t>確保環境品質及永續管理環境資源</w:t>
      </w:r>
      <w:r w:rsidR="003711FF" w:rsidRPr="003711FF">
        <w:rPr>
          <w:rFonts w:hAnsi="標楷體" w:hint="eastAsia"/>
          <w:spacing w:val="0"/>
          <w:szCs w:val="24"/>
        </w:rPr>
        <w:t>」，經本室就政府推動</w:t>
      </w:r>
      <w:r w:rsidR="00205EF5">
        <w:rPr>
          <w:rFonts w:hAnsi="標楷體" w:hint="eastAsia"/>
          <w:spacing w:val="0"/>
          <w:szCs w:val="24"/>
        </w:rPr>
        <w:t>污水處理及</w:t>
      </w:r>
      <w:r w:rsidR="00D33C7A">
        <w:rPr>
          <w:rFonts w:hAnsi="標楷體" w:hint="eastAsia"/>
          <w:spacing w:val="0"/>
          <w:szCs w:val="24"/>
        </w:rPr>
        <w:t>水</w:t>
      </w:r>
      <w:r w:rsidR="003711FF" w:rsidRPr="003711FF">
        <w:rPr>
          <w:rFonts w:hAnsi="標楷體" w:hint="eastAsia"/>
          <w:spacing w:val="0"/>
          <w:szCs w:val="24"/>
        </w:rPr>
        <w:t>資源回收之永續發展議題加以抽查，茲將主要查核發現及處理情形，摘述如次：</w:t>
      </w:r>
    </w:p>
    <w:p w:rsidR="003711FF" w:rsidRPr="003711FF" w:rsidRDefault="003711FF" w:rsidP="00205EF5">
      <w:pPr>
        <w:overflowPunct w:val="0"/>
        <w:snapToGrid w:val="0"/>
        <w:spacing w:line="460" w:lineRule="exact"/>
        <w:ind w:firstLineChars="200" w:firstLine="480"/>
        <w:jc w:val="both"/>
        <w:rPr>
          <w:rFonts w:hAnsi="標楷體" w:cs="Arial"/>
          <w:b/>
          <w:bCs/>
          <w:color w:val="000000"/>
          <w:spacing w:val="0"/>
          <w:szCs w:val="24"/>
          <w:shd w:val="clear" w:color="auto" w:fill="FFFFFF"/>
        </w:rPr>
      </w:pPr>
      <w:r w:rsidRPr="003711FF">
        <w:rPr>
          <w:rFonts w:hAnsi="標楷體" w:cs="Arial" w:hint="eastAsia"/>
          <w:b/>
          <w:bCs/>
          <w:color w:val="000000"/>
          <w:spacing w:val="0"/>
          <w:szCs w:val="24"/>
          <w:shd w:val="clear" w:color="auto" w:fill="FFFFFF"/>
        </w:rPr>
        <w:t>為處理生活污水，維護河川及海洋自然生態環境，辦理客雅水資源回收中心第二期擴建工程，惟未審慎檢討進廠水量已達擴建門檻，仍按原預定進度辦理，延誤擴建時機；又被動配合介面複雜之跨縣市聯合供應再生水方案，終因協作破局，耽延工程期程，亟待研謀改進。</w:t>
      </w:r>
    </w:p>
    <w:p w:rsidR="003711FF" w:rsidRPr="003711FF" w:rsidRDefault="003711FF" w:rsidP="00205EF5">
      <w:pPr>
        <w:overflowPunct w:val="0"/>
        <w:snapToGrid w:val="0"/>
        <w:spacing w:line="460" w:lineRule="exact"/>
        <w:ind w:firstLineChars="200" w:firstLine="480"/>
        <w:jc w:val="both"/>
        <w:rPr>
          <w:rFonts w:hAnsi="標楷體"/>
          <w:color w:val="000000"/>
          <w:spacing w:val="0"/>
          <w:szCs w:val="24"/>
        </w:rPr>
      </w:pPr>
      <w:r w:rsidRPr="003711FF">
        <w:rPr>
          <w:rFonts w:hAnsi="標楷體" w:hint="eastAsia"/>
          <w:color w:val="000000"/>
          <w:spacing w:val="0"/>
          <w:szCs w:val="24"/>
        </w:rPr>
        <w:t>市政府為處理生活污水，維護河川及海洋自然生態環境，建置客雅水資源回收中心，第一期工程於97年底完工，污水處理量30,000每日立方公尺已近</w:t>
      </w:r>
      <w:r w:rsidR="002B378B">
        <w:rPr>
          <w:rFonts w:hAnsi="標楷體" w:hint="eastAsia"/>
          <w:color w:val="000000"/>
          <w:spacing w:val="0"/>
          <w:szCs w:val="24"/>
        </w:rPr>
        <w:t>趨</w:t>
      </w:r>
      <w:r w:rsidRPr="003711FF">
        <w:rPr>
          <w:rFonts w:hAnsi="標楷體" w:hint="eastAsia"/>
          <w:color w:val="000000"/>
          <w:spacing w:val="0"/>
          <w:szCs w:val="24"/>
        </w:rPr>
        <w:t>飽和，該府向內政部國土管理署申請補助辦理第二期擴建工程，預計自111年開始規劃設計，俟實際進廠水量達擴廠條件時，辦理擴廠工程。惟進廠水量已提早達擴建門檻，仍按原預定進度辦理，延誤擴建時機；亦未能有效督導管控設計進度及品質，經中央審查多次退回後，始完成核定基本設計；又未能積極向中央爭取儘早動工，僅被動配合跨縣市聯合供應再生水方案，終因協作破局，耽延工程期程</w:t>
      </w:r>
      <w:r w:rsidRPr="003711FF">
        <w:rPr>
          <w:rFonts w:hAnsi="標楷體" w:hint="eastAsia"/>
          <w:spacing w:val="0"/>
          <w:szCs w:val="24"/>
        </w:rPr>
        <w:t>等情事</w:t>
      </w:r>
      <w:r w:rsidRPr="003711FF">
        <w:rPr>
          <w:rFonts w:hAnsi="標楷體" w:hint="eastAsia"/>
          <w:color w:val="000000"/>
          <w:spacing w:val="0"/>
          <w:szCs w:val="24"/>
        </w:rPr>
        <w:t>，</w:t>
      </w:r>
      <w:r w:rsidRPr="003711FF">
        <w:rPr>
          <w:rFonts w:hAnsi="標楷體"/>
          <w:color w:val="000000"/>
          <w:spacing w:val="0"/>
          <w:szCs w:val="24"/>
        </w:rPr>
        <w:t>均有待研謀善策因應</w:t>
      </w:r>
      <w:r w:rsidRPr="003711FF">
        <w:rPr>
          <w:rFonts w:hAnsi="標楷體" w:hint="eastAsia"/>
          <w:color w:val="000000"/>
          <w:spacing w:val="0"/>
          <w:szCs w:val="24"/>
        </w:rPr>
        <w:t>，以維護水資源環境。（詳乙－24頁）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spacing w:val="0"/>
          <w:szCs w:val="24"/>
        </w:rPr>
        <w:t>2.就業與經濟成長面向（核心目標8）</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就業與經濟成長面向，為核心目標8「</w:t>
      </w:r>
      <w:r w:rsidR="00C22BDB" w:rsidRPr="00C22BDB">
        <w:rPr>
          <w:rFonts w:hAnsi="標楷體" w:hint="eastAsia"/>
          <w:spacing w:val="0"/>
          <w:szCs w:val="24"/>
        </w:rPr>
        <w:t>促進包容且永續的經濟成長，提升勞動生產力，確保全民享有優質就業機會</w:t>
      </w:r>
      <w:r w:rsidRPr="003711FF">
        <w:rPr>
          <w:rFonts w:hAnsi="標楷體" w:hint="eastAsia"/>
          <w:spacing w:val="0"/>
          <w:szCs w:val="24"/>
        </w:rPr>
        <w:t>」，經本室就政府辦理外籍移工管理及訪查輔導作業之永續發展議題加以抽查，茲將主要查核發現及處理情形，摘述如次：</w:t>
      </w:r>
    </w:p>
    <w:p w:rsidR="003711FF" w:rsidRPr="003711FF" w:rsidRDefault="003711FF" w:rsidP="00205EF5">
      <w:pPr>
        <w:overflowPunct w:val="0"/>
        <w:snapToGrid w:val="0"/>
        <w:spacing w:line="460" w:lineRule="exact"/>
        <w:ind w:firstLineChars="200" w:firstLine="480"/>
        <w:jc w:val="both"/>
        <w:rPr>
          <w:rFonts w:hAnsi="標楷體"/>
          <w:b/>
          <w:spacing w:val="0"/>
          <w:szCs w:val="24"/>
        </w:rPr>
      </w:pPr>
      <w:r w:rsidRPr="003711FF">
        <w:rPr>
          <w:rFonts w:hAnsi="標楷體" w:hint="eastAsia"/>
          <w:b/>
          <w:spacing w:val="0"/>
          <w:szCs w:val="24"/>
        </w:rPr>
        <w:t>持續辦理外籍移工管理及訪查輔導作業，外籍移工失聯比率已逐年下降，惟部分事業單位移工失聯人數偏高，且訪查前資料勾稽作業未盡落實，允宜持續檢討精進，以強化移工管理機制及提升訪查作業效能。</w:t>
      </w:r>
    </w:p>
    <w:p w:rsidR="003711FF" w:rsidRPr="003711FF" w:rsidRDefault="003711FF" w:rsidP="00205EF5">
      <w:pPr>
        <w:overflowPunct w:val="0"/>
        <w:snapToGrid w:val="0"/>
        <w:spacing w:line="460" w:lineRule="exact"/>
        <w:ind w:firstLineChars="200" w:firstLine="480"/>
        <w:jc w:val="both"/>
        <w:rPr>
          <w:rFonts w:hAnsi="標楷體"/>
          <w:color w:val="000000"/>
          <w:spacing w:val="0"/>
          <w:szCs w:val="24"/>
        </w:rPr>
      </w:pPr>
      <w:r w:rsidRPr="003711FF">
        <w:rPr>
          <w:rFonts w:hAnsi="標楷體" w:hint="eastAsia"/>
          <w:spacing w:val="0"/>
          <w:szCs w:val="24"/>
        </w:rPr>
        <w:t>市政府114年度獲勞動部就業安定基金補助1,300萬餘元，辦理移工動態管理、訪查及諮詢服務等作業。經查，近3年度（112至114年度）外籍移工失聯人數由346人降至289人，占比由2.14％降至1.42％，已有趨緩，惟部分事業單位累計失聯情形仍偏高；另近3年度訪查案件逐年增加，惟未落實訪查前置作業，致訪查結果為「查無此址」、「轉換或離境」者增加等情事，</w:t>
      </w:r>
      <w:r w:rsidRPr="003711FF">
        <w:rPr>
          <w:rFonts w:hAnsi="標楷體"/>
          <w:color w:val="000000"/>
          <w:spacing w:val="0"/>
          <w:szCs w:val="24"/>
        </w:rPr>
        <w:t>均有待研謀善策因應</w:t>
      </w:r>
      <w:r w:rsidRPr="003711FF">
        <w:rPr>
          <w:rFonts w:hAnsi="標楷體" w:hint="eastAsia"/>
          <w:spacing w:val="0"/>
          <w:szCs w:val="24"/>
        </w:rPr>
        <w:t>，以提升移工管理及訪查成效。</w:t>
      </w:r>
      <w:r w:rsidRPr="003711FF">
        <w:rPr>
          <w:rFonts w:hAnsi="標楷體" w:hint="eastAsia"/>
          <w:color w:val="000000"/>
          <w:spacing w:val="0"/>
          <w:szCs w:val="24"/>
        </w:rPr>
        <w:t>（詳乙</w:t>
      </w:r>
      <w:r w:rsidRPr="003711FF">
        <w:rPr>
          <w:rFonts w:hAnsi="標楷體"/>
          <w:color w:val="000000"/>
          <w:spacing w:val="0"/>
          <w:szCs w:val="24"/>
        </w:rPr>
        <w:t>－</w:t>
      </w:r>
      <w:r w:rsidR="00271CB9">
        <w:rPr>
          <w:rFonts w:hAnsi="標楷體" w:hint="eastAsia"/>
          <w:color w:val="000000"/>
          <w:spacing w:val="0"/>
          <w:szCs w:val="24"/>
        </w:rPr>
        <w:t>33</w:t>
      </w:r>
      <w:r w:rsidRPr="003711FF">
        <w:rPr>
          <w:rFonts w:hAnsi="標楷體" w:hint="eastAsia"/>
          <w:color w:val="000000"/>
          <w:spacing w:val="0"/>
          <w:szCs w:val="24"/>
        </w:rPr>
        <w:t>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spacing w:val="0"/>
          <w:szCs w:val="24"/>
        </w:rPr>
        <w:t>3.</w:t>
      </w:r>
      <w:r w:rsidR="00C22BDB">
        <w:rPr>
          <w:rFonts w:hAnsi="標楷體" w:hint="eastAsia"/>
          <w:b/>
          <w:spacing w:val="0"/>
          <w:szCs w:val="24"/>
        </w:rPr>
        <w:t>永續運輸</w:t>
      </w:r>
      <w:r w:rsidRPr="003711FF">
        <w:rPr>
          <w:rFonts w:hAnsi="標楷體" w:hint="eastAsia"/>
          <w:b/>
          <w:spacing w:val="0"/>
          <w:szCs w:val="24"/>
        </w:rPr>
        <w:t>面向（核心目標9）</w:t>
      </w:r>
    </w:p>
    <w:p w:rsidR="003711FF" w:rsidRPr="00A06236" w:rsidRDefault="00C22BDB" w:rsidP="00205EF5">
      <w:pPr>
        <w:overflowPunct w:val="0"/>
        <w:snapToGrid w:val="0"/>
        <w:spacing w:line="460" w:lineRule="exact"/>
        <w:ind w:firstLineChars="200" w:firstLine="480"/>
        <w:jc w:val="both"/>
        <w:rPr>
          <w:rFonts w:hAnsi="標楷體"/>
          <w:spacing w:val="0"/>
          <w:szCs w:val="24"/>
        </w:rPr>
      </w:pPr>
      <w:r w:rsidRPr="00A06236">
        <w:rPr>
          <w:rFonts w:hAnsi="標楷體" w:hint="eastAsia"/>
          <w:spacing w:val="0"/>
          <w:szCs w:val="24"/>
        </w:rPr>
        <w:t>永續運輸</w:t>
      </w:r>
      <w:r w:rsidR="003711FF" w:rsidRPr="00A06236">
        <w:rPr>
          <w:rFonts w:hAnsi="標楷體" w:hint="eastAsia"/>
          <w:spacing w:val="0"/>
          <w:szCs w:val="24"/>
        </w:rPr>
        <w:t>面向，為核心目標9「</w:t>
      </w:r>
      <w:r w:rsidRPr="00A06236">
        <w:rPr>
          <w:rFonts w:hAnsi="標楷體" w:hint="eastAsia"/>
          <w:spacing w:val="0"/>
          <w:szCs w:val="24"/>
        </w:rPr>
        <w:t>建構民眾可負擔、安全、對環境友善，且具韌性及可永續發展的運輸</w:t>
      </w:r>
      <w:r w:rsidR="003711FF" w:rsidRPr="00A06236">
        <w:rPr>
          <w:rFonts w:hAnsi="標楷體" w:hint="eastAsia"/>
          <w:spacing w:val="0"/>
          <w:szCs w:val="24"/>
        </w:rPr>
        <w:t>」，經本室就政府推動</w:t>
      </w:r>
      <w:r w:rsidR="00A561A7" w:rsidRPr="00A06236">
        <w:rPr>
          <w:rFonts w:hint="eastAsia"/>
          <w:spacing w:val="2"/>
          <w:szCs w:val="24"/>
        </w:rPr>
        <w:t>永續人行環境與道路安全推動藍圖計畫案</w:t>
      </w:r>
      <w:r w:rsidR="003711FF" w:rsidRPr="00A06236">
        <w:rPr>
          <w:rFonts w:hAnsi="標楷體" w:hint="eastAsia"/>
          <w:spacing w:val="0"/>
          <w:szCs w:val="24"/>
        </w:rPr>
        <w:t>之永續發展議題加以抽查，茲將主要查核發現及處理情形，摘述如次：</w:t>
      </w:r>
    </w:p>
    <w:p w:rsidR="00A561A7" w:rsidRPr="00A06236" w:rsidRDefault="00A561A7" w:rsidP="00205EF5">
      <w:pPr>
        <w:overflowPunct w:val="0"/>
        <w:snapToGrid w:val="0"/>
        <w:spacing w:line="460" w:lineRule="exact"/>
        <w:ind w:firstLineChars="200" w:firstLine="480"/>
        <w:jc w:val="both"/>
        <w:rPr>
          <w:rFonts w:hAnsi="標楷體"/>
          <w:b/>
          <w:spacing w:val="0"/>
          <w:szCs w:val="24"/>
        </w:rPr>
      </w:pPr>
      <w:r w:rsidRPr="00A06236">
        <w:rPr>
          <w:rFonts w:hAnsi="標楷體" w:hint="eastAsia"/>
          <w:b/>
          <w:spacing w:val="0"/>
          <w:szCs w:val="24"/>
        </w:rPr>
        <w:t>為建構安全友善之通行環境，推動智慧交通及優化人行環境措施，惟智慧家長接送區之推動、行人友善區之設置及人行環境之改善作業仍待持續精進，以提升通學安全及人行空間品質。</w:t>
      </w:r>
    </w:p>
    <w:p w:rsidR="003711FF" w:rsidRPr="003711FF" w:rsidRDefault="00A06236" w:rsidP="00205EF5">
      <w:pPr>
        <w:overflowPunct w:val="0"/>
        <w:snapToGrid w:val="0"/>
        <w:spacing w:line="460" w:lineRule="exact"/>
        <w:ind w:firstLineChars="200" w:firstLine="480"/>
        <w:jc w:val="both"/>
        <w:rPr>
          <w:rFonts w:hAnsi="標楷體"/>
          <w:color w:val="000000"/>
          <w:spacing w:val="0"/>
          <w:szCs w:val="24"/>
        </w:rPr>
      </w:pPr>
      <w:r w:rsidRPr="00A06236">
        <w:rPr>
          <w:rFonts w:hAnsi="標楷體" w:hint="eastAsia"/>
          <w:spacing w:val="0"/>
          <w:szCs w:val="24"/>
        </w:rPr>
        <w:t>市政府為推動智慧交通及建構友善通行環境，辦理新竹市永續人行環境與道路安全推動藍圖計畫。</w:t>
      </w:r>
      <w:r w:rsidRPr="00AA7F9E">
        <w:rPr>
          <w:rFonts w:hAnsi="標楷體" w:hint="eastAsia"/>
          <w:spacing w:val="0"/>
          <w:szCs w:val="24"/>
        </w:rPr>
        <w:t>經查</w:t>
      </w:r>
      <w:r w:rsidRPr="00DC24C8">
        <w:rPr>
          <w:rFonts w:hAnsi="標楷體" w:hint="eastAsia"/>
          <w:spacing w:val="-10"/>
          <w:szCs w:val="24"/>
        </w:rPr>
        <w:t>，截至115年2月底止，</w:t>
      </w:r>
      <w:r w:rsidRPr="00A06236">
        <w:rPr>
          <w:rFonts w:hAnsi="標楷體" w:hint="eastAsia"/>
          <w:spacing w:val="0"/>
          <w:szCs w:val="24"/>
        </w:rPr>
        <w:t>轄內學校周邊設有智慧停車柱及智慧家長接送區者僅10校，占轄內65所學校之15.38％，另轄內各級學校及大專</w:t>
      </w:r>
      <w:r w:rsidR="00910570" w:rsidRPr="00A06236">
        <w:rPr>
          <w:rFonts w:hAnsi="標楷體" w:hint="eastAsia"/>
          <w:spacing w:val="0"/>
          <w:szCs w:val="24"/>
        </w:rPr>
        <w:t>校</w:t>
      </w:r>
      <w:r w:rsidRPr="00A06236">
        <w:rPr>
          <w:rFonts w:hAnsi="標楷體" w:hint="eastAsia"/>
          <w:spacing w:val="0"/>
          <w:szCs w:val="24"/>
        </w:rPr>
        <w:t>院周邊設有交通寧靜區或通學區標誌者已達8成，惟校園周邊尚未依規定劃設行人友善區，且部分人行道淨寬未達市區道路及附屬工程設計標準等情事，均有待研謀善策因應，以提升通學安全及人行空間品質</w:t>
      </w:r>
      <w:r w:rsidR="003711FF" w:rsidRPr="00A06236">
        <w:rPr>
          <w:rFonts w:hAnsi="標楷體" w:hint="eastAsia"/>
          <w:color w:val="000000"/>
          <w:spacing w:val="0"/>
          <w:szCs w:val="24"/>
        </w:rPr>
        <w:t>。（詳乙</w:t>
      </w:r>
      <w:r w:rsidR="003711FF" w:rsidRPr="00A06236">
        <w:rPr>
          <w:rFonts w:hAnsi="標楷體"/>
          <w:color w:val="000000"/>
          <w:spacing w:val="0"/>
          <w:szCs w:val="24"/>
        </w:rPr>
        <w:t>－</w:t>
      </w:r>
      <w:r w:rsidR="003711FF" w:rsidRPr="00695D87">
        <w:rPr>
          <w:rFonts w:hAnsi="標楷體" w:hint="eastAsia"/>
          <w:color w:val="000000"/>
          <w:spacing w:val="0"/>
          <w:szCs w:val="24"/>
        </w:rPr>
        <w:t>1</w:t>
      </w:r>
      <w:r w:rsidR="00695D87" w:rsidRPr="00695D87">
        <w:rPr>
          <w:rFonts w:hAnsi="標楷體" w:hint="eastAsia"/>
          <w:color w:val="000000"/>
          <w:spacing w:val="0"/>
          <w:szCs w:val="24"/>
        </w:rPr>
        <w:t>06</w:t>
      </w:r>
      <w:r w:rsidR="003711FF" w:rsidRPr="00A06236">
        <w:rPr>
          <w:rFonts w:hAnsi="標楷體" w:hint="eastAsia"/>
          <w:color w:val="000000"/>
          <w:spacing w:val="0"/>
          <w:szCs w:val="24"/>
        </w:rPr>
        <w:t>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spacing w:val="0"/>
          <w:szCs w:val="24"/>
        </w:rPr>
        <w:t>4</w:t>
      </w:r>
      <w:r w:rsidRPr="003711FF">
        <w:rPr>
          <w:rFonts w:hAnsi="標楷體"/>
          <w:b/>
          <w:spacing w:val="0"/>
          <w:szCs w:val="24"/>
        </w:rPr>
        <w:t>.</w:t>
      </w:r>
      <w:r w:rsidRPr="003711FF">
        <w:rPr>
          <w:rFonts w:hAnsi="標楷體" w:hint="eastAsia"/>
          <w:b/>
          <w:spacing w:val="0"/>
          <w:szCs w:val="24"/>
        </w:rPr>
        <w:t>減少不平等面向（核心目標10）</w:t>
      </w:r>
    </w:p>
    <w:p w:rsidR="003711FF" w:rsidRPr="003711FF" w:rsidRDefault="003711FF" w:rsidP="00205EF5">
      <w:pPr>
        <w:overflowPunct w:val="0"/>
        <w:snapToGrid w:val="0"/>
        <w:spacing w:line="460" w:lineRule="exact"/>
        <w:ind w:firstLineChars="200" w:firstLine="472"/>
        <w:jc w:val="both"/>
        <w:rPr>
          <w:rFonts w:hAnsi="標楷體"/>
          <w:spacing w:val="-2"/>
          <w:szCs w:val="24"/>
        </w:rPr>
      </w:pPr>
      <w:r w:rsidRPr="003711FF">
        <w:rPr>
          <w:rFonts w:hAnsi="標楷體" w:hint="eastAsia"/>
          <w:spacing w:val="-2"/>
          <w:szCs w:val="24"/>
        </w:rPr>
        <w:t>減少不平等面向，為核心目標10「</w:t>
      </w:r>
      <w:r w:rsidR="00C22BDB" w:rsidRPr="00C22BDB">
        <w:rPr>
          <w:rFonts w:hAnsi="標楷體" w:hint="eastAsia"/>
          <w:spacing w:val="-2"/>
          <w:szCs w:val="24"/>
        </w:rPr>
        <w:t>減少國內及國家間不平等</w:t>
      </w:r>
      <w:r w:rsidRPr="003711FF">
        <w:rPr>
          <w:rFonts w:hAnsi="標楷體" w:hint="eastAsia"/>
          <w:spacing w:val="-2"/>
          <w:szCs w:val="24"/>
        </w:rPr>
        <w:t>」，經本室就政府推動原住民族文化傳承及健康照護之永續發展議題加以抽查，茲將主要查核發現及處理情形，分述如次：</w:t>
      </w:r>
    </w:p>
    <w:p w:rsidR="003711FF" w:rsidRPr="003711FF" w:rsidRDefault="003711FF" w:rsidP="00205EF5">
      <w:pPr>
        <w:overflowPunct w:val="0"/>
        <w:snapToGrid w:val="0"/>
        <w:spacing w:line="460" w:lineRule="exact"/>
        <w:ind w:firstLineChars="200" w:firstLine="480"/>
        <w:jc w:val="both"/>
        <w:rPr>
          <w:rFonts w:hAnsi="標楷體" w:cs="Arial"/>
          <w:b/>
          <w:bCs/>
          <w:color w:val="000000"/>
          <w:spacing w:val="0"/>
          <w:szCs w:val="24"/>
          <w:shd w:val="clear" w:color="auto" w:fill="FFFFFF"/>
        </w:rPr>
      </w:pPr>
      <w:r w:rsidRPr="003711FF">
        <w:rPr>
          <w:rFonts w:hAnsi="標楷體" w:cs="Arial" w:hint="eastAsia"/>
          <w:b/>
          <w:bCs/>
          <w:color w:val="000000"/>
          <w:spacing w:val="0"/>
          <w:szCs w:val="24"/>
          <w:shd w:val="clear" w:color="auto" w:fill="FFFFFF"/>
        </w:rPr>
        <w:t>落實原住民族文化傳承及健康照護服務，惟既有行政量能難以兼顧照護工作，長者到站接受服務</w:t>
      </w:r>
      <w:r w:rsidRPr="003711FF">
        <w:rPr>
          <w:rFonts w:hAnsi="標楷體" w:hint="eastAsia"/>
          <w:b/>
          <w:spacing w:val="0"/>
          <w:szCs w:val="24"/>
        </w:rPr>
        <w:t>意願</w:t>
      </w:r>
      <w:r w:rsidRPr="003711FF">
        <w:rPr>
          <w:rFonts w:hAnsi="標楷體" w:cs="Arial" w:hint="eastAsia"/>
          <w:b/>
          <w:bCs/>
          <w:color w:val="000000"/>
          <w:spacing w:val="0"/>
          <w:szCs w:val="24"/>
          <w:shd w:val="clear" w:color="auto" w:fill="FFFFFF"/>
        </w:rPr>
        <w:t>不高；又照顧服務員專業證照取得比率偏低，亟待研謀改善，以增進原住民族長者照護權益。</w:t>
      </w:r>
    </w:p>
    <w:p w:rsidR="003711FF" w:rsidRPr="003711FF" w:rsidRDefault="003711FF" w:rsidP="00205EF5">
      <w:pPr>
        <w:overflowPunct w:val="0"/>
        <w:snapToGrid w:val="0"/>
        <w:spacing w:line="460" w:lineRule="exact"/>
        <w:ind w:firstLineChars="200" w:firstLine="480"/>
        <w:jc w:val="both"/>
        <w:rPr>
          <w:rFonts w:hAnsi="標楷體"/>
          <w:color w:val="000000"/>
          <w:spacing w:val="0"/>
          <w:szCs w:val="24"/>
        </w:rPr>
      </w:pPr>
      <w:r w:rsidRPr="003711FF">
        <w:rPr>
          <w:rFonts w:hAnsi="標楷體" w:hint="eastAsia"/>
          <w:spacing w:val="0"/>
          <w:szCs w:val="24"/>
        </w:rPr>
        <w:t>市政府為保障原住民族長者獲得符合族群文化特色之照顧服務，配合原住民族委員會布建西雅站及那魯灣站等2處文化健康站（下稱文健站）。經查，西雅文健站因執行成效及管理機制不足，於114年12月由市政府接管，惟</w:t>
      </w:r>
      <w:r w:rsidR="00B20D09">
        <w:rPr>
          <w:rFonts w:hAnsi="標楷體" w:hint="eastAsia"/>
          <w:spacing w:val="0"/>
          <w:szCs w:val="24"/>
        </w:rPr>
        <w:t>該府原住民事務科人力有限，</w:t>
      </w:r>
      <w:r w:rsidRPr="003711FF">
        <w:rPr>
          <w:rFonts w:hAnsi="標楷體" w:hint="eastAsia"/>
          <w:spacing w:val="0"/>
          <w:szCs w:val="24"/>
        </w:rPr>
        <w:t>須</w:t>
      </w:r>
      <w:r w:rsidR="00B20D09">
        <w:rPr>
          <w:rFonts w:hAnsi="標楷體" w:hint="eastAsia"/>
          <w:spacing w:val="0"/>
          <w:szCs w:val="24"/>
        </w:rPr>
        <w:t>再負責約百餘位長者照護及個案管理等工作，行政能量恐難以支應；</w:t>
      </w:r>
      <w:r w:rsidRPr="003711FF">
        <w:rPr>
          <w:rFonts w:hAnsi="標楷體" w:hint="eastAsia"/>
          <w:spacing w:val="0"/>
          <w:szCs w:val="24"/>
        </w:rPr>
        <w:t>西雅文健站114年度</w:t>
      </w:r>
      <w:r w:rsidR="00B20D09">
        <w:rPr>
          <w:rFonts w:hAnsi="標楷體" w:hint="eastAsia"/>
          <w:spacing w:val="0"/>
          <w:szCs w:val="24"/>
        </w:rPr>
        <w:t>第2季至第4季之</w:t>
      </w:r>
      <w:r w:rsidRPr="003711FF">
        <w:rPr>
          <w:rFonts w:hAnsi="標楷體" w:hint="eastAsia"/>
          <w:spacing w:val="0"/>
          <w:szCs w:val="24"/>
        </w:rPr>
        <w:t>到站率均未達規定比率</w:t>
      </w:r>
      <w:r w:rsidR="00B20D09">
        <w:rPr>
          <w:rFonts w:hAnsi="標楷體" w:hint="eastAsia"/>
          <w:spacing w:val="0"/>
          <w:szCs w:val="24"/>
        </w:rPr>
        <w:t>（</w:t>
      </w:r>
      <w:r w:rsidRPr="003711FF">
        <w:rPr>
          <w:rFonts w:hAnsi="標楷體" w:hint="eastAsia"/>
          <w:spacing w:val="0"/>
          <w:szCs w:val="24"/>
        </w:rPr>
        <w:t>60％</w:t>
      </w:r>
      <w:r w:rsidR="00B20D09">
        <w:rPr>
          <w:rFonts w:hAnsi="標楷體" w:hint="eastAsia"/>
          <w:spacing w:val="0"/>
          <w:szCs w:val="24"/>
        </w:rPr>
        <w:t>）；</w:t>
      </w:r>
      <w:r w:rsidRPr="003711FF">
        <w:rPr>
          <w:rFonts w:hAnsi="標楷體" w:hint="eastAsia"/>
          <w:spacing w:val="0"/>
          <w:szCs w:val="24"/>
        </w:rPr>
        <w:t>2處文健站照顧服務員取得族語證照及照顧服務員技術士技能證照比率偏低等情事，均有待督促檢討改善，以增進原住民健康照護服務。</w:t>
      </w:r>
      <w:r w:rsidRPr="003711FF">
        <w:rPr>
          <w:rFonts w:hAnsi="標楷體" w:hint="eastAsia"/>
          <w:color w:val="000000"/>
          <w:spacing w:val="0"/>
          <w:szCs w:val="24"/>
        </w:rPr>
        <w:t>（詳乙</w:t>
      </w:r>
      <w:r w:rsidRPr="003711FF">
        <w:rPr>
          <w:rFonts w:hAnsi="標楷體"/>
          <w:color w:val="000000"/>
          <w:spacing w:val="0"/>
          <w:szCs w:val="24"/>
        </w:rPr>
        <w:t>－</w:t>
      </w:r>
      <w:r w:rsidRPr="003711FF">
        <w:rPr>
          <w:rFonts w:hAnsi="標楷體" w:hint="eastAsia"/>
          <w:color w:val="000000"/>
          <w:spacing w:val="0"/>
          <w:szCs w:val="24"/>
        </w:rPr>
        <w:t>22頁）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b/>
          <w:spacing w:val="0"/>
          <w:szCs w:val="24"/>
        </w:rPr>
        <w:t>5</w:t>
      </w:r>
      <w:r w:rsidRPr="003711FF">
        <w:rPr>
          <w:rFonts w:hAnsi="標楷體" w:hint="eastAsia"/>
          <w:b/>
          <w:spacing w:val="0"/>
          <w:szCs w:val="24"/>
        </w:rPr>
        <w:t>.責任消費與生產面向（核心目標12）</w:t>
      </w:r>
    </w:p>
    <w:p w:rsidR="003711FF" w:rsidRPr="003114BB" w:rsidRDefault="003711FF" w:rsidP="003114BB">
      <w:pPr>
        <w:overflowPunct w:val="0"/>
        <w:snapToGrid w:val="0"/>
        <w:spacing w:line="460" w:lineRule="exact"/>
        <w:ind w:firstLineChars="200" w:firstLine="480"/>
        <w:jc w:val="both"/>
        <w:rPr>
          <w:rFonts w:hAnsi="標楷體"/>
          <w:spacing w:val="0"/>
          <w:szCs w:val="24"/>
        </w:rPr>
      </w:pPr>
      <w:r w:rsidRPr="003114BB">
        <w:rPr>
          <w:rFonts w:hAnsi="標楷體" w:hint="eastAsia"/>
          <w:spacing w:val="0"/>
          <w:szCs w:val="24"/>
        </w:rPr>
        <w:t>責任消費及生產面向，為核心目標12「</w:t>
      </w:r>
      <w:r w:rsidR="00C22BDB" w:rsidRPr="003114BB">
        <w:rPr>
          <w:rFonts w:hAnsi="標楷體" w:hint="eastAsia"/>
          <w:spacing w:val="0"/>
          <w:szCs w:val="24"/>
        </w:rPr>
        <w:t>促進綠色經濟，確保永續消費及生產模式</w:t>
      </w:r>
      <w:r w:rsidRPr="003114BB">
        <w:rPr>
          <w:rFonts w:hAnsi="標楷體" w:hint="eastAsia"/>
          <w:spacing w:val="0"/>
          <w:szCs w:val="24"/>
        </w:rPr>
        <w:t>」，經本室就政府辦理廚餘堆肥處理之永續發展議題加以抽查，茲將主要查核發現及處理情形，摘述如次：</w:t>
      </w:r>
    </w:p>
    <w:p w:rsidR="003711FF" w:rsidRPr="003711FF" w:rsidRDefault="003711FF" w:rsidP="00205EF5">
      <w:pPr>
        <w:overflowPunct w:val="0"/>
        <w:snapToGrid w:val="0"/>
        <w:spacing w:line="460" w:lineRule="exact"/>
        <w:ind w:firstLineChars="200" w:firstLine="480"/>
        <w:jc w:val="both"/>
        <w:rPr>
          <w:rFonts w:hAnsi="標楷體"/>
          <w:b/>
          <w:spacing w:val="0"/>
          <w:szCs w:val="24"/>
        </w:rPr>
      </w:pPr>
      <w:r w:rsidRPr="003711FF">
        <w:rPr>
          <w:rFonts w:hAnsi="標楷體" w:hint="eastAsia"/>
          <w:b/>
          <w:spacing w:val="0"/>
          <w:szCs w:val="24"/>
        </w:rPr>
        <w:t>為達垃圾源頭減量，促進資源回收再利用，積極辦理廚餘堆肥處理廠新建工程，惟相關採購作業程序欠當，且完工後遲未取得使用執照，影響後續使用，亟待研謀改善。</w:t>
      </w:r>
    </w:p>
    <w:p w:rsidR="003711FF" w:rsidRPr="003711FF" w:rsidRDefault="003711FF" w:rsidP="00205EF5">
      <w:pPr>
        <w:overflowPunct w:val="0"/>
        <w:snapToGrid w:val="0"/>
        <w:spacing w:line="460" w:lineRule="exact"/>
        <w:ind w:firstLineChars="200" w:firstLine="480"/>
        <w:jc w:val="both"/>
        <w:rPr>
          <w:rFonts w:hAnsi="標楷體"/>
          <w:color w:val="000000"/>
          <w:spacing w:val="0"/>
          <w:szCs w:val="24"/>
        </w:rPr>
      </w:pPr>
      <w:r w:rsidRPr="003711FF">
        <w:rPr>
          <w:rFonts w:hAnsi="標楷體" w:hint="eastAsia"/>
          <w:color w:val="000000"/>
          <w:spacing w:val="0"/>
          <w:szCs w:val="24"/>
        </w:rPr>
        <w:t>環境保護局現有高效廚餘處理設施已無空間進行後發酵處理，爰向環境部爭取經費補助辦理新竹市廚餘堆肥</w:t>
      </w:r>
      <w:r w:rsidRPr="003711FF">
        <w:rPr>
          <w:rFonts w:hAnsi="標楷體" w:hint="eastAsia"/>
          <w:spacing w:val="0"/>
          <w:szCs w:val="24"/>
        </w:rPr>
        <w:t>處理</w:t>
      </w:r>
      <w:r w:rsidR="00DB3563">
        <w:rPr>
          <w:rFonts w:hAnsi="標楷體" w:hint="eastAsia"/>
          <w:color w:val="000000"/>
          <w:spacing w:val="0"/>
          <w:szCs w:val="24"/>
        </w:rPr>
        <w:t>廠新建工程</w:t>
      </w:r>
      <w:r w:rsidRPr="003711FF">
        <w:rPr>
          <w:rFonts w:hAnsi="標楷體" w:hint="eastAsia"/>
          <w:color w:val="000000"/>
          <w:spacing w:val="0"/>
          <w:szCs w:val="24"/>
        </w:rPr>
        <w:t>。</w:t>
      </w:r>
      <w:r w:rsidR="00DB3563">
        <w:rPr>
          <w:rFonts w:hAnsi="標楷體" w:hint="eastAsia"/>
          <w:color w:val="000000"/>
          <w:spacing w:val="0"/>
          <w:szCs w:val="24"/>
        </w:rPr>
        <w:t>經查，</w:t>
      </w:r>
      <w:r w:rsidRPr="003711FF">
        <w:rPr>
          <w:rFonts w:hAnsi="標楷體" w:hint="eastAsia"/>
          <w:color w:val="000000"/>
          <w:spacing w:val="0"/>
          <w:szCs w:val="24"/>
        </w:rPr>
        <w:t>該工程前2次</w:t>
      </w:r>
      <w:r w:rsidR="00DB3563">
        <w:rPr>
          <w:rFonts w:hAnsi="標楷體" w:hint="eastAsia"/>
          <w:color w:val="000000"/>
          <w:spacing w:val="0"/>
          <w:szCs w:val="24"/>
        </w:rPr>
        <w:t>採購</w:t>
      </w:r>
      <w:r w:rsidRPr="003711FF">
        <w:rPr>
          <w:rFonts w:hAnsi="標楷體" w:hint="eastAsia"/>
          <w:color w:val="000000"/>
          <w:spacing w:val="0"/>
          <w:szCs w:val="24"/>
        </w:rPr>
        <w:t>招標均無人投標而流標，經該局檢討增加採購金額，續辦第3次招標結果，僅有1家廠商投標，依據政府採購法令規定，應受須有3家以上合格廠商投標始得開標之限制，惟該局卻逕予開標，採購作業程序欠當；又該工程於114年8月竣工，惟因未取得建管單位核發之使用執照，該局認為承攬廠商未完成契約規定之應</w:t>
      </w:r>
      <w:r w:rsidR="00B20D09">
        <w:rPr>
          <w:rFonts w:hAnsi="標楷體" w:hint="eastAsia"/>
          <w:color w:val="000000"/>
          <w:spacing w:val="0"/>
          <w:szCs w:val="24"/>
        </w:rPr>
        <w:t>辦事項，暫不辦理驗收，卻未督促承攬廠商儘速取得使用執照，肇致</w:t>
      </w:r>
      <w:r w:rsidRPr="003711FF">
        <w:rPr>
          <w:rFonts w:hAnsi="標楷體" w:hint="eastAsia"/>
          <w:color w:val="000000"/>
          <w:spacing w:val="0"/>
          <w:szCs w:val="24"/>
        </w:rPr>
        <w:t>竣工逾6個月，仍無法辦理驗收</w:t>
      </w:r>
      <w:r w:rsidRPr="003711FF">
        <w:rPr>
          <w:rFonts w:hAnsi="標楷體" w:hint="eastAsia"/>
          <w:spacing w:val="0"/>
          <w:szCs w:val="24"/>
        </w:rPr>
        <w:t>等情事，均有待督促檢討改善，以促進資源回收再利用。</w:t>
      </w:r>
      <w:r w:rsidRPr="003711FF">
        <w:rPr>
          <w:rFonts w:hAnsi="標楷體" w:hint="eastAsia"/>
          <w:color w:val="000000"/>
          <w:spacing w:val="0"/>
          <w:szCs w:val="24"/>
        </w:rPr>
        <w:t>（詳乙</w:t>
      </w:r>
      <w:r w:rsidRPr="003711FF">
        <w:rPr>
          <w:rFonts w:hAnsi="標楷體"/>
          <w:color w:val="000000"/>
          <w:spacing w:val="0"/>
          <w:szCs w:val="24"/>
        </w:rPr>
        <w:t>－</w:t>
      </w:r>
      <w:r w:rsidR="00271CB9">
        <w:rPr>
          <w:rFonts w:hAnsi="標楷體" w:hint="eastAsia"/>
          <w:color w:val="000000"/>
          <w:spacing w:val="0"/>
          <w:szCs w:val="24"/>
        </w:rPr>
        <w:t>94</w:t>
      </w:r>
      <w:r w:rsidRPr="003711FF">
        <w:rPr>
          <w:rFonts w:hAnsi="標楷體" w:hint="eastAsia"/>
          <w:color w:val="000000"/>
          <w:spacing w:val="0"/>
          <w:szCs w:val="24"/>
        </w:rPr>
        <w:t>頁）</w:t>
      </w:r>
    </w:p>
    <w:p w:rsidR="003711FF" w:rsidRPr="003711FF" w:rsidRDefault="003711FF" w:rsidP="00205EF5">
      <w:pPr>
        <w:overflowPunct w:val="0"/>
        <w:snapToGrid w:val="0"/>
        <w:spacing w:line="460" w:lineRule="exact"/>
        <w:ind w:left="601"/>
        <w:jc w:val="both"/>
        <w:rPr>
          <w:rFonts w:hAnsi="標楷體"/>
          <w:b/>
          <w:spacing w:val="0"/>
          <w:szCs w:val="24"/>
        </w:rPr>
      </w:pPr>
      <w:r w:rsidRPr="003711FF">
        <w:rPr>
          <w:rFonts w:hAnsi="標楷體" w:hint="eastAsia"/>
          <w:b/>
          <w:color w:val="000000"/>
          <w:spacing w:val="0"/>
          <w:szCs w:val="24"/>
        </w:rPr>
        <w:t>6</w:t>
      </w:r>
      <w:r w:rsidRPr="003711FF">
        <w:rPr>
          <w:rFonts w:hAnsi="標楷體"/>
          <w:b/>
          <w:color w:val="000000"/>
          <w:spacing w:val="0"/>
          <w:szCs w:val="24"/>
        </w:rPr>
        <w:t>.</w:t>
      </w:r>
      <w:r w:rsidRPr="003711FF">
        <w:rPr>
          <w:rFonts w:hAnsi="標楷體" w:hint="eastAsia"/>
          <w:b/>
          <w:spacing w:val="0"/>
          <w:szCs w:val="24"/>
        </w:rPr>
        <w:t>和平與正義制度面向（核心目標16）</w:t>
      </w:r>
    </w:p>
    <w:p w:rsidR="003711FF" w:rsidRPr="003711FF"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spacing w:val="0"/>
          <w:szCs w:val="24"/>
        </w:rPr>
        <w:t>和平與正義制度面向，為核心目標16「</w:t>
      </w:r>
      <w:r w:rsidR="00C22BDB" w:rsidRPr="00C22BDB">
        <w:rPr>
          <w:rFonts w:hAnsi="標楷體" w:hint="eastAsia"/>
          <w:spacing w:val="0"/>
          <w:szCs w:val="24"/>
        </w:rPr>
        <w:t>促進和平多元的社會，確保司法平等，建立具公信力且廣納民意的體系</w:t>
      </w:r>
      <w:r w:rsidRPr="003711FF">
        <w:rPr>
          <w:rFonts w:hAnsi="標楷體" w:hint="eastAsia"/>
          <w:spacing w:val="0"/>
          <w:szCs w:val="24"/>
        </w:rPr>
        <w:t>」，經本室就政府推動婦幼及少年安全網絡與預防之永續發展議題加以抽查，茲將主要查核發現及處理情形，摘述如次：</w:t>
      </w:r>
    </w:p>
    <w:p w:rsidR="003711FF" w:rsidRPr="003711FF" w:rsidRDefault="003711FF" w:rsidP="00205EF5">
      <w:pPr>
        <w:overflowPunct w:val="0"/>
        <w:snapToGrid w:val="0"/>
        <w:spacing w:line="460" w:lineRule="exact"/>
        <w:ind w:firstLineChars="200" w:firstLine="480"/>
        <w:jc w:val="both"/>
        <w:rPr>
          <w:rFonts w:hAnsi="標楷體"/>
          <w:b/>
          <w:color w:val="000000"/>
          <w:spacing w:val="0"/>
          <w:szCs w:val="24"/>
        </w:rPr>
      </w:pPr>
      <w:r w:rsidRPr="003711FF">
        <w:rPr>
          <w:rFonts w:hAnsi="標楷體" w:hint="eastAsia"/>
          <w:b/>
          <w:color w:val="000000"/>
          <w:spacing w:val="0"/>
          <w:szCs w:val="24"/>
        </w:rPr>
        <w:t>建構婦幼及少年安全網絡，惟少年犯詐欺罪人數持續攀升；兒少被害風險未能穩定下降；辦理家庭暴力相對人及性侵害加害人列管查訪工作未臻周延等情，亟待研謀改善，以健全兒少保護網絡並提升防制成效。</w:t>
      </w:r>
    </w:p>
    <w:p w:rsidR="003711FF" w:rsidRPr="007912E8" w:rsidRDefault="003711FF" w:rsidP="00205EF5">
      <w:pPr>
        <w:overflowPunct w:val="0"/>
        <w:snapToGrid w:val="0"/>
        <w:spacing w:line="460" w:lineRule="exact"/>
        <w:ind w:firstLineChars="200" w:firstLine="480"/>
        <w:jc w:val="both"/>
        <w:rPr>
          <w:rFonts w:hAnsi="標楷體"/>
          <w:spacing w:val="0"/>
          <w:szCs w:val="24"/>
        </w:rPr>
      </w:pPr>
      <w:r w:rsidRPr="003711FF">
        <w:rPr>
          <w:rFonts w:hAnsi="標楷體" w:hint="eastAsia"/>
          <w:color w:val="000000"/>
          <w:spacing w:val="0"/>
          <w:szCs w:val="24"/>
        </w:rPr>
        <w:t>警察局為維護婦幼及少年安全，辦理防制性侵害、家庭暴力及預防少年犯罪等工作，112年度至114年10月底少年犯罪人數雖略有下降，惟涉</w:t>
      </w:r>
      <w:r w:rsidRPr="003711FF">
        <w:rPr>
          <w:rFonts w:hAnsi="標楷體" w:hint="eastAsia"/>
          <w:spacing w:val="0"/>
          <w:szCs w:val="24"/>
        </w:rPr>
        <w:t>詐欺</w:t>
      </w:r>
      <w:r w:rsidRPr="003711FF">
        <w:rPr>
          <w:rFonts w:hAnsi="標楷體" w:hint="eastAsia"/>
          <w:color w:val="000000"/>
          <w:spacing w:val="0"/>
          <w:szCs w:val="24"/>
        </w:rPr>
        <w:t>犯罪人數由68人增至107人，占比亦持續攀升，另兒少被害人數自114年3月起，各月均達40</w:t>
      </w:r>
      <w:r w:rsidR="00910570">
        <w:rPr>
          <w:rFonts w:hAnsi="標楷體" w:hint="eastAsia"/>
          <w:color w:val="000000"/>
          <w:spacing w:val="0"/>
          <w:szCs w:val="24"/>
        </w:rPr>
        <w:t>人以上；部分家庭暴力案件未依規定頻率</w:t>
      </w:r>
      <w:r w:rsidRPr="003711FF">
        <w:rPr>
          <w:rFonts w:hAnsi="標楷體" w:hint="eastAsia"/>
          <w:color w:val="000000"/>
          <w:spacing w:val="0"/>
          <w:szCs w:val="24"/>
        </w:rPr>
        <w:t>查訪，或未即時登錄查訪紀錄，不利掌握加害人最新動態</w:t>
      </w:r>
      <w:r w:rsidRPr="003711FF">
        <w:rPr>
          <w:rFonts w:hAnsi="標楷體" w:hint="eastAsia"/>
          <w:spacing w:val="0"/>
          <w:szCs w:val="24"/>
        </w:rPr>
        <w:t>等情事，均有待督促檢討改善</w:t>
      </w:r>
      <w:r w:rsidRPr="003711FF">
        <w:rPr>
          <w:rFonts w:hAnsi="標楷體" w:hint="eastAsia"/>
          <w:color w:val="000000"/>
          <w:spacing w:val="0"/>
          <w:szCs w:val="24"/>
        </w:rPr>
        <w:t>，以提升婦幼及少年安全維護成效。（詳乙</w:t>
      </w:r>
      <w:r w:rsidRPr="003711FF">
        <w:rPr>
          <w:rFonts w:hAnsi="標楷體"/>
          <w:color w:val="000000"/>
          <w:spacing w:val="0"/>
          <w:szCs w:val="24"/>
        </w:rPr>
        <w:t>－</w:t>
      </w:r>
      <w:r w:rsidR="007B0975">
        <w:rPr>
          <w:rFonts w:hAnsi="標楷體" w:hint="eastAsia"/>
          <w:color w:val="000000"/>
          <w:spacing w:val="0"/>
          <w:szCs w:val="24"/>
        </w:rPr>
        <w:t>77</w:t>
      </w:r>
      <w:r w:rsidRPr="003711FF">
        <w:rPr>
          <w:rFonts w:hAnsi="標楷體" w:hint="eastAsia"/>
          <w:color w:val="000000"/>
          <w:spacing w:val="0"/>
          <w:szCs w:val="24"/>
        </w:rPr>
        <w:t>頁）</w:t>
      </w:r>
    </w:p>
    <w:sectPr w:rsidR="003711FF" w:rsidRPr="007912E8" w:rsidSect="00854E60">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418" w:right="992" w:bottom="1418" w:left="992" w:header="1021" w:footer="737" w:gutter="0"/>
      <w:pgNumType w:start="1"/>
      <w:cols w:space="425"/>
      <w:docGrid w:type="lines" w:linePitch="36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4B4" w:rsidRDefault="006164B4">
      <w:r>
        <w:separator/>
      </w:r>
    </w:p>
  </w:endnote>
  <w:endnote w:type="continuationSeparator" w:id="0">
    <w:p w:rsidR="006164B4" w:rsidRDefault="0061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細明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隸書體W5外字集">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雅真中楷">
    <w:altName w:val="新細明體"/>
    <w:charset w:val="88"/>
    <w:family w:val="modern"/>
    <w:pitch w:val="fixed"/>
    <w:sig w:usb0="00000001" w:usb1="08080000" w:usb2="00000010" w:usb3="00000000" w:csb0="00100000" w:csb1="00000000"/>
  </w:font>
  <w:font w:name="華康中楷體">
    <w:altName w:val="微軟正黑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粗圓體">
    <w:altName w:val="細明體"/>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標楷體$....">
    <w:altName w:val="標楷體"/>
    <w:panose1 w:val="00000000000000000000"/>
    <w:charset w:val="88"/>
    <w:family w:val="roman"/>
    <w:notTrueType/>
    <w:pitch w:val="default"/>
    <w:sig w:usb0="00000001" w:usb1="08080000" w:usb2="00000010" w:usb3="00000000" w:csb0="00100000" w:csb1="00000000"/>
  </w:font>
  <w:font w:name="全字庫正宋體">
    <w:panose1 w:val="02020300000000000000"/>
    <w:charset w:val="88"/>
    <w:family w:val="roman"/>
    <w:pitch w:val="variable"/>
    <w:sig w:usb0="F7FFAEFF" w:usb1="E9DFFFFF" w:usb2="681FFFFF" w:usb3="00000000" w:csb0="003F00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4B4" w:rsidRPr="001D0808" w:rsidRDefault="006164B4" w:rsidP="00854E60">
    <w:pPr>
      <w:pStyle w:val="a7"/>
      <w:jc w:val="center"/>
      <w:rPr>
        <w:spacing w:val="0"/>
        <w:sz w:val="24"/>
        <w:szCs w:val="24"/>
      </w:rPr>
    </w:pPr>
    <w:r w:rsidRPr="001D0808">
      <w:rPr>
        <w:rFonts w:hint="eastAsia"/>
        <w:spacing w:val="0"/>
        <w:sz w:val="24"/>
        <w:szCs w:val="24"/>
        <w:lang w:eastAsia="zh-TW"/>
      </w:rPr>
      <w:t>戊-</w:t>
    </w:r>
    <w:r w:rsidRPr="001D0808">
      <w:rPr>
        <w:spacing w:val="0"/>
        <w:sz w:val="24"/>
        <w:szCs w:val="24"/>
      </w:rPr>
      <w:fldChar w:fldCharType="begin"/>
    </w:r>
    <w:r w:rsidRPr="001D0808">
      <w:rPr>
        <w:spacing w:val="0"/>
        <w:sz w:val="24"/>
        <w:szCs w:val="24"/>
      </w:rPr>
      <w:instrText xml:space="preserve"> PAGE   \* MERGEFORMAT </w:instrText>
    </w:r>
    <w:r w:rsidRPr="001D0808">
      <w:rPr>
        <w:spacing w:val="0"/>
        <w:sz w:val="24"/>
        <w:szCs w:val="24"/>
      </w:rPr>
      <w:fldChar w:fldCharType="separate"/>
    </w:r>
    <w:r w:rsidR="007716B0" w:rsidRPr="007716B0">
      <w:rPr>
        <w:noProof/>
        <w:spacing w:val="0"/>
        <w:sz w:val="24"/>
        <w:szCs w:val="24"/>
        <w:lang w:val="zh-TW"/>
      </w:rPr>
      <w:t>2</w:t>
    </w:r>
    <w:r w:rsidRPr="001D0808">
      <w:rPr>
        <w:spacing w:val="0"/>
        <w:sz w:val="24"/>
        <w:szCs w:val="24"/>
      </w:rPr>
      <w:fldChar w:fldCharType="end"/>
    </w:r>
  </w:p>
  <w:p w:rsidR="001D0808" w:rsidRPr="007716B0" w:rsidRDefault="001D0808" w:rsidP="001D0808">
    <w:pPr>
      <w:pStyle w:val="a7"/>
      <w:jc w:val="both"/>
      <w:rPr>
        <w:rFonts w:ascii="細明體" w:eastAsia="細明體" w:hAnsi="細明體"/>
        <w:spacing w:val="0"/>
        <w:szCs w:val="24"/>
      </w:rPr>
    </w:pPr>
    <w:bookmarkStart w:id="1" w:name="_GoBack"/>
    <w:bookmarkEnd w:id="1"/>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4B4" w:rsidRPr="001D0808" w:rsidRDefault="006164B4" w:rsidP="001D0808">
    <w:pPr>
      <w:pStyle w:val="a7"/>
      <w:jc w:val="center"/>
      <w:rPr>
        <w:rFonts w:hAnsi="標楷體"/>
        <w:spacing w:val="0"/>
        <w:sz w:val="24"/>
        <w:szCs w:val="24"/>
      </w:rPr>
    </w:pPr>
    <w:r w:rsidRPr="001D0808">
      <w:rPr>
        <w:rFonts w:hAnsi="標楷體" w:hint="eastAsia"/>
        <w:spacing w:val="0"/>
        <w:sz w:val="24"/>
        <w:szCs w:val="24"/>
        <w:lang w:eastAsia="zh-TW"/>
      </w:rPr>
      <w:t>戊</w:t>
    </w:r>
    <w:r w:rsidRPr="001D0808">
      <w:rPr>
        <w:rFonts w:hAnsi="標楷體" w:hint="eastAsia"/>
        <w:sz w:val="24"/>
        <w:szCs w:val="24"/>
      </w:rPr>
      <w:t>-</w:t>
    </w:r>
    <w:r w:rsidRPr="001D0808">
      <w:rPr>
        <w:rFonts w:hAnsi="標楷體"/>
        <w:spacing w:val="0"/>
        <w:sz w:val="24"/>
        <w:szCs w:val="24"/>
      </w:rPr>
      <w:fldChar w:fldCharType="begin"/>
    </w:r>
    <w:r w:rsidRPr="001D0808">
      <w:rPr>
        <w:rFonts w:hAnsi="標楷體"/>
        <w:spacing w:val="0"/>
        <w:sz w:val="24"/>
        <w:szCs w:val="24"/>
      </w:rPr>
      <w:instrText xml:space="preserve"> PAGE   \* MERGEFORMAT </w:instrText>
    </w:r>
    <w:r w:rsidRPr="001D0808">
      <w:rPr>
        <w:rFonts w:hAnsi="標楷體"/>
        <w:spacing w:val="0"/>
        <w:sz w:val="24"/>
        <w:szCs w:val="24"/>
      </w:rPr>
      <w:fldChar w:fldCharType="separate"/>
    </w:r>
    <w:r w:rsidR="007716B0" w:rsidRPr="007716B0">
      <w:rPr>
        <w:rFonts w:hAnsi="標楷體"/>
        <w:noProof/>
        <w:spacing w:val="0"/>
        <w:sz w:val="24"/>
        <w:szCs w:val="24"/>
        <w:lang w:val="zh-TW"/>
      </w:rPr>
      <w:t>3</w:t>
    </w:r>
    <w:r w:rsidRPr="001D0808">
      <w:rPr>
        <w:rFonts w:hAnsi="標楷體"/>
        <w:spacing w:val="0"/>
        <w:sz w:val="24"/>
        <w:szCs w:val="24"/>
      </w:rPr>
      <w:fldChar w:fldCharType="end"/>
    </w:r>
  </w:p>
  <w:p w:rsidR="001D0808" w:rsidRPr="00C239ED" w:rsidRDefault="001D0808" w:rsidP="001D0808">
    <w:pPr>
      <w:pStyle w:val="a7"/>
      <w:jc w:val="both"/>
      <w:rPr>
        <w:rFonts w:ascii="細明體" w:eastAsia="細明體" w:hAnsi="細明體"/>
        <w:spacing w:val="0"/>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4B4" w:rsidRPr="00724718" w:rsidRDefault="006164B4" w:rsidP="009F7785">
    <w:pPr>
      <w:pStyle w:val="a7"/>
      <w:ind w:right="360" w:firstLine="360"/>
      <w:jc w:val="both"/>
      <w:rPr>
        <w:sz w:val="24"/>
        <w:szCs w:val="24"/>
      </w:rPr>
    </w:pPr>
    <w:r>
      <w:rPr>
        <w:rFonts w:hint="eastAsia"/>
      </w:rPr>
      <w:t xml:space="preserve">                                                                      </w:t>
    </w:r>
    <w:r w:rsidRPr="00724718">
      <w:rPr>
        <w:rFonts w:hint="eastAsia"/>
        <w:sz w:val="24"/>
        <w:szCs w:val="24"/>
        <w:lang w:eastAsia="zh-TW"/>
      </w:rPr>
      <w:t>戊-</w:t>
    </w:r>
    <w:r w:rsidRPr="00724718">
      <w:rPr>
        <w:sz w:val="24"/>
        <w:szCs w:val="24"/>
      </w:rPr>
      <w:fldChar w:fldCharType="begin"/>
    </w:r>
    <w:r w:rsidRPr="00724718">
      <w:rPr>
        <w:sz w:val="24"/>
        <w:szCs w:val="24"/>
      </w:rPr>
      <w:instrText xml:space="preserve"> PAGE   \* MERGEFORMAT </w:instrText>
    </w:r>
    <w:r w:rsidRPr="00724718">
      <w:rPr>
        <w:sz w:val="24"/>
        <w:szCs w:val="24"/>
      </w:rPr>
      <w:fldChar w:fldCharType="separate"/>
    </w:r>
    <w:r w:rsidRPr="007A16BD">
      <w:rPr>
        <w:noProof/>
        <w:sz w:val="24"/>
        <w:szCs w:val="24"/>
        <w:lang w:val="zh-TW"/>
      </w:rPr>
      <w:t>1</w:t>
    </w:r>
    <w:r w:rsidRPr="00724718">
      <w:rPr>
        <w:sz w:val="24"/>
        <w:szCs w:val="24"/>
      </w:rPr>
      <w:fldChar w:fldCharType="end"/>
    </w:r>
  </w:p>
  <w:p w:rsidR="006164B4" w:rsidRPr="00FD2F9E" w:rsidRDefault="006164B4" w:rsidP="009F77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4B4" w:rsidRDefault="006164B4">
      <w:r>
        <w:separator/>
      </w:r>
    </w:p>
  </w:footnote>
  <w:footnote w:type="continuationSeparator" w:id="0">
    <w:p w:rsidR="006164B4" w:rsidRDefault="0061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4B4" w:rsidRDefault="006164B4">
    <w:pPr>
      <w:pStyle w:val="a5"/>
      <w:framePr w:wrap="around" w:vAnchor="text" w:hAnchor="page" w:x="426" w:y="35"/>
      <w:ind w:right="57"/>
      <w:rPr>
        <w:rStyle w:val="af"/>
      </w:rPr>
    </w:pPr>
  </w:p>
  <w:p w:rsidR="006164B4" w:rsidRDefault="006164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4B4" w:rsidRDefault="006164B4">
    <w:pPr>
      <w:pStyle w:val="a5"/>
      <w:ind w:right="360" w:firstLine="360"/>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4B4" w:rsidRDefault="006164B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5635E85"/>
    <w:multiLevelType w:val="hybridMultilevel"/>
    <w:tmpl w:val="5ECACCDE"/>
    <w:lvl w:ilvl="0" w:tplc="F05CAD22">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7D1D76"/>
    <w:multiLevelType w:val="hybridMultilevel"/>
    <w:tmpl w:val="084C96B8"/>
    <w:lvl w:ilvl="0" w:tplc="142C2BB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5E722F"/>
    <w:multiLevelType w:val="hybridMultilevel"/>
    <w:tmpl w:val="B3C296EA"/>
    <w:lvl w:ilvl="0" w:tplc="F6DC0450">
      <w:start w:val="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6AA6E99"/>
    <w:multiLevelType w:val="hybridMultilevel"/>
    <w:tmpl w:val="21E25AB2"/>
    <w:lvl w:ilvl="0" w:tplc="71309B2A">
      <w:start w:val="1"/>
      <w:numFmt w:val="bullet"/>
      <w:lvlText w:val="-"/>
      <w:lvlJc w:val="left"/>
      <w:pPr>
        <w:ind w:left="335" w:hanging="360"/>
      </w:pPr>
      <w:rPr>
        <w:rFonts w:ascii="新細明體" w:eastAsia="新細明體" w:hAnsi="新細明體" w:cs="Times New Roman" w:hint="eastAsia"/>
      </w:rPr>
    </w:lvl>
    <w:lvl w:ilvl="1" w:tplc="04090003" w:tentative="1">
      <w:start w:val="1"/>
      <w:numFmt w:val="bullet"/>
      <w:lvlText w:val=""/>
      <w:lvlJc w:val="left"/>
      <w:pPr>
        <w:ind w:left="935" w:hanging="480"/>
      </w:pPr>
      <w:rPr>
        <w:rFonts w:ascii="Wingdings" w:hAnsi="Wingdings" w:hint="default"/>
      </w:rPr>
    </w:lvl>
    <w:lvl w:ilvl="2" w:tplc="04090005" w:tentative="1">
      <w:start w:val="1"/>
      <w:numFmt w:val="bullet"/>
      <w:lvlText w:val=""/>
      <w:lvlJc w:val="left"/>
      <w:pPr>
        <w:ind w:left="1415" w:hanging="480"/>
      </w:pPr>
      <w:rPr>
        <w:rFonts w:ascii="Wingdings" w:hAnsi="Wingdings" w:hint="default"/>
      </w:rPr>
    </w:lvl>
    <w:lvl w:ilvl="3" w:tplc="04090001" w:tentative="1">
      <w:start w:val="1"/>
      <w:numFmt w:val="bullet"/>
      <w:lvlText w:val=""/>
      <w:lvlJc w:val="left"/>
      <w:pPr>
        <w:ind w:left="1895" w:hanging="480"/>
      </w:pPr>
      <w:rPr>
        <w:rFonts w:ascii="Wingdings" w:hAnsi="Wingdings" w:hint="default"/>
      </w:rPr>
    </w:lvl>
    <w:lvl w:ilvl="4" w:tplc="04090003" w:tentative="1">
      <w:start w:val="1"/>
      <w:numFmt w:val="bullet"/>
      <w:lvlText w:val=""/>
      <w:lvlJc w:val="left"/>
      <w:pPr>
        <w:ind w:left="2375" w:hanging="480"/>
      </w:pPr>
      <w:rPr>
        <w:rFonts w:ascii="Wingdings" w:hAnsi="Wingdings" w:hint="default"/>
      </w:rPr>
    </w:lvl>
    <w:lvl w:ilvl="5" w:tplc="04090005" w:tentative="1">
      <w:start w:val="1"/>
      <w:numFmt w:val="bullet"/>
      <w:lvlText w:val=""/>
      <w:lvlJc w:val="left"/>
      <w:pPr>
        <w:ind w:left="2855" w:hanging="480"/>
      </w:pPr>
      <w:rPr>
        <w:rFonts w:ascii="Wingdings" w:hAnsi="Wingdings" w:hint="default"/>
      </w:rPr>
    </w:lvl>
    <w:lvl w:ilvl="6" w:tplc="04090001" w:tentative="1">
      <w:start w:val="1"/>
      <w:numFmt w:val="bullet"/>
      <w:lvlText w:val=""/>
      <w:lvlJc w:val="left"/>
      <w:pPr>
        <w:ind w:left="3335" w:hanging="480"/>
      </w:pPr>
      <w:rPr>
        <w:rFonts w:ascii="Wingdings" w:hAnsi="Wingdings" w:hint="default"/>
      </w:rPr>
    </w:lvl>
    <w:lvl w:ilvl="7" w:tplc="04090003" w:tentative="1">
      <w:start w:val="1"/>
      <w:numFmt w:val="bullet"/>
      <w:lvlText w:val=""/>
      <w:lvlJc w:val="left"/>
      <w:pPr>
        <w:ind w:left="3815" w:hanging="480"/>
      </w:pPr>
      <w:rPr>
        <w:rFonts w:ascii="Wingdings" w:hAnsi="Wingdings" w:hint="default"/>
      </w:rPr>
    </w:lvl>
    <w:lvl w:ilvl="8" w:tplc="04090005" w:tentative="1">
      <w:start w:val="1"/>
      <w:numFmt w:val="bullet"/>
      <w:lvlText w:val=""/>
      <w:lvlJc w:val="left"/>
      <w:pPr>
        <w:ind w:left="4295" w:hanging="480"/>
      </w:pPr>
      <w:rPr>
        <w:rFonts w:ascii="Wingdings" w:hAnsi="Wingdings" w:hint="default"/>
      </w:rPr>
    </w:lvl>
  </w:abstractNum>
  <w:abstractNum w:abstractNumId="5" w15:restartNumberingAfterBreak="0">
    <w:nsid w:val="2C322C62"/>
    <w:multiLevelType w:val="hybridMultilevel"/>
    <w:tmpl w:val="4B06B86A"/>
    <w:lvl w:ilvl="0" w:tplc="6D6EAA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403FC1"/>
    <w:multiLevelType w:val="hybridMultilevel"/>
    <w:tmpl w:val="696011A8"/>
    <w:lvl w:ilvl="0" w:tplc="3118CE5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BEF0AD5"/>
    <w:multiLevelType w:val="hybridMultilevel"/>
    <w:tmpl w:val="7BA04B64"/>
    <w:lvl w:ilvl="0" w:tplc="E7E4D25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9" w15:restartNumberingAfterBreak="0">
    <w:nsid w:val="433F1957"/>
    <w:multiLevelType w:val="hybridMultilevel"/>
    <w:tmpl w:val="121C1F50"/>
    <w:lvl w:ilvl="0" w:tplc="A7829F92">
      <w:start w:val="9"/>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6F860D7"/>
    <w:multiLevelType w:val="hybridMultilevel"/>
    <w:tmpl w:val="81C6264C"/>
    <w:lvl w:ilvl="0" w:tplc="82DCB190">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4AD91C6E"/>
    <w:multiLevelType w:val="hybridMultilevel"/>
    <w:tmpl w:val="44E42F5C"/>
    <w:lvl w:ilvl="0" w:tplc="A6BAD9A6">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E036B16"/>
    <w:multiLevelType w:val="hybridMultilevel"/>
    <w:tmpl w:val="63BED66C"/>
    <w:lvl w:ilvl="0" w:tplc="1BC001E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FBF6AC0"/>
    <w:multiLevelType w:val="hybridMultilevel"/>
    <w:tmpl w:val="18061248"/>
    <w:lvl w:ilvl="0" w:tplc="1E68C95A">
      <w:start w:val="1"/>
      <w:numFmt w:val="ideographTraditional"/>
      <w:lvlText w:val="%1、"/>
      <w:lvlJc w:val="left"/>
      <w:pPr>
        <w:ind w:left="419" w:hanging="41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9C5244"/>
    <w:multiLevelType w:val="hybridMultilevel"/>
    <w:tmpl w:val="0A8878CC"/>
    <w:lvl w:ilvl="0" w:tplc="344EFC92">
      <w:start w:val="4"/>
      <w:numFmt w:val="ideographTraditional"/>
      <w:lvlText w:val="%1、"/>
      <w:lvlJc w:val="left"/>
      <w:pPr>
        <w:ind w:left="419" w:hanging="419"/>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BD22703"/>
    <w:multiLevelType w:val="hybridMultilevel"/>
    <w:tmpl w:val="11CC1256"/>
    <w:lvl w:ilvl="0" w:tplc="62F27E0C">
      <w:start w:val="1"/>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788F508D"/>
    <w:multiLevelType w:val="hybridMultilevel"/>
    <w:tmpl w:val="F770275E"/>
    <w:lvl w:ilvl="0" w:tplc="4A8440F8">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8"/>
  </w:num>
  <w:num w:numId="2">
    <w:abstractNumId w:val="3"/>
  </w:num>
  <w:num w:numId="3">
    <w:abstractNumId w:val="7"/>
  </w:num>
  <w:num w:numId="4">
    <w:abstractNumId w:val="10"/>
  </w:num>
  <w:num w:numId="5">
    <w:abstractNumId w:val="9"/>
  </w:num>
  <w:num w:numId="6">
    <w:abstractNumId w:val="2"/>
  </w:num>
  <w:num w:numId="7">
    <w:abstractNumId w:val="6"/>
  </w:num>
  <w:num w:numId="8">
    <w:abstractNumId w:val="11"/>
  </w:num>
  <w:num w:numId="9">
    <w:abstractNumId w:val="14"/>
  </w:num>
  <w:num w:numId="10">
    <w:abstractNumId w:val="13"/>
  </w:num>
  <w:num w:numId="11">
    <w:abstractNumId w:val="15"/>
  </w:num>
  <w:num w:numId="12">
    <w:abstractNumId w:val="4"/>
  </w:num>
  <w:num w:numId="13">
    <w:abstractNumId w:val="12"/>
  </w:num>
  <w:num w:numId="14">
    <w:abstractNumId w:val="16"/>
  </w:num>
  <w:num w:numId="15">
    <w:abstractNumId w:val="1"/>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hideGrammatical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isplayHorizontalDrawingGridEvery w:val="0"/>
  <w:displayVerticalDrawingGridEvery w:val="2"/>
  <w:characterSpacingControl w:val="compressPunctuation"/>
  <w:noLineBreaksAfter w:lang="zh-TW" w:val="([{£¥‘“‵〈《「『【〔〝︵︷︹︻︽︿﹁﹃﹙﹛﹝（｛"/>
  <w:noLineBreaksBefore w:lang="zh-TW" w:va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263"/>
    <w:rsid w:val="0000059F"/>
    <w:rsid w:val="00000ECF"/>
    <w:rsid w:val="0000199C"/>
    <w:rsid w:val="00001CCC"/>
    <w:rsid w:val="00003742"/>
    <w:rsid w:val="000040D1"/>
    <w:rsid w:val="00005958"/>
    <w:rsid w:val="00005FC8"/>
    <w:rsid w:val="00006945"/>
    <w:rsid w:val="00007857"/>
    <w:rsid w:val="00007AE2"/>
    <w:rsid w:val="00007E7D"/>
    <w:rsid w:val="00010522"/>
    <w:rsid w:val="000107AF"/>
    <w:rsid w:val="000119D1"/>
    <w:rsid w:val="00011A48"/>
    <w:rsid w:val="0001216B"/>
    <w:rsid w:val="00012659"/>
    <w:rsid w:val="00012DF6"/>
    <w:rsid w:val="00013D39"/>
    <w:rsid w:val="000153E1"/>
    <w:rsid w:val="000154EB"/>
    <w:rsid w:val="0001590D"/>
    <w:rsid w:val="00017342"/>
    <w:rsid w:val="00017A23"/>
    <w:rsid w:val="00020419"/>
    <w:rsid w:val="00020B4B"/>
    <w:rsid w:val="00023A46"/>
    <w:rsid w:val="00026BA1"/>
    <w:rsid w:val="00027349"/>
    <w:rsid w:val="00027D51"/>
    <w:rsid w:val="00030F5D"/>
    <w:rsid w:val="0003108C"/>
    <w:rsid w:val="00031392"/>
    <w:rsid w:val="000314ED"/>
    <w:rsid w:val="000355C2"/>
    <w:rsid w:val="000363F8"/>
    <w:rsid w:val="00036B64"/>
    <w:rsid w:val="000400DE"/>
    <w:rsid w:val="000406EB"/>
    <w:rsid w:val="00041693"/>
    <w:rsid w:val="00041709"/>
    <w:rsid w:val="00042F77"/>
    <w:rsid w:val="000432BC"/>
    <w:rsid w:val="0004337E"/>
    <w:rsid w:val="00045720"/>
    <w:rsid w:val="000457EC"/>
    <w:rsid w:val="00045E37"/>
    <w:rsid w:val="00045F15"/>
    <w:rsid w:val="000463DB"/>
    <w:rsid w:val="00047025"/>
    <w:rsid w:val="000500BF"/>
    <w:rsid w:val="000505D0"/>
    <w:rsid w:val="00050CC3"/>
    <w:rsid w:val="00051DB8"/>
    <w:rsid w:val="00052732"/>
    <w:rsid w:val="00052890"/>
    <w:rsid w:val="000538E3"/>
    <w:rsid w:val="000539DD"/>
    <w:rsid w:val="00053B75"/>
    <w:rsid w:val="00054FC2"/>
    <w:rsid w:val="000571AF"/>
    <w:rsid w:val="00057243"/>
    <w:rsid w:val="00057C91"/>
    <w:rsid w:val="00062142"/>
    <w:rsid w:val="000635DD"/>
    <w:rsid w:val="00065F8E"/>
    <w:rsid w:val="00066D8B"/>
    <w:rsid w:val="00070125"/>
    <w:rsid w:val="000701F7"/>
    <w:rsid w:val="00070809"/>
    <w:rsid w:val="00071CCD"/>
    <w:rsid w:val="00071EB9"/>
    <w:rsid w:val="0007332F"/>
    <w:rsid w:val="00074586"/>
    <w:rsid w:val="00075228"/>
    <w:rsid w:val="00075356"/>
    <w:rsid w:val="000754B6"/>
    <w:rsid w:val="0007560A"/>
    <w:rsid w:val="000759D1"/>
    <w:rsid w:val="00075DE9"/>
    <w:rsid w:val="0007739B"/>
    <w:rsid w:val="00077711"/>
    <w:rsid w:val="00081C88"/>
    <w:rsid w:val="00081E49"/>
    <w:rsid w:val="00084506"/>
    <w:rsid w:val="00084E99"/>
    <w:rsid w:val="0008687E"/>
    <w:rsid w:val="0008729A"/>
    <w:rsid w:val="00090C97"/>
    <w:rsid w:val="00091061"/>
    <w:rsid w:val="000923F3"/>
    <w:rsid w:val="00093A56"/>
    <w:rsid w:val="00094752"/>
    <w:rsid w:val="0009480C"/>
    <w:rsid w:val="00094A61"/>
    <w:rsid w:val="00094ABA"/>
    <w:rsid w:val="00095B18"/>
    <w:rsid w:val="00095C64"/>
    <w:rsid w:val="00095DAA"/>
    <w:rsid w:val="00096A61"/>
    <w:rsid w:val="00097372"/>
    <w:rsid w:val="000A0AD0"/>
    <w:rsid w:val="000A1FE2"/>
    <w:rsid w:val="000A232E"/>
    <w:rsid w:val="000A2715"/>
    <w:rsid w:val="000A3260"/>
    <w:rsid w:val="000A3344"/>
    <w:rsid w:val="000A3441"/>
    <w:rsid w:val="000A3C5E"/>
    <w:rsid w:val="000A4D2F"/>
    <w:rsid w:val="000A6D72"/>
    <w:rsid w:val="000B20A7"/>
    <w:rsid w:val="000B283C"/>
    <w:rsid w:val="000B4B02"/>
    <w:rsid w:val="000B5CAF"/>
    <w:rsid w:val="000B63AE"/>
    <w:rsid w:val="000B6EF7"/>
    <w:rsid w:val="000B6F26"/>
    <w:rsid w:val="000B7EB7"/>
    <w:rsid w:val="000C152E"/>
    <w:rsid w:val="000C1B2F"/>
    <w:rsid w:val="000C27E0"/>
    <w:rsid w:val="000C2C4D"/>
    <w:rsid w:val="000C4748"/>
    <w:rsid w:val="000C5B9A"/>
    <w:rsid w:val="000C6511"/>
    <w:rsid w:val="000C6A5B"/>
    <w:rsid w:val="000C7A00"/>
    <w:rsid w:val="000D0BBB"/>
    <w:rsid w:val="000D1037"/>
    <w:rsid w:val="000D1059"/>
    <w:rsid w:val="000D18C6"/>
    <w:rsid w:val="000D1C1B"/>
    <w:rsid w:val="000D1EA9"/>
    <w:rsid w:val="000D2252"/>
    <w:rsid w:val="000D27D9"/>
    <w:rsid w:val="000D2AF1"/>
    <w:rsid w:val="000D3123"/>
    <w:rsid w:val="000D34A5"/>
    <w:rsid w:val="000D373F"/>
    <w:rsid w:val="000D3A08"/>
    <w:rsid w:val="000D4029"/>
    <w:rsid w:val="000D45AA"/>
    <w:rsid w:val="000D4D88"/>
    <w:rsid w:val="000D53DF"/>
    <w:rsid w:val="000D5632"/>
    <w:rsid w:val="000D57BD"/>
    <w:rsid w:val="000D647D"/>
    <w:rsid w:val="000D7905"/>
    <w:rsid w:val="000E0338"/>
    <w:rsid w:val="000E10D9"/>
    <w:rsid w:val="000E128E"/>
    <w:rsid w:val="000E1CC9"/>
    <w:rsid w:val="000E2C5E"/>
    <w:rsid w:val="000E2EE2"/>
    <w:rsid w:val="000E75BC"/>
    <w:rsid w:val="000E76D0"/>
    <w:rsid w:val="000E7A00"/>
    <w:rsid w:val="000E7A08"/>
    <w:rsid w:val="000F0BFB"/>
    <w:rsid w:val="000F2F4A"/>
    <w:rsid w:val="000F3885"/>
    <w:rsid w:val="000F3BEE"/>
    <w:rsid w:val="000F3EB4"/>
    <w:rsid w:val="000F4FEF"/>
    <w:rsid w:val="000F5822"/>
    <w:rsid w:val="000F5C37"/>
    <w:rsid w:val="000F6124"/>
    <w:rsid w:val="000F639B"/>
    <w:rsid w:val="000F6AA9"/>
    <w:rsid w:val="000F7080"/>
    <w:rsid w:val="000F799F"/>
    <w:rsid w:val="00101819"/>
    <w:rsid w:val="00102206"/>
    <w:rsid w:val="00102EC6"/>
    <w:rsid w:val="001031E1"/>
    <w:rsid w:val="001033E7"/>
    <w:rsid w:val="001050EC"/>
    <w:rsid w:val="001052C8"/>
    <w:rsid w:val="0010608C"/>
    <w:rsid w:val="001069BA"/>
    <w:rsid w:val="00107205"/>
    <w:rsid w:val="001076EF"/>
    <w:rsid w:val="001078B2"/>
    <w:rsid w:val="00107DD1"/>
    <w:rsid w:val="00107E2D"/>
    <w:rsid w:val="00107EFE"/>
    <w:rsid w:val="0011041C"/>
    <w:rsid w:val="001119ED"/>
    <w:rsid w:val="00111AA2"/>
    <w:rsid w:val="00112A2A"/>
    <w:rsid w:val="00112C9A"/>
    <w:rsid w:val="00114902"/>
    <w:rsid w:val="00115444"/>
    <w:rsid w:val="001161B5"/>
    <w:rsid w:val="00117777"/>
    <w:rsid w:val="00120434"/>
    <w:rsid w:val="00121187"/>
    <w:rsid w:val="00122021"/>
    <w:rsid w:val="00123531"/>
    <w:rsid w:val="00124679"/>
    <w:rsid w:val="001248E8"/>
    <w:rsid w:val="00124E3A"/>
    <w:rsid w:val="001257AB"/>
    <w:rsid w:val="00126796"/>
    <w:rsid w:val="00130743"/>
    <w:rsid w:val="00130B6E"/>
    <w:rsid w:val="0013184C"/>
    <w:rsid w:val="001322E6"/>
    <w:rsid w:val="00133852"/>
    <w:rsid w:val="001338A1"/>
    <w:rsid w:val="001348DE"/>
    <w:rsid w:val="00134FD1"/>
    <w:rsid w:val="001365B0"/>
    <w:rsid w:val="00137604"/>
    <w:rsid w:val="0014033B"/>
    <w:rsid w:val="00140D26"/>
    <w:rsid w:val="00142BB7"/>
    <w:rsid w:val="001431DA"/>
    <w:rsid w:val="00143E97"/>
    <w:rsid w:val="00143F2E"/>
    <w:rsid w:val="00144406"/>
    <w:rsid w:val="00144BCD"/>
    <w:rsid w:val="00144CC5"/>
    <w:rsid w:val="00145F93"/>
    <w:rsid w:val="00146BC7"/>
    <w:rsid w:val="0014727F"/>
    <w:rsid w:val="00147DDA"/>
    <w:rsid w:val="001500E3"/>
    <w:rsid w:val="00150888"/>
    <w:rsid w:val="00151301"/>
    <w:rsid w:val="001521DB"/>
    <w:rsid w:val="00152C81"/>
    <w:rsid w:val="00153146"/>
    <w:rsid w:val="00153A41"/>
    <w:rsid w:val="00153A9A"/>
    <w:rsid w:val="00154248"/>
    <w:rsid w:val="0015434A"/>
    <w:rsid w:val="00154A5B"/>
    <w:rsid w:val="00154A7A"/>
    <w:rsid w:val="00154C18"/>
    <w:rsid w:val="00154F2E"/>
    <w:rsid w:val="00156173"/>
    <w:rsid w:val="00160577"/>
    <w:rsid w:val="001606EA"/>
    <w:rsid w:val="00162238"/>
    <w:rsid w:val="001635A4"/>
    <w:rsid w:val="00166B29"/>
    <w:rsid w:val="00166FA6"/>
    <w:rsid w:val="0016773F"/>
    <w:rsid w:val="001707C7"/>
    <w:rsid w:val="00171471"/>
    <w:rsid w:val="00171C36"/>
    <w:rsid w:val="001728A3"/>
    <w:rsid w:val="001732AC"/>
    <w:rsid w:val="00173FAD"/>
    <w:rsid w:val="0017475A"/>
    <w:rsid w:val="0017652F"/>
    <w:rsid w:val="00176A51"/>
    <w:rsid w:val="001773EF"/>
    <w:rsid w:val="0017758E"/>
    <w:rsid w:val="0018013F"/>
    <w:rsid w:val="001808C8"/>
    <w:rsid w:val="00180A31"/>
    <w:rsid w:val="00183180"/>
    <w:rsid w:val="00183C09"/>
    <w:rsid w:val="00183FB9"/>
    <w:rsid w:val="00187A33"/>
    <w:rsid w:val="00187B9D"/>
    <w:rsid w:val="00190872"/>
    <w:rsid w:val="001934A4"/>
    <w:rsid w:val="00193741"/>
    <w:rsid w:val="00193B58"/>
    <w:rsid w:val="00194A6E"/>
    <w:rsid w:val="001958F8"/>
    <w:rsid w:val="00196010"/>
    <w:rsid w:val="001967D8"/>
    <w:rsid w:val="001A01F0"/>
    <w:rsid w:val="001A03D9"/>
    <w:rsid w:val="001A09A5"/>
    <w:rsid w:val="001A1556"/>
    <w:rsid w:val="001A156A"/>
    <w:rsid w:val="001A16E2"/>
    <w:rsid w:val="001A2ABF"/>
    <w:rsid w:val="001A2B05"/>
    <w:rsid w:val="001A39DF"/>
    <w:rsid w:val="001A3F98"/>
    <w:rsid w:val="001A4B8B"/>
    <w:rsid w:val="001A4D64"/>
    <w:rsid w:val="001A5470"/>
    <w:rsid w:val="001A5D1F"/>
    <w:rsid w:val="001A5F9A"/>
    <w:rsid w:val="001A62B9"/>
    <w:rsid w:val="001A6673"/>
    <w:rsid w:val="001A700E"/>
    <w:rsid w:val="001A7E8C"/>
    <w:rsid w:val="001B08CA"/>
    <w:rsid w:val="001B0AEB"/>
    <w:rsid w:val="001B1278"/>
    <w:rsid w:val="001B1377"/>
    <w:rsid w:val="001B1DBF"/>
    <w:rsid w:val="001B22C1"/>
    <w:rsid w:val="001B23AD"/>
    <w:rsid w:val="001B37AC"/>
    <w:rsid w:val="001B3815"/>
    <w:rsid w:val="001B4396"/>
    <w:rsid w:val="001B5607"/>
    <w:rsid w:val="001B5F3D"/>
    <w:rsid w:val="001B775A"/>
    <w:rsid w:val="001C0332"/>
    <w:rsid w:val="001C1236"/>
    <w:rsid w:val="001C37C3"/>
    <w:rsid w:val="001C5FC5"/>
    <w:rsid w:val="001C66A3"/>
    <w:rsid w:val="001C67A7"/>
    <w:rsid w:val="001D0808"/>
    <w:rsid w:val="001D215A"/>
    <w:rsid w:val="001D4052"/>
    <w:rsid w:val="001D40AD"/>
    <w:rsid w:val="001D4107"/>
    <w:rsid w:val="001D54AF"/>
    <w:rsid w:val="001D5ADF"/>
    <w:rsid w:val="001D5AF9"/>
    <w:rsid w:val="001D62A1"/>
    <w:rsid w:val="001D655D"/>
    <w:rsid w:val="001D6645"/>
    <w:rsid w:val="001D6A3C"/>
    <w:rsid w:val="001D7499"/>
    <w:rsid w:val="001D784D"/>
    <w:rsid w:val="001D7940"/>
    <w:rsid w:val="001E157E"/>
    <w:rsid w:val="001E1AF6"/>
    <w:rsid w:val="001E1E9B"/>
    <w:rsid w:val="001E39FF"/>
    <w:rsid w:val="001E3ADE"/>
    <w:rsid w:val="001E3DD4"/>
    <w:rsid w:val="001E4881"/>
    <w:rsid w:val="001E4DDD"/>
    <w:rsid w:val="001E5258"/>
    <w:rsid w:val="001E56AD"/>
    <w:rsid w:val="001E56E2"/>
    <w:rsid w:val="001F0BBB"/>
    <w:rsid w:val="001F2431"/>
    <w:rsid w:val="001F2A15"/>
    <w:rsid w:val="001F2AA5"/>
    <w:rsid w:val="001F2EA9"/>
    <w:rsid w:val="001F3A8D"/>
    <w:rsid w:val="001F3ECD"/>
    <w:rsid w:val="001F43D9"/>
    <w:rsid w:val="001F4893"/>
    <w:rsid w:val="001F499B"/>
    <w:rsid w:val="001F4BD8"/>
    <w:rsid w:val="001F7287"/>
    <w:rsid w:val="002002A7"/>
    <w:rsid w:val="002002CC"/>
    <w:rsid w:val="00203415"/>
    <w:rsid w:val="00203A27"/>
    <w:rsid w:val="00203D3B"/>
    <w:rsid w:val="00203F27"/>
    <w:rsid w:val="002056EA"/>
    <w:rsid w:val="00205EF5"/>
    <w:rsid w:val="00210271"/>
    <w:rsid w:val="00210C0D"/>
    <w:rsid w:val="00212574"/>
    <w:rsid w:val="00212F32"/>
    <w:rsid w:val="00213696"/>
    <w:rsid w:val="00213FD4"/>
    <w:rsid w:val="00214945"/>
    <w:rsid w:val="002174C7"/>
    <w:rsid w:val="002179B0"/>
    <w:rsid w:val="002218F6"/>
    <w:rsid w:val="002222E4"/>
    <w:rsid w:val="00223450"/>
    <w:rsid w:val="00223F11"/>
    <w:rsid w:val="002246D0"/>
    <w:rsid w:val="00225920"/>
    <w:rsid w:val="00225A9A"/>
    <w:rsid w:val="00225BFD"/>
    <w:rsid w:val="00227292"/>
    <w:rsid w:val="002303B5"/>
    <w:rsid w:val="00230A68"/>
    <w:rsid w:val="00230B0F"/>
    <w:rsid w:val="0023164E"/>
    <w:rsid w:val="00232228"/>
    <w:rsid w:val="002324D4"/>
    <w:rsid w:val="00234EA3"/>
    <w:rsid w:val="00235099"/>
    <w:rsid w:val="00235BD4"/>
    <w:rsid w:val="00236CE8"/>
    <w:rsid w:val="00237E93"/>
    <w:rsid w:val="0024042A"/>
    <w:rsid w:val="002413A9"/>
    <w:rsid w:val="0024158C"/>
    <w:rsid w:val="00241777"/>
    <w:rsid w:val="00241826"/>
    <w:rsid w:val="0024388C"/>
    <w:rsid w:val="00243C03"/>
    <w:rsid w:val="0024463B"/>
    <w:rsid w:val="0024471A"/>
    <w:rsid w:val="00244739"/>
    <w:rsid w:val="002449F7"/>
    <w:rsid w:val="00244B81"/>
    <w:rsid w:val="00245F3D"/>
    <w:rsid w:val="00246397"/>
    <w:rsid w:val="002469F1"/>
    <w:rsid w:val="002476A2"/>
    <w:rsid w:val="00250776"/>
    <w:rsid w:val="00250BE0"/>
    <w:rsid w:val="00250F7E"/>
    <w:rsid w:val="00251760"/>
    <w:rsid w:val="00251986"/>
    <w:rsid w:val="002529DE"/>
    <w:rsid w:val="00252A7B"/>
    <w:rsid w:val="002539B5"/>
    <w:rsid w:val="00253DA7"/>
    <w:rsid w:val="00253F59"/>
    <w:rsid w:val="0025434B"/>
    <w:rsid w:val="0025445B"/>
    <w:rsid w:val="00254E53"/>
    <w:rsid w:val="002561C4"/>
    <w:rsid w:val="002566A8"/>
    <w:rsid w:val="00256A47"/>
    <w:rsid w:val="002573A6"/>
    <w:rsid w:val="002601DD"/>
    <w:rsid w:val="0026069A"/>
    <w:rsid w:val="00264DF8"/>
    <w:rsid w:val="002658DE"/>
    <w:rsid w:val="00265F32"/>
    <w:rsid w:val="002668A2"/>
    <w:rsid w:val="002668ED"/>
    <w:rsid w:val="002674F5"/>
    <w:rsid w:val="002676AA"/>
    <w:rsid w:val="002676FD"/>
    <w:rsid w:val="00270E22"/>
    <w:rsid w:val="0027100D"/>
    <w:rsid w:val="00271CB9"/>
    <w:rsid w:val="00271FD5"/>
    <w:rsid w:val="0027210A"/>
    <w:rsid w:val="00272168"/>
    <w:rsid w:val="002721E4"/>
    <w:rsid w:val="00272728"/>
    <w:rsid w:val="00272D29"/>
    <w:rsid w:val="00273485"/>
    <w:rsid w:val="002739C8"/>
    <w:rsid w:val="00275086"/>
    <w:rsid w:val="002758DF"/>
    <w:rsid w:val="00275A2A"/>
    <w:rsid w:val="0027624E"/>
    <w:rsid w:val="00277C41"/>
    <w:rsid w:val="00277D13"/>
    <w:rsid w:val="002801FF"/>
    <w:rsid w:val="002803B4"/>
    <w:rsid w:val="002806F0"/>
    <w:rsid w:val="002810C0"/>
    <w:rsid w:val="002810FA"/>
    <w:rsid w:val="00281258"/>
    <w:rsid w:val="0028159F"/>
    <w:rsid w:val="00282711"/>
    <w:rsid w:val="00282EC7"/>
    <w:rsid w:val="00283A13"/>
    <w:rsid w:val="0028403D"/>
    <w:rsid w:val="002840BA"/>
    <w:rsid w:val="00284F78"/>
    <w:rsid w:val="00285648"/>
    <w:rsid w:val="00285DEE"/>
    <w:rsid w:val="00286123"/>
    <w:rsid w:val="0028691A"/>
    <w:rsid w:val="00286953"/>
    <w:rsid w:val="00287211"/>
    <w:rsid w:val="00290EB0"/>
    <w:rsid w:val="0029135C"/>
    <w:rsid w:val="002919EA"/>
    <w:rsid w:val="002923D2"/>
    <w:rsid w:val="002923DA"/>
    <w:rsid w:val="00293237"/>
    <w:rsid w:val="0029338B"/>
    <w:rsid w:val="0029522B"/>
    <w:rsid w:val="00295CB4"/>
    <w:rsid w:val="00296217"/>
    <w:rsid w:val="00296562"/>
    <w:rsid w:val="002967E6"/>
    <w:rsid w:val="00296AA2"/>
    <w:rsid w:val="00297101"/>
    <w:rsid w:val="0029715A"/>
    <w:rsid w:val="0029717C"/>
    <w:rsid w:val="002A0FC7"/>
    <w:rsid w:val="002A1489"/>
    <w:rsid w:val="002A20C3"/>
    <w:rsid w:val="002A221D"/>
    <w:rsid w:val="002A24DB"/>
    <w:rsid w:val="002A2734"/>
    <w:rsid w:val="002A4829"/>
    <w:rsid w:val="002A4E03"/>
    <w:rsid w:val="002A5563"/>
    <w:rsid w:val="002A67E3"/>
    <w:rsid w:val="002A7207"/>
    <w:rsid w:val="002A7CBC"/>
    <w:rsid w:val="002B03A2"/>
    <w:rsid w:val="002B03CB"/>
    <w:rsid w:val="002B05C8"/>
    <w:rsid w:val="002B10BC"/>
    <w:rsid w:val="002B1289"/>
    <w:rsid w:val="002B1C9D"/>
    <w:rsid w:val="002B24CD"/>
    <w:rsid w:val="002B378B"/>
    <w:rsid w:val="002B458A"/>
    <w:rsid w:val="002B4B13"/>
    <w:rsid w:val="002B5113"/>
    <w:rsid w:val="002B5426"/>
    <w:rsid w:val="002B6790"/>
    <w:rsid w:val="002B781F"/>
    <w:rsid w:val="002B7CE6"/>
    <w:rsid w:val="002C1231"/>
    <w:rsid w:val="002C18FA"/>
    <w:rsid w:val="002C1A18"/>
    <w:rsid w:val="002C2F52"/>
    <w:rsid w:val="002C3387"/>
    <w:rsid w:val="002C3401"/>
    <w:rsid w:val="002C3651"/>
    <w:rsid w:val="002C38BC"/>
    <w:rsid w:val="002C3E6B"/>
    <w:rsid w:val="002C41CF"/>
    <w:rsid w:val="002C64E6"/>
    <w:rsid w:val="002C6BAC"/>
    <w:rsid w:val="002C7355"/>
    <w:rsid w:val="002C73B3"/>
    <w:rsid w:val="002C7F6B"/>
    <w:rsid w:val="002D0416"/>
    <w:rsid w:val="002D1795"/>
    <w:rsid w:val="002D248B"/>
    <w:rsid w:val="002D4FBC"/>
    <w:rsid w:val="002D5E74"/>
    <w:rsid w:val="002D663A"/>
    <w:rsid w:val="002D6746"/>
    <w:rsid w:val="002D6A6C"/>
    <w:rsid w:val="002D7260"/>
    <w:rsid w:val="002E0C91"/>
    <w:rsid w:val="002E2E16"/>
    <w:rsid w:val="002E2F1A"/>
    <w:rsid w:val="002E4545"/>
    <w:rsid w:val="002E4BF5"/>
    <w:rsid w:val="002E52D4"/>
    <w:rsid w:val="002E5391"/>
    <w:rsid w:val="002E628D"/>
    <w:rsid w:val="002E64DE"/>
    <w:rsid w:val="002E691B"/>
    <w:rsid w:val="002E7039"/>
    <w:rsid w:val="002E7B3B"/>
    <w:rsid w:val="002E7C9D"/>
    <w:rsid w:val="002F0A45"/>
    <w:rsid w:val="002F0C52"/>
    <w:rsid w:val="002F23DA"/>
    <w:rsid w:val="002F395E"/>
    <w:rsid w:val="002F405B"/>
    <w:rsid w:val="002F4162"/>
    <w:rsid w:val="002F51C8"/>
    <w:rsid w:val="002F6603"/>
    <w:rsid w:val="002F6748"/>
    <w:rsid w:val="002F696C"/>
    <w:rsid w:val="002F70B8"/>
    <w:rsid w:val="002F75E7"/>
    <w:rsid w:val="002F794D"/>
    <w:rsid w:val="00300383"/>
    <w:rsid w:val="003025A3"/>
    <w:rsid w:val="00302A31"/>
    <w:rsid w:val="00302AEB"/>
    <w:rsid w:val="003036E7"/>
    <w:rsid w:val="0030396D"/>
    <w:rsid w:val="003048FB"/>
    <w:rsid w:val="003052FD"/>
    <w:rsid w:val="00306910"/>
    <w:rsid w:val="00306D15"/>
    <w:rsid w:val="00307B8F"/>
    <w:rsid w:val="00307CAA"/>
    <w:rsid w:val="003105C6"/>
    <w:rsid w:val="00311070"/>
    <w:rsid w:val="0031109D"/>
    <w:rsid w:val="003114BB"/>
    <w:rsid w:val="00311B9B"/>
    <w:rsid w:val="00311C93"/>
    <w:rsid w:val="0031241B"/>
    <w:rsid w:val="0031278F"/>
    <w:rsid w:val="00312CA4"/>
    <w:rsid w:val="00313794"/>
    <w:rsid w:val="00313F07"/>
    <w:rsid w:val="0031429D"/>
    <w:rsid w:val="00314EDB"/>
    <w:rsid w:val="0031696F"/>
    <w:rsid w:val="003172DA"/>
    <w:rsid w:val="003174A7"/>
    <w:rsid w:val="003179C5"/>
    <w:rsid w:val="003203D3"/>
    <w:rsid w:val="00320BEB"/>
    <w:rsid w:val="0032129C"/>
    <w:rsid w:val="003214F3"/>
    <w:rsid w:val="00321C62"/>
    <w:rsid w:val="00322B9F"/>
    <w:rsid w:val="00323040"/>
    <w:rsid w:val="003234FD"/>
    <w:rsid w:val="00323B7B"/>
    <w:rsid w:val="00324DEC"/>
    <w:rsid w:val="00325608"/>
    <w:rsid w:val="00325A19"/>
    <w:rsid w:val="00325A82"/>
    <w:rsid w:val="00325C83"/>
    <w:rsid w:val="00326331"/>
    <w:rsid w:val="00326DD7"/>
    <w:rsid w:val="0032780D"/>
    <w:rsid w:val="0032799B"/>
    <w:rsid w:val="00327DAC"/>
    <w:rsid w:val="00330FAA"/>
    <w:rsid w:val="003312A8"/>
    <w:rsid w:val="00331CC3"/>
    <w:rsid w:val="00332313"/>
    <w:rsid w:val="00332F4D"/>
    <w:rsid w:val="003335D2"/>
    <w:rsid w:val="003341A4"/>
    <w:rsid w:val="003349DD"/>
    <w:rsid w:val="00335A55"/>
    <w:rsid w:val="003375E9"/>
    <w:rsid w:val="00337D7B"/>
    <w:rsid w:val="0034000A"/>
    <w:rsid w:val="00340067"/>
    <w:rsid w:val="00340629"/>
    <w:rsid w:val="003409DA"/>
    <w:rsid w:val="00340D8A"/>
    <w:rsid w:val="00341723"/>
    <w:rsid w:val="00342A40"/>
    <w:rsid w:val="00343F85"/>
    <w:rsid w:val="003441D7"/>
    <w:rsid w:val="00344320"/>
    <w:rsid w:val="00344CBE"/>
    <w:rsid w:val="00344D0E"/>
    <w:rsid w:val="00346A39"/>
    <w:rsid w:val="00346F58"/>
    <w:rsid w:val="00347574"/>
    <w:rsid w:val="00350523"/>
    <w:rsid w:val="0035290D"/>
    <w:rsid w:val="0035324E"/>
    <w:rsid w:val="003534FC"/>
    <w:rsid w:val="00353923"/>
    <w:rsid w:val="00355C7B"/>
    <w:rsid w:val="00355DBC"/>
    <w:rsid w:val="003571DC"/>
    <w:rsid w:val="0035721D"/>
    <w:rsid w:val="0035773C"/>
    <w:rsid w:val="0036067F"/>
    <w:rsid w:val="0036193B"/>
    <w:rsid w:val="003629DD"/>
    <w:rsid w:val="00362CAE"/>
    <w:rsid w:val="00363540"/>
    <w:rsid w:val="00363B21"/>
    <w:rsid w:val="00363C21"/>
    <w:rsid w:val="00364548"/>
    <w:rsid w:val="003647D5"/>
    <w:rsid w:val="0036518C"/>
    <w:rsid w:val="00365AB8"/>
    <w:rsid w:val="00365D24"/>
    <w:rsid w:val="00367121"/>
    <w:rsid w:val="00367C50"/>
    <w:rsid w:val="00371038"/>
    <w:rsid w:val="003711FF"/>
    <w:rsid w:val="00371A1F"/>
    <w:rsid w:val="00373780"/>
    <w:rsid w:val="00373E11"/>
    <w:rsid w:val="00374440"/>
    <w:rsid w:val="003758A2"/>
    <w:rsid w:val="00376A7E"/>
    <w:rsid w:val="00376A84"/>
    <w:rsid w:val="00376DDA"/>
    <w:rsid w:val="00376FCA"/>
    <w:rsid w:val="0037708C"/>
    <w:rsid w:val="003775F4"/>
    <w:rsid w:val="00377701"/>
    <w:rsid w:val="003777C3"/>
    <w:rsid w:val="00377D8F"/>
    <w:rsid w:val="00377F13"/>
    <w:rsid w:val="00380622"/>
    <w:rsid w:val="003809FB"/>
    <w:rsid w:val="00380B4E"/>
    <w:rsid w:val="00380E17"/>
    <w:rsid w:val="0038153D"/>
    <w:rsid w:val="00383E92"/>
    <w:rsid w:val="00384656"/>
    <w:rsid w:val="00384F0A"/>
    <w:rsid w:val="003863AB"/>
    <w:rsid w:val="00387353"/>
    <w:rsid w:val="00387F04"/>
    <w:rsid w:val="00391347"/>
    <w:rsid w:val="00391912"/>
    <w:rsid w:val="00391E0F"/>
    <w:rsid w:val="0039202C"/>
    <w:rsid w:val="00392F0F"/>
    <w:rsid w:val="00392F96"/>
    <w:rsid w:val="00392FA4"/>
    <w:rsid w:val="0039332C"/>
    <w:rsid w:val="003933F1"/>
    <w:rsid w:val="00393996"/>
    <w:rsid w:val="003941A4"/>
    <w:rsid w:val="00394548"/>
    <w:rsid w:val="00395E77"/>
    <w:rsid w:val="00396452"/>
    <w:rsid w:val="003973EB"/>
    <w:rsid w:val="003975AD"/>
    <w:rsid w:val="00397BD2"/>
    <w:rsid w:val="003A1405"/>
    <w:rsid w:val="003A244A"/>
    <w:rsid w:val="003A2F0E"/>
    <w:rsid w:val="003A3CD0"/>
    <w:rsid w:val="003A3D02"/>
    <w:rsid w:val="003A4B05"/>
    <w:rsid w:val="003A4D40"/>
    <w:rsid w:val="003A72D4"/>
    <w:rsid w:val="003A74D2"/>
    <w:rsid w:val="003A7F73"/>
    <w:rsid w:val="003B08B4"/>
    <w:rsid w:val="003B10A0"/>
    <w:rsid w:val="003B124B"/>
    <w:rsid w:val="003B187D"/>
    <w:rsid w:val="003B1947"/>
    <w:rsid w:val="003B1FB5"/>
    <w:rsid w:val="003B2466"/>
    <w:rsid w:val="003B2493"/>
    <w:rsid w:val="003B2C48"/>
    <w:rsid w:val="003B32E1"/>
    <w:rsid w:val="003B3A46"/>
    <w:rsid w:val="003B46CC"/>
    <w:rsid w:val="003B5505"/>
    <w:rsid w:val="003B5B1D"/>
    <w:rsid w:val="003B5BEE"/>
    <w:rsid w:val="003B6693"/>
    <w:rsid w:val="003B68F6"/>
    <w:rsid w:val="003B6C56"/>
    <w:rsid w:val="003B6C98"/>
    <w:rsid w:val="003B77F0"/>
    <w:rsid w:val="003B7C29"/>
    <w:rsid w:val="003B7E93"/>
    <w:rsid w:val="003C04B7"/>
    <w:rsid w:val="003C078C"/>
    <w:rsid w:val="003C0BB2"/>
    <w:rsid w:val="003C0C85"/>
    <w:rsid w:val="003C1E8F"/>
    <w:rsid w:val="003C2CED"/>
    <w:rsid w:val="003C429C"/>
    <w:rsid w:val="003C48B4"/>
    <w:rsid w:val="003C4B1B"/>
    <w:rsid w:val="003C5782"/>
    <w:rsid w:val="003C5FD2"/>
    <w:rsid w:val="003C6350"/>
    <w:rsid w:val="003C6491"/>
    <w:rsid w:val="003C6C61"/>
    <w:rsid w:val="003C6D8B"/>
    <w:rsid w:val="003C79BA"/>
    <w:rsid w:val="003C7BC4"/>
    <w:rsid w:val="003D010B"/>
    <w:rsid w:val="003D0892"/>
    <w:rsid w:val="003D0A72"/>
    <w:rsid w:val="003D2720"/>
    <w:rsid w:val="003D2A5A"/>
    <w:rsid w:val="003D32CD"/>
    <w:rsid w:val="003D39A0"/>
    <w:rsid w:val="003D3A0F"/>
    <w:rsid w:val="003D43D5"/>
    <w:rsid w:val="003D5D43"/>
    <w:rsid w:val="003D62B2"/>
    <w:rsid w:val="003D69C0"/>
    <w:rsid w:val="003E0255"/>
    <w:rsid w:val="003E0C4A"/>
    <w:rsid w:val="003E17EE"/>
    <w:rsid w:val="003E2F56"/>
    <w:rsid w:val="003E43F2"/>
    <w:rsid w:val="003E5536"/>
    <w:rsid w:val="003E628C"/>
    <w:rsid w:val="003E6361"/>
    <w:rsid w:val="003E6FB2"/>
    <w:rsid w:val="003E764F"/>
    <w:rsid w:val="003F03DA"/>
    <w:rsid w:val="003F0658"/>
    <w:rsid w:val="003F1243"/>
    <w:rsid w:val="003F19C9"/>
    <w:rsid w:val="003F2026"/>
    <w:rsid w:val="003F2A62"/>
    <w:rsid w:val="003F3AAD"/>
    <w:rsid w:val="003F4400"/>
    <w:rsid w:val="003F54D4"/>
    <w:rsid w:val="003F5840"/>
    <w:rsid w:val="003F613B"/>
    <w:rsid w:val="003F65DD"/>
    <w:rsid w:val="003F7449"/>
    <w:rsid w:val="003F7A7C"/>
    <w:rsid w:val="00400E5F"/>
    <w:rsid w:val="00402B5F"/>
    <w:rsid w:val="00402D4A"/>
    <w:rsid w:val="00403116"/>
    <w:rsid w:val="00403781"/>
    <w:rsid w:val="004037FD"/>
    <w:rsid w:val="00404667"/>
    <w:rsid w:val="0040487F"/>
    <w:rsid w:val="00404EAA"/>
    <w:rsid w:val="00405291"/>
    <w:rsid w:val="00406A6F"/>
    <w:rsid w:val="00406AE8"/>
    <w:rsid w:val="00406D28"/>
    <w:rsid w:val="00406E4B"/>
    <w:rsid w:val="004077C4"/>
    <w:rsid w:val="0040791C"/>
    <w:rsid w:val="00407A38"/>
    <w:rsid w:val="00410B47"/>
    <w:rsid w:val="00411797"/>
    <w:rsid w:val="00411CD2"/>
    <w:rsid w:val="0041261F"/>
    <w:rsid w:val="0041489F"/>
    <w:rsid w:val="00415244"/>
    <w:rsid w:val="004152DD"/>
    <w:rsid w:val="00416F0F"/>
    <w:rsid w:val="00417D83"/>
    <w:rsid w:val="004200FE"/>
    <w:rsid w:val="00420D6F"/>
    <w:rsid w:val="00420FA7"/>
    <w:rsid w:val="00421114"/>
    <w:rsid w:val="004212EC"/>
    <w:rsid w:val="00421557"/>
    <w:rsid w:val="00421A16"/>
    <w:rsid w:val="004223C9"/>
    <w:rsid w:val="004226FA"/>
    <w:rsid w:val="004234B5"/>
    <w:rsid w:val="00424459"/>
    <w:rsid w:val="00425686"/>
    <w:rsid w:val="00426FDE"/>
    <w:rsid w:val="004277C0"/>
    <w:rsid w:val="004304E0"/>
    <w:rsid w:val="004311B9"/>
    <w:rsid w:val="00431792"/>
    <w:rsid w:val="00431CAE"/>
    <w:rsid w:val="004324D4"/>
    <w:rsid w:val="00432AFC"/>
    <w:rsid w:val="0043319B"/>
    <w:rsid w:val="00433611"/>
    <w:rsid w:val="0043426D"/>
    <w:rsid w:val="004344A8"/>
    <w:rsid w:val="00434AD8"/>
    <w:rsid w:val="004351FF"/>
    <w:rsid w:val="00436B9A"/>
    <w:rsid w:val="0043763A"/>
    <w:rsid w:val="00440614"/>
    <w:rsid w:val="00440DF5"/>
    <w:rsid w:val="004411B2"/>
    <w:rsid w:val="00441860"/>
    <w:rsid w:val="00441B1F"/>
    <w:rsid w:val="00442271"/>
    <w:rsid w:val="004423B3"/>
    <w:rsid w:val="00443C22"/>
    <w:rsid w:val="00443E4B"/>
    <w:rsid w:val="0044473B"/>
    <w:rsid w:val="00444EFE"/>
    <w:rsid w:val="00445641"/>
    <w:rsid w:val="00446E89"/>
    <w:rsid w:val="00447441"/>
    <w:rsid w:val="004479AE"/>
    <w:rsid w:val="00447BCF"/>
    <w:rsid w:val="00451FFA"/>
    <w:rsid w:val="004534D5"/>
    <w:rsid w:val="004554F3"/>
    <w:rsid w:val="004561F3"/>
    <w:rsid w:val="004566F0"/>
    <w:rsid w:val="004576C2"/>
    <w:rsid w:val="00457830"/>
    <w:rsid w:val="00460418"/>
    <w:rsid w:val="00460670"/>
    <w:rsid w:val="00462381"/>
    <w:rsid w:val="00463C62"/>
    <w:rsid w:val="00464415"/>
    <w:rsid w:val="0046472C"/>
    <w:rsid w:val="00464C51"/>
    <w:rsid w:val="00465859"/>
    <w:rsid w:val="00465EAC"/>
    <w:rsid w:val="004663F4"/>
    <w:rsid w:val="004667B8"/>
    <w:rsid w:val="00466FC9"/>
    <w:rsid w:val="00467D93"/>
    <w:rsid w:val="004701BD"/>
    <w:rsid w:val="004715E4"/>
    <w:rsid w:val="00471C13"/>
    <w:rsid w:val="00471E16"/>
    <w:rsid w:val="00473099"/>
    <w:rsid w:val="00473851"/>
    <w:rsid w:val="00473996"/>
    <w:rsid w:val="00474442"/>
    <w:rsid w:val="00474A9F"/>
    <w:rsid w:val="00475BE8"/>
    <w:rsid w:val="0047793D"/>
    <w:rsid w:val="00477FFC"/>
    <w:rsid w:val="00482212"/>
    <w:rsid w:val="00482228"/>
    <w:rsid w:val="00484892"/>
    <w:rsid w:val="004860EF"/>
    <w:rsid w:val="004867D3"/>
    <w:rsid w:val="00487221"/>
    <w:rsid w:val="00487CA5"/>
    <w:rsid w:val="0049068F"/>
    <w:rsid w:val="00491192"/>
    <w:rsid w:val="00491CBB"/>
    <w:rsid w:val="00491E2C"/>
    <w:rsid w:val="00492CBA"/>
    <w:rsid w:val="00493A1E"/>
    <w:rsid w:val="0049404B"/>
    <w:rsid w:val="00494BD1"/>
    <w:rsid w:val="00495841"/>
    <w:rsid w:val="004959ED"/>
    <w:rsid w:val="00495B1B"/>
    <w:rsid w:val="00495DF7"/>
    <w:rsid w:val="00496DDC"/>
    <w:rsid w:val="00496E0C"/>
    <w:rsid w:val="00496F53"/>
    <w:rsid w:val="00497DB0"/>
    <w:rsid w:val="004A0427"/>
    <w:rsid w:val="004A044F"/>
    <w:rsid w:val="004A0522"/>
    <w:rsid w:val="004A1076"/>
    <w:rsid w:val="004A220C"/>
    <w:rsid w:val="004A2BF6"/>
    <w:rsid w:val="004A3681"/>
    <w:rsid w:val="004A378D"/>
    <w:rsid w:val="004A380D"/>
    <w:rsid w:val="004A3C2D"/>
    <w:rsid w:val="004A3DCB"/>
    <w:rsid w:val="004A49DE"/>
    <w:rsid w:val="004A4D2B"/>
    <w:rsid w:val="004A54FC"/>
    <w:rsid w:val="004A617A"/>
    <w:rsid w:val="004A773E"/>
    <w:rsid w:val="004B0C5C"/>
    <w:rsid w:val="004B10B4"/>
    <w:rsid w:val="004B4140"/>
    <w:rsid w:val="004B41ED"/>
    <w:rsid w:val="004B7D47"/>
    <w:rsid w:val="004C0089"/>
    <w:rsid w:val="004C16C6"/>
    <w:rsid w:val="004C30D4"/>
    <w:rsid w:val="004C5798"/>
    <w:rsid w:val="004C696C"/>
    <w:rsid w:val="004C72CB"/>
    <w:rsid w:val="004C7513"/>
    <w:rsid w:val="004D0D5A"/>
    <w:rsid w:val="004D1323"/>
    <w:rsid w:val="004D1B01"/>
    <w:rsid w:val="004D1F56"/>
    <w:rsid w:val="004D239D"/>
    <w:rsid w:val="004D24EA"/>
    <w:rsid w:val="004D288D"/>
    <w:rsid w:val="004D2BE0"/>
    <w:rsid w:val="004D3182"/>
    <w:rsid w:val="004D4051"/>
    <w:rsid w:val="004D54A3"/>
    <w:rsid w:val="004D591D"/>
    <w:rsid w:val="004D5CFC"/>
    <w:rsid w:val="004D6C88"/>
    <w:rsid w:val="004D6ECB"/>
    <w:rsid w:val="004D71A8"/>
    <w:rsid w:val="004D7374"/>
    <w:rsid w:val="004D7AAB"/>
    <w:rsid w:val="004E0940"/>
    <w:rsid w:val="004E0BFE"/>
    <w:rsid w:val="004E18CD"/>
    <w:rsid w:val="004E1E85"/>
    <w:rsid w:val="004E254D"/>
    <w:rsid w:val="004E2F45"/>
    <w:rsid w:val="004E3253"/>
    <w:rsid w:val="004E3479"/>
    <w:rsid w:val="004E3512"/>
    <w:rsid w:val="004E3721"/>
    <w:rsid w:val="004E463B"/>
    <w:rsid w:val="004E7110"/>
    <w:rsid w:val="004E7946"/>
    <w:rsid w:val="004E7A3D"/>
    <w:rsid w:val="004E7C89"/>
    <w:rsid w:val="004F0C27"/>
    <w:rsid w:val="004F0C73"/>
    <w:rsid w:val="004F213A"/>
    <w:rsid w:val="004F2D67"/>
    <w:rsid w:val="004F3261"/>
    <w:rsid w:val="004F3B3D"/>
    <w:rsid w:val="004F435A"/>
    <w:rsid w:val="004F651A"/>
    <w:rsid w:val="00500219"/>
    <w:rsid w:val="005014C5"/>
    <w:rsid w:val="005017E4"/>
    <w:rsid w:val="00501904"/>
    <w:rsid w:val="005020D1"/>
    <w:rsid w:val="005027F0"/>
    <w:rsid w:val="005034C8"/>
    <w:rsid w:val="00503A35"/>
    <w:rsid w:val="00503CC9"/>
    <w:rsid w:val="005046C5"/>
    <w:rsid w:val="00505639"/>
    <w:rsid w:val="00506350"/>
    <w:rsid w:val="00506676"/>
    <w:rsid w:val="005067BE"/>
    <w:rsid w:val="00506B4E"/>
    <w:rsid w:val="00506BB0"/>
    <w:rsid w:val="0051094D"/>
    <w:rsid w:val="00511321"/>
    <w:rsid w:val="00511EBB"/>
    <w:rsid w:val="00512DD4"/>
    <w:rsid w:val="00512FDE"/>
    <w:rsid w:val="00513694"/>
    <w:rsid w:val="005160D3"/>
    <w:rsid w:val="00516783"/>
    <w:rsid w:val="00516BF0"/>
    <w:rsid w:val="00520096"/>
    <w:rsid w:val="0052051F"/>
    <w:rsid w:val="0052098D"/>
    <w:rsid w:val="00521CBF"/>
    <w:rsid w:val="00521FD7"/>
    <w:rsid w:val="00522CAB"/>
    <w:rsid w:val="005232E1"/>
    <w:rsid w:val="0052712C"/>
    <w:rsid w:val="005278A6"/>
    <w:rsid w:val="00527E86"/>
    <w:rsid w:val="00530A53"/>
    <w:rsid w:val="00530B90"/>
    <w:rsid w:val="0053199C"/>
    <w:rsid w:val="00531AF7"/>
    <w:rsid w:val="00532030"/>
    <w:rsid w:val="0053233C"/>
    <w:rsid w:val="00533149"/>
    <w:rsid w:val="005345CF"/>
    <w:rsid w:val="005346E7"/>
    <w:rsid w:val="00534D90"/>
    <w:rsid w:val="00534F49"/>
    <w:rsid w:val="00535A30"/>
    <w:rsid w:val="005360C3"/>
    <w:rsid w:val="005362EE"/>
    <w:rsid w:val="00536379"/>
    <w:rsid w:val="00536B75"/>
    <w:rsid w:val="00536DC7"/>
    <w:rsid w:val="00536E9F"/>
    <w:rsid w:val="00537128"/>
    <w:rsid w:val="0053754C"/>
    <w:rsid w:val="00540002"/>
    <w:rsid w:val="005400DC"/>
    <w:rsid w:val="0054060B"/>
    <w:rsid w:val="0054087E"/>
    <w:rsid w:val="00540CFE"/>
    <w:rsid w:val="00541B4D"/>
    <w:rsid w:val="00541B51"/>
    <w:rsid w:val="0054306D"/>
    <w:rsid w:val="00544616"/>
    <w:rsid w:val="00544852"/>
    <w:rsid w:val="00544A1C"/>
    <w:rsid w:val="005453C1"/>
    <w:rsid w:val="00545A9A"/>
    <w:rsid w:val="00546678"/>
    <w:rsid w:val="00546793"/>
    <w:rsid w:val="00551D1C"/>
    <w:rsid w:val="00551DA4"/>
    <w:rsid w:val="00551EC7"/>
    <w:rsid w:val="00554F9E"/>
    <w:rsid w:val="00555129"/>
    <w:rsid w:val="00555767"/>
    <w:rsid w:val="00556768"/>
    <w:rsid w:val="00556FED"/>
    <w:rsid w:val="005579F8"/>
    <w:rsid w:val="005600DC"/>
    <w:rsid w:val="00560328"/>
    <w:rsid w:val="005607CF"/>
    <w:rsid w:val="00561951"/>
    <w:rsid w:val="00561A0C"/>
    <w:rsid w:val="0056228B"/>
    <w:rsid w:val="00562951"/>
    <w:rsid w:val="005641FB"/>
    <w:rsid w:val="005648D4"/>
    <w:rsid w:val="005651EF"/>
    <w:rsid w:val="00565280"/>
    <w:rsid w:val="00565D15"/>
    <w:rsid w:val="00566CC5"/>
    <w:rsid w:val="0057009E"/>
    <w:rsid w:val="00570C2C"/>
    <w:rsid w:val="00570D3B"/>
    <w:rsid w:val="00571090"/>
    <w:rsid w:val="005729B9"/>
    <w:rsid w:val="00572E3E"/>
    <w:rsid w:val="00575EA7"/>
    <w:rsid w:val="00576C63"/>
    <w:rsid w:val="005776B7"/>
    <w:rsid w:val="00577781"/>
    <w:rsid w:val="00577A0A"/>
    <w:rsid w:val="005823A6"/>
    <w:rsid w:val="00582E86"/>
    <w:rsid w:val="00582FC6"/>
    <w:rsid w:val="0058518B"/>
    <w:rsid w:val="00585663"/>
    <w:rsid w:val="00585DF7"/>
    <w:rsid w:val="00585E27"/>
    <w:rsid w:val="0058620A"/>
    <w:rsid w:val="005867A3"/>
    <w:rsid w:val="0058684B"/>
    <w:rsid w:val="00586AD7"/>
    <w:rsid w:val="00587276"/>
    <w:rsid w:val="00587469"/>
    <w:rsid w:val="00587AE4"/>
    <w:rsid w:val="00590806"/>
    <w:rsid w:val="00590BEC"/>
    <w:rsid w:val="005923F7"/>
    <w:rsid w:val="00592AF6"/>
    <w:rsid w:val="00592F6D"/>
    <w:rsid w:val="00593164"/>
    <w:rsid w:val="00593ACB"/>
    <w:rsid w:val="00593EDE"/>
    <w:rsid w:val="0059503D"/>
    <w:rsid w:val="00595A9D"/>
    <w:rsid w:val="00595C89"/>
    <w:rsid w:val="0059600C"/>
    <w:rsid w:val="00596B6A"/>
    <w:rsid w:val="00596F31"/>
    <w:rsid w:val="00597BA3"/>
    <w:rsid w:val="00597C90"/>
    <w:rsid w:val="005A02B5"/>
    <w:rsid w:val="005A094B"/>
    <w:rsid w:val="005A1BA7"/>
    <w:rsid w:val="005A2216"/>
    <w:rsid w:val="005A2DE5"/>
    <w:rsid w:val="005A3391"/>
    <w:rsid w:val="005A37B5"/>
    <w:rsid w:val="005A5AD4"/>
    <w:rsid w:val="005A639E"/>
    <w:rsid w:val="005A63C2"/>
    <w:rsid w:val="005A6CDC"/>
    <w:rsid w:val="005A7005"/>
    <w:rsid w:val="005B08C6"/>
    <w:rsid w:val="005B188A"/>
    <w:rsid w:val="005B21F2"/>
    <w:rsid w:val="005B2954"/>
    <w:rsid w:val="005B3D61"/>
    <w:rsid w:val="005B3E79"/>
    <w:rsid w:val="005B3F29"/>
    <w:rsid w:val="005B40BB"/>
    <w:rsid w:val="005B4180"/>
    <w:rsid w:val="005B57E8"/>
    <w:rsid w:val="005B7DE0"/>
    <w:rsid w:val="005B7E63"/>
    <w:rsid w:val="005C06BE"/>
    <w:rsid w:val="005C0C97"/>
    <w:rsid w:val="005C0D36"/>
    <w:rsid w:val="005C0D9F"/>
    <w:rsid w:val="005C11F5"/>
    <w:rsid w:val="005C12C2"/>
    <w:rsid w:val="005C139F"/>
    <w:rsid w:val="005C14B7"/>
    <w:rsid w:val="005C1FD1"/>
    <w:rsid w:val="005C23F2"/>
    <w:rsid w:val="005C3957"/>
    <w:rsid w:val="005C3E2E"/>
    <w:rsid w:val="005C4771"/>
    <w:rsid w:val="005C5012"/>
    <w:rsid w:val="005C54F9"/>
    <w:rsid w:val="005C7141"/>
    <w:rsid w:val="005D0BC7"/>
    <w:rsid w:val="005D203D"/>
    <w:rsid w:val="005D39FA"/>
    <w:rsid w:val="005D3EE8"/>
    <w:rsid w:val="005D5190"/>
    <w:rsid w:val="005D6779"/>
    <w:rsid w:val="005D78D2"/>
    <w:rsid w:val="005E0D8D"/>
    <w:rsid w:val="005E2AAD"/>
    <w:rsid w:val="005E2BD8"/>
    <w:rsid w:val="005E378C"/>
    <w:rsid w:val="005E3D30"/>
    <w:rsid w:val="005E4B01"/>
    <w:rsid w:val="005E5BD7"/>
    <w:rsid w:val="005E67A8"/>
    <w:rsid w:val="005E7227"/>
    <w:rsid w:val="005E76F0"/>
    <w:rsid w:val="005E7F9C"/>
    <w:rsid w:val="005F00B1"/>
    <w:rsid w:val="005F0E38"/>
    <w:rsid w:val="005F2373"/>
    <w:rsid w:val="005F3683"/>
    <w:rsid w:val="005F3A21"/>
    <w:rsid w:val="005F4463"/>
    <w:rsid w:val="005F4698"/>
    <w:rsid w:val="005F5454"/>
    <w:rsid w:val="005F6E23"/>
    <w:rsid w:val="0060032C"/>
    <w:rsid w:val="006005F6"/>
    <w:rsid w:val="006006ED"/>
    <w:rsid w:val="00600DA0"/>
    <w:rsid w:val="00601BC6"/>
    <w:rsid w:val="0060207C"/>
    <w:rsid w:val="00603376"/>
    <w:rsid w:val="00603A73"/>
    <w:rsid w:val="00604316"/>
    <w:rsid w:val="006055F4"/>
    <w:rsid w:val="00605FE6"/>
    <w:rsid w:val="00606EC0"/>
    <w:rsid w:val="00607D5F"/>
    <w:rsid w:val="00610565"/>
    <w:rsid w:val="006149B1"/>
    <w:rsid w:val="00614B1E"/>
    <w:rsid w:val="00615311"/>
    <w:rsid w:val="00615DCF"/>
    <w:rsid w:val="006164B4"/>
    <w:rsid w:val="006166DE"/>
    <w:rsid w:val="00616EB5"/>
    <w:rsid w:val="0062062E"/>
    <w:rsid w:val="00621484"/>
    <w:rsid w:val="006219AA"/>
    <w:rsid w:val="006221C3"/>
    <w:rsid w:val="006239F5"/>
    <w:rsid w:val="00623C3E"/>
    <w:rsid w:val="006242EA"/>
    <w:rsid w:val="00624F61"/>
    <w:rsid w:val="00624FD2"/>
    <w:rsid w:val="0062526E"/>
    <w:rsid w:val="00626098"/>
    <w:rsid w:val="00626BA6"/>
    <w:rsid w:val="00627566"/>
    <w:rsid w:val="006275D2"/>
    <w:rsid w:val="00627C53"/>
    <w:rsid w:val="00627CA8"/>
    <w:rsid w:val="00627EDA"/>
    <w:rsid w:val="00630B95"/>
    <w:rsid w:val="00630D52"/>
    <w:rsid w:val="00631287"/>
    <w:rsid w:val="00631A2E"/>
    <w:rsid w:val="00631BAE"/>
    <w:rsid w:val="00633764"/>
    <w:rsid w:val="00633841"/>
    <w:rsid w:val="006340D0"/>
    <w:rsid w:val="006349B8"/>
    <w:rsid w:val="00635398"/>
    <w:rsid w:val="00635445"/>
    <w:rsid w:val="00635D49"/>
    <w:rsid w:val="00636DAF"/>
    <w:rsid w:val="00637138"/>
    <w:rsid w:val="00640925"/>
    <w:rsid w:val="00641119"/>
    <w:rsid w:val="00644466"/>
    <w:rsid w:val="00646BC3"/>
    <w:rsid w:val="0064756E"/>
    <w:rsid w:val="00647644"/>
    <w:rsid w:val="0065078F"/>
    <w:rsid w:val="00652160"/>
    <w:rsid w:val="00652373"/>
    <w:rsid w:val="006525BD"/>
    <w:rsid w:val="00653AEE"/>
    <w:rsid w:val="00654297"/>
    <w:rsid w:val="006547BF"/>
    <w:rsid w:val="006573CD"/>
    <w:rsid w:val="00657E38"/>
    <w:rsid w:val="006603B1"/>
    <w:rsid w:val="006616C8"/>
    <w:rsid w:val="00661BD6"/>
    <w:rsid w:val="00662218"/>
    <w:rsid w:val="00662DBB"/>
    <w:rsid w:val="00662DE7"/>
    <w:rsid w:val="00663464"/>
    <w:rsid w:val="006642C3"/>
    <w:rsid w:val="006644F6"/>
    <w:rsid w:val="00666A4F"/>
    <w:rsid w:val="00666C34"/>
    <w:rsid w:val="00666D0E"/>
    <w:rsid w:val="0067003A"/>
    <w:rsid w:val="006703AE"/>
    <w:rsid w:val="006709A0"/>
    <w:rsid w:val="00671318"/>
    <w:rsid w:val="006713AD"/>
    <w:rsid w:val="00671417"/>
    <w:rsid w:val="00672849"/>
    <w:rsid w:val="00673B78"/>
    <w:rsid w:val="00673C72"/>
    <w:rsid w:val="00673D39"/>
    <w:rsid w:val="00673ECC"/>
    <w:rsid w:val="00674D42"/>
    <w:rsid w:val="00675801"/>
    <w:rsid w:val="0067633B"/>
    <w:rsid w:val="0067643D"/>
    <w:rsid w:val="006800F1"/>
    <w:rsid w:val="00681BDE"/>
    <w:rsid w:val="0068231A"/>
    <w:rsid w:val="00682EF3"/>
    <w:rsid w:val="00683233"/>
    <w:rsid w:val="00683746"/>
    <w:rsid w:val="00683836"/>
    <w:rsid w:val="00683914"/>
    <w:rsid w:val="00683FC1"/>
    <w:rsid w:val="006842D6"/>
    <w:rsid w:val="006844B6"/>
    <w:rsid w:val="00685022"/>
    <w:rsid w:val="006850DD"/>
    <w:rsid w:val="00685121"/>
    <w:rsid w:val="00685430"/>
    <w:rsid w:val="00685D5D"/>
    <w:rsid w:val="00685FA8"/>
    <w:rsid w:val="00685FA9"/>
    <w:rsid w:val="00686E0B"/>
    <w:rsid w:val="00686EF0"/>
    <w:rsid w:val="006878BB"/>
    <w:rsid w:val="00690803"/>
    <w:rsid w:val="00691246"/>
    <w:rsid w:val="00693CC5"/>
    <w:rsid w:val="00693F49"/>
    <w:rsid w:val="00694A80"/>
    <w:rsid w:val="006957D0"/>
    <w:rsid w:val="00695D87"/>
    <w:rsid w:val="00695F3F"/>
    <w:rsid w:val="00696DFC"/>
    <w:rsid w:val="006A00B2"/>
    <w:rsid w:val="006A07BC"/>
    <w:rsid w:val="006A0EE9"/>
    <w:rsid w:val="006A19A7"/>
    <w:rsid w:val="006A1E3C"/>
    <w:rsid w:val="006A2C75"/>
    <w:rsid w:val="006A388F"/>
    <w:rsid w:val="006A3B44"/>
    <w:rsid w:val="006A3EBE"/>
    <w:rsid w:val="006A3F21"/>
    <w:rsid w:val="006A5A35"/>
    <w:rsid w:val="006A6689"/>
    <w:rsid w:val="006A72AC"/>
    <w:rsid w:val="006A7582"/>
    <w:rsid w:val="006B08DD"/>
    <w:rsid w:val="006B128E"/>
    <w:rsid w:val="006B1B7D"/>
    <w:rsid w:val="006B1EF2"/>
    <w:rsid w:val="006B1F62"/>
    <w:rsid w:val="006B23BE"/>
    <w:rsid w:val="006B2A36"/>
    <w:rsid w:val="006B2ED0"/>
    <w:rsid w:val="006B501D"/>
    <w:rsid w:val="006B5288"/>
    <w:rsid w:val="006B6246"/>
    <w:rsid w:val="006C0A89"/>
    <w:rsid w:val="006C1948"/>
    <w:rsid w:val="006C1C09"/>
    <w:rsid w:val="006C278D"/>
    <w:rsid w:val="006C284D"/>
    <w:rsid w:val="006C2A58"/>
    <w:rsid w:val="006C3453"/>
    <w:rsid w:val="006C460D"/>
    <w:rsid w:val="006C5389"/>
    <w:rsid w:val="006C5661"/>
    <w:rsid w:val="006C56D9"/>
    <w:rsid w:val="006C5CD8"/>
    <w:rsid w:val="006C5F0B"/>
    <w:rsid w:val="006C6138"/>
    <w:rsid w:val="006C62A5"/>
    <w:rsid w:val="006C64A1"/>
    <w:rsid w:val="006C7F25"/>
    <w:rsid w:val="006D0F68"/>
    <w:rsid w:val="006D170F"/>
    <w:rsid w:val="006D1C56"/>
    <w:rsid w:val="006D2ED5"/>
    <w:rsid w:val="006D356A"/>
    <w:rsid w:val="006D365B"/>
    <w:rsid w:val="006D37AE"/>
    <w:rsid w:val="006D49A6"/>
    <w:rsid w:val="006D52C7"/>
    <w:rsid w:val="006D54B1"/>
    <w:rsid w:val="006D6AAF"/>
    <w:rsid w:val="006E0797"/>
    <w:rsid w:val="006E07DA"/>
    <w:rsid w:val="006E2552"/>
    <w:rsid w:val="006E3FFC"/>
    <w:rsid w:val="006E4616"/>
    <w:rsid w:val="006E4E80"/>
    <w:rsid w:val="006E5712"/>
    <w:rsid w:val="006E573A"/>
    <w:rsid w:val="006E707F"/>
    <w:rsid w:val="006F011D"/>
    <w:rsid w:val="006F08AA"/>
    <w:rsid w:val="006F0A9A"/>
    <w:rsid w:val="006F0F5D"/>
    <w:rsid w:val="006F11D3"/>
    <w:rsid w:val="006F12C1"/>
    <w:rsid w:val="006F1415"/>
    <w:rsid w:val="006F275B"/>
    <w:rsid w:val="006F2C5F"/>
    <w:rsid w:val="006F4584"/>
    <w:rsid w:val="006F5C62"/>
    <w:rsid w:val="006F5DB6"/>
    <w:rsid w:val="006F6C83"/>
    <w:rsid w:val="007005DF"/>
    <w:rsid w:val="007007BC"/>
    <w:rsid w:val="007009F5"/>
    <w:rsid w:val="00701352"/>
    <w:rsid w:val="0070241A"/>
    <w:rsid w:val="00702F4C"/>
    <w:rsid w:val="00703B4C"/>
    <w:rsid w:val="0070406C"/>
    <w:rsid w:val="007040F6"/>
    <w:rsid w:val="007044DE"/>
    <w:rsid w:val="00705188"/>
    <w:rsid w:val="007052A7"/>
    <w:rsid w:val="00705629"/>
    <w:rsid w:val="007061CE"/>
    <w:rsid w:val="007103BA"/>
    <w:rsid w:val="00710689"/>
    <w:rsid w:val="007112E9"/>
    <w:rsid w:val="00712808"/>
    <w:rsid w:val="0071308B"/>
    <w:rsid w:val="007131A3"/>
    <w:rsid w:val="00713B7D"/>
    <w:rsid w:val="00714443"/>
    <w:rsid w:val="00714AD6"/>
    <w:rsid w:val="00714DA1"/>
    <w:rsid w:val="007165B2"/>
    <w:rsid w:val="007165E6"/>
    <w:rsid w:val="00716A87"/>
    <w:rsid w:val="0071712B"/>
    <w:rsid w:val="007172CB"/>
    <w:rsid w:val="00717356"/>
    <w:rsid w:val="007174DF"/>
    <w:rsid w:val="00720498"/>
    <w:rsid w:val="00720761"/>
    <w:rsid w:val="00722186"/>
    <w:rsid w:val="007223D0"/>
    <w:rsid w:val="00722F20"/>
    <w:rsid w:val="007241D9"/>
    <w:rsid w:val="00724718"/>
    <w:rsid w:val="00724CDA"/>
    <w:rsid w:val="00724F6E"/>
    <w:rsid w:val="00725CE8"/>
    <w:rsid w:val="00726866"/>
    <w:rsid w:val="007268E6"/>
    <w:rsid w:val="00727DFA"/>
    <w:rsid w:val="00730758"/>
    <w:rsid w:val="00730AAD"/>
    <w:rsid w:val="00731893"/>
    <w:rsid w:val="00732BF4"/>
    <w:rsid w:val="00732CB5"/>
    <w:rsid w:val="0073352E"/>
    <w:rsid w:val="00733730"/>
    <w:rsid w:val="00733AC5"/>
    <w:rsid w:val="00734235"/>
    <w:rsid w:val="007343A1"/>
    <w:rsid w:val="007345BD"/>
    <w:rsid w:val="0073550A"/>
    <w:rsid w:val="00735599"/>
    <w:rsid w:val="00735613"/>
    <w:rsid w:val="00735786"/>
    <w:rsid w:val="00737811"/>
    <w:rsid w:val="00737958"/>
    <w:rsid w:val="0074092F"/>
    <w:rsid w:val="00740D21"/>
    <w:rsid w:val="00741708"/>
    <w:rsid w:val="007422A9"/>
    <w:rsid w:val="0074298C"/>
    <w:rsid w:val="00742EEA"/>
    <w:rsid w:val="007440CC"/>
    <w:rsid w:val="00745239"/>
    <w:rsid w:val="00747EEA"/>
    <w:rsid w:val="007502FD"/>
    <w:rsid w:val="007507B5"/>
    <w:rsid w:val="00750939"/>
    <w:rsid w:val="00750D06"/>
    <w:rsid w:val="0075203C"/>
    <w:rsid w:val="00752990"/>
    <w:rsid w:val="00752E96"/>
    <w:rsid w:val="0075317F"/>
    <w:rsid w:val="00753A7D"/>
    <w:rsid w:val="00755B7D"/>
    <w:rsid w:val="00756C5E"/>
    <w:rsid w:val="00757267"/>
    <w:rsid w:val="007577E7"/>
    <w:rsid w:val="0076008B"/>
    <w:rsid w:val="00760A44"/>
    <w:rsid w:val="00761B1D"/>
    <w:rsid w:val="00762841"/>
    <w:rsid w:val="007629BE"/>
    <w:rsid w:val="00762ABE"/>
    <w:rsid w:val="00762BE1"/>
    <w:rsid w:val="00763A88"/>
    <w:rsid w:val="00765574"/>
    <w:rsid w:val="0076569B"/>
    <w:rsid w:val="00766995"/>
    <w:rsid w:val="007671FE"/>
    <w:rsid w:val="007673CD"/>
    <w:rsid w:val="007679FD"/>
    <w:rsid w:val="007700D2"/>
    <w:rsid w:val="00771165"/>
    <w:rsid w:val="0077159A"/>
    <w:rsid w:val="007716B0"/>
    <w:rsid w:val="007717A6"/>
    <w:rsid w:val="00771D99"/>
    <w:rsid w:val="00772A69"/>
    <w:rsid w:val="00774F48"/>
    <w:rsid w:val="00776295"/>
    <w:rsid w:val="00776952"/>
    <w:rsid w:val="00776ED5"/>
    <w:rsid w:val="00777E43"/>
    <w:rsid w:val="00777EB9"/>
    <w:rsid w:val="00782573"/>
    <w:rsid w:val="00782BB1"/>
    <w:rsid w:val="00783C72"/>
    <w:rsid w:val="007845AC"/>
    <w:rsid w:val="0078488C"/>
    <w:rsid w:val="00785538"/>
    <w:rsid w:val="00785971"/>
    <w:rsid w:val="00785ADC"/>
    <w:rsid w:val="00785D3B"/>
    <w:rsid w:val="007864D5"/>
    <w:rsid w:val="00786798"/>
    <w:rsid w:val="00786A3B"/>
    <w:rsid w:val="00786E91"/>
    <w:rsid w:val="0078718A"/>
    <w:rsid w:val="007871EF"/>
    <w:rsid w:val="00787243"/>
    <w:rsid w:val="007872C6"/>
    <w:rsid w:val="0078733C"/>
    <w:rsid w:val="007877FC"/>
    <w:rsid w:val="007878E4"/>
    <w:rsid w:val="00790538"/>
    <w:rsid w:val="0079074E"/>
    <w:rsid w:val="0079087B"/>
    <w:rsid w:val="007912EF"/>
    <w:rsid w:val="00792ABE"/>
    <w:rsid w:val="00793DF6"/>
    <w:rsid w:val="007945D9"/>
    <w:rsid w:val="00795925"/>
    <w:rsid w:val="00795DB1"/>
    <w:rsid w:val="007961EE"/>
    <w:rsid w:val="007972D5"/>
    <w:rsid w:val="007A011A"/>
    <w:rsid w:val="007A16BD"/>
    <w:rsid w:val="007A1EE4"/>
    <w:rsid w:val="007A2389"/>
    <w:rsid w:val="007A4468"/>
    <w:rsid w:val="007A4713"/>
    <w:rsid w:val="007A5C8C"/>
    <w:rsid w:val="007A61EC"/>
    <w:rsid w:val="007B0104"/>
    <w:rsid w:val="007B0975"/>
    <w:rsid w:val="007B0CEB"/>
    <w:rsid w:val="007B1D59"/>
    <w:rsid w:val="007B39E9"/>
    <w:rsid w:val="007B4700"/>
    <w:rsid w:val="007B6915"/>
    <w:rsid w:val="007B7132"/>
    <w:rsid w:val="007C07FE"/>
    <w:rsid w:val="007C0B3A"/>
    <w:rsid w:val="007C15B3"/>
    <w:rsid w:val="007C1B4B"/>
    <w:rsid w:val="007C1C0C"/>
    <w:rsid w:val="007C1FA4"/>
    <w:rsid w:val="007C22FF"/>
    <w:rsid w:val="007C26F1"/>
    <w:rsid w:val="007C3159"/>
    <w:rsid w:val="007C31FD"/>
    <w:rsid w:val="007C3625"/>
    <w:rsid w:val="007C4FBE"/>
    <w:rsid w:val="007C6C89"/>
    <w:rsid w:val="007D01F4"/>
    <w:rsid w:val="007D060E"/>
    <w:rsid w:val="007D099B"/>
    <w:rsid w:val="007D1C44"/>
    <w:rsid w:val="007D2DEF"/>
    <w:rsid w:val="007D3F1D"/>
    <w:rsid w:val="007D4514"/>
    <w:rsid w:val="007D4A65"/>
    <w:rsid w:val="007D4C27"/>
    <w:rsid w:val="007D5C8C"/>
    <w:rsid w:val="007D5F98"/>
    <w:rsid w:val="007D6A2B"/>
    <w:rsid w:val="007D6B74"/>
    <w:rsid w:val="007D71F1"/>
    <w:rsid w:val="007E0CF5"/>
    <w:rsid w:val="007E19C3"/>
    <w:rsid w:val="007E2D69"/>
    <w:rsid w:val="007E2FEF"/>
    <w:rsid w:val="007E36B4"/>
    <w:rsid w:val="007E385A"/>
    <w:rsid w:val="007E3954"/>
    <w:rsid w:val="007E3C22"/>
    <w:rsid w:val="007E3FDA"/>
    <w:rsid w:val="007E474F"/>
    <w:rsid w:val="007E61DD"/>
    <w:rsid w:val="007E6494"/>
    <w:rsid w:val="007E6708"/>
    <w:rsid w:val="007E6EB7"/>
    <w:rsid w:val="007E78FA"/>
    <w:rsid w:val="007E79AC"/>
    <w:rsid w:val="007E7ADB"/>
    <w:rsid w:val="007E7EC2"/>
    <w:rsid w:val="007F036C"/>
    <w:rsid w:val="007F1D77"/>
    <w:rsid w:val="007F2A6F"/>
    <w:rsid w:val="007F43C1"/>
    <w:rsid w:val="007F45EC"/>
    <w:rsid w:val="007F4AF5"/>
    <w:rsid w:val="007F58FF"/>
    <w:rsid w:val="007F6105"/>
    <w:rsid w:val="007F6117"/>
    <w:rsid w:val="007F64A4"/>
    <w:rsid w:val="007F7069"/>
    <w:rsid w:val="007F7E32"/>
    <w:rsid w:val="0080044D"/>
    <w:rsid w:val="00801835"/>
    <w:rsid w:val="008019BC"/>
    <w:rsid w:val="00801AB9"/>
    <w:rsid w:val="008021EA"/>
    <w:rsid w:val="00802703"/>
    <w:rsid w:val="00802BF3"/>
    <w:rsid w:val="00802ED2"/>
    <w:rsid w:val="00803489"/>
    <w:rsid w:val="00803E8D"/>
    <w:rsid w:val="008048BC"/>
    <w:rsid w:val="00804B8F"/>
    <w:rsid w:val="008053CF"/>
    <w:rsid w:val="0080568D"/>
    <w:rsid w:val="00805895"/>
    <w:rsid w:val="008059CF"/>
    <w:rsid w:val="0080748A"/>
    <w:rsid w:val="008079CB"/>
    <w:rsid w:val="0081018B"/>
    <w:rsid w:val="00810A3D"/>
    <w:rsid w:val="00811F2E"/>
    <w:rsid w:val="00811FD0"/>
    <w:rsid w:val="008121F8"/>
    <w:rsid w:val="008125F0"/>
    <w:rsid w:val="00812A34"/>
    <w:rsid w:val="00813225"/>
    <w:rsid w:val="0081435B"/>
    <w:rsid w:val="00815310"/>
    <w:rsid w:val="0081589A"/>
    <w:rsid w:val="00815C69"/>
    <w:rsid w:val="0081632E"/>
    <w:rsid w:val="00816C61"/>
    <w:rsid w:val="00816DFD"/>
    <w:rsid w:val="00817E97"/>
    <w:rsid w:val="00817FAE"/>
    <w:rsid w:val="00820462"/>
    <w:rsid w:val="008219A2"/>
    <w:rsid w:val="00821A27"/>
    <w:rsid w:val="00821B79"/>
    <w:rsid w:val="0082334E"/>
    <w:rsid w:val="0082439D"/>
    <w:rsid w:val="008257F3"/>
    <w:rsid w:val="00825DA3"/>
    <w:rsid w:val="00826AAC"/>
    <w:rsid w:val="0082711A"/>
    <w:rsid w:val="00827C43"/>
    <w:rsid w:val="00831343"/>
    <w:rsid w:val="0083298B"/>
    <w:rsid w:val="00832CA4"/>
    <w:rsid w:val="00832CF9"/>
    <w:rsid w:val="00833339"/>
    <w:rsid w:val="00833361"/>
    <w:rsid w:val="00833B55"/>
    <w:rsid w:val="00834966"/>
    <w:rsid w:val="00835561"/>
    <w:rsid w:val="008360C7"/>
    <w:rsid w:val="00836823"/>
    <w:rsid w:val="0083710B"/>
    <w:rsid w:val="008372FE"/>
    <w:rsid w:val="008379A8"/>
    <w:rsid w:val="00837EF6"/>
    <w:rsid w:val="0084023F"/>
    <w:rsid w:val="0084082D"/>
    <w:rsid w:val="00841035"/>
    <w:rsid w:val="00841694"/>
    <w:rsid w:val="0084172F"/>
    <w:rsid w:val="00842086"/>
    <w:rsid w:val="0084331A"/>
    <w:rsid w:val="008438B4"/>
    <w:rsid w:val="008440A8"/>
    <w:rsid w:val="00844349"/>
    <w:rsid w:val="00845479"/>
    <w:rsid w:val="00845684"/>
    <w:rsid w:val="00845708"/>
    <w:rsid w:val="008459C5"/>
    <w:rsid w:val="00845E42"/>
    <w:rsid w:val="0084686C"/>
    <w:rsid w:val="00846873"/>
    <w:rsid w:val="008468AC"/>
    <w:rsid w:val="00847125"/>
    <w:rsid w:val="00847B64"/>
    <w:rsid w:val="00847D72"/>
    <w:rsid w:val="008504D2"/>
    <w:rsid w:val="00850605"/>
    <w:rsid w:val="008527AC"/>
    <w:rsid w:val="008538E5"/>
    <w:rsid w:val="00854253"/>
    <w:rsid w:val="00854B07"/>
    <w:rsid w:val="00854E60"/>
    <w:rsid w:val="008554A6"/>
    <w:rsid w:val="00855A1E"/>
    <w:rsid w:val="00856258"/>
    <w:rsid w:val="00856EDE"/>
    <w:rsid w:val="00857650"/>
    <w:rsid w:val="0085773D"/>
    <w:rsid w:val="00857AFF"/>
    <w:rsid w:val="00857FE8"/>
    <w:rsid w:val="0086071B"/>
    <w:rsid w:val="00861962"/>
    <w:rsid w:val="00861BB6"/>
    <w:rsid w:val="0086344D"/>
    <w:rsid w:val="00863BFC"/>
    <w:rsid w:val="0086475D"/>
    <w:rsid w:val="008670D6"/>
    <w:rsid w:val="00867191"/>
    <w:rsid w:val="00870295"/>
    <w:rsid w:val="00870662"/>
    <w:rsid w:val="00871EB4"/>
    <w:rsid w:val="008722B8"/>
    <w:rsid w:val="00873BFF"/>
    <w:rsid w:val="0087426C"/>
    <w:rsid w:val="0087460A"/>
    <w:rsid w:val="00874EE4"/>
    <w:rsid w:val="008761A8"/>
    <w:rsid w:val="00876A09"/>
    <w:rsid w:val="00876BF0"/>
    <w:rsid w:val="00876D9C"/>
    <w:rsid w:val="0087711C"/>
    <w:rsid w:val="00881702"/>
    <w:rsid w:val="00881FAC"/>
    <w:rsid w:val="00882CAC"/>
    <w:rsid w:val="00883DFE"/>
    <w:rsid w:val="00886436"/>
    <w:rsid w:val="00890A3D"/>
    <w:rsid w:val="00890DD4"/>
    <w:rsid w:val="00891342"/>
    <w:rsid w:val="00893144"/>
    <w:rsid w:val="00893B9F"/>
    <w:rsid w:val="008946ED"/>
    <w:rsid w:val="008968E4"/>
    <w:rsid w:val="00897254"/>
    <w:rsid w:val="008973B7"/>
    <w:rsid w:val="008974A7"/>
    <w:rsid w:val="008A06AD"/>
    <w:rsid w:val="008A0C49"/>
    <w:rsid w:val="008A1730"/>
    <w:rsid w:val="008A2C2F"/>
    <w:rsid w:val="008A3C26"/>
    <w:rsid w:val="008A57F6"/>
    <w:rsid w:val="008A5C61"/>
    <w:rsid w:val="008A6E22"/>
    <w:rsid w:val="008A7170"/>
    <w:rsid w:val="008A7BF2"/>
    <w:rsid w:val="008A7C33"/>
    <w:rsid w:val="008A7DD9"/>
    <w:rsid w:val="008B020E"/>
    <w:rsid w:val="008B04A0"/>
    <w:rsid w:val="008B1718"/>
    <w:rsid w:val="008B205A"/>
    <w:rsid w:val="008B2724"/>
    <w:rsid w:val="008B2ADD"/>
    <w:rsid w:val="008B4326"/>
    <w:rsid w:val="008B474D"/>
    <w:rsid w:val="008B6087"/>
    <w:rsid w:val="008B61CF"/>
    <w:rsid w:val="008B61E3"/>
    <w:rsid w:val="008B6369"/>
    <w:rsid w:val="008B6498"/>
    <w:rsid w:val="008C0241"/>
    <w:rsid w:val="008C1AA1"/>
    <w:rsid w:val="008C1EAA"/>
    <w:rsid w:val="008C23BE"/>
    <w:rsid w:val="008C34C9"/>
    <w:rsid w:val="008C392E"/>
    <w:rsid w:val="008C40B8"/>
    <w:rsid w:val="008C5241"/>
    <w:rsid w:val="008C5F54"/>
    <w:rsid w:val="008C6DC3"/>
    <w:rsid w:val="008C78AB"/>
    <w:rsid w:val="008D0AC2"/>
    <w:rsid w:val="008D0C1D"/>
    <w:rsid w:val="008D21C5"/>
    <w:rsid w:val="008D230D"/>
    <w:rsid w:val="008D238E"/>
    <w:rsid w:val="008D2436"/>
    <w:rsid w:val="008D3E2E"/>
    <w:rsid w:val="008D4BDC"/>
    <w:rsid w:val="008D5113"/>
    <w:rsid w:val="008D5269"/>
    <w:rsid w:val="008D56E3"/>
    <w:rsid w:val="008D68CA"/>
    <w:rsid w:val="008D6A5F"/>
    <w:rsid w:val="008D7A79"/>
    <w:rsid w:val="008D7EA2"/>
    <w:rsid w:val="008E0A8E"/>
    <w:rsid w:val="008E0EB3"/>
    <w:rsid w:val="008E15EE"/>
    <w:rsid w:val="008E15F5"/>
    <w:rsid w:val="008E20F7"/>
    <w:rsid w:val="008E213A"/>
    <w:rsid w:val="008E3E3C"/>
    <w:rsid w:val="008E47B0"/>
    <w:rsid w:val="008E47F2"/>
    <w:rsid w:val="008E4AFA"/>
    <w:rsid w:val="008E58E5"/>
    <w:rsid w:val="008E7DA0"/>
    <w:rsid w:val="008E7FEF"/>
    <w:rsid w:val="008F056E"/>
    <w:rsid w:val="008F05D6"/>
    <w:rsid w:val="008F07ED"/>
    <w:rsid w:val="008F1D7F"/>
    <w:rsid w:val="008F1F2A"/>
    <w:rsid w:val="008F3B6E"/>
    <w:rsid w:val="008F415E"/>
    <w:rsid w:val="008F4941"/>
    <w:rsid w:val="008F4EDC"/>
    <w:rsid w:val="008F6885"/>
    <w:rsid w:val="008F6C21"/>
    <w:rsid w:val="008F70D6"/>
    <w:rsid w:val="008F79ED"/>
    <w:rsid w:val="008F7D33"/>
    <w:rsid w:val="00900CF6"/>
    <w:rsid w:val="00900D16"/>
    <w:rsid w:val="00902815"/>
    <w:rsid w:val="00902B4B"/>
    <w:rsid w:val="00903632"/>
    <w:rsid w:val="0090389B"/>
    <w:rsid w:val="00903E05"/>
    <w:rsid w:val="009056FE"/>
    <w:rsid w:val="00905A27"/>
    <w:rsid w:val="0090708C"/>
    <w:rsid w:val="00907F76"/>
    <w:rsid w:val="0091022A"/>
    <w:rsid w:val="00910570"/>
    <w:rsid w:val="00910655"/>
    <w:rsid w:val="00911889"/>
    <w:rsid w:val="009119D2"/>
    <w:rsid w:val="00912CEE"/>
    <w:rsid w:val="0091312D"/>
    <w:rsid w:val="00914BE6"/>
    <w:rsid w:val="00915749"/>
    <w:rsid w:val="00915970"/>
    <w:rsid w:val="00915BFB"/>
    <w:rsid w:val="00917042"/>
    <w:rsid w:val="009205EE"/>
    <w:rsid w:val="00920881"/>
    <w:rsid w:val="00921694"/>
    <w:rsid w:val="009220EF"/>
    <w:rsid w:val="00924229"/>
    <w:rsid w:val="00925707"/>
    <w:rsid w:val="009259BE"/>
    <w:rsid w:val="00926238"/>
    <w:rsid w:val="0092725B"/>
    <w:rsid w:val="00927FFE"/>
    <w:rsid w:val="009311ED"/>
    <w:rsid w:val="00931800"/>
    <w:rsid w:val="00933028"/>
    <w:rsid w:val="00933B60"/>
    <w:rsid w:val="00934261"/>
    <w:rsid w:val="009356BB"/>
    <w:rsid w:val="00936097"/>
    <w:rsid w:val="009369AC"/>
    <w:rsid w:val="009370D1"/>
    <w:rsid w:val="009376F6"/>
    <w:rsid w:val="009377DB"/>
    <w:rsid w:val="00940A41"/>
    <w:rsid w:val="00941236"/>
    <w:rsid w:val="00941BF6"/>
    <w:rsid w:val="009438E8"/>
    <w:rsid w:val="00943ABA"/>
    <w:rsid w:val="00944579"/>
    <w:rsid w:val="00944855"/>
    <w:rsid w:val="00944A04"/>
    <w:rsid w:val="0094517B"/>
    <w:rsid w:val="00945AAA"/>
    <w:rsid w:val="0094697A"/>
    <w:rsid w:val="00946CEC"/>
    <w:rsid w:val="00947062"/>
    <w:rsid w:val="00951619"/>
    <w:rsid w:val="0095226B"/>
    <w:rsid w:val="009525C1"/>
    <w:rsid w:val="00952C03"/>
    <w:rsid w:val="00952CDE"/>
    <w:rsid w:val="00953318"/>
    <w:rsid w:val="00954DAE"/>
    <w:rsid w:val="00956095"/>
    <w:rsid w:val="009573A0"/>
    <w:rsid w:val="00961324"/>
    <w:rsid w:val="00962343"/>
    <w:rsid w:val="0096247A"/>
    <w:rsid w:val="009643A5"/>
    <w:rsid w:val="00964F97"/>
    <w:rsid w:val="0096528C"/>
    <w:rsid w:val="00965837"/>
    <w:rsid w:val="00965A02"/>
    <w:rsid w:val="0096601E"/>
    <w:rsid w:val="00966499"/>
    <w:rsid w:val="00967180"/>
    <w:rsid w:val="009710DE"/>
    <w:rsid w:val="0097133B"/>
    <w:rsid w:val="0097152E"/>
    <w:rsid w:val="0097164F"/>
    <w:rsid w:val="00973380"/>
    <w:rsid w:val="00973DDA"/>
    <w:rsid w:val="00973FF5"/>
    <w:rsid w:val="00975B9A"/>
    <w:rsid w:val="009764AD"/>
    <w:rsid w:val="009765E7"/>
    <w:rsid w:val="0097724A"/>
    <w:rsid w:val="009774C8"/>
    <w:rsid w:val="00977F4D"/>
    <w:rsid w:val="00980D89"/>
    <w:rsid w:val="009811B7"/>
    <w:rsid w:val="009813F9"/>
    <w:rsid w:val="0098285E"/>
    <w:rsid w:val="009831FE"/>
    <w:rsid w:val="00983970"/>
    <w:rsid w:val="0098398C"/>
    <w:rsid w:val="00983DEA"/>
    <w:rsid w:val="00986100"/>
    <w:rsid w:val="00986D08"/>
    <w:rsid w:val="00986D66"/>
    <w:rsid w:val="0098736A"/>
    <w:rsid w:val="00990E70"/>
    <w:rsid w:val="00991173"/>
    <w:rsid w:val="009919B4"/>
    <w:rsid w:val="00991B33"/>
    <w:rsid w:val="009928A3"/>
    <w:rsid w:val="009936A3"/>
    <w:rsid w:val="00993FF5"/>
    <w:rsid w:val="00994709"/>
    <w:rsid w:val="00994DC1"/>
    <w:rsid w:val="009950A8"/>
    <w:rsid w:val="00996A67"/>
    <w:rsid w:val="00997D1B"/>
    <w:rsid w:val="009A0266"/>
    <w:rsid w:val="009A07C7"/>
    <w:rsid w:val="009A0926"/>
    <w:rsid w:val="009A0D72"/>
    <w:rsid w:val="009A15FB"/>
    <w:rsid w:val="009A19A6"/>
    <w:rsid w:val="009A1CC7"/>
    <w:rsid w:val="009A4083"/>
    <w:rsid w:val="009A64FF"/>
    <w:rsid w:val="009A6533"/>
    <w:rsid w:val="009A6838"/>
    <w:rsid w:val="009A6FB2"/>
    <w:rsid w:val="009A7140"/>
    <w:rsid w:val="009A7A8C"/>
    <w:rsid w:val="009A7DAA"/>
    <w:rsid w:val="009A7EF9"/>
    <w:rsid w:val="009B091A"/>
    <w:rsid w:val="009B0D3F"/>
    <w:rsid w:val="009B2147"/>
    <w:rsid w:val="009B2305"/>
    <w:rsid w:val="009B25C0"/>
    <w:rsid w:val="009B3F23"/>
    <w:rsid w:val="009B4C46"/>
    <w:rsid w:val="009B53B8"/>
    <w:rsid w:val="009B71C3"/>
    <w:rsid w:val="009B7DB6"/>
    <w:rsid w:val="009C0179"/>
    <w:rsid w:val="009C021A"/>
    <w:rsid w:val="009C0948"/>
    <w:rsid w:val="009C1124"/>
    <w:rsid w:val="009C13B4"/>
    <w:rsid w:val="009C1E6A"/>
    <w:rsid w:val="009C2CBE"/>
    <w:rsid w:val="009C2D3B"/>
    <w:rsid w:val="009C30AF"/>
    <w:rsid w:val="009C31F5"/>
    <w:rsid w:val="009C34D4"/>
    <w:rsid w:val="009C39F6"/>
    <w:rsid w:val="009C3E7D"/>
    <w:rsid w:val="009C4571"/>
    <w:rsid w:val="009C4B13"/>
    <w:rsid w:val="009C637F"/>
    <w:rsid w:val="009C7D9F"/>
    <w:rsid w:val="009D0083"/>
    <w:rsid w:val="009D10DD"/>
    <w:rsid w:val="009D1B64"/>
    <w:rsid w:val="009D1CB5"/>
    <w:rsid w:val="009D1E7A"/>
    <w:rsid w:val="009D25B7"/>
    <w:rsid w:val="009D32F7"/>
    <w:rsid w:val="009D34AA"/>
    <w:rsid w:val="009D369A"/>
    <w:rsid w:val="009D4088"/>
    <w:rsid w:val="009D411E"/>
    <w:rsid w:val="009D5F51"/>
    <w:rsid w:val="009D6F95"/>
    <w:rsid w:val="009D7703"/>
    <w:rsid w:val="009E06BF"/>
    <w:rsid w:val="009E06CB"/>
    <w:rsid w:val="009E0763"/>
    <w:rsid w:val="009E139B"/>
    <w:rsid w:val="009E1521"/>
    <w:rsid w:val="009E1CF3"/>
    <w:rsid w:val="009E27E4"/>
    <w:rsid w:val="009E2AE0"/>
    <w:rsid w:val="009E2FB1"/>
    <w:rsid w:val="009E3535"/>
    <w:rsid w:val="009E4FA4"/>
    <w:rsid w:val="009E546D"/>
    <w:rsid w:val="009E5AC8"/>
    <w:rsid w:val="009E6AD0"/>
    <w:rsid w:val="009E790D"/>
    <w:rsid w:val="009F0DC1"/>
    <w:rsid w:val="009F2518"/>
    <w:rsid w:val="009F3452"/>
    <w:rsid w:val="009F36A1"/>
    <w:rsid w:val="009F38DF"/>
    <w:rsid w:val="009F3A17"/>
    <w:rsid w:val="009F40AD"/>
    <w:rsid w:val="009F4738"/>
    <w:rsid w:val="009F531A"/>
    <w:rsid w:val="009F5471"/>
    <w:rsid w:val="009F62C1"/>
    <w:rsid w:val="009F64C3"/>
    <w:rsid w:val="009F668F"/>
    <w:rsid w:val="009F7785"/>
    <w:rsid w:val="009F7993"/>
    <w:rsid w:val="009F7F1F"/>
    <w:rsid w:val="00A00C9B"/>
    <w:rsid w:val="00A00CBA"/>
    <w:rsid w:val="00A00F78"/>
    <w:rsid w:val="00A027FF"/>
    <w:rsid w:val="00A02A01"/>
    <w:rsid w:val="00A04676"/>
    <w:rsid w:val="00A049EE"/>
    <w:rsid w:val="00A0507A"/>
    <w:rsid w:val="00A0567A"/>
    <w:rsid w:val="00A06236"/>
    <w:rsid w:val="00A065F5"/>
    <w:rsid w:val="00A068D1"/>
    <w:rsid w:val="00A06DBB"/>
    <w:rsid w:val="00A108CE"/>
    <w:rsid w:val="00A10B68"/>
    <w:rsid w:val="00A11086"/>
    <w:rsid w:val="00A13A7B"/>
    <w:rsid w:val="00A13F4D"/>
    <w:rsid w:val="00A146AD"/>
    <w:rsid w:val="00A15376"/>
    <w:rsid w:val="00A160CC"/>
    <w:rsid w:val="00A16C5F"/>
    <w:rsid w:val="00A16D92"/>
    <w:rsid w:val="00A1788B"/>
    <w:rsid w:val="00A20938"/>
    <w:rsid w:val="00A20C9D"/>
    <w:rsid w:val="00A21182"/>
    <w:rsid w:val="00A214DA"/>
    <w:rsid w:val="00A21622"/>
    <w:rsid w:val="00A21BE8"/>
    <w:rsid w:val="00A235E3"/>
    <w:rsid w:val="00A23BFC"/>
    <w:rsid w:val="00A255F3"/>
    <w:rsid w:val="00A27307"/>
    <w:rsid w:val="00A274DD"/>
    <w:rsid w:val="00A301C5"/>
    <w:rsid w:val="00A30227"/>
    <w:rsid w:val="00A30B73"/>
    <w:rsid w:val="00A30BD0"/>
    <w:rsid w:val="00A311CD"/>
    <w:rsid w:val="00A31928"/>
    <w:rsid w:val="00A31F64"/>
    <w:rsid w:val="00A32454"/>
    <w:rsid w:val="00A32AE3"/>
    <w:rsid w:val="00A33E85"/>
    <w:rsid w:val="00A36174"/>
    <w:rsid w:val="00A362EA"/>
    <w:rsid w:val="00A36889"/>
    <w:rsid w:val="00A37950"/>
    <w:rsid w:val="00A40162"/>
    <w:rsid w:val="00A40336"/>
    <w:rsid w:val="00A40807"/>
    <w:rsid w:val="00A40DF7"/>
    <w:rsid w:val="00A41E4D"/>
    <w:rsid w:val="00A41E86"/>
    <w:rsid w:val="00A42830"/>
    <w:rsid w:val="00A44612"/>
    <w:rsid w:val="00A44A84"/>
    <w:rsid w:val="00A44EE3"/>
    <w:rsid w:val="00A453AF"/>
    <w:rsid w:val="00A45B45"/>
    <w:rsid w:val="00A45D35"/>
    <w:rsid w:val="00A46001"/>
    <w:rsid w:val="00A46454"/>
    <w:rsid w:val="00A467C9"/>
    <w:rsid w:val="00A50014"/>
    <w:rsid w:val="00A505D6"/>
    <w:rsid w:val="00A5061C"/>
    <w:rsid w:val="00A506FF"/>
    <w:rsid w:val="00A50CBF"/>
    <w:rsid w:val="00A52588"/>
    <w:rsid w:val="00A533FA"/>
    <w:rsid w:val="00A53A58"/>
    <w:rsid w:val="00A540F0"/>
    <w:rsid w:val="00A54BF7"/>
    <w:rsid w:val="00A54FD2"/>
    <w:rsid w:val="00A55DAA"/>
    <w:rsid w:val="00A561A7"/>
    <w:rsid w:val="00A564C9"/>
    <w:rsid w:val="00A56B79"/>
    <w:rsid w:val="00A602E3"/>
    <w:rsid w:val="00A606F9"/>
    <w:rsid w:val="00A60765"/>
    <w:rsid w:val="00A60FD5"/>
    <w:rsid w:val="00A61B72"/>
    <w:rsid w:val="00A6333C"/>
    <w:rsid w:val="00A641CE"/>
    <w:rsid w:val="00A64A4B"/>
    <w:rsid w:val="00A64DA0"/>
    <w:rsid w:val="00A64FED"/>
    <w:rsid w:val="00A65595"/>
    <w:rsid w:val="00A657CF"/>
    <w:rsid w:val="00A65AB7"/>
    <w:rsid w:val="00A67382"/>
    <w:rsid w:val="00A67832"/>
    <w:rsid w:val="00A70122"/>
    <w:rsid w:val="00A714AE"/>
    <w:rsid w:val="00A726F5"/>
    <w:rsid w:val="00A72B05"/>
    <w:rsid w:val="00A745E1"/>
    <w:rsid w:val="00A746DD"/>
    <w:rsid w:val="00A752A4"/>
    <w:rsid w:val="00A7533D"/>
    <w:rsid w:val="00A754AD"/>
    <w:rsid w:val="00A76521"/>
    <w:rsid w:val="00A76953"/>
    <w:rsid w:val="00A76AB4"/>
    <w:rsid w:val="00A76AB5"/>
    <w:rsid w:val="00A779EC"/>
    <w:rsid w:val="00A81492"/>
    <w:rsid w:val="00A8158F"/>
    <w:rsid w:val="00A81F0C"/>
    <w:rsid w:val="00A82DE4"/>
    <w:rsid w:val="00A8376B"/>
    <w:rsid w:val="00A84294"/>
    <w:rsid w:val="00A8470B"/>
    <w:rsid w:val="00A848FF"/>
    <w:rsid w:val="00A84D7E"/>
    <w:rsid w:val="00A84F78"/>
    <w:rsid w:val="00A85A5C"/>
    <w:rsid w:val="00A85B45"/>
    <w:rsid w:val="00A869DB"/>
    <w:rsid w:val="00A86B3B"/>
    <w:rsid w:val="00A86EF1"/>
    <w:rsid w:val="00A86F7F"/>
    <w:rsid w:val="00A90163"/>
    <w:rsid w:val="00A9019C"/>
    <w:rsid w:val="00A90382"/>
    <w:rsid w:val="00A923BD"/>
    <w:rsid w:val="00A930DF"/>
    <w:rsid w:val="00A93713"/>
    <w:rsid w:val="00A947B4"/>
    <w:rsid w:val="00A956AC"/>
    <w:rsid w:val="00A96988"/>
    <w:rsid w:val="00A96C80"/>
    <w:rsid w:val="00A9796A"/>
    <w:rsid w:val="00AA0A6E"/>
    <w:rsid w:val="00AA14EA"/>
    <w:rsid w:val="00AA1732"/>
    <w:rsid w:val="00AA284B"/>
    <w:rsid w:val="00AA2D91"/>
    <w:rsid w:val="00AA2FAD"/>
    <w:rsid w:val="00AA3715"/>
    <w:rsid w:val="00AA5113"/>
    <w:rsid w:val="00AA52E7"/>
    <w:rsid w:val="00AA586B"/>
    <w:rsid w:val="00AA63DD"/>
    <w:rsid w:val="00AA7F50"/>
    <w:rsid w:val="00AA7F9E"/>
    <w:rsid w:val="00AB1473"/>
    <w:rsid w:val="00AB2BEF"/>
    <w:rsid w:val="00AB34F1"/>
    <w:rsid w:val="00AB4242"/>
    <w:rsid w:val="00AB5134"/>
    <w:rsid w:val="00AB5E0A"/>
    <w:rsid w:val="00AB5E59"/>
    <w:rsid w:val="00AB6BAE"/>
    <w:rsid w:val="00AB6CE5"/>
    <w:rsid w:val="00AB766C"/>
    <w:rsid w:val="00AB775B"/>
    <w:rsid w:val="00AC0362"/>
    <w:rsid w:val="00AC1ADC"/>
    <w:rsid w:val="00AC1D7F"/>
    <w:rsid w:val="00AC334F"/>
    <w:rsid w:val="00AC3C4D"/>
    <w:rsid w:val="00AC4083"/>
    <w:rsid w:val="00AC4151"/>
    <w:rsid w:val="00AC4774"/>
    <w:rsid w:val="00AC58B6"/>
    <w:rsid w:val="00AC5E96"/>
    <w:rsid w:val="00AC60E0"/>
    <w:rsid w:val="00AC6712"/>
    <w:rsid w:val="00AD0851"/>
    <w:rsid w:val="00AD2449"/>
    <w:rsid w:val="00AD29BC"/>
    <w:rsid w:val="00AD33A2"/>
    <w:rsid w:val="00AD386A"/>
    <w:rsid w:val="00AD3917"/>
    <w:rsid w:val="00AD3F52"/>
    <w:rsid w:val="00AD5BB8"/>
    <w:rsid w:val="00AD7129"/>
    <w:rsid w:val="00AD717F"/>
    <w:rsid w:val="00AD7382"/>
    <w:rsid w:val="00AD7E23"/>
    <w:rsid w:val="00AE0767"/>
    <w:rsid w:val="00AE0855"/>
    <w:rsid w:val="00AE1450"/>
    <w:rsid w:val="00AE1E4D"/>
    <w:rsid w:val="00AE2192"/>
    <w:rsid w:val="00AE39D3"/>
    <w:rsid w:val="00AE3B95"/>
    <w:rsid w:val="00AE44F9"/>
    <w:rsid w:val="00AE4A76"/>
    <w:rsid w:val="00AE4C0C"/>
    <w:rsid w:val="00AE5507"/>
    <w:rsid w:val="00AE5629"/>
    <w:rsid w:val="00AE6A31"/>
    <w:rsid w:val="00AE6B17"/>
    <w:rsid w:val="00AE7611"/>
    <w:rsid w:val="00AE7C10"/>
    <w:rsid w:val="00AF0351"/>
    <w:rsid w:val="00AF0E7E"/>
    <w:rsid w:val="00AF13DA"/>
    <w:rsid w:val="00AF1726"/>
    <w:rsid w:val="00AF52CE"/>
    <w:rsid w:val="00AF6FAA"/>
    <w:rsid w:val="00AF7F38"/>
    <w:rsid w:val="00B005A7"/>
    <w:rsid w:val="00B00C68"/>
    <w:rsid w:val="00B01364"/>
    <w:rsid w:val="00B0153D"/>
    <w:rsid w:val="00B018CC"/>
    <w:rsid w:val="00B03318"/>
    <w:rsid w:val="00B038A0"/>
    <w:rsid w:val="00B03C51"/>
    <w:rsid w:val="00B04C4B"/>
    <w:rsid w:val="00B0558E"/>
    <w:rsid w:val="00B06D92"/>
    <w:rsid w:val="00B06FCF"/>
    <w:rsid w:val="00B07421"/>
    <w:rsid w:val="00B10078"/>
    <w:rsid w:val="00B1039F"/>
    <w:rsid w:val="00B11E97"/>
    <w:rsid w:val="00B13777"/>
    <w:rsid w:val="00B13E96"/>
    <w:rsid w:val="00B13EA7"/>
    <w:rsid w:val="00B13EFC"/>
    <w:rsid w:val="00B144E4"/>
    <w:rsid w:val="00B16BA7"/>
    <w:rsid w:val="00B1754A"/>
    <w:rsid w:val="00B203F4"/>
    <w:rsid w:val="00B20A9C"/>
    <w:rsid w:val="00B20D09"/>
    <w:rsid w:val="00B213F1"/>
    <w:rsid w:val="00B214AC"/>
    <w:rsid w:val="00B214CE"/>
    <w:rsid w:val="00B22B05"/>
    <w:rsid w:val="00B23769"/>
    <w:rsid w:val="00B2579C"/>
    <w:rsid w:val="00B263E9"/>
    <w:rsid w:val="00B264FE"/>
    <w:rsid w:val="00B27574"/>
    <w:rsid w:val="00B27C8C"/>
    <w:rsid w:val="00B305CA"/>
    <w:rsid w:val="00B31178"/>
    <w:rsid w:val="00B319D0"/>
    <w:rsid w:val="00B326F5"/>
    <w:rsid w:val="00B33544"/>
    <w:rsid w:val="00B363F1"/>
    <w:rsid w:val="00B40830"/>
    <w:rsid w:val="00B42248"/>
    <w:rsid w:val="00B426E7"/>
    <w:rsid w:val="00B42877"/>
    <w:rsid w:val="00B52E5C"/>
    <w:rsid w:val="00B540B3"/>
    <w:rsid w:val="00B5584C"/>
    <w:rsid w:val="00B560E6"/>
    <w:rsid w:val="00B56165"/>
    <w:rsid w:val="00B570CE"/>
    <w:rsid w:val="00B571E4"/>
    <w:rsid w:val="00B57ABB"/>
    <w:rsid w:val="00B57D4B"/>
    <w:rsid w:val="00B60851"/>
    <w:rsid w:val="00B62738"/>
    <w:rsid w:val="00B62794"/>
    <w:rsid w:val="00B62FF7"/>
    <w:rsid w:val="00B63398"/>
    <w:rsid w:val="00B64476"/>
    <w:rsid w:val="00B6484B"/>
    <w:rsid w:val="00B64BBB"/>
    <w:rsid w:val="00B65944"/>
    <w:rsid w:val="00B6600D"/>
    <w:rsid w:val="00B660CC"/>
    <w:rsid w:val="00B6664F"/>
    <w:rsid w:val="00B66A39"/>
    <w:rsid w:val="00B671FF"/>
    <w:rsid w:val="00B67B8A"/>
    <w:rsid w:val="00B67E7E"/>
    <w:rsid w:val="00B70223"/>
    <w:rsid w:val="00B70382"/>
    <w:rsid w:val="00B707C3"/>
    <w:rsid w:val="00B70FA6"/>
    <w:rsid w:val="00B71E52"/>
    <w:rsid w:val="00B71EAD"/>
    <w:rsid w:val="00B729DE"/>
    <w:rsid w:val="00B7473D"/>
    <w:rsid w:val="00B754AD"/>
    <w:rsid w:val="00B76973"/>
    <w:rsid w:val="00B76C33"/>
    <w:rsid w:val="00B77CBA"/>
    <w:rsid w:val="00B77DCB"/>
    <w:rsid w:val="00B80287"/>
    <w:rsid w:val="00B804D6"/>
    <w:rsid w:val="00B81ED8"/>
    <w:rsid w:val="00B8216E"/>
    <w:rsid w:val="00B82EB0"/>
    <w:rsid w:val="00B83018"/>
    <w:rsid w:val="00B84072"/>
    <w:rsid w:val="00B84127"/>
    <w:rsid w:val="00B8462C"/>
    <w:rsid w:val="00B847CD"/>
    <w:rsid w:val="00B84811"/>
    <w:rsid w:val="00B84ABE"/>
    <w:rsid w:val="00B85508"/>
    <w:rsid w:val="00B8552B"/>
    <w:rsid w:val="00B8636C"/>
    <w:rsid w:val="00B8752E"/>
    <w:rsid w:val="00B87A0C"/>
    <w:rsid w:val="00B87D00"/>
    <w:rsid w:val="00B90577"/>
    <w:rsid w:val="00B91B9C"/>
    <w:rsid w:val="00B92C22"/>
    <w:rsid w:val="00B92DA3"/>
    <w:rsid w:val="00B933B8"/>
    <w:rsid w:val="00B93C6E"/>
    <w:rsid w:val="00B942FB"/>
    <w:rsid w:val="00B94CA7"/>
    <w:rsid w:val="00B95897"/>
    <w:rsid w:val="00B96D90"/>
    <w:rsid w:val="00B975C9"/>
    <w:rsid w:val="00B97863"/>
    <w:rsid w:val="00B97FF8"/>
    <w:rsid w:val="00BA01E0"/>
    <w:rsid w:val="00BA09B7"/>
    <w:rsid w:val="00BA2537"/>
    <w:rsid w:val="00BA295D"/>
    <w:rsid w:val="00BA2C16"/>
    <w:rsid w:val="00BA3BD7"/>
    <w:rsid w:val="00BA43AA"/>
    <w:rsid w:val="00BA4622"/>
    <w:rsid w:val="00BA493D"/>
    <w:rsid w:val="00BA50D6"/>
    <w:rsid w:val="00BA57B4"/>
    <w:rsid w:val="00BA587C"/>
    <w:rsid w:val="00BA64A4"/>
    <w:rsid w:val="00BA6C30"/>
    <w:rsid w:val="00BA6D78"/>
    <w:rsid w:val="00BA76F3"/>
    <w:rsid w:val="00BA76FA"/>
    <w:rsid w:val="00BA7D3C"/>
    <w:rsid w:val="00BA7D47"/>
    <w:rsid w:val="00BA7E88"/>
    <w:rsid w:val="00BB0886"/>
    <w:rsid w:val="00BB11B6"/>
    <w:rsid w:val="00BB163E"/>
    <w:rsid w:val="00BB30F3"/>
    <w:rsid w:val="00BB4D84"/>
    <w:rsid w:val="00BB503B"/>
    <w:rsid w:val="00BB5575"/>
    <w:rsid w:val="00BB577D"/>
    <w:rsid w:val="00BB5C5C"/>
    <w:rsid w:val="00BB68F9"/>
    <w:rsid w:val="00BB6F73"/>
    <w:rsid w:val="00BB708F"/>
    <w:rsid w:val="00BB74A7"/>
    <w:rsid w:val="00BC0482"/>
    <w:rsid w:val="00BC064C"/>
    <w:rsid w:val="00BC06E8"/>
    <w:rsid w:val="00BC0D07"/>
    <w:rsid w:val="00BC19F0"/>
    <w:rsid w:val="00BC2AAA"/>
    <w:rsid w:val="00BC2AF8"/>
    <w:rsid w:val="00BC2D8B"/>
    <w:rsid w:val="00BC30BB"/>
    <w:rsid w:val="00BC39CD"/>
    <w:rsid w:val="00BC4AB3"/>
    <w:rsid w:val="00BC4BC6"/>
    <w:rsid w:val="00BC51A7"/>
    <w:rsid w:val="00BC523B"/>
    <w:rsid w:val="00BC65A5"/>
    <w:rsid w:val="00BC6A7B"/>
    <w:rsid w:val="00BC6EB8"/>
    <w:rsid w:val="00BD00C3"/>
    <w:rsid w:val="00BD1412"/>
    <w:rsid w:val="00BD1948"/>
    <w:rsid w:val="00BD1E3C"/>
    <w:rsid w:val="00BD2859"/>
    <w:rsid w:val="00BD29DA"/>
    <w:rsid w:val="00BD2B0B"/>
    <w:rsid w:val="00BD6F9C"/>
    <w:rsid w:val="00BD73F4"/>
    <w:rsid w:val="00BE0284"/>
    <w:rsid w:val="00BE08E1"/>
    <w:rsid w:val="00BE1278"/>
    <w:rsid w:val="00BE1621"/>
    <w:rsid w:val="00BE4104"/>
    <w:rsid w:val="00BE4297"/>
    <w:rsid w:val="00BE4B8A"/>
    <w:rsid w:val="00BE4DE7"/>
    <w:rsid w:val="00BE54B8"/>
    <w:rsid w:val="00BE7199"/>
    <w:rsid w:val="00BE7542"/>
    <w:rsid w:val="00BE7649"/>
    <w:rsid w:val="00BF0966"/>
    <w:rsid w:val="00BF1B2A"/>
    <w:rsid w:val="00BF1DA2"/>
    <w:rsid w:val="00BF200D"/>
    <w:rsid w:val="00BF35CE"/>
    <w:rsid w:val="00BF3799"/>
    <w:rsid w:val="00BF4685"/>
    <w:rsid w:val="00BF561C"/>
    <w:rsid w:val="00BF5BC1"/>
    <w:rsid w:val="00BF6DC9"/>
    <w:rsid w:val="00BF71BC"/>
    <w:rsid w:val="00BF7E1B"/>
    <w:rsid w:val="00C00D30"/>
    <w:rsid w:val="00C00DC4"/>
    <w:rsid w:val="00C020C7"/>
    <w:rsid w:val="00C02780"/>
    <w:rsid w:val="00C02C06"/>
    <w:rsid w:val="00C03E69"/>
    <w:rsid w:val="00C048BB"/>
    <w:rsid w:val="00C06CDC"/>
    <w:rsid w:val="00C075AE"/>
    <w:rsid w:val="00C07EAA"/>
    <w:rsid w:val="00C104BC"/>
    <w:rsid w:val="00C10B23"/>
    <w:rsid w:val="00C11CF0"/>
    <w:rsid w:val="00C11F3A"/>
    <w:rsid w:val="00C12B22"/>
    <w:rsid w:val="00C13165"/>
    <w:rsid w:val="00C13CFE"/>
    <w:rsid w:val="00C15986"/>
    <w:rsid w:val="00C15B9F"/>
    <w:rsid w:val="00C162FA"/>
    <w:rsid w:val="00C16444"/>
    <w:rsid w:val="00C165FD"/>
    <w:rsid w:val="00C16604"/>
    <w:rsid w:val="00C16B20"/>
    <w:rsid w:val="00C179BD"/>
    <w:rsid w:val="00C22184"/>
    <w:rsid w:val="00C22960"/>
    <w:rsid w:val="00C22BDB"/>
    <w:rsid w:val="00C239ED"/>
    <w:rsid w:val="00C23B61"/>
    <w:rsid w:val="00C23FAC"/>
    <w:rsid w:val="00C24453"/>
    <w:rsid w:val="00C248C6"/>
    <w:rsid w:val="00C25048"/>
    <w:rsid w:val="00C25572"/>
    <w:rsid w:val="00C25EE6"/>
    <w:rsid w:val="00C272E7"/>
    <w:rsid w:val="00C3050E"/>
    <w:rsid w:val="00C3061B"/>
    <w:rsid w:val="00C311B3"/>
    <w:rsid w:val="00C31564"/>
    <w:rsid w:val="00C318CA"/>
    <w:rsid w:val="00C32A41"/>
    <w:rsid w:val="00C33063"/>
    <w:rsid w:val="00C34E6C"/>
    <w:rsid w:val="00C356BC"/>
    <w:rsid w:val="00C35D76"/>
    <w:rsid w:val="00C37CBB"/>
    <w:rsid w:val="00C40748"/>
    <w:rsid w:val="00C409AE"/>
    <w:rsid w:val="00C40A90"/>
    <w:rsid w:val="00C40C2D"/>
    <w:rsid w:val="00C41799"/>
    <w:rsid w:val="00C421B9"/>
    <w:rsid w:val="00C426CE"/>
    <w:rsid w:val="00C43348"/>
    <w:rsid w:val="00C435A3"/>
    <w:rsid w:val="00C44A82"/>
    <w:rsid w:val="00C44BC3"/>
    <w:rsid w:val="00C44FDA"/>
    <w:rsid w:val="00C464D8"/>
    <w:rsid w:val="00C4669B"/>
    <w:rsid w:val="00C474E9"/>
    <w:rsid w:val="00C502E5"/>
    <w:rsid w:val="00C50B4E"/>
    <w:rsid w:val="00C51B27"/>
    <w:rsid w:val="00C51C1B"/>
    <w:rsid w:val="00C52314"/>
    <w:rsid w:val="00C541A3"/>
    <w:rsid w:val="00C54D40"/>
    <w:rsid w:val="00C5559D"/>
    <w:rsid w:val="00C56CFA"/>
    <w:rsid w:val="00C57494"/>
    <w:rsid w:val="00C57A97"/>
    <w:rsid w:val="00C60107"/>
    <w:rsid w:val="00C606D2"/>
    <w:rsid w:val="00C618F4"/>
    <w:rsid w:val="00C628FB"/>
    <w:rsid w:val="00C62FB2"/>
    <w:rsid w:val="00C640A5"/>
    <w:rsid w:val="00C6443F"/>
    <w:rsid w:val="00C64A8B"/>
    <w:rsid w:val="00C65691"/>
    <w:rsid w:val="00C66A12"/>
    <w:rsid w:val="00C66B40"/>
    <w:rsid w:val="00C66D1D"/>
    <w:rsid w:val="00C671A5"/>
    <w:rsid w:val="00C71093"/>
    <w:rsid w:val="00C71105"/>
    <w:rsid w:val="00C71902"/>
    <w:rsid w:val="00C72420"/>
    <w:rsid w:val="00C73BC4"/>
    <w:rsid w:val="00C73C14"/>
    <w:rsid w:val="00C741F6"/>
    <w:rsid w:val="00C744F1"/>
    <w:rsid w:val="00C74854"/>
    <w:rsid w:val="00C74F1E"/>
    <w:rsid w:val="00C763C5"/>
    <w:rsid w:val="00C76E31"/>
    <w:rsid w:val="00C77E97"/>
    <w:rsid w:val="00C804B1"/>
    <w:rsid w:val="00C8083E"/>
    <w:rsid w:val="00C814E0"/>
    <w:rsid w:val="00C815BC"/>
    <w:rsid w:val="00C82182"/>
    <w:rsid w:val="00C822AD"/>
    <w:rsid w:val="00C82899"/>
    <w:rsid w:val="00C83C6C"/>
    <w:rsid w:val="00C84896"/>
    <w:rsid w:val="00C84F8A"/>
    <w:rsid w:val="00C85A1C"/>
    <w:rsid w:val="00C85CA2"/>
    <w:rsid w:val="00C85F4B"/>
    <w:rsid w:val="00C868A1"/>
    <w:rsid w:val="00C9051E"/>
    <w:rsid w:val="00C929DF"/>
    <w:rsid w:val="00C92E9D"/>
    <w:rsid w:val="00C9301F"/>
    <w:rsid w:val="00C93638"/>
    <w:rsid w:val="00C938A4"/>
    <w:rsid w:val="00C93E9D"/>
    <w:rsid w:val="00C9417F"/>
    <w:rsid w:val="00C94347"/>
    <w:rsid w:val="00C94963"/>
    <w:rsid w:val="00C94C81"/>
    <w:rsid w:val="00C9567F"/>
    <w:rsid w:val="00C95A8F"/>
    <w:rsid w:val="00C9617C"/>
    <w:rsid w:val="00C9663A"/>
    <w:rsid w:val="00C971C7"/>
    <w:rsid w:val="00C97D59"/>
    <w:rsid w:val="00CA0AF5"/>
    <w:rsid w:val="00CA1742"/>
    <w:rsid w:val="00CA1A1D"/>
    <w:rsid w:val="00CA294B"/>
    <w:rsid w:val="00CA357C"/>
    <w:rsid w:val="00CA3920"/>
    <w:rsid w:val="00CA4594"/>
    <w:rsid w:val="00CA4ABE"/>
    <w:rsid w:val="00CA4AD9"/>
    <w:rsid w:val="00CA7048"/>
    <w:rsid w:val="00CA7A00"/>
    <w:rsid w:val="00CA7DC7"/>
    <w:rsid w:val="00CA7E68"/>
    <w:rsid w:val="00CB21E4"/>
    <w:rsid w:val="00CB2666"/>
    <w:rsid w:val="00CB3340"/>
    <w:rsid w:val="00CB3958"/>
    <w:rsid w:val="00CB4236"/>
    <w:rsid w:val="00CB5394"/>
    <w:rsid w:val="00CB5B1D"/>
    <w:rsid w:val="00CB6A8B"/>
    <w:rsid w:val="00CB6F1A"/>
    <w:rsid w:val="00CB72F4"/>
    <w:rsid w:val="00CB7650"/>
    <w:rsid w:val="00CB7D52"/>
    <w:rsid w:val="00CC0E66"/>
    <w:rsid w:val="00CC0F87"/>
    <w:rsid w:val="00CC185E"/>
    <w:rsid w:val="00CC1ADD"/>
    <w:rsid w:val="00CC229F"/>
    <w:rsid w:val="00CC2D81"/>
    <w:rsid w:val="00CC308E"/>
    <w:rsid w:val="00CC3996"/>
    <w:rsid w:val="00CC3BC5"/>
    <w:rsid w:val="00CC4243"/>
    <w:rsid w:val="00CC44C1"/>
    <w:rsid w:val="00CC489C"/>
    <w:rsid w:val="00CC52FD"/>
    <w:rsid w:val="00CC565B"/>
    <w:rsid w:val="00CC5902"/>
    <w:rsid w:val="00CC6F4E"/>
    <w:rsid w:val="00CC6F6E"/>
    <w:rsid w:val="00CD0D20"/>
    <w:rsid w:val="00CD4B94"/>
    <w:rsid w:val="00CD4CA5"/>
    <w:rsid w:val="00CD4F44"/>
    <w:rsid w:val="00CD586D"/>
    <w:rsid w:val="00CD5A75"/>
    <w:rsid w:val="00CD5B3B"/>
    <w:rsid w:val="00CD7551"/>
    <w:rsid w:val="00CD7BB5"/>
    <w:rsid w:val="00CD7F85"/>
    <w:rsid w:val="00CE023B"/>
    <w:rsid w:val="00CE0A7C"/>
    <w:rsid w:val="00CE146F"/>
    <w:rsid w:val="00CE183A"/>
    <w:rsid w:val="00CE1E60"/>
    <w:rsid w:val="00CE34EE"/>
    <w:rsid w:val="00CE3D7A"/>
    <w:rsid w:val="00CE5A11"/>
    <w:rsid w:val="00CE5F41"/>
    <w:rsid w:val="00CE6C91"/>
    <w:rsid w:val="00CE733C"/>
    <w:rsid w:val="00CE7385"/>
    <w:rsid w:val="00CE7BB2"/>
    <w:rsid w:val="00CF13D4"/>
    <w:rsid w:val="00CF1D28"/>
    <w:rsid w:val="00CF1E7B"/>
    <w:rsid w:val="00CF1FB1"/>
    <w:rsid w:val="00CF2693"/>
    <w:rsid w:val="00CF3E2F"/>
    <w:rsid w:val="00CF411D"/>
    <w:rsid w:val="00CF538D"/>
    <w:rsid w:val="00CF790D"/>
    <w:rsid w:val="00CF7ED8"/>
    <w:rsid w:val="00D010D4"/>
    <w:rsid w:val="00D03326"/>
    <w:rsid w:val="00D034B4"/>
    <w:rsid w:val="00D04263"/>
    <w:rsid w:val="00D04715"/>
    <w:rsid w:val="00D04B11"/>
    <w:rsid w:val="00D0583A"/>
    <w:rsid w:val="00D067D4"/>
    <w:rsid w:val="00D10D55"/>
    <w:rsid w:val="00D11FC7"/>
    <w:rsid w:val="00D12F89"/>
    <w:rsid w:val="00D13289"/>
    <w:rsid w:val="00D1342F"/>
    <w:rsid w:val="00D14E1C"/>
    <w:rsid w:val="00D152FE"/>
    <w:rsid w:val="00D155B0"/>
    <w:rsid w:val="00D1655D"/>
    <w:rsid w:val="00D16E47"/>
    <w:rsid w:val="00D1710C"/>
    <w:rsid w:val="00D20528"/>
    <w:rsid w:val="00D20856"/>
    <w:rsid w:val="00D20936"/>
    <w:rsid w:val="00D20B99"/>
    <w:rsid w:val="00D20EAE"/>
    <w:rsid w:val="00D21100"/>
    <w:rsid w:val="00D21717"/>
    <w:rsid w:val="00D224A0"/>
    <w:rsid w:val="00D2295C"/>
    <w:rsid w:val="00D22B5B"/>
    <w:rsid w:val="00D24A98"/>
    <w:rsid w:val="00D25A1D"/>
    <w:rsid w:val="00D263B4"/>
    <w:rsid w:val="00D27503"/>
    <w:rsid w:val="00D27FE1"/>
    <w:rsid w:val="00D30AF1"/>
    <w:rsid w:val="00D30EE1"/>
    <w:rsid w:val="00D3135C"/>
    <w:rsid w:val="00D31AA6"/>
    <w:rsid w:val="00D3218C"/>
    <w:rsid w:val="00D32F85"/>
    <w:rsid w:val="00D330E1"/>
    <w:rsid w:val="00D33836"/>
    <w:rsid w:val="00D33AA2"/>
    <w:rsid w:val="00D33C7A"/>
    <w:rsid w:val="00D348BF"/>
    <w:rsid w:val="00D353FC"/>
    <w:rsid w:val="00D354F5"/>
    <w:rsid w:val="00D3564E"/>
    <w:rsid w:val="00D359AF"/>
    <w:rsid w:val="00D35A80"/>
    <w:rsid w:val="00D366E1"/>
    <w:rsid w:val="00D370AB"/>
    <w:rsid w:val="00D371DD"/>
    <w:rsid w:val="00D372C2"/>
    <w:rsid w:val="00D40381"/>
    <w:rsid w:val="00D434BB"/>
    <w:rsid w:val="00D4352A"/>
    <w:rsid w:val="00D43C27"/>
    <w:rsid w:val="00D44B35"/>
    <w:rsid w:val="00D44F61"/>
    <w:rsid w:val="00D46EE6"/>
    <w:rsid w:val="00D47572"/>
    <w:rsid w:val="00D50318"/>
    <w:rsid w:val="00D5032D"/>
    <w:rsid w:val="00D50778"/>
    <w:rsid w:val="00D508FB"/>
    <w:rsid w:val="00D50AD1"/>
    <w:rsid w:val="00D51190"/>
    <w:rsid w:val="00D515D1"/>
    <w:rsid w:val="00D51E40"/>
    <w:rsid w:val="00D531EC"/>
    <w:rsid w:val="00D539EE"/>
    <w:rsid w:val="00D53D22"/>
    <w:rsid w:val="00D54687"/>
    <w:rsid w:val="00D55980"/>
    <w:rsid w:val="00D55E43"/>
    <w:rsid w:val="00D566D2"/>
    <w:rsid w:val="00D569AC"/>
    <w:rsid w:val="00D56D4C"/>
    <w:rsid w:val="00D5708B"/>
    <w:rsid w:val="00D61544"/>
    <w:rsid w:val="00D61821"/>
    <w:rsid w:val="00D61BFE"/>
    <w:rsid w:val="00D61D80"/>
    <w:rsid w:val="00D6221D"/>
    <w:rsid w:val="00D64C3B"/>
    <w:rsid w:val="00D65188"/>
    <w:rsid w:val="00D65A09"/>
    <w:rsid w:val="00D66201"/>
    <w:rsid w:val="00D66782"/>
    <w:rsid w:val="00D66BCA"/>
    <w:rsid w:val="00D676BE"/>
    <w:rsid w:val="00D7049D"/>
    <w:rsid w:val="00D71F45"/>
    <w:rsid w:val="00D71FB0"/>
    <w:rsid w:val="00D739F0"/>
    <w:rsid w:val="00D73AE5"/>
    <w:rsid w:val="00D73C8C"/>
    <w:rsid w:val="00D74E9E"/>
    <w:rsid w:val="00D75E30"/>
    <w:rsid w:val="00D7684D"/>
    <w:rsid w:val="00D76C38"/>
    <w:rsid w:val="00D771B7"/>
    <w:rsid w:val="00D776A9"/>
    <w:rsid w:val="00D80091"/>
    <w:rsid w:val="00D8019F"/>
    <w:rsid w:val="00D8401F"/>
    <w:rsid w:val="00D84D2B"/>
    <w:rsid w:val="00D85216"/>
    <w:rsid w:val="00D85853"/>
    <w:rsid w:val="00D868AB"/>
    <w:rsid w:val="00D90E7B"/>
    <w:rsid w:val="00D931E6"/>
    <w:rsid w:val="00D93256"/>
    <w:rsid w:val="00D93411"/>
    <w:rsid w:val="00D938F3"/>
    <w:rsid w:val="00D9402A"/>
    <w:rsid w:val="00D941EA"/>
    <w:rsid w:val="00D94904"/>
    <w:rsid w:val="00D94F46"/>
    <w:rsid w:val="00D95734"/>
    <w:rsid w:val="00D95A6D"/>
    <w:rsid w:val="00D96269"/>
    <w:rsid w:val="00D962B5"/>
    <w:rsid w:val="00D9654E"/>
    <w:rsid w:val="00D9798F"/>
    <w:rsid w:val="00D97DA8"/>
    <w:rsid w:val="00D97ED6"/>
    <w:rsid w:val="00DA0038"/>
    <w:rsid w:val="00DA090E"/>
    <w:rsid w:val="00DA25EE"/>
    <w:rsid w:val="00DA28A0"/>
    <w:rsid w:val="00DA2C8D"/>
    <w:rsid w:val="00DA38CC"/>
    <w:rsid w:val="00DA441E"/>
    <w:rsid w:val="00DA5186"/>
    <w:rsid w:val="00DA6189"/>
    <w:rsid w:val="00DA63AF"/>
    <w:rsid w:val="00DB0C93"/>
    <w:rsid w:val="00DB0F84"/>
    <w:rsid w:val="00DB16C7"/>
    <w:rsid w:val="00DB1B66"/>
    <w:rsid w:val="00DB2B77"/>
    <w:rsid w:val="00DB3563"/>
    <w:rsid w:val="00DB41B5"/>
    <w:rsid w:val="00DB47FC"/>
    <w:rsid w:val="00DB5CF6"/>
    <w:rsid w:val="00DB62AA"/>
    <w:rsid w:val="00DB695B"/>
    <w:rsid w:val="00DB6D89"/>
    <w:rsid w:val="00DB6EBD"/>
    <w:rsid w:val="00DB7422"/>
    <w:rsid w:val="00DC022E"/>
    <w:rsid w:val="00DC023F"/>
    <w:rsid w:val="00DC0AD6"/>
    <w:rsid w:val="00DC0CDF"/>
    <w:rsid w:val="00DC19F2"/>
    <w:rsid w:val="00DC1A40"/>
    <w:rsid w:val="00DC24C8"/>
    <w:rsid w:val="00DC29A5"/>
    <w:rsid w:val="00DC3245"/>
    <w:rsid w:val="00DC3715"/>
    <w:rsid w:val="00DC397A"/>
    <w:rsid w:val="00DC4561"/>
    <w:rsid w:val="00DC49DD"/>
    <w:rsid w:val="00DC4A0C"/>
    <w:rsid w:val="00DC4D97"/>
    <w:rsid w:val="00DC4DEE"/>
    <w:rsid w:val="00DC5EFF"/>
    <w:rsid w:val="00DC60F8"/>
    <w:rsid w:val="00DC6285"/>
    <w:rsid w:val="00DC6520"/>
    <w:rsid w:val="00DC7005"/>
    <w:rsid w:val="00DC707A"/>
    <w:rsid w:val="00DD00E4"/>
    <w:rsid w:val="00DD01DE"/>
    <w:rsid w:val="00DD098A"/>
    <w:rsid w:val="00DD0AF5"/>
    <w:rsid w:val="00DD127C"/>
    <w:rsid w:val="00DD14A8"/>
    <w:rsid w:val="00DD1AE6"/>
    <w:rsid w:val="00DD1D06"/>
    <w:rsid w:val="00DD312A"/>
    <w:rsid w:val="00DD32E2"/>
    <w:rsid w:val="00DD33CA"/>
    <w:rsid w:val="00DD37E0"/>
    <w:rsid w:val="00DD6425"/>
    <w:rsid w:val="00DD7011"/>
    <w:rsid w:val="00DE0279"/>
    <w:rsid w:val="00DE11E2"/>
    <w:rsid w:val="00DE1229"/>
    <w:rsid w:val="00DE1C49"/>
    <w:rsid w:val="00DE1E63"/>
    <w:rsid w:val="00DE2286"/>
    <w:rsid w:val="00DE3757"/>
    <w:rsid w:val="00DE40BF"/>
    <w:rsid w:val="00DE541D"/>
    <w:rsid w:val="00DE6248"/>
    <w:rsid w:val="00DE73BD"/>
    <w:rsid w:val="00DE7495"/>
    <w:rsid w:val="00DF04E0"/>
    <w:rsid w:val="00DF2DA4"/>
    <w:rsid w:val="00DF47B4"/>
    <w:rsid w:val="00DF5E01"/>
    <w:rsid w:val="00DF5E4E"/>
    <w:rsid w:val="00DF72C9"/>
    <w:rsid w:val="00DF78CB"/>
    <w:rsid w:val="00E0111F"/>
    <w:rsid w:val="00E01349"/>
    <w:rsid w:val="00E01429"/>
    <w:rsid w:val="00E03662"/>
    <w:rsid w:val="00E03E46"/>
    <w:rsid w:val="00E03FF8"/>
    <w:rsid w:val="00E04305"/>
    <w:rsid w:val="00E043BD"/>
    <w:rsid w:val="00E04593"/>
    <w:rsid w:val="00E07C9E"/>
    <w:rsid w:val="00E103DF"/>
    <w:rsid w:val="00E106F6"/>
    <w:rsid w:val="00E10874"/>
    <w:rsid w:val="00E11646"/>
    <w:rsid w:val="00E11A00"/>
    <w:rsid w:val="00E11A3F"/>
    <w:rsid w:val="00E12773"/>
    <w:rsid w:val="00E12AD5"/>
    <w:rsid w:val="00E12C29"/>
    <w:rsid w:val="00E15768"/>
    <w:rsid w:val="00E157B2"/>
    <w:rsid w:val="00E1611A"/>
    <w:rsid w:val="00E16E40"/>
    <w:rsid w:val="00E17057"/>
    <w:rsid w:val="00E22174"/>
    <w:rsid w:val="00E2232B"/>
    <w:rsid w:val="00E23253"/>
    <w:rsid w:val="00E2344E"/>
    <w:rsid w:val="00E2584D"/>
    <w:rsid w:val="00E25D62"/>
    <w:rsid w:val="00E25E85"/>
    <w:rsid w:val="00E2732F"/>
    <w:rsid w:val="00E300CB"/>
    <w:rsid w:val="00E30998"/>
    <w:rsid w:val="00E32CA8"/>
    <w:rsid w:val="00E33546"/>
    <w:rsid w:val="00E335C3"/>
    <w:rsid w:val="00E33B03"/>
    <w:rsid w:val="00E33D80"/>
    <w:rsid w:val="00E33EF7"/>
    <w:rsid w:val="00E3436D"/>
    <w:rsid w:val="00E35303"/>
    <w:rsid w:val="00E368C7"/>
    <w:rsid w:val="00E36D40"/>
    <w:rsid w:val="00E37225"/>
    <w:rsid w:val="00E3731D"/>
    <w:rsid w:val="00E377EA"/>
    <w:rsid w:val="00E40166"/>
    <w:rsid w:val="00E402D1"/>
    <w:rsid w:val="00E411CF"/>
    <w:rsid w:val="00E41B42"/>
    <w:rsid w:val="00E42487"/>
    <w:rsid w:val="00E43350"/>
    <w:rsid w:val="00E43470"/>
    <w:rsid w:val="00E4505E"/>
    <w:rsid w:val="00E4519C"/>
    <w:rsid w:val="00E501DE"/>
    <w:rsid w:val="00E5064F"/>
    <w:rsid w:val="00E50FF5"/>
    <w:rsid w:val="00E5116D"/>
    <w:rsid w:val="00E51DBD"/>
    <w:rsid w:val="00E52271"/>
    <w:rsid w:val="00E52769"/>
    <w:rsid w:val="00E52AB0"/>
    <w:rsid w:val="00E536C9"/>
    <w:rsid w:val="00E53EDD"/>
    <w:rsid w:val="00E53F19"/>
    <w:rsid w:val="00E54993"/>
    <w:rsid w:val="00E54DFB"/>
    <w:rsid w:val="00E5558C"/>
    <w:rsid w:val="00E5573A"/>
    <w:rsid w:val="00E55743"/>
    <w:rsid w:val="00E55948"/>
    <w:rsid w:val="00E55AF3"/>
    <w:rsid w:val="00E560A4"/>
    <w:rsid w:val="00E57E29"/>
    <w:rsid w:val="00E60A96"/>
    <w:rsid w:val="00E614D4"/>
    <w:rsid w:val="00E61CF1"/>
    <w:rsid w:val="00E61F09"/>
    <w:rsid w:val="00E622FA"/>
    <w:rsid w:val="00E63357"/>
    <w:rsid w:val="00E63589"/>
    <w:rsid w:val="00E6374E"/>
    <w:rsid w:val="00E63FB7"/>
    <w:rsid w:val="00E64FB2"/>
    <w:rsid w:val="00E66D15"/>
    <w:rsid w:val="00E70287"/>
    <w:rsid w:val="00E70934"/>
    <w:rsid w:val="00E71526"/>
    <w:rsid w:val="00E71E24"/>
    <w:rsid w:val="00E72241"/>
    <w:rsid w:val="00E74B4E"/>
    <w:rsid w:val="00E74CD2"/>
    <w:rsid w:val="00E74EFE"/>
    <w:rsid w:val="00E75029"/>
    <w:rsid w:val="00E7548D"/>
    <w:rsid w:val="00E757EF"/>
    <w:rsid w:val="00E75E14"/>
    <w:rsid w:val="00E769F6"/>
    <w:rsid w:val="00E77F86"/>
    <w:rsid w:val="00E800C1"/>
    <w:rsid w:val="00E8155C"/>
    <w:rsid w:val="00E815FD"/>
    <w:rsid w:val="00E81A4D"/>
    <w:rsid w:val="00E8200E"/>
    <w:rsid w:val="00E82131"/>
    <w:rsid w:val="00E8262B"/>
    <w:rsid w:val="00E82824"/>
    <w:rsid w:val="00E836DE"/>
    <w:rsid w:val="00E83C7C"/>
    <w:rsid w:val="00E8495F"/>
    <w:rsid w:val="00E84D91"/>
    <w:rsid w:val="00E84DC7"/>
    <w:rsid w:val="00E8579E"/>
    <w:rsid w:val="00E85D1B"/>
    <w:rsid w:val="00E865DA"/>
    <w:rsid w:val="00E86875"/>
    <w:rsid w:val="00E9015E"/>
    <w:rsid w:val="00E90500"/>
    <w:rsid w:val="00E9067B"/>
    <w:rsid w:val="00E909DF"/>
    <w:rsid w:val="00E91020"/>
    <w:rsid w:val="00E91C08"/>
    <w:rsid w:val="00E9229D"/>
    <w:rsid w:val="00E923A2"/>
    <w:rsid w:val="00E927E3"/>
    <w:rsid w:val="00E93C58"/>
    <w:rsid w:val="00E93FB9"/>
    <w:rsid w:val="00E94046"/>
    <w:rsid w:val="00E947D8"/>
    <w:rsid w:val="00E95C91"/>
    <w:rsid w:val="00E96928"/>
    <w:rsid w:val="00E9730F"/>
    <w:rsid w:val="00E97B84"/>
    <w:rsid w:val="00EA1FA2"/>
    <w:rsid w:val="00EA20BA"/>
    <w:rsid w:val="00EA2116"/>
    <w:rsid w:val="00EA27EE"/>
    <w:rsid w:val="00EA28F0"/>
    <w:rsid w:val="00EA292B"/>
    <w:rsid w:val="00EA33F8"/>
    <w:rsid w:val="00EA342F"/>
    <w:rsid w:val="00EA364B"/>
    <w:rsid w:val="00EA3F9D"/>
    <w:rsid w:val="00EA4BF8"/>
    <w:rsid w:val="00EA4D48"/>
    <w:rsid w:val="00EA4E59"/>
    <w:rsid w:val="00EA5535"/>
    <w:rsid w:val="00EA55CC"/>
    <w:rsid w:val="00EA6263"/>
    <w:rsid w:val="00EA6984"/>
    <w:rsid w:val="00EA6AE2"/>
    <w:rsid w:val="00EA6D2C"/>
    <w:rsid w:val="00EA792F"/>
    <w:rsid w:val="00EA7E90"/>
    <w:rsid w:val="00EB05C8"/>
    <w:rsid w:val="00EB1468"/>
    <w:rsid w:val="00EB14C4"/>
    <w:rsid w:val="00EB14E9"/>
    <w:rsid w:val="00EB2633"/>
    <w:rsid w:val="00EB2673"/>
    <w:rsid w:val="00EB29AF"/>
    <w:rsid w:val="00EB2A57"/>
    <w:rsid w:val="00EB35F0"/>
    <w:rsid w:val="00EB4068"/>
    <w:rsid w:val="00EB44AC"/>
    <w:rsid w:val="00EB460E"/>
    <w:rsid w:val="00EB533E"/>
    <w:rsid w:val="00EB5A01"/>
    <w:rsid w:val="00EB6AEE"/>
    <w:rsid w:val="00EB6DEE"/>
    <w:rsid w:val="00EC0DA6"/>
    <w:rsid w:val="00EC1209"/>
    <w:rsid w:val="00EC1FB9"/>
    <w:rsid w:val="00EC2714"/>
    <w:rsid w:val="00EC2E42"/>
    <w:rsid w:val="00EC3625"/>
    <w:rsid w:val="00EC696F"/>
    <w:rsid w:val="00EC7138"/>
    <w:rsid w:val="00EC7900"/>
    <w:rsid w:val="00EC7C7B"/>
    <w:rsid w:val="00ED0064"/>
    <w:rsid w:val="00ED0977"/>
    <w:rsid w:val="00ED0E51"/>
    <w:rsid w:val="00ED0EBF"/>
    <w:rsid w:val="00ED1B01"/>
    <w:rsid w:val="00ED44CB"/>
    <w:rsid w:val="00ED54A5"/>
    <w:rsid w:val="00ED5612"/>
    <w:rsid w:val="00ED68EF"/>
    <w:rsid w:val="00ED6B2C"/>
    <w:rsid w:val="00ED7414"/>
    <w:rsid w:val="00ED75C0"/>
    <w:rsid w:val="00ED7D00"/>
    <w:rsid w:val="00EE03F5"/>
    <w:rsid w:val="00EE107B"/>
    <w:rsid w:val="00EE15C2"/>
    <w:rsid w:val="00EE1A39"/>
    <w:rsid w:val="00EE1AFF"/>
    <w:rsid w:val="00EE2189"/>
    <w:rsid w:val="00EE2ED5"/>
    <w:rsid w:val="00EE49FE"/>
    <w:rsid w:val="00EE54DC"/>
    <w:rsid w:val="00EE6338"/>
    <w:rsid w:val="00EE6CF1"/>
    <w:rsid w:val="00EE7A45"/>
    <w:rsid w:val="00EE7DC3"/>
    <w:rsid w:val="00EF0423"/>
    <w:rsid w:val="00EF0855"/>
    <w:rsid w:val="00EF0A6A"/>
    <w:rsid w:val="00EF0ADF"/>
    <w:rsid w:val="00EF1475"/>
    <w:rsid w:val="00EF1AF6"/>
    <w:rsid w:val="00EF252A"/>
    <w:rsid w:val="00EF3480"/>
    <w:rsid w:val="00EF3608"/>
    <w:rsid w:val="00EF3DB7"/>
    <w:rsid w:val="00EF4E12"/>
    <w:rsid w:val="00EF4E56"/>
    <w:rsid w:val="00EF546F"/>
    <w:rsid w:val="00EF5B66"/>
    <w:rsid w:val="00EF5B82"/>
    <w:rsid w:val="00EF6033"/>
    <w:rsid w:val="00EF6904"/>
    <w:rsid w:val="00EF6EFF"/>
    <w:rsid w:val="00F0055B"/>
    <w:rsid w:val="00F00A42"/>
    <w:rsid w:val="00F00DAA"/>
    <w:rsid w:val="00F02025"/>
    <w:rsid w:val="00F032CA"/>
    <w:rsid w:val="00F03682"/>
    <w:rsid w:val="00F04D14"/>
    <w:rsid w:val="00F054AC"/>
    <w:rsid w:val="00F05B3D"/>
    <w:rsid w:val="00F10215"/>
    <w:rsid w:val="00F10E90"/>
    <w:rsid w:val="00F11D8F"/>
    <w:rsid w:val="00F11E40"/>
    <w:rsid w:val="00F14125"/>
    <w:rsid w:val="00F14571"/>
    <w:rsid w:val="00F147B4"/>
    <w:rsid w:val="00F14F35"/>
    <w:rsid w:val="00F166C3"/>
    <w:rsid w:val="00F16F8A"/>
    <w:rsid w:val="00F17E07"/>
    <w:rsid w:val="00F17E28"/>
    <w:rsid w:val="00F2033F"/>
    <w:rsid w:val="00F20911"/>
    <w:rsid w:val="00F21034"/>
    <w:rsid w:val="00F21F01"/>
    <w:rsid w:val="00F22592"/>
    <w:rsid w:val="00F22825"/>
    <w:rsid w:val="00F2305A"/>
    <w:rsid w:val="00F2394D"/>
    <w:rsid w:val="00F23F84"/>
    <w:rsid w:val="00F24839"/>
    <w:rsid w:val="00F24AE5"/>
    <w:rsid w:val="00F25F68"/>
    <w:rsid w:val="00F25FFB"/>
    <w:rsid w:val="00F266C2"/>
    <w:rsid w:val="00F26A3D"/>
    <w:rsid w:val="00F26D78"/>
    <w:rsid w:val="00F273CC"/>
    <w:rsid w:val="00F277AC"/>
    <w:rsid w:val="00F30DCD"/>
    <w:rsid w:val="00F314EC"/>
    <w:rsid w:val="00F3374E"/>
    <w:rsid w:val="00F33A5C"/>
    <w:rsid w:val="00F36710"/>
    <w:rsid w:val="00F3726F"/>
    <w:rsid w:val="00F4041C"/>
    <w:rsid w:val="00F41809"/>
    <w:rsid w:val="00F42007"/>
    <w:rsid w:val="00F422CD"/>
    <w:rsid w:val="00F435E2"/>
    <w:rsid w:val="00F438C8"/>
    <w:rsid w:val="00F43AE7"/>
    <w:rsid w:val="00F46001"/>
    <w:rsid w:val="00F46035"/>
    <w:rsid w:val="00F46C54"/>
    <w:rsid w:val="00F46DF9"/>
    <w:rsid w:val="00F47396"/>
    <w:rsid w:val="00F5006F"/>
    <w:rsid w:val="00F50F00"/>
    <w:rsid w:val="00F523DC"/>
    <w:rsid w:val="00F534D3"/>
    <w:rsid w:val="00F53AAC"/>
    <w:rsid w:val="00F55262"/>
    <w:rsid w:val="00F55B99"/>
    <w:rsid w:val="00F56122"/>
    <w:rsid w:val="00F56F0E"/>
    <w:rsid w:val="00F571ED"/>
    <w:rsid w:val="00F60AF7"/>
    <w:rsid w:val="00F61139"/>
    <w:rsid w:val="00F619B1"/>
    <w:rsid w:val="00F61C72"/>
    <w:rsid w:val="00F627E0"/>
    <w:rsid w:val="00F645E0"/>
    <w:rsid w:val="00F70140"/>
    <w:rsid w:val="00F70556"/>
    <w:rsid w:val="00F70BC0"/>
    <w:rsid w:val="00F70F66"/>
    <w:rsid w:val="00F71629"/>
    <w:rsid w:val="00F71EAE"/>
    <w:rsid w:val="00F726DC"/>
    <w:rsid w:val="00F727F1"/>
    <w:rsid w:val="00F73872"/>
    <w:rsid w:val="00F740DC"/>
    <w:rsid w:val="00F767EC"/>
    <w:rsid w:val="00F77389"/>
    <w:rsid w:val="00F80240"/>
    <w:rsid w:val="00F81277"/>
    <w:rsid w:val="00F81AB6"/>
    <w:rsid w:val="00F8237B"/>
    <w:rsid w:val="00F82C13"/>
    <w:rsid w:val="00F839D2"/>
    <w:rsid w:val="00F83C73"/>
    <w:rsid w:val="00F84AF1"/>
    <w:rsid w:val="00F85A25"/>
    <w:rsid w:val="00F85BFB"/>
    <w:rsid w:val="00F85C67"/>
    <w:rsid w:val="00F85CCC"/>
    <w:rsid w:val="00F86054"/>
    <w:rsid w:val="00F86618"/>
    <w:rsid w:val="00F86B7C"/>
    <w:rsid w:val="00F87343"/>
    <w:rsid w:val="00F87A45"/>
    <w:rsid w:val="00F90342"/>
    <w:rsid w:val="00F92594"/>
    <w:rsid w:val="00F92A3F"/>
    <w:rsid w:val="00F92CDD"/>
    <w:rsid w:val="00F930FB"/>
    <w:rsid w:val="00F93753"/>
    <w:rsid w:val="00F945C6"/>
    <w:rsid w:val="00F94CD3"/>
    <w:rsid w:val="00F95352"/>
    <w:rsid w:val="00F95ABA"/>
    <w:rsid w:val="00F96614"/>
    <w:rsid w:val="00F966A9"/>
    <w:rsid w:val="00F96921"/>
    <w:rsid w:val="00FA0A02"/>
    <w:rsid w:val="00FA0D20"/>
    <w:rsid w:val="00FA0FC3"/>
    <w:rsid w:val="00FA1ED2"/>
    <w:rsid w:val="00FA2968"/>
    <w:rsid w:val="00FA2A96"/>
    <w:rsid w:val="00FA2E4A"/>
    <w:rsid w:val="00FA45FF"/>
    <w:rsid w:val="00FA5E28"/>
    <w:rsid w:val="00FA60E3"/>
    <w:rsid w:val="00FA60EF"/>
    <w:rsid w:val="00FA6B45"/>
    <w:rsid w:val="00FA6B4E"/>
    <w:rsid w:val="00FA6E0F"/>
    <w:rsid w:val="00FA70A4"/>
    <w:rsid w:val="00FB0735"/>
    <w:rsid w:val="00FB0A2A"/>
    <w:rsid w:val="00FB1149"/>
    <w:rsid w:val="00FB1BDD"/>
    <w:rsid w:val="00FB1C8A"/>
    <w:rsid w:val="00FB203B"/>
    <w:rsid w:val="00FB2811"/>
    <w:rsid w:val="00FB2A39"/>
    <w:rsid w:val="00FB5686"/>
    <w:rsid w:val="00FB5718"/>
    <w:rsid w:val="00FB7C92"/>
    <w:rsid w:val="00FC07FC"/>
    <w:rsid w:val="00FC14FA"/>
    <w:rsid w:val="00FC1D0A"/>
    <w:rsid w:val="00FC2DAD"/>
    <w:rsid w:val="00FC3099"/>
    <w:rsid w:val="00FC3B86"/>
    <w:rsid w:val="00FC3E74"/>
    <w:rsid w:val="00FC4F45"/>
    <w:rsid w:val="00FC528C"/>
    <w:rsid w:val="00FC5647"/>
    <w:rsid w:val="00FC5CD9"/>
    <w:rsid w:val="00FC6A3B"/>
    <w:rsid w:val="00FD0401"/>
    <w:rsid w:val="00FD163E"/>
    <w:rsid w:val="00FD165F"/>
    <w:rsid w:val="00FD2301"/>
    <w:rsid w:val="00FD2AF8"/>
    <w:rsid w:val="00FD2B89"/>
    <w:rsid w:val="00FD2D1C"/>
    <w:rsid w:val="00FD2F9E"/>
    <w:rsid w:val="00FD3E6B"/>
    <w:rsid w:val="00FD4A23"/>
    <w:rsid w:val="00FD5B6F"/>
    <w:rsid w:val="00FD5D8E"/>
    <w:rsid w:val="00FD5F61"/>
    <w:rsid w:val="00FD63F0"/>
    <w:rsid w:val="00FD71CE"/>
    <w:rsid w:val="00FD741E"/>
    <w:rsid w:val="00FE038C"/>
    <w:rsid w:val="00FE057C"/>
    <w:rsid w:val="00FE07C6"/>
    <w:rsid w:val="00FE0E28"/>
    <w:rsid w:val="00FE2138"/>
    <w:rsid w:val="00FE3B19"/>
    <w:rsid w:val="00FE3D1A"/>
    <w:rsid w:val="00FE3F56"/>
    <w:rsid w:val="00FE433F"/>
    <w:rsid w:val="00FE48B8"/>
    <w:rsid w:val="00FE57CF"/>
    <w:rsid w:val="00FE69DB"/>
    <w:rsid w:val="00FE6EC4"/>
    <w:rsid w:val="00FE6ED9"/>
    <w:rsid w:val="00FE7E14"/>
    <w:rsid w:val="00FF075A"/>
    <w:rsid w:val="00FF12D7"/>
    <w:rsid w:val="00FF51C4"/>
    <w:rsid w:val="00FF5C98"/>
    <w:rsid w:val="00FF5FD9"/>
    <w:rsid w:val="00FF67CB"/>
    <w:rsid w:val="00FF78BF"/>
    <w:rsid w:val="00FF7C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ED314BD2-ED3E-4D75-817C-127DEA57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Body Text" w:uiPriority="99"/>
    <w:lsdException w:name="Subtitle"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3D39"/>
    <w:pPr>
      <w:widowControl w:val="0"/>
      <w:jc w:val="right"/>
    </w:pPr>
    <w:rPr>
      <w:rFonts w:ascii="標楷體" w:eastAsia="標楷體"/>
      <w:spacing w:val="-20"/>
      <w:kern w:val="2"/>
      <w:sz w:val="24"/>
    </w:rPr>
  </w:style>
  <w:style w:type="paragraph" w:styleId="1">
    <w:name w:val="heading 1"/>
    <w:basedOn w:val="a0"/>
    <w:next w:val="a0"/>
    <w:qFormat/>
    <w:pPr>
      <w:keepNext/>
      <w:outlineLvl w:val="0"/>
    </w:pPr>
    <w:rPr>
      <w:b/>
      <w:bCs/>
      <w:spacing w:val="-10"/>
    </w:rPr>
  </w:style>
  <w:style w:type="paragraph" w:styleId="2">
    <w:name w:val="heading 2"/>
    <w:basedOn w:val="a0"/>
    <w:next w:val="a0"/>
    <w:qFormat/>
    <w:pPr>
      <w:keepNext/>
      <w:jc w:val="both"/>
      <w:outlineLvl w:val="1"/>
    </w:pPr>
    <w:rPr>
      <w:sz w:val="40"/>
    </w:rPr>
  </w:style>
  <w:style w:type="paragraph" w:styleId="3">
    <w:name w:val="heading 3"/>
    <w:basedOn w:val="a0"/>
    <w:next w:val="a1"/>
    <w:link w:val="30"/>
    <w:uiPriority w:val="9"/>
    <w:qFormat/>
    <w:rsid w:val="00815310"/>
    <w:pPr>
      <w:keepNext/>
      <w:spacing w:before="240" w:line="500" w:lineRule="exact"/>
      <w:ind w:left="794"/>
      <w:jc w:val="left"/>
      <w:outlineLvl w:val="2"/>
    </w:pPr>
    <w:rPr>
      <w:rFonts w:ascii="Arial" w:eastAsia="華康楷書體W5" w:hAnsi="Arial"/>
      <w:b/>
      <w:spacing w:val="0"/>
      <w:sz w:val="28"/>
    </w:rPr>
  </w:style>
  <w:style w:type="paragraph" w:styleId="40">
    <w:name w:val="heading 4"/>
    <w:basedOn w:val="a0"/>
    <w:next w:val="a1"/>
    <w:link w:val="41"/>
    <w:qFormat/>
    <w:rsid w:val="00815310"/>
    <w:pPr>
      <w:keepNext/>
      <w:autoSpaceDE w:val="0"/>
      <w:autoSpaceDN w:val="0"/>
      <w:spacing w:before="240" w:line="500" w:lineRule="exact"/>
      <w:ind w:left="851"/>
      <w:jc w:val="both"/>
      <w:outlineLvl w:val="3"/>
    </w:pPr>
    <w:rPr>
      <w:rFonts w:ascii="Times New Roman" w:eastAsia="華康楷書體W5"/>
      <w:b/>
      <w:spacing w:val="0"/>
    </w:rPr>
  </w:style>
  <w:style w:type="paragraph" w:styleId="5">
    <w:name w:val="heading 5"/>
    <w:basedOn w:val="a0"/>
    <w:next w:val="a1"/>
    <w:qFormat/>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qFormat/>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480"/>
    </w:pPr>
  </w:style>
  <w:style w:type="paragraph" w:styleId="a5">
    <w:name w:val="header"/>
    <w:basedOn w:val="a0"/>
    <w:link w:val="a6"/>
    <w:pPr>
      <w:tabs>
        <w:tab w:val="center" w:pos="4153"/>
        <w:tab w:val="right" w:pos="8306"/>
      </w:tabs>
      <w:snapToGrid w:val="0"/>
    </w:pPr>
    <w:rPr>
      <w:sz w:val="20"/>
    </w:rPr>
  </w:style>
  <w:style w:type="paragraph" w:styleId="a7">
    <w:name w:val="footer"/>
    <w:basedOn w:val="a0"/>
    <w:link w:val="a8"/>
    <w:uiPriority w:val="99"/>
    <w:pPr>
      <w:tabs>
        <w:tab w:val="center" w:pos="4153"/>
        <w:tab w:val="right" w:pos="8306"/>
      </w:tabs>
      <w:snapToGrid w:val="0"/>
    </w:pPr>
    <w:rPr>
      <w:sz w:val="20"/>
      <w:lang w:val="x-none" w:eastAsia="x-none"/>
    </w:rPr>
  </w:style>
  <w:style w:type="paragraph" w:customStyle="1" w:styleId="a9">
    <w:name w:val="甲乙丙"/>
    <w:basedOn w:val="a0"/>
    <w:pPr>
      <w:spacing w:after="360" w:line="360" w:lineRule="auto"/>
      <w:jc w:val="center"/>
    </w:pPr>
    <w:rPr>
      <w:b/>
      <w:sz w:val="40"/>
    </w:rPr>
  </w:style>
  <w:style w:type="paragraph" w:customStyle="1" w:styleId="aa">
    <w:name w:val="壹貳參"/>
    <w:basedOn w:val="a9"/>
    <w:pPr>
      <w:spacing w:after="240"/>
      <w:ind w:left="624"/>
      <w:jc w:val="left"/>
    </w:pPr>
    <w:rPr>
      <w:sz w:val="36"/>
    </w:rPr>
  </w:style>
  <w:style w:type="paragraph" w:customStyle="1" w:styleId="ab">
    <w:name w:val="一二三"/>
    <w:basedOn w:val="aa"/>
    <w:pPr>
      <w:spacing w:after="120"/>
      <w:ind w:left="0"/>
    </w:pPr>
    <w:rPr>
      <w:b w:val="0"/>
      <w:sz w:val="32"/>
    </w:rPr>
  </w:style>
  <w:style w:type="paragraph" w:customStyle="1" w:styleId="ac">
    <w:name w:val="括號一二三"/>
    <w:basedOn w:val="ab"/>
    <w:pPr>
      <w:spacing w:after="0"/>
      <w:ind w:firstLine="624"/>
      <w:jc w:val="both"/>
    </w:pPr>
    <w:rPr>
      <w:b/>
      <w:sz w:val="28"/>
    </w:rPr>
  </w:style>
  <w:style w:type="paragraph" w:customStyle="1" w:styleId="123">
    <w:name w:val="123"/>
    <w:basedOn w:val="ac"/>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d">
    <w:name w:val="Body Text"/>
    <w:basedOn w:val="a0"/>
    <w:link w:val="ae"/>
    <w:uiPriority w:val="99"/>
    <w:pPr>
      <w:spacing w:line="360" w:lineRule="auto"/>
      <w:ind w:firstLine="482"/>
      <w:jc w:val="both"/>
    </w:pPr>
  </w:style>
  <w:style w:type="character" w:styleId="af">
    <w:name w:val="page number"/>
    <w:basedOn w:val="a2"/>
  </w:style>
  <w:style w:type="paragraph" w:styleId="a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一般文字 字元 字元 字元 字元 字元 字元 字元 字元 字元 字元 字元 字元 字元 字元 字元,一般文字內縮"/>
    <w:basedOn w:val="a0"/>
    <w:link w:val="af1"/>
    <w:pPr>
      <w:jc w:val="left"/>
    </w:pPr>
    <w:rPr>
      <w:rFonts w:ascii="細明體" w:eastAsia="細明體" w:hAnsi="Courier New"/>
      <w:spacing w:val="0"/>
      <w:lang w:val="x-none" w:eastAsia="x-none"/>
    </w:rPr>
  </w:style>
  <w:style w:type="character" w:customStyle="1" w:styleId="af2">
    <w:name w:val="一般文字 字元 字元"/>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1"/>
    <w:rPr>
      <w:rFonts w:ascii="細明體" w:eastAsia="細明體" w:hAnsi="Courier New"/>
      <w:kern w:val="2"/>
      <w:sz w:val="24"/>
      <w:lang w:val="en-US" w:eastAsia="zh-TW" w:bidi="ar-SA"/>
    </w:rPr>
  </w:style>
  <w:style w:type="paragraph" w:styleId="af3">
    <w:name w:val="Body Text Indent"/>
    <w:aliases w:val="原因"/>
    <w:basedOn w:val="a0"/>
    <w:link w:val="af4"/>
    <w:pPr>
      <w:spacing w:before="360" w:after="120" w:line="440" w:lineRule="exact"/>
      <w:ind w:left="1418"/>
      <w:jc w:val="both"/>
    </w:pPr>
  </w:style>
  <w:style w:type="paragraph" w:styleId="20">
    <w:name w:val="Body Text Indent 2"/>
    <w:basedOn w:val="a0"/>
    <w:pPr>
      <w:adjustRightInd w:val="0"/>
      <w:spacing w:line="440" w:lineRule="exact"/>
      <w:ind w:firstLine="482"/>
      <w:jc w:val="both"/>
    </w:pPr>
    <w:rPr>
      <w:rFonts w:hAnsi="標楷體"/>
      <w:color w:val="000000"/>
      <w:spacing w:val="0"/>
    </w:rPr>
  </w:style>
  <w:style w:type="paragraph" w:styleId="31">
    <w:name w:val="Body Text Indent 3"/>
    <w:basedOn w:val="a0"/>
    <w:link w:val="32"/>
    <w:pPr>
      <w:adjustRightInd w:val="0"/>
      <w:spacing w:line="440" w:lineRule="exact"/>
      <w:ind w:firstLine="482"/>
      <w:jc w:val="both"/>
    </w:pPr>
    <w:rPr>
      <w:spacing w:val="0"/>
    </w:rPr>
  </w:style>
  <w:style w:type="paragraph" w:styleId="af5">
    <w:name w:val="Block Text"/>
    <w:basedOn w:val="a0"/>
    <w:pPr>
      <w:kinsoku w:val="0"/>
      <w:adjustRightInd w:val="0"/>
      <w:spacing w:line="360" w:lineRule="atLeast"/>
      <w:ind w:left="960" w:right="1055" w:hanging="960"/>
      <w:jc w:val="left"/>
      <w:textAlignment w:val="baseline"/>
    </w:pPr>
    <w:rPr>
      <w:spacing w:val="0"/>
      <w:kern w:val="0"/>
      <w:sz w:val="32"/>
    </w:rPr>
  </w:style>
  <w:style w:type="paragraph" w:customStyle="1" w:styleId="10">
    <w:name w:val="樣式1"/>
    <w:basedOn w:val="a0"/>
    <w:next w:val="a0"/>
    <w:autoRedefine/>
    <w:rsid w:val="00E16E40"/>
    <w:pPr>
      <w:overflowPunct w:val="0"/>
      <w:spacing w:before="100" w:beforeAutospacing="1" w:after="100" w:afterAutospacing="1" w:line="20" w:lineRule="exact"/>
      <w:jc w:val="left"/>
    </w:pPr>
    <w:rPr>
      <w:rFonts w:ascii="新細明體" w:hAnsi="標楷體"/>
      <w:b/>
      <w:bCs/>
      <w:color w:val="000000" w:themeColor="text1"/>
      <w:spacing w:val="0"/>
      <w:sz w:val="36"/>
      <w:szCs w:val="36"/>
    </w:rPr>
  </w:style>
  <w:style w:type="paragraph" w:customStyle="1" w:styleId="21">
    <w:name w:val="樣式2"/>
    <w:basedOn w:val="a0"/>
    <w:autoRedefine/>
    <w:rsid w:val="006D365B"/>
    <w:pPr>
      <w:adjustRightInd w:val="0"/>
      <w:spacing w:line="474" w:lineRule="exact"/>
      <w:ind w:leftChars="142" w:left="284"/>
      <w:jc w:val="both"/>
      <w:outlineLvl w:val="0"/>
    </w:pPr>
    <w:rPr>
      <w:rFonts w:ascii="新細明體"/>
      <w:b/>
      <w:color w:val="000000" w:themeColor="text1"/>
      <w:spacing w:val="-2"/>
      <w:sz w:val="32"/>
      <w:szCs w:val="32"/>
    </w:rPr>
  </w:style>
  <w:style w:type="paragraph" w:customStyle="1" w:styleId="22">
    <w:name w:val="內文縮2"/>
    <w:basedOn w:val="ad"/>
    <w:pPr>
      <w:tabs>
        <w:tab w:val="num" w:pos="452"/>
      </w:tabs>
      <w:spacing w:line="240" w:lineRule="auto"/>
      <w:ind w:left="812" w:hanging="814"/>
      <w:jc w:val="left"/>
    </w:pPr>
    <w:rPr>
      <w:spacing w:val="0"/>
    </w:rPr>
  </w:style>
  <w:style w:type="paragraph" w:customStyle="1" w:styleId="11">
    <w:name w:val="細項縮1"/>
    <w:basedOn w:val="ad"/>
    <w:pPr>
      <w:tabs>
        <w:tab w:val="num" w:pos="1052"/>
      </w:tabs>
      <w:spacing w:line="240" w:lineRule="auto"/>
      <w:ind w:left="1052" w:hanging="240"/>
      <w:jc w:val="left"/>
    </w:pPr>
    <w:rPr>
      <w:spacing w:val="0"/>
    </w:rPr>
  </w:style>
  <w:style w:type="paragraph" w:customStyle="1" w:styleId="33">
    <w:name w:val="樣式3"/>
    <w:basedOn w:val="a0"/>
    <w:autoRedefine/>
    <w:rsid w:val="004B10B4"/>
    <w:pPr>
      <w:tabs>
        <w:tab w:val="left" w:pos="1985"/>
      </w:tabs>
      <w:overflowPunct w:val="0"/>
      <w:adjustRightInd w:val="0"/>
      <w:spacing w:line="480" w:lineRule="exact"/>
      <w:ind w:firstLineChars="200" w:firstLine="480"/>
      <w:jc w:val="left"/>
      <w:outlineLvl w:val="0"/>
    </w:pPr>
    <w:rPr>
      <w:rFonts w:hAnsi="標楷體"/>
      <w:b/>
      <w:bCs/>
      <w:spacing w:val="0"/>
      <w:szCs w:val="24"/>
    </w:rPr>
  </w:style>
  <w:style w:type="paragraph" w:customStyle="1" w:styleId="af6">
    <w:name w:val="大綱二層"/>
    <w:basedOn w:val="a0"/>
    <w:autoRedefine/>
    <w:pPr>
      <w:spacing w:line="440" w:lineRule="exact"/>
      <w:ind w:firstLine="510"/>
      <w:jc w:val="both"/>
    </w:pPr>
    <w:rPr>
      <w:rFonts w:ascii="新細明體" w:eastAsia="新細明體" w:hAnsi="新細明體"/>
      <w:b/>
      <w:spacing w:val="20"/>
      <w:szCs w:val="24"/>
    </w:rPr>
  </w:style>
  <w:style w:type="character" w:customStyle="1" w:styleId="af7">
    <w:name w:val="字元"/>
    <w:rPr>
      <w:rFonts w:ascii="細明體" w:eastAsia="細明體" w:hAnsi="Courier New"/>
      <w:kern w:val="2"/>
      <w:sz w:val="24"/>
      <w:lang w:val="en-US" w:eastAsia="zh-TW" w:bidi="ar-SA"/>
    </w:rPr>
  </w:style>
  <w:style w:type="paragraph" w:styleId="23">
    <w:name w:val="Body Text 2"/>
    <w:basedOn w:val="a0"/>
    <w:pPr>
      <w:spacing w:after="120" w:line="480" w:lineRule="auto"/>
    </w:pPr>
  </w:style>
  <w:style w:type="paragraph" w:customStyle="1" w:styleId="af8">
    <w:name w:val="標題一"/>
    <w:basedOn w:val="a0"/>
    <w:pPr>
      <w:widowControl/>
      <w:spacing w:before="120" w:line="520" w:lineRule="exact"/>
      <w:ind w:left="1338" w:hanging="601"/>
      <w:jc w:val="both"/>
      <w:outlineLvl w:val="0"/>
    </w:pPr>
    <w:rPr>
      <w:bCs/>
      <w:spacing w:val="0"/>
      <w:kern w:val="0"/>
      <w:sz w:val="32"/>
    </w:rPr>
  </w:style>
  <w:style w:type="paragraph" w:customStyle="1" w:styleId="50">
    <w:name w:val="樣式5"/>
    <w:basedOn w:val="a0"/>
    <w:autoRedefine/>
    <w:pPr>
      <w:spacing w:before="240" w:after="120" w:line="440" w:lineRule="exact"/>
      <w:jc w:val="both"/>
    </w:pPr>
    <w:rPr>
      <w:rFonts w:hAnsi="Book Antiqua"/>
      <w:b/>
      <w:bCs/>
      <w:spacing w:val="0"/>
      <w:szCs w:val="24"/>
    </w:rPr>
  </w:style>
  <w:style w:type="paragraph" w:customStyle="1" w:styleId="7">
    <w:name w:val="樣式7"/>
    <w:basedOn w:val="a0"/>
    <w:autoRedefine/>
    <w:pPr>
      <w:spacing w:before="60" w:after="60" w:line="440" w:lineRule="exact"/>
      <w:ind w:firstLine="510"/>
      <w:jc w:val="both"/>
    </w:pPr>
    <w:rPr>
      <w:rFonts w:hAnsi="標楷體"/>
      <w:b/>
      <w:spacing w:val="20"/>
      <w:szCs w:val="24"/>
    </w:rPr>
  </w:style>
  <w:style w:type="paragraph" w:customStyle="1" w:styleId="8">
    <w:name w:val="樣式8"/>
    <w:basedOn w:val="a0"/>
    <w:autoRedefine/>
    <w:pPr>
      <w:spacing w:line="440" w:lineRule="exact"/>
      <w:ind w:firstLine="510"/>
      <w:jc w:val="both"/>
    </w:pPr>
    <w:rPr>
      <w:rFonts w:ascii="新細明體" w:eastAsia="新細明體" w:hAnsi="新細明體"/>
      <w:b/>
      <w:spacing w:val="20"/>
      <w:szCs w:val="24"/>
    </w:rPr>
  </w:style>
  <w:style w:type="character" w:customStyle="1" w:styleId="34">
    <w:name w:val="樣式3 字元"/>
    <w:rPr>
      <w:rFonts w:ascii="標楷體" w:eastAsia="標楷體" w:hAnsi="標楷體"/>
      <w:b/>
      <w:bCs/>
      <w:spacing w:val="20"/>
      <w:kern w:val="2"/>
      <w:sz w:val="24"/>
      <w:szCs w:val="24"/>
      <w:lang w:val="en-US" w:eastAsia="zh-TW" w:bidi="ar-SA"/>
    </w:rPr>
  </w:style>
  <w:style w:type="paragraph" w:customStyle="1" w:styleId="60">
    <w:name w:val="樣式6"/>
    <w:basedOn w:val="a0"/>
    <w:autoRedefine/>
    <w:rsid w:val="00A745E1"/>
    <w:pPr>
      <w:spacing w:line="450" w:lineRule="exact"/>
      <w:ind w:firstLineChars="300" w:firstLine="708"/>
      <w:jc w:val="both"/>
    </w:pPr>
    <w:rPr>
      <w:rFonts w:hAnsi="Courier New"/>
      <w:b/>
      <w:spacing w:val="-2"/>
      <w:szCs w:val="24"/>
    </w:rPr>
  </w:style>
  <w:style w:type="paragraph" w:styleId="af9">
    <w:name w:val="Balloon Text"/>
    <w:basedOn w:val="a0"/>
    <w:link w:val="afa"/>
    <w:uiPriority w:val="99"/>
    <w:semiHidden/>
    <w:rPr>
      <w:rFonts w:ascii="Arial" w:eastAsia="新細明體" w:hAnsi="Arial"/>
      <w:sz w:val="18"/>
      <w:szCs w:val="18"/>
    </w:rPr>
  </w:style>
  <w:style w:type="character" w:customStyle="1" w:styleId="afb">
    <w:name w:val="一般文字 字元 字元 字元 字元 字元"/>
    <w:rPr>
      <w:rFonts w:ascii="細明體" w:eastAsia="細明體" w:hAnsi="Courier New"/>
      <w:kern w:val="2"/>
      <w:sz w:val="24"/>
      <w:szCs w:val="24"/>
      <w:lang w:val="en-US" w:eastAsia="zh-TW" w:bidi="ar-SA"/>
    </w:rPr>
  </w:style>
  <w:style w:type="paragraph" w:customStyle="1" w:styleId="afc">
    <w:name w:val="表格字"/>
    <w:basedOn w:val="a0"/>
    <w:pPr>
      <w:spacing w:line="240" w:lineRule="exact"/>
      <w:ind w:left="369" w:right="57" w:hanging="369"/>
      <w:jc w:val="both"/>
    </w:pPr>
    <w:rPr>
      <w:spacing w:val="0"/>
      <w:sz w:val="20"/>
    </w:rPr>
  </w:style>
  <w:style w:type="paragraph" w:customStyle="1" w:styleId="4">
    <w:name w:val="樣式4"/>
    <w:basedOn w:val="a0"/>
    <w:autoRedefine/>
    <w:pPr>
      <w:numPr>
        <w:numId w:val="1"/>
      </w:numPr>
      <w:spacing w:before="120" w:after="120" w:line="440" w:lineRule="exact"/>
      <w:ind w:left="573" w:hanging="573"/>
      <w:jc w:val="both"/>
    </w:pPr>
    <w:rPr>
      <w:b/>
      <w:spacing w:val="10"/>
      <w:sz w:val="28"/>
    </w:rPr>
  </w:style>
  <w:style w:type="paragraph" w:customStyle="1" w:styleId="9">
    <w:name w:val="樣式9"/>
    <w:basedOn w:val="7"/>
    <w:autoRedefine/>
    <w:pPr>
      <w:spacing w:before="120" w:after="120"/>
      <w:ind w:left="709" w:hanging="204"/>
    </w:pPr>
    <w:rPr>
      <w:rFonts w:ascii="新細明體" w:eastAsia="新細明體" w:hAnsi="Times New Roman"/>
      <w:szCs w:val="20"/>
    </w:rPr>
  </w:style>
  <w:style w:type="paragraph" w:customStyle="1" w:styleId="afd">
    <w:name w:val="格式二"/>
    <w:basedOn w:val="a0"/>
    <w:pPr>
      <w:jc w:val="left"/>
    </w:pPr>
    <w:rPr>
      <w:rFonts w:ascii="雅真中楷" w:eastAsia="雅真中楷"/>
      <w:spacing w:val="18"/>
    </w:rPr>
  </w:style>
  <w:style w:type="paragraph" w:customStyle="1" w:styleId="afe">
    <w:name w:val="格式一"/>
    <w:basedOn w:val="a0"/>
    <w:pPr>
      <w:ind w:left="452" w:hanging="452"/>
      <w:jc w:val="left"/>
    </w:pPr>
    <w:rPr>
      <w:rFonts w:ascii="雅真中楷" w:eastAsia="雅真中楷"/>
      <w:spacing w:val="18"/>
    </w:rPr>
  </w:style>
  <w:style w:type="paragraph" w:customStyle="1" w:styleId="12">
    <w:name w:val="十目之1項"/>
    <w:basedOn w:val="a0"/>
    <w:autoRedefine/>
    <w:pPr>
      <w:kinsoku w:val="0"/>
      <w:spacing w:before="60" w:after="60" w:line="360" w:lineRule="exact"/>
      <w:ind w:left="57" w:right="57" w:hanging="272"/>
      <w:jc w:val="both"/>
    </w:pPr>
    <w:rPr>
      <w:spacing w:val="20"/>
    </w:rPr>
  </w:style>
  <w:style w:type="paragraph" w:customStyle="1" w:styleId="aff">
    <w:name w:val="目之附"/>
    <w:basedOn w:val="a0"/>
    <w:pPr>
      <w:tabs>
        <w:tab w:val="left" w:pos="10962"/>
      </w:tabs>
      <w:kinsoku w:val="0"/>
      <w:ind w:left="2436" w:hanging="1756"/>
      <w:jc w:val="left"/>
    </w:pPr>
    <w:rPr>
      <w:rFonts w:ascii="新細明體" w:eastAsia="新細明體"/>
      <w:kern w:val="0"/>
      <w:sz w:val="28"/>
    </w:rPr>
  </w:style>
  <w:style w:type="paragraph" w:customStyle="1" w:styleId="aff0">
    <w:name w:val="a格式"/>
    <w:basedOn w:val="a0"/>
    <w:pPr>
      <w:ind w:left="866" w:hanging="866"/>
      <w:jc w:val="left"/>
    </w:pPr>
    <w:rPr>
      <w:rFonts w:ascii="雅真中楷" w:eastAsia="雅真中楷"/>
      <w:spacing w:val="20"/>
    </w:rPr>
  </w:style>
  <w:style w:type="paragraph" w:customStyle="1" w:styleId="aff1">
    <w:name w:val="審定稿文字"/>
    <w:basedOn w:val="af0"/>
    <w:pPr>
      <w:spacing w:line="440" w:lineRule="exact"/>
      <w:jc w:val="both"/>
    </w:pPr>
    <w:rPr>
      <w:rFonts w:ascii="標楷體" w:eastAsia="標楷體"/>
    </w:rPr>
  </w:style>
  <w:style w:type="paragraph" w:customStyle="1" w:styleId="aff2">
    <w:name w:val="小格式"/>
    <w:basedOn w:val="a0"/>
    <w:pPr>
      <w:adjustRightInd w:val="0"/>
      <w:spacing w:line="552" w:lineRule="exact"/>
      <w:jc w:val="left"/>
      <w:textAlignment w:val="baseline"/>
    </w:pPr>
    <w:rPr>
      <w:rFonts w:ascii="雅真中楷" w:eastAsia="雅真中楷"/>
      <w:spacing w:val="25"/>
      <w:kern w:val="0"/>
    </w:rPr>
  </w:style>
  <w:style w:type="paragraph" w:customStyle="1" w:styleId="13">
    <w:name w:val="內文1"/>
    <w:basedOn w:val="a0"/>
    <w:pPr>
      <w:adjustRightInd w:val="0"/>
      <w:spacing w:line="360" w:lineRule="atLeast"/>
      <w:jc w:val="left"/>
      <w:textAlignment w:val="baseline"/>
    </w:pPr>
    <w:rPr>
      <w:rFonts w:ascii="華康中楷體" w:eastAsia="新細明體"/>
      <w:spacing w:val="20"/>
      <w:kern w:val="0"/>
      <w:sz w:val="28"/>
    </w:rPr>
  </w:style>
  <w:style w:type="paragraph" w:customStyle="1" w:styleId="aff3">
    <w:name w:val="附一"/>
    <w:basedOn w:val="afd"/>
    <w:pPr>
      <w:kinsoku w:val="0"/>
      <w:ind w:left="450" w:hangingChars="163" w:hanging="450"/>
      <w:jc w:val="both"/>
    </w:pPr>
    <w:rPr>
      <w:rFonts w:ascii="標楷體" w:eastAsia="標楷體" w:hAnsi="新細明體"/>
    </w:rPr>
  </w:style>
  <w:style w:type="paragraph" w:customStyle="1" w:styleId="aff4">
    <w:name w:val="項"/>
    <w:basedOn w:val="a0"/>
    <w:pPr>
      <w:kinsoku w:val="0"/>
      <w:ind w:left="212"/>
      <w:jc w:val="left"/>
    </w:pPr>
    <w:rPr>
      <w:rFonts w:ascii="雅真中楷" w:eastAsia="雅真中楷"/>
      <w:spacing w:val="20"/>
    </w:rPr>
  </w:style>
  <w:style w:type="character" w:customStyle="1" w:styleId="14">
    <w:name w:val="標題 1 字元"/>
    <w:rPr>
      <w:rFonts w:ascii="Arial" w:eastAsia="標楷體" w:hAnsi="Arial"/>
      <w:b/>
      <w:bCs/>
      <w:kern w:val="52"/>
      <w:sz w:val="32"/>
      <w:szCs w:val="52"/>
      <w:lang w:val="en-US" w:eastAsia="zh-TW" w:bidi="ar-SA"/>
    </w:rPr>
  </w:style>
  <w:style w:type="character" w:customStyle="1" w:styleId="24">
    <w:name w:val="標題 2 字元"/>
    <w:rPr>
      <w:rFonts w:ascii="Arial" w:eastAsia="標楷體" w:hAnsi="Arial"/>
      <w:b/>
      <w:bCs/>
      <w:kern w:val="2"/>
      <w:sz w:val="32"/>
      <w:szCs w:val="48"/>
      <w:lang w:val="en-US" w:eastAsia="zh-TW" w:bidi="ar-SA"/>
    </w:rPr>
  </w:style>
  <w:style w:type="paragraph" w:customStyle="1" w:styleId="25">
    <w:name w:val="樣式 標題 2 +"/>
    <w:basedOn w:val="2"/>
    <w:pPr>
      <w:spacing w:before="60" w:after="60" w:line="500" w:lineRule="exact"/>
      <w:jc w:val="left"/>
    </w:pPr>
    <w:rPr>
      <w:rFonts w:ascii="Arial" w:hAnsi="Arial"/>
      <w:b/>
      <w:bCs/>
      <w:spacing w:val="0"/>
      <w:kern w:val="0"/>
      <w:sz w:val="32"/>
      <w:szCs w:val="48"/>
    </w:rPr>
  </w:style>
  <w:style w:type="paragraph" w:customStyle="1" w:styleId="aff5">
    <w:name w:val="甲篇內文"/>
    <w:basedOn w:val="a0"/>
    <w:link w:val="26"/>
    <w:qFormat/>
    <w:pPr>
      <w:spacing w:line="460" w:lineRule="exact"/>
      <w:ind w:firstLineChars="200" w:firstLine="200"/>
      <w:jc w:val="both"/>
    </w:pPr>
    <w:rPr>
      <w:spacing w:val="0"/>
      <w:sz w:val="28"/>
      <w:szCs w:val="28"/>
    </w:rPr>
  </w:style>
  <w:style w:type="character" w:customStyle="1" w:styleId="61">
    <w:name w:val="樣式6 字元"/>
    <w:rPr>
      <w:rFonts w:ascii="標楷體" w:eastAsia="標楷體" w:hAnsi="Courier New"/>
      <w:spacing w:val="-2"/>
      <w:kern w:val="2"/>
      <w:sz w:val="24"/>
      <w:szCs w:val="24"/>
      <w:lang w:val="en-US" w:eastAsia="zh-TW" w:bidi="ar-SA"/>
    </w:rPr>
  </w:style>
  <w:style w:type="paragraph" w:customStyle="1" w:styleId="aff6">
    <w:name w:val="文"/>
    <w:basedOn w:val="20"/>
    <w:pPr>
      <w:autoSpaceDE w:val="0"/>
      <w:autoSpaceDN w:val="0"/>
      <w:snapToGrid w:val="0"/>
      <w:spacing w:line="460" w:lineRule="exact"/>
      <w:ind w:firstLineChars="200" w:firstLine="200"/>
    </w:pPr>
    <w:rPr>
      <w:rFonts w:ascii="Times New Roman" w:hAnsi="Times New Roman"/>
      <w:color w:val="auto"/>
      <w:sz w:val="22"/>
    </w:rPr>
  </w:style>
  <w:style w:type="paragraph" w:customStyle="1" w:styleId="15">
    <w:name w:val="標題1內文"/>
    <w:basedOn w:val="a0"/>
    <w:pPr>
      <w:spacing w:line="520" w:lineRule="exact"/>
      <w:ind w:left="1400"/>
      <w:jc w:val="both"/>
    </w:pPr>
    <w:rPr>
      <w:rFonts w:hAnsi="標楷體"/>
      <w:spacing w:val="0"/>
      <w:sz w:val="32"/>
    </w:rPr>
  </w:style>
  <w:style w:type="paragraph" w:customStyle="1" w:styleId="xl42">
    <w:name w:val="xl42"/>
    <w:basedOn w:val="a0"/>
    <w:pPr>
      <w:widowControl/>
      <w:pBdr>
        <w:left w:val="single" w:sz="4" w:space="0" w:color="auto"/>
      </w:pBdr>
      <w:spacing w:before="100" w:beforeAutospacing="1" w:after="100" w:afterAutospacing="1"/>
      <w:textAlignment w:val="center"/>
    </w:pPr>
    <w:rPr>
      <w:rFonts w:hint="eastAsia"/>
      <w:spacing w:val="0"/>
      <w:kern w:val="0"/>
      <w:sz w:val="20"/>
    </w:rPr>
  </w:style>
  <w:style w:type="paragraph" w:styleId="aff7">
    <w:name w:val="Date"/>
    <w:basedOn w:val="a0"/>
    <w:next w:val="a0"/>
    <w:link w:val="aff8"/>
    <w:rPr>
      <w:rFonts w:ascii="細明體" w:eastAsia="細明體" w:hAnsi="Courier New"/>
      <w:spacing w:val="0"/>
    </w:rPr>
  </w:style>
  <w:style w:type="paragraph" w:customStyle="1" w:styleId="32pt">
    <w:name w:val="丙段落32pt文字"/>
    <w:basedOn w:val="a0"/>
    <w:rsid w:val="004D6ECB"/>
    <w:pPr>
      <w:autoSpaceDE w:val="0"/>
      <w:autoSpaceDN w:val="0"/>
      <w:spacing w:line="640" w:lineRule="atLeast"/>
      <w:ind w:firstLine="454"/>
      <w:jc w:val="both"/>
    </w:pPr>
    <w:rPr>
      <w:rFonts w:hAnsi="Arial"/>
      <w:spacing w:val="-4"/>
      <w:szCs w:val="24"/>
    </w:rPr>
  </w:style>
  <w:style w:type="paragraph" w:customStyle="1" w:styleId="aff9">
    <w:name w:val="一、"/>
    <w:basedOn w:val="a0"/>
    <w:rsid w:val="008B6369"/>
    <w:pPr>
      <w:spacing w:line="520" w:lineRule="exact"/>
      <w:ind w:leftChars="174" w:left="1034" w:hangingChars="195" w:hanging="616"/>
      <w:jc w:val="left"/>
    </w:pPr>
    <w:rPr>
      <w:spacing w:val="-2"/>
      <w:sz w:val="32"/>
      <w:szCs w:val="24"/>
    </w:rPr>
  </w:style>
  <w:style w:type="paragraph" w:customStyle="1" w:styleId="affa">
    <w:name w:val="己壹"/>
    <w:basedOn w:val="af3"/>
    <w:rsid w:val="008B6369"/>
    <w:pPr>
      <w:autoSpaceDE w:val="0"/>
      <w:autoSpaceDN w:val="0"/>
      <w:spacing w:before="0" w:after="240" w:line="560" w:lineRule="exact"/>
      <w:ind w:left="624" w:hanging="624"/>
    </w:pPr>
    <w:rPr>
      <w:rFonts w:hAnsi="標楷體"/>
      <w:b/>
      <w:spacing w:val="0"/>
      <w:sz w:val="32"/>
      <w:szCs w:val="24"/>
    </w:rPr>
  </w:style>
  <w:style w:type="paragraph" w:styleId="affb">
    <w:name w:val="Closing"/>
    <w:basedOn w:val="a0"/>
    <w:rsid w:val="008B6369"/>
    <w:pPr>
      <w:ind w:leftChars="1800" w:left="100"/>
      <w:jc w:val="left"/>
    </w:pPr>
    <w:rPr>
      <w:rFonts w:hAnsi="標楷體"/>
      <w:b/>
      <w:bCs/>
      <w:snapToGrid w:val="0"/>
      <w:spacing w:val="0"/>
      <w:kern w:val="0"/>
      <w:sz w:val="28"/>
      <w:szCs w:val="28"/>
    </w:rPr>
  </w:style>
  <w:style w:type="paragraph" w:customStyle="1" w:styleId="16">
    <w:name w:val="字元 字元1 字元 字元 字元 字元 字元 字元 字元"/>
    <w:basedOn w:val="a0"/>
    <w:rsid w:val="00F94CD3"/>
    <w:pPr>
      <w:widowControl/>
      <w:spacing w:after="160" w:line="240" w:lineRule="exact"/>
      <w:jc w:val="left"/>
    </w:pPr>
    <w:rPr>
      <w:rFonts w:ascii="Verdana" w:eastAsia="新細明體" w:hAnsi="Verdana"/>
      <w:spacing w:val="0"/>
      <w:kern w:val="0"/>
      <w:sz w:val="20"/>
      <w:lang w:eastAsia="en-US"/>
    </w:rPr>
  </w:style>
  <w:style w:type="table" w:styleId="affc">
    <w:name w:val="Table Grid"/>
    <w:basedOn w:val="a3"/>
    <w:uiPriority w:val="39"/>
    <w:rsid w:val="00F94CD3"/>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Document Map"/>
    <w:basedOn w:val="a0"/>
    <w:link w:val="affe"/>
    <w:uiPriority w:val="99"/>
    <w:rsid w:val="00F3726F"/>
    <w:rPr>
      <w:rFonts w:ascii="新細明體" w:eastAsia="新細明體"/>
      <w:sz w:val="18"/>
      <w:szCs w:val="18"/>
      <w:lang w:val="x-none" w:eastAsia="x-none"/>
    </w:rPr>
  </w:style>
  <w:style w:type="character" w:customStyle="1" w:styleId="affe">
    <w:name w:val="文件引導模式 字元"/>
    <w:link w:val="affd"/>
    <w:uiPriority w:val="99"/>
    <w:rsid w:val="00F3726F"/>
    <w:rPr>
      <w:rFonts w:ascii="新細明體"/>
      <w:spacing w:val="-20"/>
      <w:kern w:val="2"/>
      <w:sz w:val="18"/>
      <w:szCs w:val="18"/>
    </w:rPr>
  </w:style>
  <w:style w:type="character" w:customStyle="1" w:styleId="st1">
    <w:name w:val="st1"/>
    <w:rsid w:val="003A244A"/>
  </w:style>
  <w:style w:type="character" w:styleId="afff">
    <w:name w:val="Emphasis"/>
    <w:uiPriority w:val="20"/>
    <w:qFormat/>
    <w:rsid w:val="003A244A"/>
    <w:rPr>
      <w:b w:val="0"/>
      <w:bCs w:val="0"/>
      <w:i w:val="0"/>
      <w:iCs w:val="0"/>
      <w:color w:val="DD4B39"/>
    </w:rPr>
  </w:style>
  <w:style w:type="character" w:customStyle="1" w:styleId="af1">
    <w:name w:val="純文字 字元"/>
    <w:aliases w:val="一般文字 字元 字元1,一般文字 字元 字元 字元 字元 字元 字元 字元 字元 字元 字元 字元 字元 字元 字元 字元 字元 字元 字元 字元 字元 字元 字元 字元 字元3,一般文字 字元 字元 字元 字元 字元 字元 字元 字元 字元 字元 字元 字元 字元 字元 字元 字元 字元 字元 字元 字元 字元 字元 字元 字元 字元1,內文壹 字元,一般文字 字元 字元 字元 字元 字元1,一般文字內縮 字元"/>
    <w:link w:val="af0"/>
    <w:rsid w:val="00B13777"/>
    <w:rPr>
      <w:rFonts w:ascii="細明體" w:eastAsia="細明體" w:hAnsi="Courier New"/>
      <w:kern w:val="2"/>
      <w:sz w:val="24"/>
    </w:rPr>
  </w:style>
  <w:style w:type="character" w:styleId="afff0">
    <w:name w:val="annotation reference"/>
    <w:rsid w:val="002801FF"/>
    <w:rPr>
      <w:sz w:val="18"/>
      <w:szCs w:val="18"/>
    </w:rPr>
  </w:style>
  <w:style w:type="paragraph" w:styleId="afff1">
    <w:name w:val="annotation text"/>
    <w:basedOn w:val="a0"/>
    <w:link w:val="afff2"/>
    <w:rsid w:val="002801FF"/>
    <w:pPr>
      <w:jc w:val="left"/>
    </w:pPr>
    <w:rPr>
      <w:lang w:val="x-none" w:eastAsia="x-none"/>
    </w:rPr>
  </w:style>
  <w:style w:type="character" w:customStyle="1" w:styleId="afff2">
    <w:name w:val="註解文字 字元"/>
    <w:link w:val="afff1"/>
    <w:rsid w:val="002801FF"/>
    <w:rPr>
      <w:rFonts w:ascii="標楷體" w:eastAsia="標楷體"/>
      <w:spacing w:val="-20"/>
      <w:kern w:val="2"/>
      <w:sz w:val="24"/>
    </w:rPr>
  </w:style>
  <w:style w:type="paragraph" w:styleId="afff3">
    <w:name w:val="annotation subject"/>
    <w:basedOn w:val="afff1"/>
    <w:next w:val="afff1"/>
    <w:link w:val="afff4"/>
    <w:rsid w:val="002801FF"/>
    <w:rPr>
      <w:b/>
      <w:bCs/>
    </w:rPr>
  </w:style>
  <w:style w:type="character" w:customStyle="1" w:styleId="afff4">
    <w:name w:val="註解主旨 字元"/>
    <w:link w:val="afff3"/>
    <w:rsid w:val="002801FF"/>
    <w:rPr>
      <w:rFonts w:ascii="標楷體" w:eastAsia="標楷體"/>
      <w:b/>
      <w:bCs/>
      <w:spacing w:val="-20"/>
      <w:kern w:val="2"/>
      <w:sz w:val="24"/>
    </w:rPr>
  </w:style>
  <w:style w:type="character" w:customStyle="1" w:styleId="a8">
    <w:name w:val="頁尾 字元"/>
    <w:link w:val="a7"/>
    <w:uiPriority w:val="99"/>
    <w:rsid w:val="00AE7C10"/>
    <w:rPr>
      <w:rFonts w:ascii="標楷體" w:eastAsia="標楷體"/>
      <w:spacing w:val="-20"/>
      <w:kern w:val="2"/>
    </w:rPr>
  </w:style>
  <w:style w:type="paragraph" w:styleId="afff5">
    <w:name w:val="No Spacing"/>
    <w:link w:val="afff6"/>
    <w:uiPriority w:val="1"/>
    <w:qFormat/>
    <w:rsid w:val="003C79BA"/>
    <w:rPr>
      <w:rFonts w:ascii="Calibri" w:hAnsi="Calibri"/>
      <w:sz w:val="22"/>
      <w:szCs w:val="22"/>
    </w:rPr>
  </w:style>
  <w:style w:type="character" w:customStyle="1" w:styleId="afff6">
    <w:name w:val="無間距 字元"/>
    <w:link w:val="afff5"/>
    <w:uiPriority w:val="1"/>
    <w:rsid w:val="003C79BA"/>
    <w:rPr>
      <w:rFonts w:ascii="Calibri" w:hAnsi="Calibri"/>
      <w:sz w:val="22"/>
      <w:szCs w:val="22"/>
      <w:lang w:bidi="ar-SA"/>
    </w:rPr>
  </w:style>
  <w:style w:type="paragraph" w:styleId="Web">
    <w:name w:val="Normal (Web)"/>
    <w:basedOn w:val="a0"/>
    <w:uiPriority w:val="99"/>
    <w:unhideWhenUsed/>
    <w:rsid w:val="00A06DBB"/>
    <w:pPr>
      <w:widowControl/>
      <w:spacing w:before="100" w:beforeAutospacing="1" w:after="100" w:afterAutospacing="1"/>
      <w:jc w:val="left"/>
    </w:pPr>
    <w:rPr>
      <w:rFonts w:ascii="新細明體" w:eastAsia="新細明體" w:hAnsi="新細明體" w:cs="新細明體"/>
      <w:spacing w:val="0"/>
      <w:kern w:val="0"/>
      <w:szCs w:val="24"/>
    </w:rPr>
  </w:style>
  <w:style w:type="paragraph" w:customStyle="1" w:styleId="afff7">
    <w:name w:val="標題一、"/>
    <w:basedOn w:val="a0"/>
    <w:rsid w:val="00D6221D"/>
    <w:pPr>
      <w:spacing w:beforeLines="20" w:afterLines="20" w:line="400" w:lineRule="exact"/>
      <w:ind w:leftChars="100" w:left="310" w:hangingChars="210" w:hanging="210"/>
      <w:jc w:val="both"/>
    </w:pPr>
    <w:rPr>
      <w:rFonts w:ascii="Times New Roman" w:cs="新細明體"/>
      <w:b/>
      <w:bCs/>
      <w:spacing w:val="0"/>
      <w:sz w:val="32"/>
      <w:szCs w:val="32"/>
    </w:rPr>
  </w:style>
  <w:style w:type="paragraph" w:customStyle="1" w:styleId="afff8">
    <w:name w:val="標題（一）"/>
    <w:basedOn w:val="a0"/>
    <w:uiPriority w:val="99"/>
    <w:rsid w:val="00D6221D"/>
    <w:pPr>
      <w:spacing w:beforeLines="20" w:afterLines="20" w:line="400" w:lineRule="exact"/>
      <w:ind w:firstLineChars="200" w:firstLine="200"/>
      <w:jc w:val="both"/>
    </w:pPr>
    <w:rPr>
      <w:rFonts w:ascii="Times New Roman" w:cs="新細明體"/>
      <w:b/>
      <w:bCs/>
      <w:spacing w:val="0"/>
      <w:sz w:val="28"/>
      <w:szCs w:val="28"/>
    </w:rPr>
  </w:style>
  <w:style w:type="paragraph" w:customStyle="1" w:styleId="17">
    <w:name w:val="標題1."/>
    <w:basedOn w:val="a0"/>
    <w:link w:val="18"/>
    <w:uiPriority w:val="99"/>
    <w:rsid w:val="00D6221D"/>
    <w:pPr>
      <w:spacing w:line="400" w:lineRule="exact"/>
      <w:ind w:firstLineChars="450" w:firstLine="450"/>
      <w:jc w:val="both"/>
    </w:pPr>
    <w:rPr>
      <w:rFonts w:cs="新細明體"/>
      <w:b/>
      <w:bCs/>
      <w:spacing w:val="0"/>
      <w:szCs w:val="24"/>
    </w:rPr>
  </w:style>
  <w:style w:type="paragraph" w:customStyle="1" w:styleId="19">
    <w:name w:val="標題(1)"/>
    <w:basedOn w:val="17"/>
    <w:link w:val="1a"/>
    <w:uiPriority w:val="99"/>
    <w:rsid w:val="00D6221D"/>
    <w:pPr>
      <w:ind w:firstLineChars="550" w:firstLine="550"/>
    </w:pPr>
  </w:style>
  <w:style w:type="paragraph" w:customStyle="1" w:styleId="afff9">
    <w:name w:val="乙篇主文"/>
    <w:basedOn w:val="a0"/>
    <w:link w:val="afffa"/>
    <w:rsid w:val="00D6221D"/>
    <w:pPr>
      <w:spacing w:line="400" w:lineRule="exact"/>
      <w:ind w:firstLineChars="200" w:firstLine="200"/>
      <w:jc w:val="both"/>
    </w:pPr>
    <w:rPr>
      <w:spacing w:val="0"/>
      <w:szCs w:val="24"/>
    </w:rPr>
  </w:style>
  <w:style w:type="character" w:customStyle="1" w:styleId="afffa">
    <w:name w:val="乙篇主文 字元"/>
    <w:link w:val="afff9"/>
    <w:uiPriority w:val="99"/>
    <w:rsid w:val="00D6221D"/>
    <w:rPr>
      <w:rFonts w:ascii="標楷體" w:eastAsia="標楷體"/>
      <w:kern w:val="2"/>
      <w:sz w:val="24"/>
      <w:szCs w:val="24"/>
    </w:rPr>
  </w:style>
  <w:style w:type="character" w:customStyle="1" w:styleId="18">
    <w:name w:val="標題1. 字元"/>
    <w:link w:val="17"/>
    <w:rsid w:val="00D6221D"/>
    <w:rPr>
      <w:rFonts w:ascii="標楷體" w:eastAsia="標楷體" w:cs="新細明體"/>
      <w:b/>
      <w:bCs/>
      <w:kern w:val="2"/>
      <w:sz w:val="24"/>
      <w:szCs w:val="24"/>
    </w:rPr>
  </w:style>
  <w:style w:type="character" w:customStyle="1" w:styleId="1a">
    <w:name w:val="標題(1) 字元"/>
    <w:link w:val="19"/>
    <w:uiPriority w:val="99"/>
    <w:rsid w:val="00D6221D"/>
    <w:rPr>
      <w:rFonts w:ascii="標楷體" w:eastAsia="標楷體" w:cs="新細明體"/>
      <w:b/>
      <w:bCs/>
      <w:kern w:val="2"/>
      <w:sz w:val="24"/>
      <w:szCs w:val="24"/>
    </w:rPr>
  </w:style>
  <w:style w:type="paragraph" w:customStyle="1" w:styleId="35">
    <w:name w:val="表格欄3數字"/>
    <w:basedOn w:val="a0"/>
    <w:rsid w:val="003E2F56"/>
    <w:rPr>
      <w:rFonts w:ascii="細明體" w:eastAsia="細明體" w:hAnsi="Arial"/>
      <w:bCs/>
      <w:spacing w:val="0"/>
      <w:w w:val="90"/>
      <w:sz w:val="18"/>
    </w:rPr>
  </w:style>
  <w:style w:type="paragraph" w:customStyle="1" w:styleId="afffb">
    <w:name w:val="表頭"/>
    <w:basedOn w:val="a0"/>
    <w:rsid w:val="003E2F56"/>
    <w:pPr>
      <w:ind w:leftChars="30" w:left="30" w:rightChars="30" w:right="30"/>
      <w:jc w:val="distribute"/>
    </w:pPr>
    <w:rPr>
      <w:rFonts w:ascii="華康楷書體W5"/>
      <w:spacing w:val="0"/>
      <w:sz w:val="20"/>
    </w:rPr>
  </w:style>
  <w:style w:type="paragraph" w:customStyle="1" w:styleId="1-1">
    <w:name w:val="表格欄1-1主管"/>
    <w:basedOn w:val="a0"/>
    <w:rsid w:val="003E2F56"/>
    <w:pPr>
      <w:jc w:val="distribute"/>
    </w:pPr>
    <w:rPr>
      <w:rFonts w:ascii="Times New Roman" w:cs="新細明體"/>
      <w:b/>
      <w:spacing w:val="0"/>
      <w:sz w:val="20"/>
    </w:rPr>
  </w:style>
  <w:style w:type="paragraph" w:customStyle="1" w:styleId="3-">
    <w:name w:val="欄3-數字"/>
    <w:basedOn w:val="a0"/>
    <w:rsid w:val="003E2F56"/>
    <w:pPr>
      <w:spacing w:beforeLines="20" w:afterLines="20"/>
      <w:ind w:leftChars="10" w:left="10" w:rightChars="10" w:right="10"/>
    </w:pPr>
    <w:rPr>
      <w:rFonts w:ascii="Times New Roman" w:eastAsia="華康楷書體W5"/>
      <w:spacing w:val="-6"/>
      <w:w w:val="85"/>
      <w:sz w:val="19"/>
    </w:rPr>
  </w:style>
  <w:style w:type="character" w:customStyle="1" w:styleId="a6">
    <w:name w:val="頁首 字元"/>
    <w:link w:val="a5"/>
    <w:uiPriority w:val="99"/>
    <w:rsid w:val="008554A6"/>
    <w:rPr>
      <w:rFonts w:ascii="標楷體" w:eastAsia="標楷體"/>
      <w:spacing w:val="-20"/>
      <w:kern w:val="2"/>
    </w:rPr>
  </w:style>
  <w:style w:type="paragraph" w:styleId="afffc">
    <w:name w:val="List Paragraph"/>
    <w:basedOn w:val="a0"/>
    <w:uiPriority w:val="34"/>
    <w:qFormat/>
    <w:rsid w:val="008554A6"/>
    <w:pPr>
      <w:ind w:leftChars="200" w:left="480"/>
      <w:jc w:val="left"/>
    </w:pPr>
    <w:rPr>
      <w:rFonts w:ascii="Calibri" w:eastAsia="新細明體" w:hAnsi="Calibri"/>
      <w:spacing w:val="0"/>
      <w:szCs w:val="22"/>
    </w:rPr>
  </w:style>
  <w:style w:type="paragraph" w:customStyle="1" w:styleId="03">
    <w:name w:val="03乙篇一二三"/>
    <w:qFormat/>
    <w:rsid w:val="008554A6"/>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afa">
    <w:name w:val="註解方塊文字 字元"/>
    <w:link w:val="af9"/>
    <w:uiPriority w:val="99"/>
    <w:semiHidden/>
    <w:rsid w:val="008554A6"/>
    <w:rPr>
      <w:rFonts w:ascii="Arial" w:hAnsi="Arial"/>
      <w:spacing w:val="-20"/>
      <w:kern w:val="2"/>
      <w:sz w:val="18"/>
      <w:szCs w:val="18"/>
    </w:rPr>
  </w:style>
  <w:style w:type="table" w:customStyle="1" w:styleId="1b">
    <w:name w:val="表格格線1"/>
    <w:basedOn w:val="a3"/>
    <w:next w:val="affc"/>
    <w:uiPriority w:val="39"/>
    <w:rsid w:val="00FA2E4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3"/>
    <w:next w:val="affc"/>
    <w:uiPriority w:val="59"/>
    <w:rsid w:val="00FA2E4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3"/>
    <w:next w:val="affc"/>
    <w:uiPriority w:val="39"/>
    <w:rsid w:val="004A2BF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3"/>
    <w:next w:val="affc"/>
    <w:uiPriority w:val="39"/>
    <w:rsid w:val="004A2BF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甲篇內文 字元2"/>
    <w:basedOn w:val="a2"/>
    <w:link w:val="aff5"/>
    <w:rsid w:val="001A62B9"/>
    <w:rPr>
      <w:rFonts w:ascii="標楷體" w:eastAsia="標楷體"/>
      <w:kern w:val="2"/>
      <w:sz w:val="28"/>
      <w:szCs w:val="28"/>
    </w:rPr>
  </w:style>
  <w:style w:type="table" w:customStyle="1" w:styleId="51">
    <w:name w:val="表格格線5"/>
    <w:basedOn w:val="a3"/>
    <w:next w:val="affc"/>
    <w:uiPriority w:val="39"/>
    <w:rsid w:val="005950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3"/>
    <w:next w:val="affc"/>
    <w:uiPriority w:val="39"/>
    <w:rsid w:val="00D6678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3"/>
    <w:next w:val="affc"/>
    <w:uiPriority w:val="39"/>
    <w:rsid w:val="008B205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3"/>
    <w:next w:val="affc"/>
    <w:uiPriority w:val="39"/>
    <w:rsid w:val="00BA6D7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3"/>
    <w:next w:val="affc"/>
    <w:uiPriority w:val="39"/>
    <w:rsid w:val="00CB7D5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0"/>
    <w:next w:val="a0"/>
    <w:link w:val="afffe"/>
    <w:qFormat/>
    <w:rsid w:val="00325A19"/>
    <w:pPr>
      <w:spacing w:after="60"/>
      <w:jc w:val="center"/>
      <w:outlineLvl w:val="1"/>
    </w:pPr>
    <w:rPr>
      <w:rFonts w:asciiTheme="minorHAnsi" w:eastAsiaTheme="minorEastAsia" w:hAnsiTheme="minorHAnsi" w:cstheme="minorBidi"/>
      <w:szCs w:val="24"/>
    </w:rPr>
  </w:style>
  <w:style w:type="character" w:customStyle="1" w:styleId="afffe">
    <w:name w:val="副標題 字元"/>
    <w:basedOn w:val="a2"/>
    <w:link w:val="afffd"/>
    <w:rsid w:val="00325A19"/>
    <w:rPr>
      <w:rFonts w:asciiTheme="minorHAnsi" w:eastAsiaTheme="minorEastAsia" w:hAnsiTheme="minorHAnsi" w:cstheme="minorBidi"/>
      <w:spacing w:val="-20"/>
      <w:kern w:val="2"/>
      <w:sz w:val="24"/>
      <w:szCs w:val="24"/>
    </w:rPr>
  </w:style>
  <w:style w:type="character" w:customStyle="1" w:styleId="30">
    <w:name w:val="標題 3 字元"/>
    <w:basedOn w:val="a2"/>
    <w:link w:val="3"/>
    <w:uiPriority w:val="9"/>
    <w:rsid w:val="00815310"/>
    <w:rPr>
      <w:rFonts w:ascii="Arial" w:eastAsia="華康楷書體W5" w:hAnsi="Arial"/>
      <w:b/>
      <w:kern w:val="2"/>
      <w:sz w:val="28"/>
    </w:rPr>
  </w:style>
  <w:style w:type="character" w:customStyle="1" w:styleId="41">
    <w:name w:val="標題 4 字元"/>
    <w:basedOn w:val="a2"/>
    <w:link w:val="40"/>
    <w:rsid w:val="00815310"/>
    <w:rPr>
      <w:rFonts w:eastAsia="華康楷書體W5"/>
      <w:b/>
      <w:kern w:val="2"/>
      <w:sz w:val="24"/>
    </w:rPr>
  </w:style>
  <w:style w:type="numbering" w:customStyle="1" w:styleId="1c">
    <w:name w:val="無清單1"/>
    <w:next w:val="a4"/>
    <w:uiPriority w:val="99"/>
    <w:semiHidden/>
    <w:unhideWhenUsed/>
    <w:rsid w:val="00815310"/>
  </w:style>
  <w:style w:type="paragraph" w:customStyle="1" w:styleId="affff">
    <w:name w:val="小標題"/>
    <w:basedOn w:val="a0"/>
    <w:rsid w:val="00815310"/>
    <w:pPr>
      <w:jc w:val="left"/>
    </w:pPr>
    <w:rPr>
      <w:rFonts w:hAnsi="標楷體"/>
      <w:b/>
      <w:spacing w:val="0"/>
      <w:sz w:val="28"/>
      <w:szCs w:val="28"/>
    </w:rPr>
  </w:style>
  <w:style w:type="paragraph" w:styleId="HTML">
    <w:name w:val="HTML Preformatted"/>
    <w:basedOn w:val="a0"/>
    <w:link w:val="HTML0"/>
    <w:uiPriority w:val="99"/>
    <w:rsid w:val="008153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spacing w:val="0"/>
      <w:kern w:val="0"/>
      <w:sz w:val="20"/>
    </w:rPr>
  </w:style>
  <w:style w:type="character" w:customStyle="1" w:styleId="HTML0">
    <w:name w:val="HTML 預設格式 字元"/>
    <w:basedOn w:val="a2"/>
    <w:link w:val="HTML"/>
    <w:uiPriority w:val="99"/>
    <w:rsid w:val="00815310"/>
    <w:rPr>
      <w:rFonts w:ascii="Arial Unicode MS" w:eastAsia="Arial Unicode MS" w:hAnsi="Arial Unicode MS" w:cs="Arial Unicode MS"/>
    </w:rPr>
  </w:style>
  <w:style w:type="paragraph" w:customStyle="1" w:styleId="affff0">
    <w:name w:val="公文(密等)"/>
    <w:basedOn w:val="a0"/>
    <w:rsid w:val="00815310"/>
    <w:pPr>
      <w:widowControl/>
      <w:jc w:val="left"/>
      <w:textAlignment w:val="baseline"/>
    </w:pPr>
    <w:rPr>
      <w:rFonts w:ascii="Times New Roman"/>
      <w:noProof/>
      <w:spacing w:val="0"/>
      <w:kern w:val="0"/>
    </w:rPr>
  </w:style>
  <w:style w:type="paragraph" w:customStyle="1" w:styleId="xl30">
    <w:name w:val="xl30"/>
    <w:basedOn w:val="a0"/>
    <w:rsid w:val="00815310"/>
    <w:pPr>
      <w:widowControl/>
      <w:spacing w:before="100" w:beforeAutospacing="1" w:after="100" w:afterAutospacing="1"/>
      <w:textAlignment w:val="center"/>
    </w:pPr>
    <w:rPr>
      <w:rFonts w:hAnsi="Arial Unicode MS" w:hint="eastAsia"/>
      <w:spacing w:val="0"/>
      <w:kern w:val="0"/>
      <w:sz w:val="20"/>
    </w:rPr>
  </w:style>
  <w:style w:type="paragraph" w:customStyle="1" w:styleId="xl83">
    <w:name w:val="xl83"/>
    <w:basedOn w:val="a0"/>
    <w:rsid w:val="00815310"/>
    <w:pPr>
      <w:widowControl/>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pacing w:val="0"/>
      <w:kern w:val="0"/>
      <w:sz w:val="18"/>
      <w:szCs w:val="18"/>
    </w:rPr>
  </w:style>
  <w:style w:type="paragraph" w:customStyle="1" w:styleId="font8">
    <w:name w:val="font8"/>
    <w:basedOn w:val="a0"/>
    <w:rsid w:val="00815310"/>
    <w:pPr>
      <w:widowControl/>
      <w:spacing w:before="100" w:beforeAutospacing="1" w:after="100" w:afterAutospacing="1"/>
      <w:jc w:val="left"/>
    </w:pPr>
    <w:rPr>
      <w:rFonts w:ascii="華康粗圓體" w:eastAsia="華康粗圓體" w:hAnsi="Arial Unicode MS" w:cs="Arial Unicode MS" w:hint="eastAsia"/>
      <w:b/>
      <w:bCs/>
      <w:spacing w:val="0"/>
      <w:kern w:val="0"/>
      <w:sz w:val="18"/>
      <w:szCs w:val="18"/>
    </w:rPr>
  </w:style>
  <w:style w:type="character" w:customStyle="1" w:styleId="aff8">
    <w:name w:val="日期 字元"/>
    <w:link w:val="aff7"/>
    <w:rsid w:val="00815310"/>
    <w:rPr>
      <w:rFonts w:ascii="細明體" w:eastAsia="細明體" w:hAnsi="Courier New"/>
      <w:kern w:val="2"/>
      <w:sz w:val="24"/>
    </w:rPr>
  </w:style>
  <w:style w:type="paragraph" w:customStyle="1" w:styleId="font5">
    <w:name w:val="font5"/>
    <w:basedOn w:val="a0"/>
    <w:rsid w:val="00815310"/>
    <w:pPr>
      <w:widowControl/>
      <w:spacing w:before="100" w:beforeAutospacing="1" w:after="100" w:afterAutospacing="1"/>
      <w:jc w:val="left"/>
    </w:pPr>
    <w:rPr>
      <w:rFonts w:ascii="華康中明體" w:eastAsia="華康中明體" w:hAnsi="Arial Unicode MS" w:hint="eastAsia"/>
      <w:spacing w:val="0"/>
      <w:kern w:val="0"/>
      <w:sz w:val="20"/>
    </w:rPr>
  </w:style>
  <w:style w:type="paragraph" w:customStyle="1" w:styleId="font6">
    <w:name w:val="font6"/>
    <w:basedOn w:val="a0"/>
    <w:rsid w:val="00815310"/>
    <w:pPr>
      <w:widowControl/>
      <w:spacing w:before="100" w:beforeAutospacing="1" w:after="100" w:afterAutospacing="1"/>
      <w:jc w:val="left"/>
    </w:pPr>
    <w:rPr>
      <w:rFonts w:ascii="新細明體" w:eastAsia="新細明體" w:hAnsi="Arial Unicode MS" w:hint="eastAsia"/>
      <w:spacing w:val="0"/>
      <w:kern w:val="0"/>
      <w:sz w:val="18"/>
      <w:szCs w:val="18"/>
    </w:rPr>
  </w:style>
  <w:style w:type="paragraph" w:customStyle="1" w:styleId="xl25">
    <w:name w:val="xl25"/>
    <w:basedOn w:val="a0"/>
    <w:rsid w:val="00815310"/>
    <w:pPr>
      <w:widowControl/>
      <w:spacing w:before="100" w:beforeAutospacing="1" w:after="100" w:afterAutospacing="1"/>
      <w:jc w:val="left"/>
      <w:textAlignment w:val="center"/>
    </w:pPr>
    <w:rPr>
      <w:rFonts w:ascii="華康中明體" w:eastAsia="華康中明體" w:hAnsi="Arial Unicode MS" w:hint="eastAsia"/>
      <w:spacing w:val="0"/>
      <w:kern w:val="0"/>
      <w:sz w:val="20"/>
    </w:rPr>
  </w:style>
  <w:style w:type="paragraph" w:customStyle="1" w:styleId="xl26">
    <w:name w:val="xl26"/>
    <w:basedOn w:val="a0"/>
    <w:rsid w:val="00815310"/>
    <w:pPr>
      <w:widowControl/>
      <w:spacing w:before="100" w:beforeAutospacing="1" w:after="100" w:afterAutospacing="1"/>
      <w:textAlignment w:val="top"/>
    </w:pPr>
    <w:rPr>
      <w:rFonts w:ascii="華康楷書體W5" w:eastAsia="華康楷書體W5" w:hAnsi="Arial Unicode MS" w:hint="eastAsia"/>
      <w:b/>
      <w:bCs/>
      <w:spacing w:val="0"/>
      <w:kern w:val="0"/>
      <w:sz w:val="28"/>
      <w:szCs w:val="28"/>
    </w:rPr>
  </w:style>
  <w:style w:type="paragraph" w:customStyle="1" w:styleId="xl27">
    <w:name w:val="xl27"/>
    <w:basedOn w:val="a0"/>
    <w:rsid w:val="00815310"/>
    <w:pPr>
      <w:widowControl/>
      <w:spacing w:before="100" w:beforeAutospacing="1" w:after="100" w:afterAutospacing="1"/>
      <w:textAlignment w:val="top"/>
    </w:pPr>
    <w:rPr>
      <w:rFonts w:ascii="華康楷書體W5" w:eastAsia="華康楷書體W5" w:hAnsi="Arial Unicode MS" w:hint="eastAsia"/>
      <w:b/>
      <w:bCs/>
      <w:spacing w:val="0"/>
      <w:kern w:val="0"/>
      <w:sz w:val="32"/>
      <w:szCs w:val="32"/>
      <w:u w:val="single"/>
    </w:rPr>
  </w:style>
  <w:style w:type="paragraph" w:customStyle="1" w:styleId="xl28">
    <w:name w:val="xl28"/>
    <w:basedOn w:val="a0"/>
    <w:rsid w:val="00815310"/>
    <w:pPr>
      <w:widowControl/>
      <w:spacing w:before="100" w:beforeAutospacing="1" w:after="100" w:afterAutospacing="1"/>
      <w:textAlignment w:val="top"/>
    </w:pPr>
    <w:rPr>
      <w:rFonts w:ascii="華康楷書體W5" w:eastAsia="華康楷書體W5" w:hAnsi="Arial Unicode MS" w:hint="eastAsia"/>
      <w:b/>
      <w:bCs/>
      <w:spacing w:val="0"/>
      <w:kern w:val="0"/>
      <w:sz w:val="36"/>
      <w:szCs w:val="36"/>
      <w:u w:val="single"/>
    </w:rPr>
  </w:style>
  <w:style w:type="paragraph" w:customStyle="1" w:styleId="xl29">
    <w:name w:val="xl29"/>
    <w:basedOn w:val="a0"/>
    <w:rsid w:val="00815310"/>
    <w:pPr>
      <w:widowControl/>
      <w:spacing w:before="100" w:beforeAutospacing="1" w:after="100" w:afterAutospacing="1"/>
      <w:textAlignment w:val="center"/>
    </w:pPr>
    <w:rPr>
      <w:rFonts w:hAnsi="Arial Unicode MS" w:hint="eastAsia"/>
      <w:spacing w:val="0"/>
      <w:kern w:val="0"/>
      <w:sz w:val="28"/>
      <w:szCs w:val="28"/>
      <w:u w:val="single"/>
    </w:rPr>
  </w:style>
  <w:style w:type="paragraph" w:customStyle="1" w:styleId="xl31">
    <w:name w:val="xl31"/>
    <w:basedOn w:val="a0"/>
    <w:rsid w:val="00815310"/>
    <w:pPr>
      <w:widowControl/>
      <w:pBdr>
        <w:right w:val="single" w:sz="4" w:space="0" w:color="auto"/>
      </w:pBdr>
      <w:spacing w:before="100" w:beforeAutospacing="1" w:after="100" w:afterAutospacing="1"/>
      <w:jc w:val="left"/>
      <w:textAlignment w:val="center"/>
    </w:pPr>
    <w:rPr>
      <w:rFonts w:ascii="華康粗圓體" w:eastAsia="華康粗圓體" w:hAnsi="Arial Unicode MS" w:hint="eastAsia"/>
      <w:b/>
      <w:bCs/>
      <w:spacing w:val="0"/>
      <w:kern w:val="0"/>
      <w:sz w:val="18"/>
      <w:szCs w:val="18"/>
    </w:rPr>
  </w:style>
  <w:style w:type="paragraph" w:customStyle="1" w:styleId="xl32">
    <w:name w:val="xl32"/>
    <w:basedOn w:val="a0"/>
    <w:rsid w:val="0081531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3">
    <w:name w:val="xl33"/>
    <w:basedOn w:val="a0"/>
    <w:rsid w:val="00815310"/>
    <w:pPr>
      <w:widowControl/>
      <w:pBdr>
        <w:top w:val="single" w:sz="4" w:space="0" w:color="auto"/>
        <w:lef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4">
    <w:name w:val="xl34"/>
    <w:basedOn w:val="a0"/>
    <w:rsid w:val="00815310"/>
    <w:pPr>
      <w:widowControl/>
      <w:pBdr>
        <w:top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5">
    <w:name w:val="xl35"/>
    <w:basedOn w:val="a0"/>
    <w:rsid w:val="00815310"/>
    <w:pPr>
      <w:widowControl/>
      <w:pBdr>
        <w:top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6">
    <w:name w:val="xl36"/>
    <w:basedOn w:val="a0"/>
    <w:rsid w:val="00815310"/>
    <w:pPr>
      <w:widowControl/>
      <w:pBdr>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7">
    <w:name w:val="xl37"/>
    <w:basedOn w:val="a0"/>
    <w:rsid w:val="00815310"/>
    <w:pPr>
      <w:widowControl/>
      <w:pBdr>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8">
    <w:name w:val="xl38"/>
    <w:basedOn w:val="a0"/>
    <w:rsid w:val="00815310"/>
    <w:pPr>
      <w:widowControl/>
      <w:pBdr>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9">
    <w:name w:val="xl39"/>
    <w:basedOn w:val="a0"/>
    <w:rsid w:val="0081531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0">
    <w:name w:val="xl40"/>
    <w:basedOn w:val="a0"/>
    <w:rsid w:val="0081531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1">
    <w:name w:val="xl41"/>
    <w:basedOn w:val="a0"/>
    <w:rsid w:val="00815310"/>
    <w:pPr>
      <w:widowControl/>
      <w:pBdr>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3">
    <w:name w:val="xl43"/>
    <w:basedOn w:val="a0"/>
    <w:rsid w:val="00815310"/>
    <w:pPr>
      <w:widowControl/>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新細明體" w:hAnsi="Arial Unicode MS"/>
      <w:b/>
      <w:bCs/>
      <w:color w:val="000000"/>
      <w:spacing w:val="0"/>
      <w:kern w:val="0"/>
      <w:sz w:val="20"/>
    </w:rPr>
  </w:style>
  <w:style w:type="paragraph" w:customStyle="1" w:styleId="xl44">
    <w:name w:val="xl44"/>
    <w:basedOn w:val="a0"/>
    <w:rsid w:val="00815310"/>
    <w:pPr>
      <w:widowControl/>
      <w:pBdr>
        <w:right w:val="single" w:sz="4" w:space="0" w:color="auto"/>
      </w:pBdr>
      <w:spacing w:before="100" w:beforeAutospacing="1" w:after="100" w:afterAutospacing="1"/>
      <w:jc w:val="left"/>
      <w:textAlignment w:val="center"/>
    </w:pPr>
    <w:rPr>
      <w:rFonts w:ascii="華康粗圓體" w:eastAsia="華康粗圓體" w:hAnsi="Arial Unicode MS" w:hint="eastAsia"/>
      <w:b/>
      <w:bCs/>
      <w:color w:val="000000"/>
      <w:spacing w:val="0"/>
      <w:kern w:val="0"/>
      <w:sz w:val="20"/>
    </w:rPr>
  </w:style>
  <w:style w:type="paragraph" w:customStyle="1" w:styleId="xl45">
    <w:name w:val="xl45"/>
    <w:basedOn w:val="a0"/>
    <w:rsid w:val="00815310"/>
    <w:pPr>
      <w:widowControl/>
      <w:pBdr>
        <w:bottom w:val="single" w:sz="4" w:space="0" w:color="auto"/>
        <w:right w:val="single" w:sz="4" w:space="0" w:color="auto"/>
      </w:pBdr>
      <w:spacing w:before="100" w:beforeAutospacing="1" w:after="100" w:afterAutospacing="1"/>
      <w:jc w:val="left"/>
      <w:textAlignment w:val="center"/>
    </w:pPr>
    <w:rPr>
      <w:rFonts w:ascii="華康粗圓體" w:eastAsia="華康粗圓體" w:hAnsi="Arial Unicode MS" w:hint="eastAsia"/>
      <w:b/>
      <w:bCs/>
      <w:color w:val="000000"/>
      <w:spacing w:val="0"/>
      <w:kern w:val="0"/>
      <w:sz w:val="20"/>
    </w:rPr>
  </w:style>
  <w:style w:type="paragraph" w:customStyle="1" w:styleId="xl46">
    <w:name w:val="xl46"/>
    <w:basedOn w:val="a0"/>
    <w:rsid w:val="0081531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7">
    <w:name w:val="xl47"/>
    <w:basedOn w:val="a0"/>
    <w:rsid w:val="00815310"/>
    <w:pPr>
      <w:widowControl/>
      <w:pBdr>
        <w:left w:val="single" w:sz="4" w:space="0" w:color="auto"/>
        <w:right w:val="single" w:sz="4" w:space="0" w:color="auto"/>
      </w:pBdr>
      <w:spacing w:before="100" w:beforeAutospacing="1" w:after="100" w:afterAutospacing="1"/>
      <w:textAlignment w:val="center"/>
    </w:pPr>
    <w:rPr>
      <w:rFonts w:ascii="Arial Unicode MS" w:eastAsia="新細明體" w:hAnsi="Arial Unicode MS"/>
      <w:color w:val="000000"/>
      <w:spacing w:val="0"/>
      <w:kern w:val="0"/>
      <w:sz w:val="20"/>
    </w:rPr>
  </w:style>
  <w:style w:type="paragraph" w:customStyle="1" w:styleId="xl48">
    <w:name w:val="xl48"/>
    <w:basedOn w:val="a0"/>
    <w:rsid w:val="00815310"/>
    <w:pPr>
      <w:widowControl/>
      <w:pBdr>
        <w:left w:val="single" w:sz="4" w:space="0" w:color="auto"/>
        <w:right w:val="single" w:sz="4" w:space="0" w:color="auto"/>
      </w:pBdr>
      <w:spacing w:before="100" w:beforeAutospacing="1" w:after="100" w:afterAutospacing="1"/>
      <w:textAlignment w:val="center"/>
    </w:pPr>
    <w:rPr>
      <w:rFonts w:ascii="Arial Unicode MS" w:eastAsia="新細明體" w:hAnsi="Arial Unicode MS"/>
      <w:b/>
      <w:bCs/>
      <w:color w:val="000000"/>
      <w:spacing w:val="0"/>
      <w:kern w:val="0"/>
      <w:sz w:val="20"/>
    </w:rPr>
  </w:style>
  <w:style w:type="paragraph" w:customStyle="1" w:styleId="xl49">
    <w:name w:val="xl49"/>
    <w:basedOn w:val="a0"/>
    <w:rsid w:val="00815310"/>
    <w:pPr>
      <w:widowControl/>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新細明體" w:hAnsi="Arial Unicode MS"/>
      <w:color w:val="000000"/>
      <w:spacing w:val="0"/>
      <w:kern w:val="0"/>
      <w:sz w:val="20"/>
    </w:rPr>
  </w:style>
  <w:style w:type="paragraph" w:customStyle="1" w:styleId="xl50">
    <w:name w:val="xl50"/>
    <w:basedOn w:val="a0"/>
    <w:rsid w:val="00815310"/>
    <w:pPr>
      <w:widowControl/>
      <w:pBdr>
        <w:top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1">
    <w:name w:val="xl51"/>
    <w:basedOn w:val="a0"/>
    <w:rsid w:val="00815310"/>
    <w:pPr>
      <w:widowControl/>
      <w:pBdr>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2">
    <w:name w:val="xl52"/>
    <w:basedOn w:val="a0"/>
    <w:rsid w:val="00815310"/>
    <w:pPr>
      <w:widowControl/>
      <w:pBdr>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3">
    <w:name w:val="xl53"/>
    <w:basedOn w:val="a0"/>
    <w:rsid w:val="0081531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4">
    <w:name w:val="xl54"/>
    <w:basedOn w:val="a0"/>
    <w:rsid w:val="00815310"/>
    <w:pPr>
      <w:widowControl/>
      <w:pBdr>
        <w:top w:val="single" w:sz="4" w:space="0" w:color="auto"/>
        <w:bottom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5">
    <w:name w:val="xl55"/>
    <w:basedOn w:val="a0"/>
    <w:rsid w:val="0081531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6">
    <w:name w:val="xl56"/>
    <w:basedOn w:val="a0"/>
    <w:rsid w:val="00815310"/>
    <w:pPr>
      <w:widowControl/>
      <w:spacing w:before="100" w:beforeAutospacing="1" w:after="100" w:afterAutospacing="1"/>
      <w:textAlignment w:val="center"/>
    </w:pPr>
    <w:rPr>
      <w:rFonts w:ascii="Arial Unicode MS" w:eastAsia="新細明體" w:hAnsi="Arial Unicode MS"/>
      <w:color w:val="000000"/>
      <w:spacing w:val="0"/>
      <w:kern w:val="0"/>
      <w:sz w:val="16"/>
      <w:szCs w:val="16"/>
    </w:rPr>
  </w:style>
  <w:style w:type="character" w:styleId="affff1">
    <w:name w:val="line number"/>
    <w:basedOn w:val="a2"/>
    <w:rsid w:val="00815310"/>
  </w:style>
  <w:style w:type="paragraph" w:customStyle="1" w:styleId="affff2">
    <w:name w:val="副本"/>
    <w:basedOn w:val="31"/>
    <w:rsid w:val="00815310"/>
    <w:pPr>
      <w:adjustRightInd/>
      <w:snapToGrid w:val="0"/>
      <w:spacing w:line="300" w:lineRule="exact"/>
      <w:ind w:left="720" w:hanging="720"/>
      <w:jc w:val="left"/>
    </w:pPr>
    <w:rPr>
      <w:rFonts w:ascii="Arial" w:hAnsi="Arial"/>
      <w:szCs w:val="24"/>
    </w:rPr>
  </w:style>
  <w:style w:type="paragraph" w:customStyle="1" w:styleId="font0">
    <w:name w:val="font0"/>
    <w:basedOn w:val="a0"/>
    <w:rsid w:val="00815310"/>
    <w:pPr>
      <w:widowControl/>
      <w:spacing w:before="100" w:beforeAutospacing="1" w:after="100" w:afterAutospacing="1"/>
      <w:jc w:val="left"/>
    </w:pPr>
    <w:rPr>
      <w:rFonts w:ascii="Times New Roman" w:eastAsia="Arial Unicode MS"/>
      <w:spacing w:val="0"/>
      <w:kern w:val="0"/>
      <w:szCs w:val="24"/>
    </w:rPr>
  </w:style>
  <w:style w:type="paragraph" w:customStyle="1" w:styleId="1d">
    <w:name w:val="內文(1)"/>
    <w:basedOn w:val="a0"/>
    <w:rsid w:val="00815310"/>
    <w:pPr>
      <w:autoSpaceDN w:val="0"/>
      <w:spacing w:line="600" w:lineRule="exact"/>
      <w:ind w:leftChars="500" w:left="500" w:firstLineChars="200" w:firstLine="200"/>
      <w:jc w:val="both"/>
    </w:pPr>
    <w:rPr>
      <w:rFonts w:ascii="Times New Roman"/>
      <w:spacing w:val="0"/>
      <w:sz w:val="28"/>
    </w:rPr>
  </w:style>
  <w:style w:type="paragraph" w:customStyle="1" w:styleId="affff3">
    <w:name w:val="意文(一)"/>
    <w:basedOn w:val="a0"/>
    <w:rsid w:val="00815310"/>
    <w:pPr>
      <w:autoSpaceDN w:val="0"/>
      <w:spacing w:after="120" w:line="500" w:lineRule="exact"/>
      <w:ind w:left="1191" w:hanging="851"/>
      <w:jc w:val="both"/>
    </w:pPr>
    <w:rPr>
      <w:rFonts w:ascii="Times New Roman" w:eastAsia="華康楷書體W5(P)"/>
      <w:spacing w:val="0"/>
      <w:sz w:val="28"/>
    </w:rPr>
  </w:style>
  <w:style w:type="paragraph" w:customStyle="1" w:styleId="xl24">
    <w:name w:val="xl24"/>
    <w:basedOn w:val="a0"/>
    <w:rsid w:val="00815310"/>
    <w:pPr>
      <w:widowControl/>
      <w:spacing w:before="100" w:beforeAutospacing="1" w:after="100" w:afterAutospacing="1"/>
      <w:jc w:val="left"/>
    </w:pPr>
    <w:rPr>
      <w:rFonts w:ascii="Arial Unicode MS" w:eastAsia="Arial Unicode MS" w:hAnsi="Arial Unicode MS" w:cs="Arial Unicode MS"/>
      <w:spacing w:val="0"/>
      <w:kern w:val="0"/>
      <w:sz w:val="18"/>
      <w:szCs w:val="18"/>
    </w:rPr>
  </w:style>
  <w:style w:type="paragraph" w:customStyle="1" w:styleId="affff4">
    <w:name w:val="丙一內"/>
    <w:basedOn w:val="a0"/>
    <w:rsid w:val="00815310"/>
    <w:pPr>
      <w:autoSpaceDE w:val="0"/>
      <w:autoSpaceDN w:val="0"/>
      <w:adjustRightInd w:val="0"/>
      <w:snapToGrid w:val="0"/>
      <w:spacing w:line="600" w:lineRule="exact"/>
      <w:ind w:firstLineChars="200" w:firstLine="200"/>
      <w:jc w:val="both"/>
    </w:pPr>
    <w:rPr>
      <w:rFonts w:ascii="Times New Roman"/>
      <w:spacing w:val="0"/>
      <w:sz w:val="22"/>
    </w:rPr>
  </w:style>
  <w:style w:type="paragraph" w:customStyle="1" w:styleId="affff5">
    <w:name w:val="標題()"/>
    <w:basedOn w:val="a0"/>
    <w:rsid w:val="00815310"/>
    <w:pPr>
      <w:autoSpaceDE w:val="0"/>
      <w:autoSpaceDN w:val="0"/>
      <w:spacing w:beforeLines="50" w:before="50" w:after="120" w:line="700" w:lineRule="exact"/>
      <w:ind w:leftChars="300" w:left="300"/>
      <w:jc w:val="both"/>
    </w:pPr>
    <w:rPr>
      <w:rFonts w:ascii="Times New Roman"/>
      <w:b/>
      <w:spacing w:val="0"/>
      <w:sz w:val="26"/>
    </w:rPr>
  </w:style>
  <w:style w:type="paragraph" w:customStyle="1" w:styleId="font7">
    <w:name w:val="font7"/>
    <w:basedOn w:val="a0"/>
    <w:rsid w:val="00815310"/>
    <w:pPr>
      <w:widowControl/>
      <w:spacing w:before="100" w:beforeAutospacing="1" w:after="100" w:afterAutospacing="1"/>
      <w:jc w:val="left"/>
    </w:pPr>
    <w:rPr>
      <w:rFonts w:hAnsi="標楷體" w:cs="Arial Unicode MS" w:hint="eastAsia"/>
      <w:spacing w:val="0"/>
      <w:kern w:val="0"/>
      <w:sz w:val="20"/>
    </w:rPr>
  </w:style>
  <w:style w:type="paragraph" w:customStyle="1" w:styleId="font9">
    <w:name w:val="font9"/>
    <w:basedOn w:val="a0"/>
    <w:rsid w:val="00815310"/>
    <w:pPr>
      <w:widowControl/>
      <w:spacing w:before="100" w:beforeAutospacing="1" w:after="100" w:afterAutospacing="1"/>
      <w:jc w:val="left"/>
    </w:pPr>
    <w:rPr>
      <w:rFonts w:hAnsi="標楷體" w:cs="Arial Unicode MS" w:hint="eastAsia"/>
      <w:b/>
      <w:bCs/>
      <w:spacing w:val="0"/>
      <w:kern w:val="0"/>
      <w:szCs w:val="24"/>
    </w:rPr>
  </w:style>
  <w:style w:type="paragraph" w:customStyle="1" w:styleId="font10">
    <w:name w:val="font10"/>
    <w:basedOn w:val="a0"/>
    <w:rsid w:val="00815310"/>
    <w:pPr>
      <w:widowControl/>
      <w:spacing w:before="100" w:beforeAutospacing="1" w:after="100" w:afterAutospacing="1"/>
      <w:jc w:val="left"/>
    </w:pPr>
    <w:rPr>
      <w:rFonts w:ascii="Times New Roman" w:eastAsia="Arial Unicode MS"/>
      <w:b/>
      <w:bCs/>
      <w:spacing w:val="0"/>
      <w:kern w:val="0"/>
      <w:szCs w:val="24"/>
    </w:rPr>
  </w:style>
  <w:style w:type="paragraph" w:customStyle="1" w:styleId="xl57">
    <w:name w:val="xl57"/>
    <w:basedOn w:val="a0"/>
    <w:rsid w:val="00815310"/>
    <w:pPr>
      <w:widowControl/>
      <w:spacing w:before="100" w:beforeAutospacing="1" w:after="100" w:afterAutospacing="1"/>
      <w:jc w:val="center"/>
      <w:textAlignment w:val="center"/>
    </w:pPr>
    <w:rPr>
      <w:rFonts w:ascii="Times New Roman" w:eastAsia="Arial Unicode MS"/>
      <w:b/>
      <w:bCs/>
      <w:spacing w:val="0"/>
      <w:kern w:val="0"/>
      <w:szCs w:val="24"/>
    </w:rPr>
  </w:style>
  <w:style w:type="paragraph" w:customStyle="1" w:styleId="xl58">
    <w:name w:val="xl58"/>
    <w:basedOn w:val="a0"/>
    <w:rsid w:val="00815310"/>
    <w:pPr>
      <w:widowControl/>
      <w:pBdr>
        <w:top w:val="single" w:sz="4" w:space="0" w:color="auto"/>
        <w:bottom w:val="single" w:sz="4" w:space="0" w:color="auto"/>
      </w:pBdr>
      <w:spacing w:before="100" w:beforeAutospacing="1" w:after="100" w:afterAutospacing="1"/>
      <w:jc w:val="left"/>
      <w:textAlignment w:val="center"/>
    </w:pPr>
    <w:rPr>
      <w:rFonts w:hAnsi="標楷體" w:cs="Arial Unicode MS" w:hint="eastAsia"/>
      <w:spacing w:val="0"/>
      <w:kern w:val="0"/>
      <w:sz w:val="20"/>
    </w:rPr>
  </w:style>
  <w:style w:type="paragraph" w:customStyle="1" w:styleId="affff6">
    <w:name w:val="乙篇、內文"/>
    <w:link w:val="affff7"/>
    <w:autoRedefine/>
    <w:rsid w:val="00815310"/>
    <w:pPr>
      <w:spacing w:line="460" w:lineRule="exact"/>
      <w:ind w:firstLineChars="200" w:firstLine="480"/>
    </w:pPr>
    <w:rPr>
      <w:rFonts w:ascii="新細明體" w:eastAsia="標楷體" w:hAnsi="新細明體"/>
      <w:kern w:val="2"/>
      <w:sz w:val="24"/>
      <w:szCs w:val="24"/>
    </w:rPr>
  </w:style>
  <w:style w:type="paragraph" w:customStyle="1" w:styleId="28">
    <w:name w:val="字元 字元2"/>
    <w:basedOn w:val="a0"/>
    <w:semiHidden/>
    <w:rsid w:val="00815310"/>
    <w:pPr>
      <w:widowControl/>
      <w:spacing w:after="160" w:line="240" w:lineRule="exact"/>
      <w:jc w:val="left"/>
    </w:pPr>
    <w:rPr>
      <w:rFonts w:ascii="Verdana" w:eastAsia="Times New Roman" w:hAnsi="Verdana"/>
      <w:spacing w:val="0"/>
      <w:kern w:val="0"/>
      <w:sz w:val="20"/>
      <w:lang w:eastAsia="en-US"/>
    </w:rPr>
  </w:style>
  <w:style w:type="paragraph" w:customStyle="1" w:styleId="affff8">
    <w:name w:val="表說"/>
    <w:basedOn w:val="a0"/>
    <w:rsid w:val="00815310"/>
    <w:pPr>
      <w:spacing w:line="312" w:lineRule="auto"/>
      <w:jc w:val="both"/>
    </w:pPr>
    <w:rPr>
      <w:rFonts w:ascii="Courier" w:eastAsia="華康楷書體W5" w:hAnsi="Courier"/>
      <w:spacing w:val="4"/>
      <w:sz w:val="21"/>
    </w:rPr>
  </w:style>
  <w:style w:type="numbering" w:customStyle="1" w:styleId="110">
    <w:name w:val="無清單11"/>
    <w:next w:val="a4"/>
    <w:uiPriority w:val="99"/>
    <w:semiHidden/>
    <w:unhideWhenUsed/>
    <w:rsid w:val="00815310"/>
  </w:style>
  <w:style w:type="paragraph" w:customStyle="1" w:styleId="111">
    <w:name w:val="1 字元 字元 字元 字元 字元 字元 字元 字元 字元1"/>
    <w:basedOn w:val="a0"/>
    <w:rsid w:val="00815310"/>
    <w:pPr>
      <w:widowControl/>
      <w:spacing w:after="160" w:line="240" w:lineRule="exact"/>
      <w:jc w:val="left"/>
    </w:pPr>
    <w:rPr>
      <w:rFonts w:ascii="Verdana" w:eastAsia="新細明體" w:hAnsi="Verdana"/>
      <w:spacing w:val="0"/>
      <w:kern w:val="0"/>
      <w:sz w:val="20"/>
      <w:lang w:val="en-GB" w:eastAsia="en-US"/>
    </w:rPr>
  </w:style>
  <w:style w:type="paragraph" w:customStyle="1" w:styleId="affff9">
    <w:name w:val="字元 字元 字元"/>
    <w:basedOn w:val="a0"/>
    <w:rsid w:val="00815310"/>
    <w:pPr>
      <w:widowControl/>
      <w:spacing w:after="160" w:line="240" w:lineRule="exact"/>
      <w:jc w:val="left"/>
    </w:pPr>
    <w:rPr>
      <w:rFonts w:ascii="Verdana" w:eastAsia="新細明體" w:hAnsi="Verdana"/>
      <w:spacing w:val="0"/>
      <w:kern w:val="0"/>
      <w:sz w:val="20"/>
      <w:lang w:val="en-GB" w:eastAsia="en-US"/>
    </w:rPr>
  </w:style>
  <w:style w:type="paragraph" w:customStyle="1" w:styleId="affffa">
    <w:name w:val="字元 字元 字元 字元 字元 字元"/>
    <w:basedOn w:val="a0"/>
    <w:rsid w:val="00815310"/>
    <w:pPr>
      <w:widowControl/>
      <w:spacing w:after="160" w:line="240" w:lineRule="exact"/>
      <w:jc w:val="left"/>
    </w:pPr>
    <w:rPr>
      <w:rFonts w:ascii="Verdana" w:eastAsia="新細明體" w:hAnsi="Verdana"/>
      <w:spacing w:val="0"/>
      <w:kern w:val="0"/>
      <w:sz w:val="20"/>
      <w:lang w:val="en-GB" w:eastAsia="en-US"/>
    </w:rPr>
  </w:style>
  <w:style w:type="paragraph" w:customStyle="1" w:styleId="1e">
    <w:name w:val="字元 字元 字元 字元 字元 字元1 字元"/>
    <w:basedOn w:val="a0"/>
    <w:rsid w:val="00815310"/>
    <w:pPr>
      <w:widowControl/>
      <w:spacing w:after="160" w:line="240" w:lineRule="exact"/>
      <w:jc w:val="left"/>
    </w:pPr>
    <w:rPr>
      <w:rFonts w:ascii="Verdana" w:eastAsia="新細明體" w:hAnsi="Verdana"/>
      <w:spacing w:val="0"/>
      <w:kern w:val="0"/>
      <w:sz w:val="20"/>
      <w:lang w:val="en-GB" w:eastAsia="en-US"/>
    </w:rPr>
  </w:style>
  <w:style w:type="paragraph" w:styleId="affffb">
    <w:name w:val="footnote text"/>
    <w:basedOn w:val="a0"/>
    <w:link w:val="affffc"/>
    <w:uiPriority w:val="99"/>
    <w:unhideWhenUsed/>
    <w:rsid w:val="00815310"/>
    <w:pPr>
      <w:snapToGrid w:val="0"/>
      <w:jc w:val="left"/>
    </w:pPr>
    <w:rPr>
      <w:rFonts w:ascii="Calibri" w:eastAsia="新細明體" w:hAnsi="Calibri"/>
      <w:spacing w:val="0"/>
      <w:sz w:val="20"/>
    </w:rPr>
  </w:style>
  <w:style w:type="character" w:customStyle="1" w:styleId="affffc">
    <w:name w:val="註腳文字 字元"/>
    <w:basedOn w:val="a2"/>
    <w:link w:val="affffb"/>
    <w:uiPriority w:val="99"/>
    <w:rsid w:val="00815310"/>
    <w:rPr>
      <w:rFonts w:ascii="Calibri" w:hAnsi="Calibri"/>
      <w:kern w:val="2"/>
    </w:rPr>
  </w:style>
  <w:style w:type="character" w:styleId="affffd">
    <w:name w:val="footnote reference"/>
    <w:uiPriority w:val="99"/>
    <w:unhideWhenUsed/>
    <w:rsid w:val="00815310"/>
    <w:rPr>
      <w:vertAlign w:val="superscript"/>
    </w:rPr>
  </w:style>
  <w:style w:type="table" w:customStyle="1" w:styleId="100">
    <w:name w:val="表格格線10"/>
    <w:basedOn w:val="a3"/>
    <w:next w:val="affc"/>
    <w:uiPriority w:val="39"/>
    <w:rsid w:val="008153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本文 字元"/>
    <w:link w:val="ad"/>
    <w:uiPriority w:val="99"/>
    <w:rsid w:val="00815310"/>
    <w:rPr>
      <w:rFonts w:ascii="標楷體" w:eastAsia="標楷體"/>
      <w:spacing w:val="-20"/>
      <w:kern w:val="2"/>
      <w:sz w:val="24"/>
    </w:rPr>
  </w:style>
  <w:style w:type="character" w:customStyle="1" w:styleId="af4">
    <w:name w:val="本文縮排 字元"/>
    <w:aliases w:val="原因 字元"/>
    <w:link w:val="af3"/>
    <w:rsid w:val="00815310"/>
    <w:rPr>
      <w:rFonts w:ascii="標楷體" w:eastAsia="標楷體"/>
      <w:spacing w:val="-20"/>
      <w:kern w:val="2"/>
      <w:sz w:val="24"/>
    </w:rPr>
  </w:style>
  <w:style w:type="paragraph" w:customStyle="1" w:styleId="1f">
    <w:name w:val="標題1.加粗"/>
    <w:basedOn w:val="a0"/>
    <w:link w:val="112"/>
    <w:rsid w:val="00815310"/>
    <w:pPr>
      <w:spacing w:line="400" w:lineRule="exact"/>
      <w:ind w:firstLineChars="450" w:firstLine="1080"/>
      <w:jc w:val="both"/>
    </w:pPr>
    <w:rPr>
      <w:rFonts w:cs="新細明體"/>
      <w:b/>
      <w:bCs/>
      <w:spacing w:val="0"/>
      <w:sz w:val="28"/>
      <w:szCs w:val="28"/>
    </w:rPr>
  </w:style>
  <w:style w:type="character" w:customStyle="1" w:styleId="112">
    <w:name w:val="標題1.加粗 字元1"/>
    <w:link w:val="1f"/>
    <w:rsid w:val="00815310"/>
    <w:rPr>
      <w:rFonts w:ascii="標楷體" w:eastAsia="標楷體" w:cs="新細明體"/>
      <w:b/>
      <w:bCs/>
      <w:kern w:val="2"/>
      <w:sz w:val="28"/>
      <w:szCs w:val="28"/>
    </w:rPr>
  </w:style>
  <w:style w:type="paragraph" w:customStyle="1" w:styleId="affffe">
    <w:name w:val="註"/>
    <w:basedOn w:val="a0"/>
    <w:link w:val="afffff"/>
    <w:rsid w:val="00815310"/>
    <w:pPr>
      <w:spacing w:line="320" w:lineRule="exact"/>
      <w:jc w:val="both"/>
    </w:pPr>
    <w:rPr>
      <w:spacing w:val="0"/>
      <w:sz w:val="20"/>
    </w:rPr>
  </w:style>
  <w:style w:type="character" w:customStyle="1" w:styleId="afffff">
    <w:name w:val="註 字元"/>
    <w:link w:val="affffe"/>
    <w:rsid w:val="00815310"/>
    <w:rPr>
      <w:rFonts w:ascii="標楷體" w:eastAsia="標楷體"/>
      <w:kern w:val="2"/>
    </w:rPr>
  </w:style>
  <w:style w:type="paragraph" w:customStyle="1" w:styleId="1f0">
    <w:name w:val="段落樣式1"/>
    <w:basedOn w:val="a0"/>
    <w:rsid w:val="00815310"/>
    <w:pPr>
      <w:tabs>
        <w:tab w:val="left" w:pos="567"/>
      </w:tabs>
      <w:kinsoku w:val="0"/>
      <w:ind w:leftChars="200" w:left="200" w:firstLineChars="200" w:firstLine="200"/>
      <w:jc w:val="both"/>
    </w:pPr>
    <w:rPr>
      <w:spacing w:val="0"/>
      <w:kern w:val="0"/>
      <w:sz w:val="32"/>
    </w:rPr>
  </w:style>
  <w:style w:type="character" w:customStyle="1" w:styleId="32">
    <w:name w:val="本文縮排 3 字元"/>
    <w:link w:val="31"/>
    <w:rsid w:val="00815310"/>
    <w:rPr>
      <w:rFonts w:ascii="標楷體" w:eastAsia="標楷體"/>
      <w:kern w:val="2"/>
      <w:sz w:val="24"/>
    </w:rPr>
  </w:style>
  <w:style w:type="paragraph" w:customStyle="1" w:styleId="afffff0">
    <w:name w:val="本文內縮"/>
    <w:basedOn w:val="a0"/>
    <w:autoRedefine/>
    <w:rsid w:val="00815310"/>
    <w:pPr>
      <w:spacing w:line="450" w:lineRule="exact"/>
      <w:ind w:firstLineChars="200" w:firstLine="560"/>
      <w:jc w:val="both"/>
    </w:pPr>
    <w:rPr>
      <w:rFonts w:hAnsi="標楷體"/>
      <w:spacing w:val="0"/>
      <w:sz w:val="28"/>
    </w:rPr>
  </w:style>
  <w:style w:type="paragraph" w:customStyle="1" w:styleId="A40">
    <w:name w:val="A樣式4"/>
    <w:basedOn w:val="a0"/>
    <w:link w:val="A41"/>
    <w:qFormat/>
    <w:rsid w:val="00815310"/>
    <w:pPr>
      <w:spacing w:line="220" w:lineRule="exact"/>
      <w:ind w:leftChars="-32" w:left="351" w:rightChars="-306" w:right="-734" w:hangingChars="223" w:hanging="428"/>
      <w:jc w:val="both"/>
    </w:pPr>
    <w:rPr>
      <w:rFonts w:hAnsi="標楷體"/>
      <w:bCs/>
      <w:color w:val="000000"/>
      <w:spacing w:val="-4"/>
      <w:sz w:val="20"/>
    </w:rPr>
  </w:style>
  <w:style w:type="character" w:customStyle="1" w:styleId="A41">
    <w:name w:val="A樣式4 字元"/>
    <w:link w:val="A40"/>
    <w:rsid w:val="00815310"/>
    <w:rPr>
      <w:rFonts w:ascii="標楷體" w:eastAsia="標楷體" w:hAnsi="標楷體"/>
      <w:bCs/>
      <w:color w:val="000000"/>
      <w:spacing w:val="-4"/>
      <w:kern w:val="2"/>
    </w:rPr>
  </w:style>
  <w:style w:type="numbering" w:customStyle="1" w:styleId="29">
    <w:name w:val="無清單2"/>
    <w:next w:val="a4"/>
    <w:semiHidden/>
    <w:rsid w:val="00815310"/>
  </w:style>
  <w:style w:type="paragraph" w:customStyle="1" w:styleId="afffff1">
    <w:name w:val="甲篇、(一)(二)(三)"/>
    <w:autoRedefine/>
    <w:rsid w:val="00815310"/>
    <w:pPr>
      <w:spacing w:line="500" w:lineRule="exact"/>
      <w:ind w:firstLineChars="100" w:firstLine="100"/>
      <w:jc w:val="both"/>
    </w:pPr>
    <w:rPr>
      <w:rFonts w:ascii="新細明體" w:eastAsia="標楷體" w:hAnsi="新細明體"/>
      <w:b/>
      <w:kern w:val="2"/>
      <w:sz w:val="28"/>
      <w:szCs w:val="28"/>
    </w:rPr>
  </w:style>
  <w:style w:type="paragraph" w:customStyle="1" w:styleId="1232">
    <w:name w:val="甲篇、123"/>
    <w:autoRedefine/>
    <w:rsid w:val="00815310"/>
    <w:pPr>
      <w:spacing w:line="500" w:lineRule="exact"/>
      <w:ind w:firstLineChars="200" w:firstLine="200"/>
      <w:jc w:val="both"/>
    </w:pPr>
    <w:rPr>
      <w:rFonts w:ascii="新細明體" w:eastAsia="標楷體" w:hAnsi="新細明體"/>
      <w:kern w:val="2"/>
      <w:sz w:val="28"/>
      <w:szCs w:val="28"/>
    </w:rPr>
  </w:style>
  <w:style w:type="paragraph" w:customStyle="1" w:styleId="afffff2">
    <w:name w:val="甲篇、一二三"/>
    <w:autoRedefine/>
    <w:rsid w:val="00815310"/>
    <w:pPr>
      <w:spacing w:line="500" w:lineRule="exact"/>
      <w:jc w:val="both"/>
    </w:pPr>
    <w:rPr>
      <w:rFonts w:ascii="新細明體" w:eastAsia="標楷體" w:hAnsi="新細明體"/>
      <w:b/>
      <w:kern w:val="2"/>
      <w:sz w:val="28"/>
      <w:szCs w:val="28"/>
    </w:rPr>
  </w:style>
  <w:style w:type="paragraph" w:customStyle="1" w:styleId="afffff3">
    <w:name w:val="乙篇、(一)(二)(三)"/>
    <w:autoRedefine/>
    <w:rsid w:val="00815310"/>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4">
    <w:name w:val="乙篇、一二三"/>
    <w:autoRedefine/>
    <w:rsid w:val="00815310"/>
    <w:pPr>
      <w:snapToGrid w:val="0"/>
      <w:spacing w:line="460" w:lineRule="exact"/>
      <w:jc w:val="both"/>
    </w:pPr>
    <w:rPr>
      <w:rFonts w:ascii="新細明體" w:eastAsia="標楷體" w:hAnsi="新細明體"/>
      <w:b/>
      <w:kern w:val="2"/>
      <w:sz w:val="24"/>
      <w:szCs w:val="24"/>
    </w:rPr>
  </w:style>
  <w:style w:type="paragraph" w:customStyle="1" w:styleId="afffff5">
    <w:name w:val="甲篇、內文"/>
    <w:autoRedefine/>
    <w:rsid w:val="00815310"/>
    <w:pPr>
      <w:spacing w:line="500" w:lineRule="exact"/>
      <w:ind w:firstLineChars="200" w:firstLine="200"/>
      <w:jc w:val="both"/>
    </w:pPr>
    <w:rPr>
      <w:rFonts w:ascii="新細明體" w:eastAsia="標楷體" w:hAnsi="新細明體"/>
      <w:kern w:val="2"/>
      <w:sz w:val="28"/>
      <w:szCs w:val="28"/>
    </w:rPr>
  </w:style>
  <w:style w:type="paragraph" w:customStyle="1" w:styleId="afffff6">
    <w:name w:val="甲篇、甲乙丙"/>
    <w:autoRedefine/>
    <w:rsid w:val="00815310"/>
    <w:pPr>
      <w:jc w:val="center"/>
    </w:pPr>
    <w:rPr>
      <w:rFonts w:ascii="新細明體" w:eastAsia="標楷體" w:hAnsi="新細明體"/>
      <w:b/>
      <w:kern w:val="2"/>
      <w:sz w:val="40"/>
      <w:szCs w:val="40"/>
    </w:rPr>
  </w:style>
  <w:style w:type="paragraph" w:customStyle="1" w:styleId="afffff7">
    <w:name w:val="甲篇、壹貳參"/>
    <w:autoRedefine/>
    <w:rsid w:val="00815310"/>
    <w:pPr>
      <w:snapToGrid w:val="0"/>
      <w:ind w:left="108" w:hanging="108"/>
    </w:pPr>
    <w:rPr>
      <w:rFonts w:ascii="標楷體" w:eastAsia="標楷體" w:hAnsi="標楷體"/>
      <w:b/>
      <w:kern w:val="2"/>
      <w:sz w:val="36"/>
      <w:szCs w:val="36"/>
    </w:rPr>
  </w:style>
  <w:style w:type="paragraph" w:customStyle="1" w:styleId="afffff8">
    <w:name w:val="表格、主管機關"/>
    <w:autoRedefine/>
    <w:rsid w:val="00815310"/>
    <w:rPr>
      <w:rFonts w:ascii="新細明體" w:eastAsia="標楷體" w:hAnsi="新細明體"/>
      <w:b/>
      <w:kern w:val="2"/>
      <w:sz w:val="18"/>
      <w:szCs w:val="18"/>
    </w:rPr>
  </w:style>
  <w:style w:type="paragraph" w:customStyle="1" w:styleId="afffff9">
    <w:name w:val="表格、表頭"/>
    <w:autoRedefine/>
    <w:rsid w:val="00815310"/>
    <w:pPr>
      <w:snapToGrid w:val="0"/>
      <w:jc w:val="distribute"/>
    </w:pPr>
    <w:rPr>
      <w:rFonts w:ascii="新細明體" w:eastAsia="標楷體" w:hAnsi="新細明體"/>
      <w:kern w:val="2"/>
    </w:rPr>
  </w:style>
  <w:style w:type="paragraph" w:customStyle="1" w:styleId="afffffa">
    <w:name w:val="表格、科目"/>
    <w:autoRedefine/>
    <w:rsid w:val="00815310"/>
    <w:pPr>
      <w:ind w:leftChars="200" w:left="200"/>
    </w:pPr>
    <w:rPr>
      <w:rFonts w:ascii="新細明體" w:eastAsia="標楷體" w:hAnsi="新細明體"/>
      <w:kern w:val="2"/>
      <w:sz w:val="18"/>
      <w:szCs w:val="18"/>
    </w:rPr>
  </w:style>
  <w:style w:type="paragraph" w:customStyle="1" w:styleId="afffffb">
    <w:name w:val="表格、差異原因分析"/>
    <w:autoRedefine/>
    <w:rsid w:val="00815310"/>
    <w:rPr>
      <w:rFonts w:ascii="新細明體" w:eastAsia="標楷體" w:hAnsi="新細明體"/>
      <w:kern w:val="2"/>
    </w:rPr>
  </w:style>
  <w:style w:type="paragraph" w:customStyle="1" w:styleId="afffffc">
    <w:name w:val="表格、差異數字"/>
    <w:autoRedefine/>
    <w:rsid w:val="00815310"/>
    <w:pPr>
      <w:ind w:rightChars="10" w:right="10"/>
      <w:jc w:val="right"/>
    </w:pPr>
    <w:rPr>
      <w:rFonts w:ascii="新細明體" w:eastAsia="標楷體" w:hAnsi="新細明體"/>
      <w:kern w:val="2"/>
    </w:rPr>
  </w:style>
  <w:style w:type="paragraph" w:customStyle="1" w:styleId="afffffd">
    <w:name w:val="表格、單位"/>
    <w:autoRedefine/>
    <w:rsid w:val="00815310"/>
    <w:pPr>
      <w:jc w:val="right"/>
    </w:pPr>
    <w:rPr>
      <w:rFonts w:ascii="新細明體" w:eastAsia="標楷體" w:hAnsi="新細明體"/>
      <w:kern w:val="2"/>
      <w:sz w:val="18"/>
      <w:szCs w:val="18"/>
    </w:rPr>
  </w:style>
  <w:style w:type="paragraph" w:customStyle="1" w:styleId="afffffe">
    <w:name w:val="表格、註"/>
    <w:autoRedefine/>
    <w:rsid w:val="00815310"/>
    <w:rPr>
      <w:rFonts w:ascii="新細明體" w:eastAsia="標楷體" w:hAnsi="新細明體"/>
      <w:kern w:val="2"/>
      <w:sz w:val="18"/>
      <w:szCs w:val="18"/>
    </w:rPr>
  </w:style>
  <w:style w:type="paragraph" w:customStyle="1" w:styleId="affffff">
    <w:name w:val="表格、機關名"/>
    <w:basedOn w:val="a0"/>
    <w:autoRedefine/>
    <w:rsid w:val="00815310"/>
    <w:pPr>
      <w:ind w:leftChars="100" w:left="100"/>
    </w:pPr>
    <w:rPr>
      <w:rFonts w:ascii="新細明體" w:hAnsi="新細明體"/>
      <w:b/>
      <w:sz w:val="18"/>
      <w:szCs w:val="18"/>
    </w:rPr>
  </w:style>
  <w:style w:type="paragraph" w:customStyle="1" w:styleId="affffff0">
    <w:name w:val="表格、數字"/>
    <w:autoRedefine/>
    <w:rsid w:val="00815310"/>
    <w:pPr>
      <w:ind w:rightChars="10" w:right="10"/>
      <w:jc w:val="right"/>
    </w:pPr>
    <w:rPr>
      <w:rFonts w:ascii="新細明體" w:eastAsia="標楷體" w:hAnsi="新細明體"/>
      <w:kern w:val="2"/>
      <w:sz w:val="18"/>
      <w:szCs w:val="18"/>
    </w:rPr>
  </w:style>
  <w:style w:type="paragraph" w:customStyle="1" w:styleId="affffff1">
    <w:name w:val="表格、差異機關名"/>
    <w:autoRedefine/>
    <w:rsid w:val="00815310"/>
    <w:pPr>
      <w:ind w:leftChars="100" w:left="100"/>
    </w:pPr>
    <w:rPr>
      <w:rFonts w:ascii="新細明體" w:eastAsia="標楷體" w:hAnsi="新細明體"/>
      <w:b/>
      <w:kern w:val="2"/>
    </w:rPr>
  </w:style>
  <w:style w:type="paragraph" w:customStyle="1" w:styleId="affffff2">
    <w:name w:val="表格、數字粗體"/>
    <w:autoRedefine/>
    <w:rsid w:val="00815310"/>
    <w:pPr>
      <w:ind w:rightChars="10" w:right="10"/>
      <w:jc w:val="right"/>
    </w:pPr>
    <w:rPr>
      <w:rFonts w:ascii="新細明體" w:eastAsia="標楷體" w:hAnsi="新細明體"/>
      <w:b/>
      <w:kern w:val="2"/>
      <w:sz w:val="18"/>
      <w:szCs w:val="18"/>
    </w:rPr>
  </w:style>
  <w:style w:type="paragraph" w:customStyle="1" w:styleId="affffff3">
    <w:name w:val="表格、差異數字粗體"/>
    <w:autoRedefine/>
    <w:rsid w:val="00815310"/>
    <w:pPr>
      <w:ind w:rightChars="10" w:right="10"/>
      <w:jc w:val="right"/>
    </w:pPr>
    <w:rPr>
      <w:rFonts w:ascii="新細明體" w:eastAsia="標楷體" w:hAnsi="新細明體"/>
      <w:b/>
      <w:kern w:val="2"/>
    </w:rPr>
  </w:style>
  <w:style w:type="table" w:customStyle="1" w:styleId="113">
    <w:name w:val="表格格線11"/>
    <w:basedOn w:val="a3"/>
    <w:next w:val="affc"/>
    <w:uiPriority w:val="59"/>
    <w:rsid w:val="008153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乙篇、內文 字元"/>
    <w:link w:val="affff6"/>
    <w:rsid w:val="00815310"/>
    <w:rPr>
      <w:rFonts w:ascii="新細明體" w:eastAsia="標楷體" w:hAnsi="新細明體"/>
      <w:kern w:val="2"/>
      <w:sz w:val="24"/>
      <w:szCs w:val="24"/>
    </w:rPr>
  </w:style>
  <w:style w:type="paragraph" w:customStyle="1" w:styleId="1f1">
    <w:name w:val="字元 字元1"/>
    <w:basedOn w:val="a0"/>
    <w:semiHidden/>
    <w:rsid w:val="00815310"/>
    <w:pPr>
      <w:widowControl/>
      <w:spacing w:after="160" w:line="240" w:lineRule="exact"/>
      <w:jc w:val="left"/>
    </w:pPr>
    <w:rPr>
      <w:rFonts w:ascii="Verdana" w:eastAsia="Times New Roman" w:hAnsi="Verdana"/>
      <w:spacing w:val="0"/>
      <w:kern w:val="0"/>
      <w:sz w:val="20"/>
      <w:lang w:eastAsia="en-US"/>
    </w:rPr>
  </w:style>
  <w:style w:type="paragraph" w:customStyle="1" w:styleId="affffff4">
    <w:name w:val="字元 字元"/>
    <w:basedOn w:val="a0"/>
    <w:semiHidden/>
    <w:rsid w:val="00815310"/>
    <w:pPr>
      <w:widowControl/>
      <w:spacing w:after="160" w:line="240" w:lineRule="exact"/>
      <w:jc w:val="left"/>
    </w:pPr>
    <w:rPr>
      <w:rFonts w:ascii="Verdana" w:eastAsia="Times New Roman" w:hAnsi="Verdana" w:cs="Mangal"/>
      <w:spacing w:val="0"/>
      <w:sz w:val="20"/>
      <w:szCs w:val="24"/>
      <w:lang w:eastAsia="en-US" w:bidi="hi-IN"/>
    </w:rPr>
  </w:style>
  <w:style w:type="table" w:customStyle="1" w:styleId="1110">
    <w:name w:val="表格格線111"/>
    <w:basedOn w:val="a3"/>
    <w:next w:val="affc"/>
    <w:uiPriority w:val="59"/>
    <w:rsid w:val="0081531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經現"/>
    <w:basedOn w:val="a0"/>
    <w:rsid w:val="00815310"/>
    <w:pPr>
      <w:spacing w:line="500" w:lineRule="exact"/>
      <w:ind w:left="1200" w:hangingChars="1200" w:hanging="1200"/>
      <w:jc w:val="both"/>
    </w:pPr>
    <w:rPr>
      <w:rFonts w:ascii="Times New Roman"/>
      <w:spacing w:val="0"/>
      <w:sz w:val="32"/>
    </w:rPr>
  </w:style>
  <w:style w:type="paragraph" w:customStyle="1" w:styleId="Default">
    <w:name w:val="Default"/>
    <w:rsid w:val="00815310"/>
    <w:pPr>
      <w:widowControl w:val="0"/>
      <w:autoSpaceDE w:val="0"/>
      <w:autoSpaceDN w:val="0"/>
      <w:adjustRightInd w:val="0"/>
    </w:pPr>
    <w:rPr>
      <w:rFonts w:ascii="標楷體$...." w:eastAsia="標楷體$...." w:hAnsi="Calibri" w:cs="標楷體$...."/>
      <w:color w:val="000000"/>
      <w:sz w:val="24"/>
      <w:szCs w:val="24"/>
    </w:rPr>
  </w:style>
  <w:style w:type="character" w:customStyle="1" w:styleId="ya-q-full-text">
    <w:name w:val="ya-q-full-text"/>
    <w:rsid w:val="00815310"/>
  </w:style>
  <w:style w:type="paragraph" w:customStyle="1" w:styleId="05">
    <w:name w:val="05乙篇內文"/>
    <w:qFormat/>
    <w:rsid w:val="00815310"/>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815310"/>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815310"/>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7">
    <w:name w:val="無清單3"/>
    <w:next w:val="a4"/>
    <w:semiHidden/>
    <w:rsid w:val="00815310"/>
  </w:style>
  <w:style w:type="table" w:customStyle="1" w:styleId="310">
    <w:name w:val="表格格線31"/>
    <w:basedOn w:val="a3"/>
    <w:next w:val="affc"/>
    <w:uiPriority w:val="59"/>
    <w:rsid w:val="008153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c"/>
    <w:uiPriority w:val="59"/>
    <w:rsid w:val="0081531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空2格內文"/>
    <w:basedOn w:val="a0"/>
    <w:link w:val="2b"/>
    <w:uiPriority w:val="99"/>
    <w:rsid w:val="00815310"/>
    <w:pPr>
      <w:spacing w:line="480" w:lineRule="exact"/>
      <w:ind w:firstLine="720"/>
      <w:jc w:val="both"/>
    </w:pPr>
    <w:rPr>
      <w:rFonts w:hAnsi="標楷體"/>
      <w:spacing w:val="10"/>
      <w:sz w:val="28"/>
      <w:szCs w:val="28"/>
    </w:rPr>
  </w:style>
  <w:style w:type="character" w:customStyle="1" w:styleId="2b">
    <w:name w:val="空2格內文 字元"/>
    <w:link w:val="2a"/>
    <w:uiPriority w:val="99"/>
    <w:rsid w:val="00815310"/>
    <w:rPr>
      <w:rFonts w:ascii="標楷體" w:eastAsia="標楷體" w:hAnsi="標楷體"/>
      <w:spacing w:val="10"/>
      <w:kern w:val="2"/>
      <w:sz w:val="28"/>
      <w:szCs w:val="28"/>
    </w:rPr>
  </w:style>
  <w:style w:type="paragraph" w:styleId="affffff6">
    <w:name w:val="Revision"/>
    <w:hidden/>
    <w:uiPriority w:val="99"/>
    <w:semiHidden/>
    <w:rsid w:val="00815310"/>
    <w:rPr>
      <w:rFonts w:ascii="Calibri" w:hAnsi="Calibri"/>
      <w:kern w:val="2"/>
      <w:sz w:val="24"/>
      <w:szCs w:val="22"/>
    </w:rPr>
  </w:style>
  <w:style w:type="paragraph" w:styleId="a">
    <w:name w:val="List Bullet"/>
    <w:basedOn w:val="a0"/>
    <w:uiPriority w:val="99"/>
    <w:unhideWhenUsed/>
    <w:rsid w:val="00815310"/>
    <w:pPr>
      <w:numPr>
        <w:numId w:val="16"/>
      </w:numPr>
      <w:contextualSpacing/>
      <w:jc w:val="left"/>
    </w:pPr>
    <w:rPr>
      <w:rFonts w:ascii="Times New Roman" w:eastAsia="新細明體"/>
      <w:spacing w:val="0"/>
    </w:rPr>
  </w:style>
  <w:style w:type="table" w:customStyle="1" w:styleId="130">
    <w:name w:val="表格格線13"/>
    <w:basedOn w:val="a3"/>
    <w:next w:val="affc"/>
    <w:rsid w:val="00371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c"/>
    <w:rsid w:val="00E849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規格1"/>
    <w:basedOn w:val="a3"/>
    <w:next w:val="affc"/>
    <w:uiPriority w:val="39"/>
    <w:qFormat/>
    <w:rsid w:val="008079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4450">
      <w:bodyDiv w:val="1"/>
      <w:marLeft w:val="0"/>
      <w:marRight w:val="0"/>
      <w:marTop w:val="0"/>
      <w:marBottom w:val="0"/>
      <w:divBdr>
        <w:top w:val="none" w:sz="0" w:space="0" w:color="auto"/>
        <w:left w:val="none" w:sz="0" w:space="0" w:color="auto"/>
        <w:bottom w:val="none" w:sz="0" w:space="0" w:color="auto"/>
        <w:right w:val="none" w:sz="0" w:space="0" w:color="auto"/>
      </w:divBdr>
    </w:div>
    <w:div w:id="47537834">
      <w:bodyDiv w:val="1"/>
      <w:marLeft w:val="0"/>
      <w:marRight w:val="0"/>
      <w:marTop w:val="0"/>
      <w:marBottom w:val="0"/>
      <w:divBdr>
        <w:top w:val="none" w:sz="0" w:space="0" w:color="auto"/>
        <w:left w:val="none" w:sz="0" w:space="0" w:color="auto"/>
        <w:bottom w:val="none" w:sz="0" w:space="0" w:color="auto"/>
        <w:right w:val="none" w:sz="0" w:space="0" w:color="auto"/>
      </w:divBdr>
    </w:div>
    <w:div w:id="48068161">
      <w:bodyDiv w:val="1"/>
      <w:marLeft w:val="0"/>
      <w:marRight w:val="0"/>
      <w:marTop w:val="0"/>
      <w:marBottom w:val="0"/>
      <w:divBdr>
        <w:top w:val="none" w:sz="0" w:space="0" w:color="auto"/>
        <w:left w:val="none" w:sz="0" w:space="0" w:color="auto"/>
        <w:bottom w:val="none" w:sz="0" w:space="0" w:color="auto"/>
        <w:right w:val="none" w:sz="0" w:space="0" w:color="auto"/>
      </w:divBdr>
    </w:div>
    <w:div w:id="49959286">
      <w:bodyDiv w:val="1"/>
      <w:marLeft w:val="0"/>
      <w:marRight w:val="0"/>
      <w:marTop w:val="0"/>
      <w:marBottom w:val="0"/>
      <w:divBdr>
        <w:top w:val="none" w:sz="0" w:space="0" w:color="auto"/>
        <w:left w:val="none" w:sz="0" w:space="0" w:color="auto"/>
        <w:bottom w:val="none" w:sz="0" w:space="0" w:color="auto"/>
        <w:right w:val="none" w:sz="0" w:space="0" w:color="auto"/>
      </w:divBdr>
    </w:div>
    <w:div w:id="87695804">
      <w:bodyDiv w:val="1"/>
      <w:marLeft w:val="0"/>
      <w:marRight w:val="0"/>
      <w:marTop w:val="0"/>
      <w:marBottom w:val="0"/>
      <w:divBdr>
        <w:top w:val="none" w:sz="0" w:space="0" w:color="auto"/>
        <w:left w:val="none" w:sz="0" w:space="0" w:color="auto"/>
        <w:bottom w:val="none" w:sz="0" w:space="0" w:color="auto"/>
        <w:right w:val="none" w:sz="0" w:space="0" w:color="auto"/>
      </w:divBdr>
    </w:div>
    <w:div w:id="88893746">
      <w:bodyDiv w:val="1"/>
      <w:marLeft w:val="0"/>
      <w:marRight w:val="0"/>
      <w:marTop w:val="0"/>
      <w:marBottom w:val="0"/>
      <w:divBdr>
        <w:top w:val="none" w:sz="0" w:space="0" w:color="auto"/>
        <w:left w:val="none" w:sz="0" w:space="0" w:color="auto"/>
        <w:bottom w:val="none" w:sz="0" w:space="0" w:color="auto"/>
        <w:right w:val="none" w:sz="0" w:space="0" w:color="auto"/>
      </w:divBdr>
    </w:div>
    <w:div w:id="98573871">
      <w:bodyDiv w:val="1"/>
      <w:marLeft w:val="0"/>
      <w:marRight w:val="0"/>
      <w:marTop w:val="0"/>
      <w:marBottom w:val="0"/>
      <w:divBdr>
        <w:top w:val="none" w:sz="0" w:space="0" w:color="auto"/>
        <w:left w:val="none" w:sz="0" w:space="0" w:color="auto"/>
        <w:bottom w:val="none" w:sz="0" w:space="0" w:color="auto"/>
        <w:right w:val="none" w:sz="0" w:space="0" w:color="auto"/>
      </w:divBdr>
    </w:div>
    <w:div w:id="143550550">
      <w:bodyDiv w:val="1"/>
      <w:marLeft w:val="0"/>
      <w:marRight w:val="0"/>
      <w:marTop w:val="0"/>
      <w:marBottom w:val="0"/>
      <w:divBdr>
        <w:top w:val="none" w:sz="0" w:space="0" w:color="auto"/>
        <w:left w:val="none" w:sz="0" w:space="0" w:color="auto"/>
        <w:bottom w:val="none" w:sz="0" w:space="0" w:color="auto"/>
        <w:right w:val="none" w:sz="0" w:space="0" w:color="auto"/>
      </w:divBdr>
    </w:div>
    <w:div w:id="212348293">
      <w:bodyDiv w:val="1"/>
      <w:marLeft w:val="0"/>
      <w:marRight w:val="0"/>
      <w:marTop w:val="0"/>
      <w:marBottom w:val="0"/>
      <w:divBdr>
        <w:top w:val="none" w:sz="0" w:space="0" w:color="auto"/>
        <w:left w:val="none" w:sz="0" w:space="0" w:color="auto"/>
        <w:bottom w:val="none" w:sz="0" w:space="0" w:color="auto"/>
        <w:right w:val="none" w:sz="0" w:space="0" w:color="auto"/>
      </w:divBdr>
    </w:div>
    <w:div w:id="234585896">
      <w:bodyDiv w:val="1"/>
      <w:marLeft w:val="0"/>
      <w:marRight w:val="0"/>
      <w:marTop w:val="0"/>
      <w:marBottom w:val="0"/>
      <w:divBdr>
        <w:top w:val="none" w:sz="0" w:space="0" w:color="auto"/>
        <w:left w:val="none" w:sz="0" w:space="0" w:color="auto"/>
        <w:bottom w:val="none" w:sz="0" w:space="0" w:color="auto"/>
        <w:right w:val="none" w:sz="0" w:space="0" w:color="auto"/>
      </w:divBdr>
    </w:div>
    <w:div w:id="286591412">
      <w:bodyDiv w:val="1"/>
      <w:marLeft w:val="0"/>
      <w:marRight w:val="0"/>
      <w:marTop w:val="0"/>
      <w:marBottom w:val="0"/>
      <w:divBdr>
        <w:top w:val="none" w:sz="0" w:space="0" w:color="auto"/>
        <w:left w:val="none" w:sz="0" w:space="0" w:color="auto"/>
        <w:bottom w:val="none" w:sz="0" w:space="0" w:color="auto"/>
        <w:right w:val="none" w:sz="0" w:space="0" w:color="auto"/>
      </w:divBdr>
    </w:div>
    <w:div w:id="303046159">
      <w:bodyDiv w:val="1"/>
      <w:marLeft w:val="0"/>
      <w:marRight w:val="0"/>
      <w:marTop w:val="0"/>
      <w:marBottom w:val="0"/>
      <w:divBdr>
        <w:top w:val="none" w:sz="0" w:space="0" w:color="auto"/>
        <w:left w:val="none" w:sz="0" w:space="0" w:color="auto"/>
        <w:bottom w:val="none" w:sz="0" w:space="0" w:color="auto"/>
        <w:right w:val="none" w:sz="0" w:space="0" w:color="auto"/>
      </w:divBdr>
    </w:div>
    <w:div w:id="441533699">
      <w:bodyDiv w:val="1"/>
      <w:marLeft w:val="0"/>
      <w:marRight w:val="0"/>
      <w:marTop w:val="0"/>
      <w:marBottom w:val="0"/>
      <w:divBdr>
        <w:top w:val="none" w:sz="0" w:space="0" w:color="auto"/>
        <w:left w:val="none" w:sz="0" w:space="0" w:color="auto"/>
        <w:bottom w:val="none" w:sz="0" w:space="0" w:color="auto"/>
        <w:right w:val="none" w:sz="0" w:space="0" w:color="auto"/>
      </w:divBdr>
    </w:div>
    <w:div w:id="461657738">
      <w:bodyDiv w:val="1"/>
      <w:marLeft w:val="0"/>
      <w:marRight w:val="0"/>
      <w:marTop w:val="0"/>
      <w:marBottom w:val="0"/>
      <w:divBdr>
        <w:top w:val="none" w:sz="0" w:space="0" w:color="auto"/>
        <w:left w:val="none" w:sz="0" w:space="0" w:color="auto"/>
        <w:bottom w:val="none" w:sz="0" w:space="0" w:color="auto"/>
        <w:right w:val="none" w:sz="0" w:space="0" w:color="auto"/>
      </w:divBdr>
    </w:div>
    <w:div w:id="481242266">
      <w:bodyDiv w:val="1"/>
      <w:marLeft w:val="0"/>
      <w:marRight w:val="0"/>
      <w:marTop w:val="0"/>
      <w:marBottom w:val="0"/>
      <w:divBdr>
        <w:top w:val="none" w:sz="0" w:space="0" w:color="auto"/>
        <w:left w:val="none" w:sz="0" w:space="0" w:color="auto"/>
        <w:bottom w:val="none" w:sz="0" w:space="0" w:color="auto"/>
        <w:right w:val="none" w:sz="0" w:space="0" w:color="auto"/>
      </w:divBdr>
    </w:div>
    <w:div w:id="559950030">
      <w:bodyDiv w:val="1"/>
      <w:marLeft w:val="0"/>
      <w:marRight w:val="0"/>
      <w:marTop w:val="0"/>
      <w:marBottom w:val="0"/>
      <w:divBdr>
        <w:top w:val="none" w:sz="0" w:space="0" w:color="auto"/>
        <w:left w:val="none" w:sz="0" w:space="0" w:color="auto"/>
        <w:bottom w:val="none" w:sz="0" w:space="0" w:color="auto"/>
        <w:right w:val="none" w:sz="0" w:space="0" w:color="auto"/>
      </w:divBdr>
    </w:div>
    <w:div w:id="587347579">
      <w:bodyDiv w:val="1"/>
      <w:marLeft w:val="0"/>
      <w:marRight w:val="0"/>
      <w:marTop w:val="0"/>
      <w:marBottom w:val="0"/>
      <w:divBdr>
        <w:top w:val="none" w:sz="0" w:space="0" w:color="auto"/>
        <w:left w:val="none" w:sz="0" w:space="0" w:color="auto"/>
        <w:bottom w:val="none" w:sz="0" w:space="0" w:color="auto"/>
        <w:right w:val="none" w:sz="0" w:space="0" w:color="auto"/>
      </w:divBdr>
    </w:div>
    <w:div w:id="603148235">
      <w:bodyDiv w:val="1"/>
      <w:marLeft w:val="0"/>
      <w:marRight w:val="0"/>
      <w:marTop w:val="0"/>
      <w:marBottom w:val="0"/>
      <w:divBdr>
        <w:top w:val="none" w:sz="0" w:space="0" w:color="auto"/>
        <w:left w:val="none" w:sz="0" w:space="0" w:color="auto"/>
        <w:bottom w:val="none" w:sz="0" w:space="0" w:color="auto"/>
        <w:right w:val="none" w:sz="0" w:space="0" w:color="auto"/>
      </w:divBdr>
    </w:div>
    <w:div w:id="610937262">
      <w:bodyDiv w:val="1"/>
      <w:marLeft w:val="0"/>
      <w:marRight w:val="0"/>
      <w:marTop w:val="0"/>
      <w:marBottom w:val="0"/>
      <w:divBdr>
        <w:top w:val="none" w:sz="0" w:space="0" w:color="auto"/>
        <w:left w:val="none" w:sz="0" w:space="0" w:color="auto"/>
        <w:bottom w:val="none" w:sz="0" w:space="0" w:color="auto"/>
        <w:right w:val="none" w:sz="0" w:space="0" w:color="auto"/>
      </w:divBdr>
    </w:div>
    <w:div w:id="631714396">
      <w:bodyDiv w:val="1"/>
      <w:marLeft w:val="0"/>
      <w:marRight w:val="0"/>
      <w:marTop w:val="0"/>
      <w:marBottom w:val="0"/>
      <w:divBdr>
        <w:top w:val="none" w:sz="0" w:space="0" w:color="auto"/>
        <w:left w:val="none" w:sz="0" w:space="0" w:color="auto"/>
        <w:bottom w:val="none" w:sz="0" w:space="0" w:color="auto"/>
        <w:right w:val="none" w:sz="0" w:space="0" w:color="auto"/>
      </w:divBdr>
    </w:div>
    <w:div w:id="632098442">
      <w:bodyDiv w:val="1"/>
      <w:marLeft w:val="0"/>
      <w:marRight w:val="0"/>
      <w:marTop w:val="0"/>
      <w:marBottom w:val="0"/>
      <w:divBdr>
        <w:top w:val="none" w:sz="0" w:space="0" w:color="auto"/>
        <w:left w:val="none" w:sz="0" w:space="0" w:color="auto"/>
        <w:bottom w:val="none" w:sz="0" w:space="0" w:color="auto"/>
        <w:right w:val="none" w:sz="0" w:space="0" w:color="auto"/>
      </w:divBdr>
    </w:div>
    <w:div w:id="655769158">
      <w:bodyDiv w:val="1"/>
      <w:marLeft w:val="0"/>
      <w:marRight w:val="0"/>
      <w:marTop w:val="0"/>
      <w:marBottom w:val="0"/>
      <w:divBdr>
        <w:top w:val="none" w:sz="0" w:space="0" w:color="auto"/>
        <w:left w:val="none" w:sz="0" w:space="0" w:color="auto"/>
        <w:bottom w:val="none" w:sz="0" w:space="0" w:color="auto"/>
        <w:right w:val="none" w:sz="0" w:space="0" w:color="auto"/>
      </w:divBdr>
    </w:div>
    <w:div w:id="708843660">
      <w:bodyDiv w:val="1"/>
      <w:marLeft w:val="0"/>
      <w:marRight w:val="0"/>
      <w:marTop w:val="0"/>
      <w:marBottom w:val="0"/>
      <w:divBdr>
        <w:top w:val="none" w:sz="0" w:space="0" w:color="auto"/>
        <w:left w:val="none" w:sz="0" w:space="0" w:color="auto"/>
        <w:bottom w:val="none" w:sz="0" w:space="0" w:color="auto"/>
        <w:right w:val="none" w:sz="0" w:space="0" w:color="auto"/>
      </w:divBdr>
    </w:div>
    <w:div w:id="709455922">
      <w:bodyDiv w:val="1"/>
      <w:marLeft w:val="0"/>
      <w:marRight w:val="0"/>
      <w:marTop w:val="0"/>
      <w:marBottom w:val="0"/>
      <w:divBdr>
        <w:top w:val="none" w:sz="0" w:space="0" w:color="auto"/>
        <w:left w:val="none" w:sz="0" w:space="0" w:color="auto"/>
        <w:bottom w:val="none" w:sz="0" w:space="0" w:color="auto"/>
        <w:right w:val="none" w:sz="0" w:space="0" w:color="auto"/>
      </w:divBdr>
    </w:div>
    <w:div w:id="741874705">
      <w:bodyDiv w:val="1"/>
      <w:marLeft w:val="0"/>
      <w:marRight w:val="0"/>
      <w:marTop w:val="0"/>
      <w:marBottom w:val="0"/>
      <w:divBdr>
        <w:top w:val="none" w:sz="0" w:space="0" w:color="auto"/>
        <w:left w:val="none" w:sz="0" w:space="0" w:color="auto"/>
        <w:bottom w:val="none" w:sz="0" w:space="0" w:color="auto"/>
        <w:right w:val="none" w:sz="0" w:space="0" w:color="auto"/>
      </w:divBdr>
    </w:div>
    <w:div w:id="764765216">
      <w:bodyDiv w:val="1"/>
      <w:marLeft w:val="0"/>
      <w:marRight w:val="0"/>
      <w:marTop w:val="0"/>
      <w:marBottom w:val="0"/>
      <w:divBdr>
        <w:top w:val="none" w:sz="0" w:space="0" w:color="auto"/>
        <w:left w:val="none" w:sz="0" w:space="0" w:color="auto"/>
        <w:bottom w:val="none" w:sz="0" w:space="0" w:color="auto"/>
        <w:right w:val="none" w:sz="0" w:space="0" w:color="auto"/>
      </w:divBdr>
    </w:div>
    <w:div w:id="767310986">
      <w:bodyDiv w:val="1"/>
      <w:marLeft w:val="0"/>
      <w:marRight w:val="0"/>
      <w:marTop w:val="0"/>
      <w:marBottom w:val="0"/>
      <w:divBdr>
        <w:top w:val="none" w:sz="0" w:space="0" w:color="auto"/>
        <w:left w:val="none" w:sz="0" w:space="0" w:color="auto"/>
        <w:bottom w:val="none" w:sz="0" w:space="0" w:color="auto"/>
        <w:right w:val="none" w:sz="0" w:space="0" w:color="auto"/>
      </w:divBdr>
    </w:div>
    <w:div w:id="777723435">
      <w:bodyDiv w:val="1"/>
      <w:marLeft w:val="0"/>
      <w:marRight w:val="0"/>
      <w:marTop w:val="0"/>
      <w:marBottom w:val="0"/>
      <w:divBdr>
        <w:top w:val="none" w:sz="0" w:space="0" w:color="auto"/>
        <w:left w:val="none" w:sz="0" w:space="0" w:color="auto"/>
        <w:bottom w:val="none" w:sz="0" w:space="0" w:color="auto"/>
        <w:right w:val="none" w:sz="0" w:space="0" w:color="auto"/>
      </w:divBdr>
    </w:div>
    <w:div w:id="784932164">
      <w:bodyDiv w:val="1"/>
      <w:marLeft w:val="0"/>
      <w:marRight w:val="0"/>
      <w:marTop w:val="0"/>
      <w:marBottom w:val="0"/>
      <w:divBdr>
        <w:top w:val="none" w:sz="0" w:space="0" w:color="auto"/>
        <w:left w:val="none" w:sz="0" w:space="0" w:color="auto"/>
        <w:bottom w:val="none" w:sz="0" w:space="0" w:color="auto"/>
        <w:right w:val="none" w:sz="0" w:space="0" w:color="auto"/>
      </w:divBdr>
    </w:div>
    <w:div w:id="798035308">
      <w:bodyDiv w:val="1"/>
      <w:marLeft w:val="0"/>
      <w:marRight w:val="0"/>
      <w:marTop w:val="0"/>
      <w:marBottom w:val="0"/>
      <w:divBdr>
        <w:top w:val="none" w:sz="0" w:space="0" w:color="auto"/>
        <w:left w:val="none" w:sz="0" w:space="0" w:color="auto"/>
        <w:bottom w:val="none" w:sz="0" w:space="0" w:color="auto"/>
        <w:right w:val="none" w:sz="0" w:space="0" w:color="auto"/>
      </w:divBdr>
    </w:div>
    <w:div w:id="799420980">
      <w:bodyDiv w:val="1"/>
      <w:marLeft w:val="0"/>
      <w:marRight w:val="0"/>
      <w:marTop w:val="0"/>
      <w:marBottom w:val="0"/>
      <w:divBdr>
        <w:top w:val="none" w:sz="0" w:space="0" w:color="auto"/>
        <w:left w:val="none" w:sz="0" w:space="0" w:color="auto"/>
        <w:bottom w:val="none" w:sz="0" w:space="0" w:color="auto"/>
        <w:right w:val="none" w:sz="0" w:space="0" w:color="auto"/>
      </w:divBdr>
    </w:div>
    <w:div w:id="815487250">
      <w:bodyDiv w:val="1"/>
      <w:marLeft w:val="0"/>
      <w:marRight w:val="0"/>
      <w:marTop w:val="0"/>
      <w:marBottom w:val="0"/>
      <w:divBdr>
        <w:top w:val="none" w:sz="0" w:space="0" w:color="auto"/>
        <w:left w:val="none" w:sz="0" w:space="0" w:color="auto"/>
        <w:bottom w:val="none" w:sz="0" w:space="0" w:color="auto"/>
        <w:right w:val="none" w:sz="0" w:space="0" w:color="auto"/>
      </w:divBdr>
    </w:div>
    <w:div w:id="855078991">
      <w:bodyDiv w:val="1"/>
      <w:marLeft w:val="0"/>
      <w:marRight w:val="0"/>
      <w:marTop w:val="0"/>
      <w:marBottom w:val="0"/>
      <w:divBdr>
        <w:top w:val="none" w:sz="0" w:space="0" w:color="auto"/>
        <w:left w:val="none" w:sz="0" w:space="0" w:color="auto"/>
        <w:bottom w:val="none" w:sz="0" w:space="0" w:color="auto"/>
        <w:right w:val="none" w:sz="0" w:space="0" w:color="auto"/>
      </w:divBdr>
    </w:div>
    <w:div w:id="921136756">
      <w:bodyDiv w:val="1"/>
      <w:marLeft w:val="0"/>
      <w:marRight w:val="0"/>
      <w:marTop w:val="0"/>
      <w:marBottom w:val="0"/>
      <w:divBdr>
        <w:top w:val="none" w:sz="0" w:space="0" w:color="auto"/>
        <w:left w:val="none" w:sz="0" w:space="0" w:color="auto"/>
        <w:bottom w:val="none" w:sz="0" w:space="0" w:color="auto"/>
        <w:right w:val="none" w:sz="0" w:space="0" w:color="auto"/>
      </w:divBdr>
    </w:div>
    <w:div w:id="985663808">
      <w:bodyDiv w:val="1"/>
      <w:marLeft w:val="0"/>
      <w:marRight w:val="0"/>
      <w:marTop w:val="0"/>
      <w:marBottom w:val="0"/>
      <w:divBdr>
        <w:top w:val="none" w:sz="0" w:space="0" w:color="auto"/>
        <w:left w:val="none" w:sz="0" w:space="0" w:color="auto"/>
        <w:bottom w:val="none" w:sz="0" w:space="0" w:color="auto"/>
        <w:right w:val="none" w:sz="0" w:space="0" w:color="auto"/>
      </w:divBdr>
    </w:div>
    <w:div w:id="992296854">
      <w:bodyDiv w:val="1"/>
      <w:marLeft w:val="0"/>
      <w:marRight w:val="0"/>
      <w:marTop w:val="0"/>
      <w:marBottom w:val="0"/>
      <w:divBdr>
        <w:top w:val="none" w:sz="0" w:space="0" w:color="auto"/>
        <w:left w:val="none" w:sz="0" w:space="0" w:color="auto"/>
        <w:bottom w:val="none" w:sz="0" w:space="0" w:color="auto"/>
        <w:right w:val="none" w:sz="0" w:space="0" w:color="auto"/>
      </w:divBdr>
    </w:div>
    <w:div w:id="993146441">
      <w:bodyDiv w:val="1"/>
      <w:marLeft w:val="0"/>
      <w:marRight w:val="0"/>
      <w:marTop w:val="0"/>
      <w:marBottom w:val="0"/>
      <w:divBdr>
        <w:top w:val="none" w:sz="0" w:space="0" w:color="auto"/>
        <w:left w:val="none" w:sz="0" w:space="0" w:color="auto"/>
        <w:bottom w:val="none" w:sz="0" w:space="0" w:color="auto"/>
        <w:right w:val="none" w:sz="0" w:space="0" w:color="auto"/>
      </w:divBdr>
    </w:div>
    <w:div w:id="1050571974">
      <w:bodyDiv w:val="1"/>
      <w:marLeft w:val="0"/>
      <w:marRight w:val="0"/>
      <w:marTop w:val="0"/>
      <w:marBottom w:val="0"/>
      <w:divBdr>
        <w:top w:val="none" w:sz="0" w:space="0" w:color="auto"/>
        <w:left w:val="none" w:sz="0" w:space="0" w:color="auto"/>
        <w:bottom w:val="none" w:sz="0" w:space="0" w:color="auto"/>
        <w:right w:val="none" w:sz="0" w:space="0" w:color="auto"/>
      </w:divBdr>
    </w:div>
    <w:div w:id="1052462071">
      <w:bodyDiv w:val="1"/>
      <w:marLeft w:val="0"/>
      <w:marRight w:val="0"/>
      <w:marTop w:val="0"/>
      <w:marBottom w:val="0"/>
      <w:divBdr>
        <w:top w:val="none" w:sz="0" w:space="0" w:color="auto"/>
        <w:left w:val="none" w:sz="0" w:space="0" w:color="auto"/>
        <w:bottom w:val="none" w:sz="0" w:space="0" w:color="auto"/>
        <w:right w:val="none" w:sz="0" w:space="0" w:color="auto"/>
      </w:divBdr>
    </w:div>
    <w:div w:id="1090850736">
      <w:bodyDiv w:val="1"/>
      <w:marLeft w:val="0"/>
      <w:marRight w:val="0"/>
      <w:marTop w:val="0"/>
      <w:marBottom w:val="0"/>
      <w:divBdr>
        <w:top w:val="none" w:sz="0" w:space="0" w:color="auto"/>
        <w:left w:val="none" w:sz="0" w:space="0" w:color="auto"/>
        <w:bottom w:val="none" w:sz="0" w:space="0" w:color="auto"/>
        <w:right w:val="none" w:sz="0" w:space="0" w:color="auto"/>
      </w:divBdr>
    </w:div>
    <w:div w:id="1102191981">
      <w:bodyDiv w:val="1"/>
      <w:marLeft w:val="0"/>
      <w:marRight w:val="0"/>
      <w:marTop w:val="0"/>
      <w:marBottom w:val="0"/>
      <w:divBdr>
        <w:top w:val="none" w:sz="0" w:space="0" w:color="auto"/>
        <w:left w:val="none" w:sz="0" w:space="0" w:color="auto"/>
        <w:bottom w:val="none" w:sz="0" w:space="0" w:color="auto"/>
        <w:right w:val="none" w:sz="0" w:space="0" w:color="auto"/>
      </w:divBdr>
    </w:div>
    <w:div w:id="1139151284">
      <w:bodyDiv w:val="1"/>
      <w:marLeft w:val="0"/>
      <w:marRight w:val="0"/>
      <w:marTop w:val="0"/>
      <w:marBottom w:val="0"/>
      <w:divBdr>
        <w:top w:val="none" w:sz="0" w:space="0" w:color="auto"/>
        <w:left w:val="none" w:sz="0" w:space="0" w:color="auto"/>
        <w:bottom w:val="none" w:sz="0" w:space="0" w:color="auto"/>
        <w:right w:val="none" w:sz="0" w:space="0" w:color="auto"/>
      </w:divBdr>
    </w:div>
    <w:div w:id="1176765704">
      <w:bodyDiv w:val="1"/>
      <w:marLeft w:val="0"/>
      <w:marRight w:val="0"/>
      <w:marTop w:val="0"/>
      <w:marBottom w:val="0"/>
      <w:divBdr>
        <w:top w:val="none" w:sz="0" w:space="0" w:color="auto"/>
        <w:left w:val="none" w:sz="0" w:space="0" w:color="auto"/>
        <w:bottom w:val="none" w:sz="0" w:space="0" w:color="auto"/>
        <w:right w:val="none" w:sz="0" w:space="0" w:color="auto"/>
      </w:divBdr>
    </w:div>
    <w:div w:id="1254391720">
      <w:bodyDiv w:val="1"/>
      <w:marLeft w:val="0"/>
      <w:marRight w:val="0"/>
      <w:marTop w:val="0"/>
      <w:marBottom w:val="0"/>
      <w:divBdr>
        <w:top w:val="none" w:sz="0" w:space="0" w:color="auto"/>
        <w:left w:val="none" w:sz="0" w:space="0" w:color="auto"/>
        <w:bottom w:val="none" w:sz="0" w:space="0" w:color="auto"/>
        <w:right w:val="none" w:sz="0" w:space="0" w:color="auto"/>
      </w:divBdr>
    </w:div>
    <w:div w:id="1320501036">
      <w:bodyDiv w:val="1"/>
      <w:marLeft w:val="0"/>
      <w:marRight w:val="0"/>
      <w:marTop w:val="0"/>
      <w:marBottom w:val="0"/>
      <w:divBdr>
        <w:top w:val="none" w:sz="0" w:space="0" w:color="auto"/>
        <w:left w:val="none" w:sz="0" w:space="0" w:color="auto"/>
        <w:bottom w:val="none" w:sz="0" w:space="0" w:color="auto"/>
        <w:right w:val="none" w:sz="0" w:space="0" w:color="auto"/>
      </w:divBdr>
    </w:div>
    <w:div w:id="1321959228">
      <w:bodyDiv w:val="1"/>
      <w:marLeft w:val="0"/>
      <w:marRight w:val="0"/>
      <w:marTop w:val="0"/>
      <w:marBottom w:val="0"/>
      <w:divBdr>
        <w:top w:val="none" w:sz="0" w:space="0" w:color="auto"/>
        <w:left w:val="none" w:sz="0" w:space="0" w:color="auto"/>
        <w:bottom w:val="none" w:sz="0" w:space="0" w:color="auto"/>
        <w:right w:val="none" w:sz="0" w:space="0" w:color="auto"/>
      </w:divBdr>
    </w:div>
    <w:div w:id="1324624638">
      <w:bodyDiv w:val="1"/>
      <w:marLeft w:val="0"/>
      <w:marRight w:val="0"/>
      <w:marTop w:val="0"/>
      <w:marBottom w:val="0"/>
      <w:divBdr>
        <w:top w:val="none" w:sz="0" w:space="0" w:color="auto"/>
        <w:left w:val="none" w:sz="0" w:space="0" w:color="auto"/>
        <w:bottom w:val="none" w:sz="0" w:space="0" w:color="auto"/>
        <w:right w:val="none" w:sz="0" w:space="0" w:color="auto"/>
      </w:divBdr>
    </w:div>
    <w:div w:id="1333100372">
      <w:bodyDiv w:val="1"/>
      <w:marLeft w:val="0"/>
      <w:marRight w:val="0"/>
      <w:marTop w:val="0"/>
      <w:marBottom w:val="0"/>
      <w:divBdr>
        <w:top w:val="none" w:sz="0" w:space="0" w:color="auto"/>
        <w:left w:val="none" w:sz="0" w:space="0" w:color="auto"/>
        <w:bottom w:val="none" w:sz="0" w:space="0" w:color="auto"/>
        <w:right w:val="none" w:sz="0" w:space="0" w:color="auto"/>
      </w:divBdr>
    </w:div>
    <w:div w:id="1387877824">
      <w:bodyDiv w:val="1"/>
      <w:marLeft w:val="0"/>
      <w:marRight w:val="0"/>
      <w:marTop w:val="0"/>
      <w:marBottom w:val="0"/>
      <w:divBdr>
        <w:top w:val="none" w:sz="0" w:space="0" w:color="auto"/>
        <w:left w:val="none" w:sz="0" w:space="0" w:color="auto"/>
        <w:bottom w:val="none" w:sz="0" w:space="0" w:color="auto"/>
        <w:right w:val="none" w:sz="0" w:space="0" w:color="auto"/>
      </w:divBdr>
    </w:div>
    <w:div w:id="1392266471">
      <w:bodyDiv w:val="1"/>
      <w:marLeft w:val="0"/>
      <w:marRight w:val="0"/>
      <w:marTop w:val="0"/>
      <w:marBottom w:val="0"/>
      <w:divBdr>
        <w:top w:val="none" w:sz="0" w:space="0" w:color="auto"/>
        <w:left w:val="none" w:sz="0" w:space="0" w:color="auto"/>
        <w:bottom w:val="none" w:sz="0" w:space="0" w:color="auto"/>
        <w:right w:val="none" w:sz="0" w:space="0" w:color="auto"/>
      </w:divBdr>
    </w:div>
    <w:div w:id="1424491524">
      <w:bodyDiv w:val="1"/>
      <w:marLeft w:val="0"/>
      <w:marRight w:val="0"/>
      <w:marTop w:val="0"/>
      <w:marBottom w:val="0"/>
      <w:divBdr>
        <w:top w:val="none" w:sz="0" w:space="0" w:color="auto"/>
        <w:left w:val="none" w:sz="0" w:space="0" w:color="auto"/>
        <w:bottom w:val="none" w:sz="0" w:space="0" w:color="auto"/>
        <w:right w:val="none" w:sz="0" w:space="0" w:color="auto"/>
      </w:divBdr>
    </w:div>
    <w:div w:id="1442994395">
      <w:bodyDiv w:val="1"/>
      <w:marLeft w:val="0"/>
      <w:marRight w:val="0"/>
      <w:marTop w:val="0"/>
      <w:marBottom w:val="0"/>
      <w:divBdr>
        <w:top w:val="none" w:sz="0" w:space="0" w:color="auto"/>
        <w:left w:val="none" w:sz="0" w:space="0" w:color="auto"/>
        <w:bottom w:val="none" w:sz="0" w:space="0" w:color="auto"/>
        <w:right w:val="none" w:sz="0" w:space="0" w:color="auto"/>
      </w:divBdr>
    </w:div>
    <w:div w:id="1461222574">
      <w:bodyDiv w:val="1"/>
      <w:marLeft w:val="0"/>
      <w:marRight w:val="0"/>
      <w:marTop w:val="0"/>
      <w:marBottom w:val="0"/>
      <w:divBdr>
        <w:top w:val="none" w:sz="0" w:space="0" w:color="auto"/>
        <w:left w:val="none" w:sz="0" w:space="0" w:color="auto"/>
        <w:bottom w:val="none" w:sz="0" w:space="0" w:color="auto"/>
        <w:right w:val="none" w:sz="0" w:space="0" w:color="auto"/>
      </w:divBdr>
    </w:div>
    <w:div w:id="1604462388">
      <w:bodyDiv w:val="1"/>
      <w:marLeft w:val="0"/>
      <w:marRight w:val="0"/>
      <w:marTop w:val="0"/>
      <w:marBottom w:val="0"/>
      <w:divBdr>
        <w:top w:val="none" w:sz="0" w:space="0" w:color="auto"/>
        <w:left w:val="none" w:sz="0" w:space="0" w:color="auto"/>
        <w:bottom w:val="none" w:sz="0" w:space="0" w:color="auto"/>
        <w:right w:val="none" w:sz="0" w:space="0" w:color="auto"/>
      </w:divBdr>
    </w:div>
    <w:div w:id="1681270732">
      <w:bodyDiv w:val="1"/>
      <w:marLeft w:val="0"/>
      <w:marRight w:val="0"/>
      <w:marTop w:val="0"/>
      <w:marBottom w:val="0"/>
      <w:divBdr>
        <w:top w:val="none" w:sz="0" w:space="0" w:color="auto"/>
        <w:left w:val="none" w:sz="0" w:space="0" w:color="auto"/>
        <w:bottom w:val="none" w:sz="0" w:space="0" w:color="auto"/>
        <w:right w:val="none" w:sz="0" w:space="0" w:color="auto"/>
      </w:divBdr>
    </w:div>
    <w:div w:id="1706103610">
      <w:bodyDiv w:val="1"/>
      <w:marLeft w:val="0"/>
      <w:marRight w:val="0"/>
      <w:marTop w:val="0"/>
      <w:marBottom w:val="0"/>
      <w:divBdr>
        <w:top w:val="none" w:sz="0" w:space="0" w:color="auto"/>
        <w:left w:val="none" w:sz="0" w:space="0" w:color="auto"/>
        <w:bottom w:val="none" w:sz="0" w:space="0" w:color="auto"/>
        <w:right w:val="none" w:sz="0" w:space="0" w:color="auto"/>
      </w:divBdr>
    </w:div>
    <w:div w:id="1709142692">
      <w:bodyDiv w:val="1"/>
      <w:marLeft w:val="0"/>
      <w:marRight w:val="0"/>
      <w:marTop w:val="0"/>
      <w:marBottom w:val="0"/>
      <w:divBdr>
        <w:top w:val="none" w:sz="0" w:space="0" w:color="auto"/>
        <w:left w:val="none" w:sz="0" w:space="0" w:color="auto"/>
        <w:bottom w:val="none" w:sz="0" w:space="0" w:color="auto"/>
        <w:right w:val="none" w:sz="0" w:space="0" w:color="auto"/>
      </w:divBdr>
    </w:div>
    <w:div w:id="1732003312">
      <w:bodyDiv w:val="1"/>
      <w:marLeft w:val="0"/>
      <w:marRight w:val="0"/>
      <w:marTop w:val="0"/>
      <w:marBottom w:val="0"/>
      <w:divBdr>
        <w:top w:val="none" w:sz="0" w:space="0" w:color="auto"/>
        <w:left w:val="none" w:sz="0" w:space="0" w:color="auto"/>
        <w:bottom w:val="none" w:sz="0" w:space="0" w:color="auto"/>
        <w:right w:val="none" w:sz="0" w:space="0" w:color="auto"/>
      </w:divBdr>
    </w:div>
    <w:div w:id="1775972968">
      <w:bodyDiv w:val="1"/>
      <w:marLeft w:val="0"/>
      <w:marRight w:val="0"/>
      <w:marTop w:val="0"/>
      <w:marBottom w:val="0"/>
      <w:divBdr>
        <w:top w:val="none" w:sz="0" w:space="0" w:color="auto"/>
        <w:left w:val="none" w:sz="0" w:space="0" w:color="auto"/>
        <w:bottom w:val="none" w:sz="0" w:space="0" w:color="auto"/>
        <w:right w:val="none" w:sz="0" w:space="0" w:color="auto"/>
      </w:divBdr>
    </w:div>
    <w:div w:id="1814714418">
      <w:bodyDiv w:val="1"/>
      <w:marLeft w:val="0"/>
      <w:marRight w:val="0"/>
      <w:marTop w:val="0"/>
      <w:marBottom w:val="0"/>
      <w:divBdr>
        <w:top w:val="none" w:sz="0" w:space="0" w:color="auto"/>
        <w:left w:val="none" w:sz="0" w:space="0" w:color="auto"/>
        <w:bottom w:val="none" w:sz="0" w:space="0" w:color="auto"/>
        <w:right w:val="none" w:sz="0" w:space="0" w:color="auto"/>
      </w:divBdr>
    </w:div>
    <w:div w:id="1837650092">
      <w:bodyDiv w:val="1"/>
      <w:marLeft w:val="0"/>
      <w:marRight w:val="0"/>
      <w:marTop w:val="0"/>
      <w:marBottom w:val="0"/>
      <w:divBdr>
        <w:top w:val="none" w:sz="0" w:space="0" w:color="auto"/>
        <w:left w:val="none" w:sz="0" w:space="0" w:color="auto"/>
        <w:bottom w:val="none" w:sz="0" w:space="0" w:color="auto"/>
        <w:right w:val="none" w:sz="0" w:space="0" w:color="auto"/>
      </w:divBdr>
    </w:div>
    <w:div w:id="1842157036">
      <w:bodyDiv w:val="1"/>
      <w:marLeft w:val="0"/>
      <w:marRight w:val="0"/>
      <w:marTop w:val="0"/>
      <w:marBottom w:val="0"/>
      <w:divBdr>
        <w:top w:val="none" w:sz="0" w:space="0" w:color="auto"/>
        <w:left w:val="none" w:sz="0" w:space="0" w:color="auto"/>
        <w:bottom w:val="none" w:sz="0" w:space="0" w:color="auto"/>
        <w:right w:val="none" w:sz="0" w:space="0" w:color="auto"/>
      </w:divBdr>
    </w:div>
    <w:div w:id="2010327303">
      <w:bodyDiv w:val="1"/>
      <w:marLeft w:val="0"/>
      <w:marRight w:val="0"/>
      <w:marTop w:val="0"/>
      <w:marBottom w:val="0"/>
      <w:divBdr>
        <w:top w:val="none" w:sz="0" w:space="0" w:color="auto"/>
        <w:left w:val="none" w:sz="0" w:space="0" w:color="auto"/>
        <w:bottom w:val="none" w:sz="0" w:space="0" w:color="auto"/>
        <w:right w:val="none" w:sz="0" w:space="0" w:color="auto"/>
      </w:divBdr>
    </w:div>
    <w:div w:id="2109808718">
      <w:bodyDiv w:val="1"/>
      <w:marLeft w:val="0"/>
      <w:marRight w:val="0"/>
      <w:marTop w:val="0"/>
      <w:marBottom w:val="0"/>
      <w:divBdr>
        <w:top w:val="none" w:sz="0" w:space="0" w:color="auto"/>
        <w:left w:val="none" w:sz="0" w:space="0" w:color="auto"/>
        <w:bottom w:val="none" w:sz="0" w:space="0" w:color="auto"/>
        <w:right w:val="none" w:sz="0" w:space="0" w:color="auto"/>
      </w:divBdr>
    </w:div>
    <w:div w:id="2115007676">
      <w:bodyDiv w:val="1"/>
      <w:marLeft w:val="0"/>
      <w:marRight w:val="0"/>
      <w:marTop w:val="0"/>
      <w:marBottom w:val="0"/>
      <w:divBdr>
        <w:top w:val="none" w:sz="0" w:space="0" w:color="auto"/>
        <w:left w:val="none" w:sz="0" w:space="0" w:color="auto"/>
        <w:bottom w:val="none" w:sz="0" w:space="0" w:color="auto"/>
        <w:right w:val="none" w:sz="0" w:space="0" w:color="auto"/>
      </w:divBdr>
    </w:div>
    <w:div w:id="21191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General%20Funds\&#21508;&#20027;&#31649;&#21029;&#27770;&#31639;&#23529;&#26680;&#27284;&#38957;A4.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solidFill>
            <a:schemeClr val="bg1">
              <a:lumMod val="75000"/>
            </a:schemeClr>
          </a:solidFill>
        </a:ln>
        <a:effectLst/>
        <a:sp3d>
          <a:contourClr>
            <a:schemeClr val="bg1">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4100701301557787E-2"/>
          <c:y val="9.7222222222222224E-2"/>
          <c:w val="0.93683116219043727"/>
          <c:h val="0.79628098571011952"/>
        </c:manualLayout>
      </c:layout>
      <c:bar3DChart>
        <c:barDir val="col"/>
        <c:grouping val="clustered"/>
        <c:varyColors val="0"/>
        <c:ser>
          <c:idx val="0"/>
          <c:order val="0"/>
          <c:tx>
            <c:strRef>
              <c:f>圖1改!$B$1</c:f>
              <c:strCache>
                <c:ptCount val="1"/>
                <c:pt idx="0">
                  <c:v>實現率</c:v>
                </c:pt>
              </c:strCache>
            </c:strRef>
          </c:tx>
          <c:spPr>
            <a:solidFill>
              <a:schemeClr val="accent1"/>
            </a:solidFill>
            <a:ln>
              <a:solidFill>
                <a:schemeClr val="bg1"/>
              </a:solidFill>
            </a:ln>
            <a:effectLst>
              <a:outerShdw blurRad="152400" dist="317500" dir="5400000" sx="70000" sy="70000" rotWithShape="0">
                <a:prstClr val="black">
                  <a:alpha val="15000"/>
                </a:prstClr>
              </a:outerShdw>
            </a:effectLst>
            <a:sp3d>
              <a:contourClr>
                <a:schemeClr val="bg1"/>
              </a:contourClr>
            </a:sp3d>
          </c:spPr>
          <c:invertIfNegative val="0"/>
          <c:dPt>
            <c:idx val="0"/>
            <c:invertIfNegative val="0"/>
            <c:bubble3D val="0"/>
            <c:spPr>
              <a:pattFill prst="diagBrick">
                <a:fgClr>
                  <a:srgbClr val="00B05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1-5C71-4FB4-B51A-9C9A00283888}"/>
              </c:ext>
            </c:extLst>
          </c:dPt>
          <c:dPt>
            <c:idx val="1"/>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3-5C71-4FB4-B51A-9C9A00283888}"/>
              </c:ext>
            </c:extLst>
          </c:dPt>
          <c:dPt>
            <c:idx val="2"/>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5-5C71-4FB4-B51A-9C9A00283888}"/>
              </c:ext>
            </c:extLst>
          </c:dPt>
          <c:dPt>
            <c:idx val="3"/>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7-5C71-4FB4-B51A-9C9A00283888}"/>
              </c:ext>
            </c:extLst>
          </c:dPt>
          <c:dPt>
            <c:idx val="4"/>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9-5C71-4FB4-B51A-9C9A00283888}"/>
              </c:ext>
            </c:extLst>
          </c:dPt>
          <c:dPt>
            <c:idx val="5"/>
            <c:invertIfNegative val="0"/>
            <c:bubble3D val="0"/>
            <c:spPr>
              <a:pattFill prst="wdDnDiag">
                <a:fgClr>
                  <a:srgbClr val="FF0000"/>
                </a:fgClr>
                <a:bgClr>
                  <a:sysClr val="window" lastClr="FFFFFF"/>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B-5C71-4FB4-B51A-9C9A00283888}"/>
              </c:ext>
            </c:extLst>
          </c:dPt>
          <c:dLbls>
            <c:dLbl>
              <c:idx val="4"/>
              <c:layout>
                <c:manualLayout>
                  <c:x val="9.5580391160783196E-3"/>
                  <c:y val="7.2685972809803248E-3"/>
                </c:manualLayout>
              </c:layout>
              <c:tx>
                <c:rich>
                  <a:bodyPr/>
                  <a:lstStyle/>
                  <a:p>
                    <a:r>
                      <a:rPr lang="en-US" altLang="zh-TW"/>
                      <a:t>31.14</a:t>
                    </a:r>
                  </a:p>
                </c:rich>
              </c:tx>
              <c:showLegendKey val="0"/>
              <c:showVal val="1"/>
              <c:showCatName val="0"/>
              <c:showSerName val="0"/>
              <c:showPercent val="0"/>
              <c:showBubbleSize val="0"/>
              <c:extLst>
                <c:ext xmlns:c15="http://schemas.microsoft.com/office/drawing/2012/chart" uri="{CE6537A1-D6FC-4f65-9D91-7224C49458BB}">
                  <c15:layout>
                    <c:manualLayout>
                      <c:w val="8.4317032040472181E-2"/>
                      <c:h val="9.481481481481481E-2"/>
                    </c:manualLayout>
                  </c15:layout>
                </c:ext>
                <c:ext xmlns:c16="http://schemas.microsoft.com/office/drawing/2014/chart" uri="{C3380CC4-5D6E-409C-BE32-E72D297353CC}">
                  <c16:uniqueId val="{00000009-5C71-4FB4-B51A-9C9A00283888}"/>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圖1改!$A$2:$A$7</c:f>
              <c:strCache>
                <c:ptCount val="6"/>
                <c:pt idx="0">
                  <c:v>教育處</c:v>
                </c:pt>
                <c:pt idx="1">
                  <c:v>市政府</c:v>
                </c:pt>
                <c:pt idx="2">
                  <c:v>警察局</c:v>
                </c:pt>
                <c:pt idx="3">
                  <c:v>環境保護局</c:v>
                </c:pt>
                <c:pt idx="4">
                  <c:v>交通處</c:v>
                </c:pt>
                <c:pt idx="5">
                  <c:v>文化局</c:v>
                </c:pt>
              </c:strCache>
            </c:strRef>
          </c:cat>
          <c:val>
            <c:numRef>
              <c:f>圖1改!$B$2:$B$7</c:f>
              <c:numCache>
                <c:formatCode>0.00</c:formatCode>
                <c:ptCount val="6"/>
                <c:pt idx="0">
                  <c:v>72.069999999999993</c:v>
                </c:pt>
                <c:pt idx="1">
                  <c:v>61.06</c:v>
                </c:pt>
                <c:pt idx="2">
                  <c:v>44.05</c:v>
                </c:pt>
                <c:pt idx="3">
                  <c:v>37.479999999999997</c:v>
                </c:pt>
                <c:pt idx="4" formatCode="General">
                  <c:v>31.14</c:v>
                </c:pt>
                <c:pt idx="5">
                  <c:v>10.78</c:v>
                </c:pt>
              </c:numCache>
            </c:numRef>
          </c:val>
          <c:extLst>
            <c:ext xmlns:c16="http://schemas.microsoft.com/office/drawing/2014/chart" uri="{C3380CC4-5D6E-409C-BE32-E72D297353CC}">
              <c16:uniqueId val="{0000000C-5C71-4FB4-B51A-9C9A00283888}"/>
            </c:ext>
          </c:extLst>
        </c:ser>
        <c:dLbls>
          <c:showLegendKey val="0"/>
          <c:showVal val="0"/>
          <c:showCatName val="0"/>
          <c:showSerName val="0"/>
          <c:showPercent val="0"/>
          <c:showBubbleSize val="0"/>
        </c:dLbls>
        <c:gapWidth val="150"/>
        <c:shape val="box"/>
        <c:axId val="1867811840"/>
        <c:axId val="1867796608"/>
        <c:axId val="0"/>
      </c:bar3DChart>
      <c:catAx>
        <c:axId val="186781184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主管別</a:t>
                </a:r>
              </a:p>
            </c:rich>
          </c:tx>
          <c:layout>
            <c:manualLayout>
              <c:xMode val="edge"/>
              <c:yMode val="edge"/>
              <c:x val="0.90165143775240575"/>
              <c:y val="0.9004528433945756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7796608"/>
        <c:crosses val="autoZero"/>
        <c:auto val="1"/>
        <c:lblAlgn val="ctr"/>
        <c:lblOffset val="100"/>
        <c:noMultiLvlLbl val="0"/>
      </c:catAx>
      <c:valAx>
        <c:axId val="1867796608"/>
        <c:scaling>
          <c:orientation val="minMax"/>
          <c:max val="100"/>
          <c:min val="0"/>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a:t>
                </a:r>
              </a:p>
            </c:rich>
          </c:tx>
          <c:layout>
            <c:manualLayout>
              <c:xMode val="edge"/>
              <c:yMode val="edge"/>
              <c:x val="4.0812237180029923E-2"/>
              <c:y val="4.977772901552271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none"/>
        <c:minorTickMark val="in"/>
        <c:tickLblPos val="nextTo"/>
        <c:spPr>
          <a:noFill/>
          <a:ln>
            <a:solidFill>
              <a:sysClr val="window" lastClr="FFFFFF"/>
            </a:solidFill>
          </a:ln>
          <a:effectLst/>
        </c:spPr>
        <c:txPr>
          <a:bodyPr rot="-60000000" spcFirstLastPara="1" vertOverflow="ellipsis" vert="horz" wrap="square" anchor="ctr" anchorCtr="1"/>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7811840"/>
        <c:crosses val="autoZero"/>
        <c:crossBetween val="between"/>
        <c:majorUnit val="5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4674703701750848E-3"/>
          <c:y val="9.9571149528459094E-2"/>
          <c:w val="0.94426847648430912"/>
          <c:h val="0.89971466726992755"/>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F9FC-4222-86B0-64EDA7FB2A59}"/>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F9FC-4222-86B0-64EDA7FB2A59}"/>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F9FC-4222-86B0-64EDA7FB2A59}"/>
              </c:ext>
            </c:extLst>
          </c:dPt>
          <c:dLbls>
            <c:dLbl>
              <c:idx val="0"/>
              <c:layout>
                <c:manualLayout>
                  <c:x val="4.7665884295056596E-2"/>
                  <c:y val="6.0583946932490571E-3"/>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C386926A-5D0F-4211-A52D-E3BEF2466608}"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B3BB1386-A90B-4A79-ADA6-EAB00EF2BB3C}"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18.47</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5398291387670285"/>
                      <c:h val="0.25949953660797032"/>
                    </c:manualLayout>
                  </c15:layout>
                  <c15:dlblFieldTable/>
                  <c15:showDataLabelsRange val="0"/>
                </c:ext>
                <c:ext xmlns:c16="http://schemas.microsoft.com/office/drawing/2014/chart" uri="{C3380CC4-5D6E-409C-BE32-E72D297353CC}">
                  <c16:uniqueId val="{00000001-F9FC-4222-86B0-64EDA7FB2A59}"/>
                </c:ext>
              </c:extLst>
            </c:dLbl>
            <c:dLbl>
              <c:idx val="1"/>
              <c:layout>
                <c:manualLayout>
                  <c:x val="-0.14746898844986792"/>
                  <c:y val="-0.15892181688595691"/>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DF7877D-805B-4C80-8FBE-A716D3C7ACBA}"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36B0924B-A5A0-4DB4-81FF-D7B51D33A06E}"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22.84</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3-F9FC-4222-86B0-64EDA7FB2A59}"/>
                </c:ext>
              </c:extLst>
            </c:dLbl>
            <c:dLbl>
              <c:idx val="2"/>
              <c:layout>
                <c:manualLayout>
                  <c:x val="0.18588931290076846"/>
                  <c:y val="-0.20222330874071695"/>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A84ABF1-D682-4737-AEA7-857AE6B3EE2E}"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F09FA0BC-ECA0-4422-85E0-F16991024F48}"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58.68</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4012930039251904"/>
                      <c:h val="0.33982082174853256"/>
                    </c:manualLayout>
                  </c15:layout>
                  <c15:dlblFieldTable/>
                  <c15:showDataLabelsRange val="0"/>
                </c:ext>
                <c:ext xmlns:c16="http://schemas.microsoft.com/office/drawing/2014/chart" uri="{C3380CC4-5D6E-409C-BE32-E72D297353CC}">
                  <c16:uniqueId val="{00000005-F9FC-4222-86B0-64EDA7FB2A59}"/>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圖2!$A$4:$A$6</c:f>
              <c:strCache>
                <c:ptCount val="3"/>
                <c:pt idx="0">
                  <c:v>工程類</c:v>
                </c:pt>
                <c:pt idx="1">
                  <c:v>財物類</c:v>
                </c:pt>
                <c:pt idx="2">
                  <c:v>勞務類</c:v>
                </c:pt>
              </c:strCache>
            </c:strRef>
          </c:cat>
          <c:val>
            <c:numRef>
              <c:f>圖2!$B$4:$B$6</c:f>
              <c:numCache>
                <c:formatCode>#,##0_ </c:formatCode>
                <c:ptCount val="3"/>
                <c:pt idx="0">
                  <c:v>351</c:v>
                </c:pt>
                <c:pt idx="1">
                  <c:v>434</c:v>
                </c:pt>
                <c:pt idx="2">
                  <c:v>1115</c:v>
                </c:pt>
              </c:numCache>
            </c:numRef>
          </c:val>
          <c:extLst>
            <c:ext xmlns:c16="http://schemas.microsoft.com/office/drawing/2014/chart" uri="{C3380CC4-5D6E-409C-BE32-E72D297353CC}">
              <c16:uniqueId val="{00000006-F9FC-4222-86B0-64EDA7FB2A59}"/>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4139959093742048E-3"/>
          <c:y val="2.7424553340863959E-2"/>
          <c:w val="0.94111500276512261"/>
          <c:h val="0.86798498661886847"/>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E316-4D78-9398-6CA6690C5348}"/>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E316-4D78-9398-6CA6690C5348}"/>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E316-4D78-9398-6CA6690C5348}"/>
              </c:ext>
            </c:extLst>
          </c:dPt>
          <c:dLbls>
            <c:dLbl>
              <c:idx val="0"/>
              <c:layout>
                <c:manualLayout>
                  <c:x val="-9.4365470202512305E-2"/>
                  <c:y val="6.7058664317258487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F08ACC2-6309-43AC-8CF1-BC535BC17CA0}"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31</a:t>
                    </a:r>
                    <a:r>
                      <a:rPr lang="zh-TW" altLang="en-US"/>
                      <a:t>億</a:t>
                    </a:r>
                    <a:r>
                      <a:rPr lang="en-US" altLang="zh-TW"/>
                      <a:t>7,579</a:t>
                    </a:r>
                    <a:r>
                      <a:rPr lang="zh-TW" altLang="en-US"/>
                      <a:t>萬餘元</a:t>
                    </a:r>
                    <a:endParaRPr lang="zh-TW" altLang="en-US" baseline="0"/>
                  </a:p>
                  <a:p>
                    <a:pPr>
                      <a:defRPr b="0">
                        <a:solidFill>
                          <a:sysClr val="windowText" lastClr="000000"/>
                        </a:solidFill>
                      </a:defRPr>
                    </a:pPr>
                    <a:r>
                      <a:rPr lang="en-US" altLang="zh-TW"/>
                      <a:t>39.88</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45176520159060379"/>
                      <c:h val="0.34877608906392837"/>
                    </c:manualLayout>
                  </c15:layout>
                  <c15:dlblFieldTable/>
                  <c15:showDataLabelsRange val="0"/>
                </c:ext>
                <c:ext xmlns:c16="http://schemas.microsoft.com/office/drawing/2014/chart" uri="{C3380CC4-5D6E-409C-BE32-E72D297353CC}">
                  <c16:uniqueId val="{00000001-E316-4D78-9398-6CA6690C5348}"/>
                </c:ext>
              </c:extLst>
            </c:dLbl>
            <c:dLbl>
              <c:idx val="1"/>
              <c:layout>
                <c:manualLayout>
                  <c:x val="-0.20102564102564108"/>
                  <c:y val="-0.2222715057846811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222F5FF-FF55-423F-AE9C-F06D49F7998B}"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11</a:t>
                    </a:r>
                    <a:r>
                      <a:rPr lang="zh-TW" altLang="en-US"/>
                      <a:t>億</a:t>
                    </a:r>
                    <a:r>
                      <a:rPr lang="en-US" altLang="zh-TW"/>
                      <a:t>8,369</a:t>
                    </a:r>
                    <a:r>
                      <a:rPr lang="zh-TW" altLang="en-US"/>
                      <a:t>萬餘元</a:t>
                    </a:r>
                    <a:endParaRPr lang="zh-TW" altLang="en-US" baseline="0"/>
                  </a:p>
                  <a:p>
                    <a:pPr>
                      <a:defRPr b="0">
                        <a:solidFill>
                          <a:sysClr val="windowText" lastClr="000000"/>
                        </a:solidFill>
                      </a:defRPr>
                    </a:pPr>
                    <a:r>
                      <a:rPr lang="en-US" altLang="zh-TW"/>
                      <a:t>14.86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3693052080864474"/>
                      <c:h val="0.38385150120002098"/>
                    </c:manualLayout>
                  </c15:layout>
                  <c15:dlblFieldTable/>
                  <c15:showDataLabelsRange val="0"/>
                </c:ext>
                <c:ext xmlns:c16="http://schemas.microsoft.com/office/drawing/2014/chart" uri="{C3380CC4-5D6E-409C-BE32-E72D297353CC}">
                  <c16:uniqueId val="{00000003-E316-4D78-9398-6CA6690C5348}"/>
                </c:ext>
              </c:extLst>
            </c:dLbl>
            <c:dLbl>
              <c:idx val="2"/>
              <c:layout>
                <c:manualLayout>
                  <c:x val="8.318998586715122E-2"/>
                  <c:y val="4.0338933431286701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29EF9AD-A82C-453A-8098-470B937C3986}"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36</a:t>
                    </a:r>
                    <a:r>
                      <a:rPr lang="zh-TW" altLang="en-US"/>
                      <a:t>億</a:t>
                    </a:r>
                    <a:r>
                      <a:rPr lang="en-US" altLang="zh-TW"/>
                      <a:t>458</a:t>
                    </a:r>
                    <a:r>
                      <a:rPr lang="zh-TW" altLang="en-US"/>
                      <a:t>萬餘元</a:t>
                    </a:r>
                    <a:endParaRPr lang="zh-TW" altLang="en-US" baseline="0"/>
                  </a:p>
                  <a:p>
                    <a:pPr>
                      <a:defRPr b="0">
                        <a:solidFill>
                          <a:sysClr val="windowText" lastClr="000000"/>
                        </a:solidFill>
                      </a:defRPr>
                    </a:pPr>
                    <a:r>
                      <a:rPr lang="en-US" altLang="zh-TW"/>
                      <a:t>45.26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38495000833925858"/>
                      <c:h val="0.34877608906392837"/>
                    </c:manualLayout>
                  </c15:layout>
                  <c15:dlblFieldTable/>
                  <c15:showDataLabelsRange val="0"/>
                </c:ext>
                <c:ext xmlns:c16="http://schemas.microsoft.com/office/drawing/2014/chart" uri="{C3380CC4-5D6E-409C-BE32-E72D297353CC}">
                  <c16:uniqueId val="{00000005-E316-4D78-9398-6CA6690C5348}"/>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圖2!$A$11:$A$13</c:f>
              <c:strCache>
                <c:ptCount val="3"/>
                <c:pt idx="0">
                  <c:v>工程類</c:v>
                </c:pt>
                <c:pt idx="1">
                  <c:v>財物類</c:v>
                </c:pt>
                <c:pt idx="2">
                  <c:v>勞務類</c:v>
                </c:pt>
              </c:strCache>
            </c:strRef>
          </c:cat>
          <c:val>
            <c:numRef>
              <c:f>圖2!$B$11:$B$13</c:f>
              <c:numCache>
                <c:formatCode>#,##0_ </c:formatCode>
                <c:ptCount val="3"/>
                <c:pt idx="0">
                  <c:v>3175790</c:v>
                </c:pt>
                <c:pt idx="1">
                  <c:v>1183690</c:v>
                </c:pt>
                <c:pt idx="2">
                  <c:v>3604581</c:v>
                </c:pt>
              </c:numCache>
            </c:numRef>
          </c:val>
          <c:extLst>
            <c:ext xmlns:c16="http://schemas.microsoft.com/office/drawing/2014/chart" uri="{C3380CC4-5D6E-409C-BE32-E72D297353CC}">
              <c16:uniqueId val="{00000006-E316-4D78-9398-6CA6690C5348}"/>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0.09354</cdr:x>
      <cdr:y>0.17695</cdr:y>
    </cdr:from>
    <cdr:to>
      <cdr:x>0.09381</cdr:x>
      <cdr:y>0.88642</cdr:y>
    </cdr:to>
    <cdr:cxnSp macro="">
      <cdr:nvCxnSpPr>
        <cdr:cNvPr id="3" name="直線接點 2"/>
        <cdr:cNvCxnSpPr/>
      </cdr:nvCxnSpPr>
      <cdr:spPr>
        <a:xfrm xmlns:a="http://schemas.openxmlformats.org/drawingml/2006/main">
          <a:off x="497143" y="414957"/>
          <a:ext cx="1435" cy="1663747"/>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0.08284</cdr:x>
      <cdr:y>0.17922</cdr:y>
    </cdr:from>
    <cdr:to>
      <cdr:x>0.09386</cdr:x>
      <cdr:y>0.17987</cdr:y>
    </cdr:to>
    <cdr:cxnSp macro="">
      <cdr:nvCxnSpPr>
        <cdr:cNvPr id="4" name="直線接點 3"/>
        <cdr:cNvCxnSpPr/>
      </cdr:nvCxnSpPr>
      <cdr:spPr>
        <a:xfrm xmlns:a="http://schemas.openxmlformats.org/drawingml/2006/main" flipH="1">
          <a:off x="440306" y="457381"/>
          <a:ext cx="58571" cy="1659"/>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0.08286</cdr:x>
      <cdr:y>0.5303</cdr:y>
    </cdr:from>
    <cdr:to>
      <cdr:x>0.09389</cdr:x>
      <cdr:y>0.53095</cdr:y>
    </cdr:to>
    <cdr:cxnSp macro="">
      <cdr:nvCxnSpPr>
        <cdr:cNvPr id="6" name="直線接點 5"/>
        <cdr:cNvCxnSpPr/>
      </cdr:nvCxnSpPr>
      <cdr:spPr>
        <a:xfrm xmlns:a="http://schemas.openxmlformats.org/drawingml/2006/main" flipH="1">
          <a:off x="440408" y="1243583"/>
          <a:ext cx="58624" cy="1524"/>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0.08472</cdr:x>
      <cdr:y>0.88304</cdr:y>
    </cdr:from>
    <cdr:to>
      <cdr:x>0.09575</cdr:x>
      <cdr:y>0.88369</cdr:y>
    </cdr:to>
    <cdr:cxnSp macro="">
      <cdr:nvCxnSpPr>
        <cdr:cNvPr id="7" name="直線接點 6"/>
        <cdr:cNvCxnSpPr/>
      </cdr:nvCxnSpPr>
      <cdr:spPr>
        <a:xfrm xmlns:a="http://schemas.openxmlformats.org/drawingml/2006/main" flipH="1">
          <a:off x="450272" y="2070777"/>
          <a:ext cx="58624" cy="1525"/>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3B48A-32E2-424E-8700-F5FB2985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各主管別決算審核檔頭A4</Template>
  <TotalTime>40</TotalTime>
  <Pages>32</Pages>
  <Words>23141</Words>
  <Characters>8893</Characters>
  <Application>Microsoft Office Word</Application>
  <DocSecurity>0</DocSecurity>
  <Lines>74</Lines>
  <Paragraphs>63</Paragraphs>
  <ScaleCrop>false</ScaleCrop>
  <Company>N.A.O.</Company>
  <LinksUpToDate>false</LinksUpToDate>
  <CharactersWithSpaces>31971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dc:title>
  <dc:subject/>
  <dc:creator>臺北市審計處</dc:creator>
  <cp:keywords/>
  <cp:lastModifiedBy>謝佩蓉</cp:lastModifiedBy>
  <cp:revision>11</cp:revision>
  <cp:lastPrinted>2026-07-15T03:15:00Z</cp:lastPrinted>
  <dcterms:created xsi:type="dcterms:W3CDTF">2026-07-13T01:05:00Z</dcterms:created>
  <dcterms:modified xsi:type="dcterms:W3CDTF">2026-07-15T03:46:00Z</dcterms:modified>
</cp:coreProperties>
</file>