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6E7E3" w14:textId="449CE012" w:rsidR="007F7C77" w:rsidRDefault="00036E1B">
      <w:pPr>
        <w:spacing w:before="240" w:after="120"/>
        <w:jc w:val="center"/>
        <w:rPr>
          <w:rFonts w:ascii="標楷體"/>
          <w:b/>
          <w:sz w:val="40"/>
          <w:szCs w:val="54"/>
        </w:rPr>
      </w:pPr>
      <w:r>
        <w:rPr>
          <w:rFonts w:ascii="標楷體" w:hint="eastAsia"/>
          <w:b/>
          <w:sz w:val="40"/>
          <w:szCs w:val="54"/>
        </w:rPr>
        <w:t>中華民國</w:t>
      </w:r>
      <w:proofErr w:type="gramStart"/>
      <w:r>
        <w:rPr>
          <w:rFonts w:ascii="標楷體" w:hint="eastAsia"/>
          <w:b/>
          <w:sz w:val="40"/>
          <w:szCs w:val="54"/>
        </w:rPr>
        <w:t>11</w:t>
      </w:r>
      <w:r w:rsidR="00DD1501">
        <w:rPr>
          <w:rFonts w:ascii="標楷體"/>
          <w:b/>
          <w:sz w:val="40"/>
          <w:szCs w:val="54"/>
        </w:rPr>
        <w:t>4</w:t>
      </w:r>
      <w:proofErr w:type="gramEnd"/>
      <w:r>
        <w:rPr>
          <w:rFonts w:ascii="標楷體" w:hint="eastAsia"/>
          <w:b/>
          <w:sz w:val="40"/>
          <w:szCs w:val="54"/>
        </w:rPr>
        <w:t>年度</w:t>
      </w:r>
    </w:p>
    <w:p w14:paraId="500ADA76" w14:textId="77777777" w:rsidR="007F7C77" w:rsidRDefault="00036E1B">
      <w:pPr>
        <w:spacing w:before="240"/>
        <w:jc w:val="center"/>
        <w:rPr>
          <w:rFonts w:ascii="標楷體"/>
          <w:b/>
          <w:sz w:val="54"/>
          <w:szCs w:val="54"/>
        </w:rPr>
      </w:pPr>
      <w:r>
        <w:rPr>
          <w:rFonts w:ascii="標楷體" w:hint="eastAsia"/>
          <w:b/>
          <w:sz w:val="54"/>
          <w:szCs w:val="54"/>
        </w:rPr>
        <w:t>金門縣總決算</w:t>
      </w:r>
    </w:p>
    <w:p w14:paraId="4B6BC964" w14:textId="77777777" w:rsidR="007F7C77" w:rsidRDefault="00036E1B">
      <w:pPr>
        <w:spacing w:before="120" w:after="240"/>
        <w:jc w:val="center"/>
        <w:rPr>
          <w:rFonts w:ascii="標楷體"/>
          <w:b/>
          <w:spacing w:val="20"/>
          <w:sz w:val="54"/>
          <w:szCs w:val="54"/>
        </w:rPr>
      </w:pPr>
      <w:r>
        <w:rPr>
          <w:rFonts w:ascii="標楷體" w:hint="eastAsia"/>
          <w:b/>
          <w:spacing w:val="20"/>
          <w:sz w:val="54"/>
          <w:szCs w:val="54"/>
        </w:rPr>
        <w:t>暨附屬單位決算及綜計表審核報告</w:t>
      </w:r>
    </w:p>
    <w:p w14:paraId="0119EA15" w14:textId="77777777" w:rsidR="007F7C77" w:rsidRDefault="00036E1B">
      <w:pPr>
        <w:spacing w:before="120" w:after="120" w:line="400" w:lineRule="exact"/>
        <w:ind w:left="6361" w:hanging="3101"/>
        <w:jc w:val="right"/>
        <w:rPr>
          <w:rFonts w:ascii="標楷體"/>
          <w:b/>
          <w:sz w:val="32"/>
          <w:szCs w:val="32"/>
        </w:rPr>
      </w:pPr>
      <w:r>
        <w:rPr>
          <w:rFonts w:ascii="標楷體" w:hint="eastAsia"/>
          <w:b/>
          <w:sz w:val="32"/>
          <w:szCs w:val="32"/>
        </w:rPr>
        <w:t>審計部福建省金門縣審計室</w:t>
      </w:r>
    </w:p>
    <w:p w14:paraId="5A35D88E" w14:textId="3C2B86C2" w:rsidR="007F7C77" w:rsidRDefault="00036E1B">
      <w:pPr>
        <w:spacing w:after="120" w:line="400" w:lineRule="exact"/>
        <w:ind w:left="6361" w:hanging="3101"/>
        <w:jc w:val="right"/>
        <w:rPr>
          <w:rFonts w:ascii="標楷體"/>
          <w:b/>
          <w:spacing w:val="-20"/>
          <w:sz w:val="32"/>
          <w:szCs w:val="32"/>
        </w:rPr>
      </w:pPr>
      <w:r>
        <w:rPr>
          <w:rFonts w:ascii="標楷體" w:hint="eastAsia"/>
          <w:b/>
          <w:sz w:val="32"/>
          <w:szCs w:val="32"/>
        </w:rPr>
        <w:t xml:space="preserve">審計官兼主任  </w:t>
      </w:r>
      <w:r w:rsidR="00E54417">
        <w:rPr>
          <w:rFonts w:ascii="標楷體" w:hint="eastAsia"/>
          <w:b/>
          <w:sz w:val="32"/>
          <w:szCs w:val="32"/>
        </w:rPr>
        <w:t>蘇</w:t>
      </w:r>
      <w:r>
        <w:rPr>
          <w:rFonts w:ascii="標楷體" w:hint="eastAsia"/>
          <w:b/>
          <w:sz w:val="32"/>
          <w:szCs w:val="32"/>
        </w:rPr>
        <w:t xml:space="preserve">  </w:t>
      </w:r>
      <w:r w:rsidR="00E54417">
        <w:rPr>
          <w:rFonts w:ascii="標楷體" w:hint="eastAsia"/>
          <w:b/>
          <w:sz w:val="32"/>
          <w:szCs w:val="32"/>
        </w:rPr>
        <w:t>寶</w:t>
      </w:r>
      <w:r>
        <w:rPr>
          <w:rFonts w:ascii="標楷體" w:hint="eastAsia"/>
          <w:b/>
          <w:sz w:val="32"/>
          <w:szCs w:val="32"/>
        </w:rPr>
        <w:t xml:space="preserve">  </w:t>
      </w:r>
      <w:r w:rsidR="00E54417">
        <w:rPr>
          <w:rFonts w:ascii="標楷體" w:hint="eastAsia"/>
          <w:b/>
          <w:sz w:val="32"/>
          <w:szCs w:val="32"/>
        </w:rPr>
        <w:t>洲</w:t>
      </w:r>
    </w:p>
    <w:p w14:paraId="5EC1B0E1" w14:textId="77777777" w:rsidR="007F7C77" w:rsidRDefault="00036E1B">
      <w:pPr>
        <w:spacing w:before="360" w:after="360" w:line="560" w:lineRule="exact"/>
        <w:jc w:val="center"/>
        <w:rPr>
          <w:rFonts w:ascii="標楷體"/>
          <w:spacing w:val="6"/>
          <w:sz w:val="48"/>
          <w:szCs w:val="48"/>
        </w:rPr>
      </w:pPr>
      <w:r>
        <w:rPr>
          <w:rFonts w:ascii="標楷體" w:hint="eastAsia"/>
          <w:b/>
          <w:spacing w:val="6"/>
          <w:sz w:val="48"/>
          <w:szCs w:val="48"/>
        </w:rPr>
        <w:t>前</w:t>
      </w:r>
      <w:r>
        <w:rPr>
          <w:rFonts w:ascii="標楷體"/>
          <w:spacing w:val="6"/>
          <w:sz w:val="48"/>
          <w:szCs w:val="48"/>
        </w:rPr>
        <w:t xml:space="preserve"> </w:t>
      </w:r>
      <w:r>
        <w:rPr>
          <w:rFonts w:ascii="標楷體" w:hint="eastAsia"/>
          <w:spacing w:val="6"/>
          <w:sz w:val="48"/>
          <w:szCs w:val="48"/>
        </w:rPr>
        <w:t xml:space="preserve">  </w:t>
      </w:r>
      <w:r>
        <w:rPr>
          <w:rFonts w:ascii="標楷體"/>
          <w:spacing w:val="6"/>
          <w:sz w:val="48"/>
          <w:szCs w:val="48"/>
        </w:rPr>
        <w:t xml:space="preserve">   </w:t>
      </w:r>
      <w:r>
        <w:rPr>
          <w:rFonts w:ascii="標楷體" w:hint="eastAsia"/>
          <w:spacing w:val="6"/>
          <w:sz w:val="48"/>
          <w:szCs w:val="48"/>
        </w:rPr>
        <w:t xml:space="preserve">  </w:t>
      </w:r>
      <w:r>
        <w:rPr>
          <w:rFonts w:ascii="標楷體" w:hint="eastAsia"/>
          <w:b/>
          <w:spacing w:val="6"/>
          <w:sz w:val="48"/>
          <w:szCs w:val="48"/>
        </w:rPr>
        <w:t>言</w:t>
      </w:r>
    </w:p>
    <w:p w14:paraId="47AB7F41" w14:textId="06EC27E0" w:rsidR="007F7C77" w:rsidRDefault="00036E1B">
      <w:pPr>
        <w:pStyle w:val="af9"/>
        <w:spacing w:line="660" w:lineRule="exact"/>
        <w:ind w:firstLine="664"/>
        <w:jc w:val="both"/>
        <w:rPr>
          <w:rFonts w:ascii="標楷體" w:eastAsia="標楷體"/>
          <w:spacing w:val="6"/>
          <w:sz w:val="32"/>
          <w:szCs w:val="32"/>
        </w:rPr>
      </w:pPr>
      <w:r>
        <w:rPr>
          <w:rFonts w:ascii="標楷體" w:eastAsia="標楷體" w:hint="eastAsia"/>
          <w:spacing w:val="6"/>
          <w:sz w:val="32"/>
          <w:szCs w:val="32"/>
        </w:rPr>
        <w:t>中華民國11</w:t>
      </w:r>
      <w:r w:rsidR="00CF25BE">
        <w:rPr>
          <w:rFonts w:ascii="標楷體" w:eastAsia="標楷體"/>
          <w:spacing w:val="6"/>
          <w:sz w:val="32"/>
          <w:szCs w:val="32"/>
        </w:rPr>
        <w:t>4</w:t>
      </w:r>
      <w:r>
        <w:rPr>
          <w:rFonts w:ascii="標楷體" w:eastAsia="標楷體" w:hint="eastAsia"/>
          <w:spacing w:val="6"/>
          <w:sz w:val="32"/>
          <w:szCs w:val="32"/>
        </w:rPr>
        <w:t>年度金門縣總決算暨附屬單位決算及綜計表，係由金門縣政府依照地方制度法第42條規定，於11</w:t>
      </w:r>
      <w:r w:rsidR="009970F5">
        <w:rPr>
          <w:rFonts w:ascii="標楷體" w:eastAsia="標楷體"/>
          <w:spacing w:val="6"/>
          <w:sz w:val="32"/>
          <w:szCs w:val="32"/>
        </w:rPr>
        <w:t>5</w:t>
      </w:r>
      <w:r>
        <w:rPr>
          <w:rFonts w:ascii="標楷體" w:eastAsia="標楷體" w:hint="eastAsia"/>
          <w:spacing w:val="6"/>
          <w:sz w:val="32"/>
          <w:szCs w:val="32"/>
        </w:rPr>
        <w:t>年</w:t>
      </w:r>
      <w:r w:rsidRPr="006427ED">
        <w:rPr>
          <w:rFonts w:ascii="標楷體" w:eastAsia="標楷體" w:hint="eastAsia"/>
          <w:spacing w:val="6"/>
          <w:sz w:val="32"/>
          <w:szCs w:val="32"/>
        </w:rPr>
        <w:t>4月</w:t>
      </w:r>
      <w:r w:rsidR="00647137">
        <w:rPr>
          <w:rFonts w:ascii="標楷體" w:eastAsia="標楷體" w:hint="eastAsia"/>
          <w:spacing w:val="6"/>
          <w:sz w:val="32"/>
          <w:szCs w:val="32"/>
        </w:rPr>
        <w:t>28</w:t>
      </w:r>
      <w:r w:rsidRPr="006427ED">
        <w:rPr>
          <w:rFonts w:ascii="標楷體" w:eastAsia="標楷體" w:hint="eastAsia"/>
          <w:spacing w:val="6"/>
          <w:sz w:val="32"/>
          <w:szCs w:val="32"/>
        </w:rPr>
        <w:t>日</w:t>
      </w:r>
      <w:r>
        <w:rPr>
          <w:rFonts w:ascii="標楷體" w:eastAsia="標楷體" w:hint="eastAsia"/>
          <w:spacing w:val="6"/>
          <w:sz w:val="32"/>
          <w:szCs w:val="32"/>
        </w:rPr>
        <w:t>函送到室，本室依照同法條規定，已於3個月內完成審核，編造最終審定數額表，並提出金門縣總決算暨附屬單位決算及綜計表審核報告。</w:t>
      </w:r>
    </w:p>
    <w:p w14:paraId="193DC073" w14:textId="3022CA14" w:rsidR="007F7C77" w:rsidRDefault="00036E1B">
      <w:pPr>
        <w:pStyle w:val="af9"/>
        <w:spacing w:before="240" w:line="660" w:lineRule="exact"/>
        <w:ind w:firstLine="664"/>
        <w:jc w:val="both"/>
        <w:rPr>
          <w:rFonts w:ascii="標楷體" w:eastAsia="標楷體"/>
          <w:spacing w:val="6"/>
          <w:sz w:val="32"/>
          <w:szCs w:val="32"/>
        </w:rPr>
      </w:pPr>
      <w:proofErr w:type="gramStart"/>
      <w:r>
        <w:rPr>
          <w:rFonts w:ascii="標楷體" w:eastAsia="標楷體" w:hint="eastAsia"/>
          <w:spacing w:val="6"/>
          <w:sz w:val="32"/>
          <w:szCs w:val="32"/>
        </w:rPr>
        <w:t>11</w:t>
      </w:r>
      <w:r w:rsidR="009970F5">
        <w:rPr>
          <w:rFonts w:ascii="標楷體" w:eastAsia="標楷體"/>
          <w:spacing w:val="6"/>
          <w:sz w:val="32"/>
          <w:szCs w:val="32"/>
        </w:rPr>
        <w:t>4</w:t>
      </w:r>
      <w:proofErr w:type="gramEnd"/>
      <w:r>
        <w:rPr>
          <w:rFonts w:ascii="標楷體" w:eastAsia="標楷體" w:hint="eastAsia"/>
          <w:spacing w:val="6"/>
          <w:sz w:val="32"/>
          <w:szCs w:val="32"/>
        </w:rPr>
        <w:t>年度金門縣計有編列單位決算之公務機關23個</w:t>
      </w:r>
      <w:r>
        <w:rPr>
          <w:rFonts w:ascii="標楷體" w:eastAsia="標楷體"/>
          <w:spacing w:val="6"/>
          <w:sz w:val="32"/>
          <w:szCs w:val="32"/>
        </w:rPr>
        <w:t>（</w:t>
      </w:r>
      <w:r>
        <w:rPr>
          <w:rFonts w:ascii="標楷體" w:eastAsia="標楷體" w:hint="eastAsia"/>
          <w:spacing w:val="6"/>
          <w:sz w:val="32"/>
          <w:szCs w:val="32"/>
        </w:rPr>
        <w:t>分預算5個</w:t>
      </w:r>
      <w:r>
        <w:rPr>
          <w:rFonts w:ascii="標楷體" w:eastAsia="標楷體"/>
          <w:spacing w:val="6"/>
          <w:sz w:val="32"/>
          <w:szCs w:val="32"/>
        </w:rPr>
        <w:t>）</w:t>
      </w:r>
      <w:r>
        <w:rPr>
          <w:rFonts w:ascii="標楷體" w:eastAsia="標楷體" w:hint="eastAsia"/>
          <w:spacing w:val="6"/>
          <w:sz w:val="32"/>
          <w:szCs w:val="32"/>
        </w:rPr>
        <w:t>；編列附屬單位決算之縣營事業單位6個（分支機構1個）；編列附屬單位決算之非營業特種基金單位1</w:t>
      </w:r>
      <w:r w:rsidR="00411DCA">
        <w:rPr>
          <w:rFonts w:ascii="標楷體" w:eastAsia="標楷體"/>
          <w:spacing w:val="6"/>
          <w:sz w:val="32"/>
          <w:szCs w:val="32"/>
        </w:rPr>
        <w:t>4</w:t>
      </w:r>
      <w:r>
        <w:rPr>
          <w:rFonts w:ascii="標楷體" w:eastAsia="標楷體" w:hint="eastAsia"/>
          <w:spacing w:val="6"/>
          <w:sz w:val="32"/>
          <w:szCs w:val="32"/>
        </w:rPr>
        <w:t>個（分預算32個）。總計審核4</w:t>
      </w:r>
      <w:r w:rsidR="00411DCA">
        <w:rPr>
          <w:rFonts w:ascii="標楷體" w:eastAsia="標楷體"/>
          <w:spacing w:val="6"/>
          <w:sz w:val="32"/>
          <w:szCs w:val="32"/>
        </w:rPr>
        <w:t>3</w:t>
      </w:r>
      <w:r>
        <w:rPr>
          <w:rFonts w:ascii="標楷體" w:eastAsia="標楷體" w:hint="eastAsia"/>
          <w:spacing w:val="6"/>
          <w:sz w:val="32"/>
          <w:szCs w:val="32"/>
        </w:rPr>
        <w:t>個機關單位（分預算、分支機構共計38個）之決算。</w:t>
      </w:r>
    </w:p>
    <w:p w14:paraId="710CBB77" w14:textId="45A6872B" w:rsidR="007F7C77" w:rsidRDefault="00036E1B">
      <w:pPr>
        <w:pStyle w:val="af9"/>
        <w:spacing w:before="240" w:line="640" w:lineRule="exact"/>
        <w:ind w:firstLine="664"/>
        <w:jc w:val="both"/>
        <w:rPr>
          <w:rFonts w:ascii="標楷體" w:eastAsia="標楷體"/>
          <w:spacing w:val="6"/>
          <w:sz w:val="32"/>
          <w:szCs w:val="32"/>
        </w:rPr>
      </w:pPr>
      <w:proofErr w:type="gramStart"/>
      <w:r>
        <w:rPr>
          <w:rFonts w:ascii="標楷體" w:eastAsia="標楷體" w:hint="eastAsia"/>
          <w:spacing w:val="6"/>
          <w:sz w:val="32"/>
          <w:szCs w:val="32"/>
        </w:rPr>
        <w:t>11</w:t>
      </w:r>
      <w:r w:rsidR="009970F5">
        <w:rPr>
          <w:rFonts w:ascii="標楷體" w:eastAsia="標楷體"/>
          <w:spacing w:val="6"/>
          <w:sz w:val="32"/>
          <w:szCs w:val="32"/>
        </w:rPr>
        <w:t>4</w:t>
      </w:r>
      <w:proofErr w:type="gramEnd"/>
      <w:r>
        <w:rPr>
          <w:rFonts w:ascii="標楷體" w:eastAsia="標楷體" w:hint="eastAsia"/>
          <w:spacing w:val="6"/>
          <w:sz w:val="32"/>
          <w:szCs w:val="32"/>
        </w:rPr>
        <w:t>年度金門縣總決算審核結果，</w:t>
      </w:r>
      <w:r w:rsidRPr="009E525D">
        <w:rPr>
          <w:rFonts w:ascii="標楷體" w:eastAsia="標楷體" w:hint="eastAsia"/>
          <w:spacing w:val="6"/>
          <w:sz w:val="32"/>
          <w:szCs w:val="32"/>
        </w:rPr>
        <w:t>歲入決算經修正淨增列1</w:t>
      </w:r>
      <w:r w:rsidRPr="009E525D">
        <w:rPr>
          <w:rFonts w:ascii="標楷體" w:eastAsia="標楷體"/>
          <w:spacing w:val="6"/>
          <w:sz w:val="32"/>
          <w:szCs w:val="32"/>
        </w:rPr>
        <w:t>,</w:t>
      </w:r>
      <w:r w:rsidR="00C85B4B" w:rsidRPr="009E525D">
        <w:rPr>
          <w:rFonts w:ascii="標楷體" w:eastAsia="標楷體"/>
          <w:spacing w:val="6"/>
          <w:sz w:val="32"/>
          <w:szCs w:val="32"/>
        </w:rPr>
        <w:t>195</w:t>
      </w:r>
      <w:r w:rsidRPr="009E525D">
        <w:rPr>
          <w:rFonts w:ascii="標楷體" w:eastAsia="標楷體" w:hint="eastAsia"/>
          <w:spacing w:val="6"/>
          <w:sz w:val="32"/>
          <w:szCs w:val="32"/>
        </w:rPr>
        <w:t>萬餘元</w:t>
      </w:r>
      <w:r w:rsidRPr="009E525D">
        <w:rPr>
          <w:rFonts w:ascii="標楷體" w:eastAsia="標楷體" w:hAnsi="標楷體" w:hint="eastAsia"/>
          <w:spacing w:val="6"/>
          <w:sz w:val="32"/>
          <w:szCs w:val="32"/>
        </w:rPr>
        <w:t>，</w:t>
      </w:r>
      <w:r w:rsidRPr="009E525D">
        <w:rPr>
          <w:rFonts w:ascii="標楷體" w:eastAsia="標楷體" w:hint="eastAsia"/>
          <w:spacing w:val="6"/>
          <w:sz w:val="32"/>
          <w:szCs w:val="32"/>
        </w:rPr>
        <w:t>審定為1</w:t>
      </w:r>
      <w:r w:rsidR="000E7E87" w:rsidRPr="009E525D">
        <w:rPr>
          <w:rFonts w:ascii="標楷體" w:eastAsia="標楷體" w:hint="eastAsia"/>
          <w:spacing w:val="6"/>
          <w:sz w:val="32"/>
          <w:szCs w:val="32"/>
        </w:rPr>
        <w:t>4</w:t>
      </w:r>
      <w:r w:rsidR="000E7E87" w:rsidRPr="009E525D">
        <w:rPr>
          <w:rFonts w:ascii="標楷體" w:eastAsia="標楷體"/>
          <w:spacing w:val="6"/>
          <w:sz w:val="32"/>
          <w:szCs w:val="32"/>
        </w:rPr>
        <w:t>4</w:t>
      </w:r>
      <w:r w:rsidRPr="009E525D">
        <w:rPr>
          <w:rFonts w:ascii="標楷體" w:eastAsia="標楷體" w:hint="eastAsia"/>
          <w:spacing w:val="6"/>
          <w:sz w:val="32"/>
          <w:szCs w:val="32"/>
        </w:rPr>
        <w:t>億</w:t>
      </w:r>
      <w:r w:rsidR="000E7E87" w:rsidRPr="009E525D">
        <w:rPr>
          <w:rFonts w:ascii="標楷體" w:eastAsia="標楷體" w:hint="eastAsia"/>
          <w:spacing w:val="6"/>
          <w:sz w:val="32"/>
          <w:szCs w:val="32"/>
        </w:rPr>
        <w:t>9</w:t>
      </w:r>
      <w:r w:rsidRPr="009E525D">
        <w:rPr>
          <w:rFonts w:ascii="標楷體" w:eastAsia="標楷體"/>
          <w:spacing w:val="6"/>
          <w:sz w:val="32"/>
          <w:szCs w:val="32"/>
        </w:rPr>
        <w:t>,</w:t>
      </w:r>
      <w:r w:rsidR="000E7E87" w:rsidRPr="009E525D">
        <w:rPr>
          <w:rFonts w:ascii="標楷體" w:eastAsia="標楷體"/>
          <w:spacing w:val="6"/>
          <w:sz w:val="32"/>
          <w:szCs w:val="32"/>
        </w:rPr>
        <w:t>833</w:t>
      </w:r>
      <w:r w:rsidRPr="009E525D">
        <w:rPr>
          <w:rFonts w:ascii="標楷體" w:eastAsia="標楷體" w:hint="eastAsia"/>
          <w:spacing w:val="6"/>
          <w:sz w:val="32"/>
          <w:szCs w:val="32"/>
        </w:rPr>
        <w:t>萬餘元，較預算增加</w:t>
      </w:r>
      <w:r w:rsidR="000E7E87" w:rsidRPr="009E525D">
        <w:rPr>
          <w:rFonts w:ascii="標楷體" w:eastAsia="標楷體" w:hint="eastAsia"/>
          <w:spacing w:val="6"/>
          <w:sz w:val="32"/>
          <w:szCs w:val="32"/>
        </w:rPr>
        <w:t>4</w:t>
      </w:r>
      <w:r w:rsidRPr="009E525D">
        <w:rPr>
          <w:rFonts w:ascii="標楷體" w:eastAsia="標楷體" w:hint="eastAsia"/>
          <w:spacing w:val="6"/>
          <w:sz w:val="32"/>
          <w:szCs w:val="32"/>
        </w:rPr>
        <w:t>,</w:t>
      </w:r>
      <w:r w:rsidR="000E7E87" w:rsidRPr="009E525D">
        <w:rPr>
          <w:rFonts w:ascii="標楷體" w:eastAsia="標楷體"/>
          <w:spacing w:val="6"/>
          <w:sz w:val="32"/>
          <w:szCs w:val="32"/>
        </w:rPr>
        <w:t>006</w:t>
      </w:r>
      <w:r w:rsidRPr="009E525D">
        <w:rPr>
          <w:rFonts w:ascii="標楷體" w:eastAsia="標楷體" w:hint="eastAsia"/>
          <w:spacing w:val="6"/>
          <w:sz w:val="32"/>
          <w:szCs w:val="32"/>
        </w:rPr>
        <w:t>萬餘元，約為0</w:t>
      </w:r>
      <w:r w:rsidRPr="009E525D">
        <w:rPr>
          <w:rFonts w:ascii="標楷體" w:eastAsia="標楷體"/>
          <w:spacing w:val="6"/>
          <w:sz w:val="32"/>
          <w:szCs w:val="32"/>
        </w:rPr>
        <w:t>.</w:t>
      </w:r>
      <w:r w:rsidR="000E7E87" w:rsidRPr="009E525D">
        <w:rPr>
          <w:rFonts w:ascii="標楷體" w:eastAsia="標楷體"/>
          <w:spacing w:val="6"/>
          <w:sz w:val="32"/>
          <w:szCs w:val="32"/>
        </w:rPr>
        <w:t>28</w:t>
      </w:r>
      <w:r w:rsidRPr="009E525D">
        <w:rPr>
          <w:rFonts w:ascii="標楷體" w:eastAsia="標楷體" w:hint="eastAsia"/>
          <w:spacing w:val="6"/>
          <w:sz w:val="32"/>
          <w:szCs w:val="32"/>
        </w:rPr>
        <w:t>％；歲出決算修正減列</w:t>
      </w:r>
      <w:r w:rsidR="000E7E87" w:rsidRPr="009E525D">
        <w:rPr>
          <w:rFonts w:ascii="標楷體" w:eastAsia="標楷體" w:hint="eastAsia"/>
          <w:spacing w:val="6"/>
          <w:sz w:val="32"/>
          <w:szCs w:val="32"/>
        </w:rPr>
        <w:t>2</w:t>
      </w:r>
      <w:r w:rsidR="000E7E87" w:rsidRPr="009E525D">
        <w:rPr>
          <w:rFonts w:ascii="標楷體" w:eastAsia="標楷體"/>
          <w:spacing w:val="6"/>
          <w:sz w:val="32"/>
          <w:szCs w:val="32"/>
        </w:rPr>
        <w:t>6</w:t>
      </w:r>
      <w:r w:rsidRPr="009E525D">
        <w:rPr>
          <w:rFonts w:ascii="標楷體" w:eastAsia="標楷體" w:hint="eastAsia"/>
          <w:spacing w:val="6"/>
          <w:sz w:val="32"/>
          <w:szCs w:val="32"/>
        </w:rPr>
        <w:t>萬餘元</w:t>
      </w:r>
      <w:r w:rsidRPr="009E525D">
        <w:rPr>
          <w:rFonts w:ascii="標楷體" w:eastAsia="標楷體" w:hAnsi="標楷體" w:hint="eastAsia"/>
          <w:spacing w:val="6"/>
          <w:sz w:val="32"/>
          <w:szCs w:val="32"/>
        </w:rPr>
        <w:t>，</w:t>
      </w:r>
      <w:r w:rsidRPr="009E525D">
        <w:rPr>
          <w:rFonts w:ascii="標楷體" w:eastAsia="標楷體" w:hint="eastAsia"/>
          <w:spacing w:val="6"/>
          <w:sz w:val="32"/>
          <w:szCs w:val="32"/>
        </w:rPr>
        <w:t>審定為1</w:t>
      </w:r>
      <w:r w:rsidR="000E7E87" w:rsidRPr="009E525D">
        <w:rPr>
          <w:rFonts w:ascii="標楷體" w:eastAsia="標楷體"/>
          <w:spacing w:val="6"/>
          <w:sz w:val="32"/>
          <w:szCs w:val="32"/>
        </w:rPr>
        <w:t>44</w:t>
      </w:r>
      <w:r w:rsidRPr="009E525D">
        <w:rPr>
          <w:rFonts w:ascii="標楷體" w:eastAsia="標楷體" w:hint="eastAsia"/>
          <w:spacing w:val="6"/>
          <w:sz w:val="32"/>
          <w:szCs w:val="32"/>
        </w:rPr>
        <w:t>億</w:t>
      </w:r>
      <w:r w:rsidR="000E7E87" w:rsidRPr="009E525D">
        <w:rPr>
          <w:rFonts w:ascii="標楷體" w:eastAsia="標楷體" w:hint="eastAsia"/>
          <w:spacing w:val="6"/>
          <w:sz w:val="32"/>
          <w:szCs w:val="32"/>
        </w:rPr>
        <w:t>3</w:t>
      </w:r>
      <w:r w:rsidRPr="009E525D">
        <w:rPr>
          <w:rFonts w:ascii="標楷體" w:eastAsia="標楷體" w:hint="eastAsia"/>
          <w:spacing w:val="6"/>
          <w:sz w:val="32"/>
          <w:szCs w:val="32"/>
        </w:rPr>
        <w:t>,</w:t>
      </w:r>
      <w:r w:rsidR="000E7E87" w:rsidRPr="009E525D">
        <w:rPr>
          <w:rFonts w:ascii="標楷體" w:eastAsia="標楷體"/>
          <w:spacing w:val="6"/>
          <w:sz w:val="32"/>
          <w:szCs w:val="32"/>
        </w:rPr>
        <w:t>883</w:t>
      </w:r>
      <w:r w:rsidRPr="009E525D">
        <w:rPr>
          <w:rFonts w:ascii="標楷體" w:eastAsia="標楷體" w:hint="eastAsia"/>
          <w:spacing w:val="6"/>
          <w:sz w:val="32"/>
          <w:szCs w:val="32"/>
        </w:rPr>
        <w:t>萬餘元，較預算減少1</w:t>
      </w:r>
      <w:r w:rsidR="000E7E87" w:rsidRPr="009E525D">
        <w:rPr>
          <w:rFonts w:ascii="標楷體" w:eastAsia="標楷體"/>
          <w:spacing w:val="6"/>
          <w:sz w:val="32"/>
          <w:szCs w:val="32"/>
        </w:rPr>
        <w:t>5</w:t>
      </w:r>
      <w:r w:rsidRPr="009E525D">
        <w:rPr>
          <w:rFonts w:ascii="標楷體" w:eastAsia="標楷體" w:hint="eastAsia"/>
          <w:spacing w:val="6"/>
          <w:sz w:val="32"/>
          <w:szCs w:val="32"/>
        </w:rPr>
        <w:t>億2</w:t>
      </w:r>
      <w:r w:rsidRPr="009E525D">
        <w:rPr>
          <w:rFonts w:ascii="標楷體" w:eastAsia="標楷體"/>
          <w:spacing w:val="6"/>
          <w:sz w:val="32"/>
          <w:szCs w:val="32"/>
        </w:rPr>
        <w:t>,</w:t>
      </w:r>
      <w:r w:rsidR="000E7E87" w:rsidRPr="009E525D">
        <w:rPr>
          <w:rFonts w:ascii="標楷體" w:eastAsia="標楷體"/>
          <w:spacing w:val="6"/>
          <w:sz w:val="32"/>
          <w:szCs w:val="32"/>
        </w:rPr>
        <w:t>362</w:t>
      </w:r>
      <w:r w:rsidRPr="009E525D">
        <w:rPr>
          <w:rFonts w:ascii="標楷體" w:eastAsia="標楷體" w:hint="eastAsia"/>
          <w:spacing w:val="6"/>
          <w:sz w:val="32"/>
          <w:szCs w:val="32"/>
        </w:rPr>
        <w:t>萬餘元，約為</w:t>
      </w:r>
      <w:r w:rsidR="000E7E87" w:rsidRPr="009E525D">
        <w:rPr>
          <w:rFonts w:ascii="標楷體" w:eastAsia="標楷體" w:hint="eastAsia"/>
          <w:spacing w:val="6"/>
          <w:sz w:val="32"/>
          <w:szCs w:val="32"/>
        </w:rPr>
        <w:t>9</w:t>
      </w:r>
      <w:r w:rsidRPr="009E525D">
        <w:rPr>
          <w:rFonts w:ascii="標楷體" w:eastAsia="標楷體"/>
          <w:spacing w:val="6"/>
          <w:sz w:val="32"/>
          <w:szCs w:val="32"/>
        </w:rPr>
        <w:t>.</w:t>
      </w:r>
      <w:r w:rsidR="000E7E87" w:rsidRPr="009E525D">
        <w:rPr>
          <w:rFonts w:ascii="標楷體" w:eastAsia="標楷體"/>
          <w:spacing w:val="6"/>
          <w:sz w:val="32"/>
          <w:szCs w:val="32"/>
        </w:rPr>
        <w:t>55</w:t>
      </w:r>
      <w:r w:rsidRPr="009E525D">
        <w:rPr>
          <w:rFonts w:ascii="標楷體" w:eastAsia="標楷體" w:hint="eastAsia"/>
          <w:spacing w:val="6"/>
          <w:sz w:val="32"/>
          <w:szCs w:val="32"/>
        </w:rPr>
        <w:t>％</w:t>
      </w:r>
      <w:r>
        <w:rPr>
          <w:rFonts w:ascii="標楷體" w:eastAsia="標楷體" w:hint="eastAsia"/>
          <w:spacing w:val="6"/>
          <w:sz w:val="32"/>
          <w:szCs w:val="32"/>
        </w:rPr>
        <w:t>；歲入歲出相抵，</w:t>
      </w:r>
      <w:r w:rsidRPr="009E525D">
        <w:rPr>
          <w:rFonts w:ascii="標楷體" w:eastAsia="標楷體" w:hint="eastAsia"/>
          <w:spacing w:val="6"/>
          <w:sz w:val="32"/>
          <w:szCs w:val="32"/>
        </w:rPr>
        <w:t>審定歲入歲出賸餘為</w:t>
      </w:r>
      <w:r w:rsidR="000E7E87" w:rsidRPr="009E525D">
        <w:rPr>
          <w:rFonts w:ascii="標楷體" w:eastAsia="標楷體" w:hint="eastAsia"/>
          <w:spacing w:val="6"/>
          <w:sz w:val="32"/>
          <w:szCs w:val="32"/>
        </w:rPr>
        <w:t>5</w:t>
      </w:r>
      <w:r w:rsidRPr="009E525D">
        <w:rPr>
          <w:rFonts w:ascii="標楷體" w:eastAsia="標楷體"/>
          <w:spacing w:val="6"/>
          <w:sz w:val="32"/>
          <w:szCs w:val="32"/>
        </w:rPr>
        <w:t>,</w:t>
      </w:r>
      <w:r w:rsidR="000E7E87" w:rsidRPr="009E525D">
        <w:rPr>
          <w:rFonts w:ascii="標楷體" w:eastAsia="標楷體"/>
          <w:spacing w:val="6"/>
          <w:sz w:val="32"/>
          <w:szCs w:val="32"/>
        </w:rPr>
        <w:t>950</w:t>
      </w:r>
      <w:r w:rsidRPr="009E525D">
        <w:rPr>
          <w:rFonts w:ascii="標楷體" w:eastAsia="標楷體" w:hint="eastAsia"/>
          <w:spacing w:val="6"/>
          <w:sz w:val="32"/>
          <w:szCs w:val="32"/>
        </w:rPr>
        <w:t>萬餘元</w:t>
      </w:r>
      <w:r>
        <w:rPr>
          <w:rFonts w:ascii="標楷體" w:eastAsia="標楷體" w:hint="eastAsia"/>
          <w:spacing w:val="6"/>
          <w:sz w:val="32"/>
          <w:szCs w:val="32"/>
        </w:rPr>
        <w:t>。</w:t>
      </w:r>
    </w:p>
    <w:p w14:paraId="1080AD35" w14:textId="1A76C0EA" w:rsidR="007F7C77" w:rsidRDefault="00036E1B" w:rsidP="00774328">
      <w:pPr>
        <w:pStyle w:val="af9"/>
        <w:spacing w:line="760" w:lineRule="exact"/>
        <w:ind w:firstLine="646"/>
        <w:jc w:val="both"/>
        <w:rPr>
          <w:rFonts w:ascii="標楷體" w:eastAsia="標楷體"/>
          <w:spacing w:val="2"/>
          <w:sz w:val="32"/>
          <w:szCs w:val="32"/>
        </w:rPr>
      </w:pPr>
      <w:proofErr w:type="gramStart"/>
      <w:r>
        <w:rPr>
          <w:rFonts w:ascii="標楷體" w:eastAsia="標楷體" w:hint="eastAsia"/>
          <w:spacing w:val="2"/>
          <w:sz w:val="32"/>
          <w:szCs w:val="32"/>
        </w:rPr>
        <w:lastRenderedPageBreak/>
        <w:t>11</w:t>
      </w:r>
      <w:r w:rsidR="009970F5">
        <w:rPr>
          <w:rFonts w:ascii="標楷體" w:eastAsia="標楷體"/>
          <w:spacing w:val="2"/>
          <w:sz w:val="32"/>
          <w:szCs w:val="32"/>
        </w:rPr>
        <w:t>4</w:t>
      </w:r>
      <w:proofErr w:type="gramEnd"/>
      <w:r>
        <w:rPr>
          <w:rFonts w:ascii="標楷體" w:eastAsia="標楷體" w:hint="eastAsia"/>
          <w:spacing w:val="2"/>
          <w:sz w:val="32"/>
          <w:szCs w:val="32"/>
        </w:rPr>
        <w:t>年度縣營事業（總決算附屬單位決算營業部分）決算審核結果，</w:t>
      </w:r>
      <w:r w:rsidRPr="00181001">
        <w:rPr>
          <w:rFonts w:ascii="標楷體" w:eastAsia="標楷體" w:hint="eastAsia"/>
          <w:spacing w:val="2"/>
          <w:sz w:val="32"/>
          <w:szCs w:val="32"/>
        </w:rPr>
        <w:t>審定總收入1</w:t>
      </w:r>
      <w:r w:rsidR="00181001" w:rsidRPr="00181001">
        <w:rPr>
          <w:rFonts w:ascii="標楷體" w:eastAsia="標楷體"/>
          <w:spacing w:val="2"/>
          <w:sz w:val="32"/>
          <w:szCs w:val="32"/>
        </w:rPr>
        <w:t>33</w:t>
      </w:r>
      <w:r w:rsidRPr="00181001">
        <w:rPr>
          <w:rFonts w:ascii="標楷體" w:eastAsia="標楷體" w:hint="eastAsia"/>
          <w:spacing w:val="2"/>
          <w:sz w:val="32"/>
          <w:szCs w:val="32"/>
        </w:rPr>
        <w:t>億</w:t>
      </w:r>
      <w:r w:rsidR="00181001" w:rsidRPr="00181001">
        <w:rPr>
          <w:rFonts w:ascii="標楷體" w:eastAsia="標楷體" w:hint="eastAsia"/>
          <w:spacing w:val="2"/>
          <w:sz w:val="32"/>
          <w:szCs w:val="32"/>
        </w:rPr>
        <w:t>5</w:t>
      </w:r>
      <w:r w:rsidRPr="00181001">
        <w:rPr>
          <w:rFonts w:ascii="標楷體" w:eastAsia="標楷體" w:hint="eastAsia"/>
          <w:spacing w:val="2"/>
          <w:sz w:val="32"/>
          <w:szCs w:val="32"/>
        </w:rPr>
        <w:t>,</w:t>
      </w:r>
      <w:r w:rsidR="00181001" w:rsidRPr="00181001">
        <w:rPr>
          <w:rFonts w:ascii="標楷體" w:eastAsia="標楷體"/>
          <w:spacing w:val="2"/>
          <w:sz w:val="32"/>
          <w:szCs w:val="32"/>
        </w:rPr>
        <w:t>114</w:t>
      </w:r>
      <w:r w:rsidRPr="00181001">
        <w:rPr>
          <w:rFonts w:ascii="標楷體" w:eastAsia="標楷體" w:hint="eastAsia"/>
          <w:spacing w:val="2"/>
          <w:sz w:val="32"/>
          <w:szCs w:val="32"/>
        </w:rPr>
        <w:t>萬餘元，總支出1</w:t>
      </w:r>
      <w:r w:rsidR="00181001" w:rsidRPr="00181001">
        <w:rPr>
          <w:rFonts w:ascii="標楷體" w:eastAsia="標楷體"/>
          <w:spacing w:val="2"/>
          <w:sz w:val="32"/>
          <w:szCs w:val="32"/>
        </w:rPr>
        <w:t>2</w:t>
      </w:r>
      <w:r w:rsidR="00CD5411">
        <w:rPr>
          <w:rFonts w:ascii="標楷體" w:eastAsia="標楷體"/>
          <w:spacing w:val="2"/>
          <w:sz w:val="32"/>
          <w:szCs w:val="32"/>
        </w:rPr>
        <w:t>9</w:t>
      </w:r>
      <w:r w:rsidRPr="00181001">
        <w:rPr>
          <w:rFonts w:ascii="標楷體" w:eastAsia="標楷體" w:hint="eastAsia"/>
          <w:spacing w:val="2"/>
          <w:sz w:val="32"/>
          <w:szCs w:val="32"/>
        </w:rPr>
        <w:t>億</w:t>
      </w:r>
      <w:r w:rsidR="00CD5411">
        <w:rPr>
          <w:rFonts w:ascii="標楷體" w:eastAsia="標楷體" w:hint="eastAsia"/>
          <w:spacing w:val="2"/>
          <w:sz w:val="32"/>
          <w:szCs w:val="32"/>
        </w:rPr>
        <w:t>8</w:t>
      </w:r>
      <w:r w:rsidRPr="00181001">
        <w:rPr>
          <w:rFonts w:ascii="標楷體" w:eastAsia="標楷體" w:hint="eastAsia"/>
          <w:spacing w:val="2"/>
          <w:sz w:val="32"/>
          <w:szCs w:val="32"/>
        </w:rPr>
        <w:t>,</w:t>
      </w:r>
      <w:r w:rsidR="00CD5411">
        <w:rPr>
          <w:rFonts w:ascii="標楷體" w:eastAsia="標楷體"/>
          <w:spacing w:val="2"/>
          <w:sz w:val="32"/>
          <w:szCs w:val="32"/>
        </w:rPr>
        <w:t>368</w:t>
      </w:r>
      <w:r w:rsidRPr="00181001">
        <w:rPr>
          <w:rFonts w:ascii="標楷體" w:eastAsia="標楷體" w:hint="eastAsia"/>
          <w:spacing w:val="2"/>
          <w:sz w:val="32"/>
          <w:szCs w:val="32"/>
        </w:rPr>
        <w:t>萬餘元，淨利為</w:t>
      </w:r>
      <w:r w:rsidR="00CD5411">
        <w:rPr>
          <w:rFonts w:ascii="標楷體" w:eastAsia="標楷體" w:hint="eastAsia"/>
          <w:spacing w:val="2"/>
          <w:sz w:val="32"/>
          <w:szCs w:val="32"/>
        </w:rPr>
        <w:t>3</w:t>
      </w:r>
      <w:r w:rsidRPr="00181001">
        <w:rPr>
          <w:rFonts w:ascii="標楷體" w:eastAsia="標楷體" w:hint="eastAsia"/>
          <w:spacing w:val="2"/>
          <w:sz w:val="32"/>
          <w:szCs w:val="32"/>
        </w:rPr>
        <w:t>億</w:t>
      </w:r>
      <w:r w:rsidR="00CD5411">
        <w:rPr>
          <w:rFonts w:ascii="標楷體" w:eastAsia="標楷體" w:hint="eastAsia"/>
          <w:spacing w:val="2"/>
          <w:sz w:val="32"/>
          <w:szCs w:val="32"/>
        </w:rPr>
        <w:t>6</w:t>
      </w:r>
      <w:r w:rsidRPr="00181001">
        <w:rPr>
          <w:rFonts w:ascii="標楷體" w:eastAsia="標楷體" w:hint="eastAsia"/>
          <w:spacing w:val="2"/>
          <w:sz w:val="32"/>
          <w:szCs w:val="32"/>
        </w:rPr>
        <w:t>,</w:t>
      </w:r>
      <w:r w:rsidR="00181001" w:rsidRPr="00181001">
        <w:rPr>
          <w:rFonts w:ascii="標楷體" w:eastAsia="標楷體"/>
          <w:spacing w:val="2"/>
          <w:sz w:val="32"/>
          <w:szCs w:val="32"/>
        </w:rPr>
        <w:t>7</w:t>
      </w:r>
      <w:r w:rsidR="00CD5411">
        <w:rPr>
          <w:rFonts w:ascii="標楷體" w:eastAsia="標楷體"/>
          <w:spacing w:val="2"/>
          <w:sz w:val="32"/>
          <w:szCs w:val="32"/>
        </w:rPr>
        <w:t>46</w:t>
      </w:r>
      <w:r w:rsidRPr="00181001">
        <w:rPr>
          <w:rFonts w:ascii="標楷體" w:eastAsia="標楷體" w:hint="eastAsia"/>
          <w:spacing w:val="2"/>
          <w:sz w:val="32"/>
          <w:szCs w:val="32"/>
        </w:rPr>
        <w:t>萬餘元，較預算</w:t>
      </w:r>
      <w:r w:rsidR="00181001" w:rsidRPr="00181001">
        <w:rPr>
          <w:rFonts w:ascii="標楷體" w:eastAsia="標楷體" w:hint="eastAsia"/>
          <w:spacing w:val="2"/>
          <w:sz w:val="32"/>
          <w:szCs w:val="32"/>
        </w:rPr>
        <w:t>減少</w:t>
      </w:r>
      <w:r w:rsidR="00CD5411">
        <w:rPr>
          <w:rFonts w:ascii="標楷體" w:eastAsia="標楷體" w:hint="eastAsia"/>
          <w:spacing w:val="2"/>
          <w:sz w:val="32"/>
          <w:szCs w:val="32"/>
        </w:rPr>
        <w:t>4</w:t>
      </w:r>
      <w:r w:rsidRPr="00181001">
        <w:rPr>
          <w:rFonts w:ascii="標楷體" w:eastAsia="標楷體" w:hint="eastAsia"/>
          <w:spacing w:val="2"/>
          <w:sz w:val="32"/>
          <w:szCs w:val="32"/>
        </w:rPr>
        <w:t>億</w:t>
      </w:r>
      <w:r w:rsidR="00CD5411">
        <w:rPr>
          <w:rFonts w:ascii="標楷體" w:eastAsia="標楷體" w:hint="eastAsia"/>
          <w:spacing w:val="2"/>
          <w:sz w:val="32"/>
          <w:szCs w:val="32"/>
        </w:rPr>
        <w:t>7</w:t>
      </w:r>
      <w:r w:rsidRPr="00181001">
        <w:rPr>
          <w:rFonts w:ascii="標楷體" w:eastAsia="標楷體"/>
          <w:spacing w:val="2"/>
          <w:sz w:val="32"/>
          <w:szCs w:val="32"/>
        </w:rPr>
        <w:t>,</w:t>
      </w:r>
      <w:r w:rsidR="00CD5411">
        <w:rPr>
          <w:rFonts w:ascii="標楷體" w:eastAsia="標楷體"/>
          <w:spacing w:val="2"/>
          <w:sz w:val="32"/>
          <w:szCs w:val="32"/>
        </w:rPr>
        <w:t>2</w:t>
      </w:r>
      <w:r w:rsidR="00181001" w:rsidRPr="00181001">
        <w:rPr>
          <w:rFonts w:ascii="標楷體" w:eastAsia="標楷體"/>
          <w:spacing w:val="2"/>
          <w:sz w:val="32"/>
          <w:szCs w:val="32"/>
        </w:rPr>
        <w:t>00</w:t>
      </w:r>
      <w:r w:rsidRPr="00181001">
        <w:rPr>
          <w:rFonts w:ascii="標楷體" w:eastAsia="標楷體" w:hint="eastAsia"/>
          <w:spacing w:val="2"/>
          <w:sz w:val="32"/>
          <w:szCs w:val="32"/>
        </w:rPr>
        <w:t>萬餘元</w:t>
      </w:r>
      <w:r w:rsidRPr="00181001">
        <w:rPr>
          <w:rFonts w:ascii="標楷體" w:eastAsia="標楷體" w:hint="eastAsia"/>
          <w:spacing w:val="6"/>
          <w:sz w:val="32"/>
          <w:szCs w:val="32"/>
        </w:rPr>
        <w:t>，約為</w:t>
      </w:r>
      <w:r w:rsidR="00CD5411">
        <w:rPr>
          <w:rFonts w:ascii="標楷體" w:eastAsia="標楷體" w:hint="eastAsia"/>
          <w:spacing w:val="6"/>
          <w:sz w:val="32"/>
          <w:szCs w:val="32"/>
        </w:rPr>
        <w:t>5</w:t>
      </w:r>
      <w:r w:rsidR="00181001" w:rsidRPr="00181001">
        <w:rPr>
          <w:rFonts w:ascii="標楷體" w:eastAsia="標楷體" w:hint="eastAsia"/>
          <w:spacing w:val="6"/>
          <w:sz w:val="32"/>
          <w:szCs w:val="32"/>
        </w:rPr>
        <w:t>6</w:t>
      </w:r>
      <w:r w:rsidRPr="00181001">
        <w:rPr>
          <w:rFonts w:ascii="標楷體" w:eastAsia="標楷體" w:hint="eastAsia"/>
          <w:spacing w:val="6"/>
          <w:sz w:val="32"/>
          <w:szCs w:val="32"/>
        </w:rPr>
        <w:t>.</w:t>
      </w:r>
      <w:r w:rsidR="00CD5411">
        <w:rPr>
          <w:rFonts w:ascii="標楷體" w:eastAsia="標楷體"/>
          <w:spacing w:val="6"/>
          <w:sz w:val="32"/>
          <w:szCs w:val="32"/>
        </w:rPr>
        <w:t>23</w:t>
      </w:r>
      <w:r w:rsidRPr="00181001">
        <w:rPr>
          <w:rFonts w:ascii="標楷體" w:eastAsia="標楷體" w:hint="eastAsia"/>
          <w:spacing w:val="6"/>
          <w:sz w:val="32"/>
          <w:szCs w:val="32"/>
        </w:rPr>
        <w:t>％</w:t>
      </w:r>
      <w:r w:rsidRPr="00181001">
        <w:rPr>
          <w:rFonts w:ascii="標楷體" w:eastAsia="標楷體" w:hint="eastAsia"/>
          <w:spacing w:val="2"/>
          <w:sz w:val="32"/>
          <w:szCs w:val="32"/>
        </w:rPr>
        <w:t>。審定繳庫股息紅利為3億元</w:t>
      </w:r>
      <w:r>
        <w:rPr>
          <w:rFonts w:ascii="標楷體" w:eastAsia="標楷體" w:hint="eastAsia"/>
          <w:spacing w:val="2"/>
          <w:sz w:val="32"/>
          <w:szCs w:val="32"/>
        </w:rPr>
        <w:t>，與預算相同。</w:t>
      </w:r>
    </w:p>
    <w:p w14:paraId="3381902A" w14:textId="58D3890E" w:rsidR="007F7C77" w:rsidRDefault="00036E1B" w:rsidP="00774328">
      <w:pPr>
        <w:pStyle w:val="af9"/>
        <w:spacing w:before="120" w:line="760" w:lineRule="exact"/>
        <w:ind w:firstLine="663"/>
        <w:jc w:val="both"/>
        <w:rPr>
          <w:rFonts w:ascii="標楷體" w:eastAsia="標楷體"/>
          <w:spacing w:val="6"/>
          <w:sz w:val="32"/>
          <w:szCs w:val="32"/>
        </w:rPr>
      </w:pPr>
      <w:proofErr w:type="gramStart"/>
      <w:r>
        <w:rPr>
          <w:rFonts w:ascii="標楷體" w:eastAsia="標楷體" w:hint="eastAsia"/>
          <w:spacing w:val="6"/>
          <w:sz w:val="32"/>
          <w:szCs w:val="32"/>
        </w:rPr>
        <w:t>11</w:t>
      </w:r>
      <w:r w:rsidR="009970F5">
        <w:rPr>
          <w:rFonts w:ascii="標楷體" w:eastAsia="標楷體"/>
          <w:spacing w:val="6"/>
          <w:sz w:val="32"/>
          <w:szCs w:val="32"/>
        </w:rPr>
        <w:t>4</w:t>
      </w:r>
      <w:proofErr w:type="gramEnd"/>
      <w:r>
        <w:rPr>
          <w:rFonts w:ascii="標楷體" w:eastAsia="標楷體" w:hint="eastAsia"/>
          <w:spacing w:val="6"/>
          <w:sz w:val="32"/>
          <w:szCs w:val="32"/>
        </w:rPr>
        <w:t>年度非營業特種基金（總決算附屬單位決算非營業部分）決算審核結果，</w:t>
      </w:r>
      <w:r w:rsidRPr="00181001">
        <w:rPr>
          <w:rFonts w:ascii="標楷體" w:eastAsia="標楷體" w:hint="eastAsia"/>
          <w:spacing w:val="6"/>
          <w:sz w:val="32"/>
          <w:szCs w:val="32"/>
        </w:rPr>
        <w:t>審定總收入（含基金來源）6</w:t>
      </w:r>
      <w:r w:rsidR="00181001" w:rsidRPr="00181001">
        <w:rPr>
          <w:rFonts w:ascii="標楷體" w:eastAsia="標楷體"/>
          <w:spacing w:val="6"/>
          <w:sz w:val="32"/>
          <w:szCs w:val="32"/>
        </w:rPr>
        <w:t>2</w:t>
      </w:r>
      <w:r w:rsidRPr="00181001">
        <w:rPr>
          <w:rFonts w:ascii="標楷體" w:eastAsia="標楷體" w:hint="eastAsia"/>
          <w:spacing w:val="6"/>
          <w:sz w:val="32"/>
          <w:szCs w:val="32"/>
        </w:rPr>
        <w:t>億</w:t>
      </w:r>
      <w:r w:rsidR="00181001" w:rsidRPr="00181001">
        <w:rPr>
          <w:rFonts w:ascii="標楷體" w:eastAsia="標楷體" w:hint="eastAsia"/>
          <w:spacing w:val="6"/>
          <w:sz w:val="32"/>
          <w:szCs w:val="32"/>
        </w:rPr>
        <w:t>8</w:t>
      </w:r>
      <w:r w:rsidRPr="00181001">
        <w:rPr>
          <w:rFonts w:ascii="標楷體" w:eastAsia="標楷體" w:hint="eastAsia"/>
          <w:spacing w:val="6"/>
          <w:sz w:val="32"/>
          <w:szCs w:val="32"/>
        </w:rPr>
        <w:t>,</w:t>
      </w:r>
      <w:r w:rsidR="00181001" w:rsidRPr="00181001">
        <w:rPr>
          <w:rFonts w:ascii="標楷體" w:eastAsia="標楷體"/>
          <w:spacing w:val="6"/>
          <w:sz w:val="32"/>
          <w:szCs w:val="32"/>
        </w:rPr>
        <w:t>888</w:t>
      </w:r>
      <w:r w:rsidRPr="00181001">
        <w:rPr>
          <w:rFonts w:ascii="標楷體" w:eastAsia="標楷體" w:hint="eastAsia"/>
          <w:spacing w:val="6"/>
          <w:sz w:val="32"/>
          <w:szCs w:val="32"/>
        </w:rPr>
        <w:t>萬餘元，總支出（含基金用途）</w:t>
      </w:r>
      <w:r w:rsidR="00181001" w:rsidRPr="00181001">
        <w:rPr>
          <w:rFonts w:ascii="標楷體" w:eastAsia="標楷體" w:hint="eastAsia"/>
          <w:spacing w:val="6"/>
          <w:sz w:val="32"/>
          <w:szCs w:val="32"/>
        </w:rPr>
        <w:t>5</w:t>
      </w:r>
      <w:r w:rsidR="00181001" w:rsidRPr="00181001">
        <w:rPr>
          <w:rFonts w:ascii="標楷體" w:eastAsia="標楷體"/>
          <w:spacing w:val="6"/>
          <w:sz w:val="32"/>
          <w:szCs w:val="32"/>
        </w:rPr>
        <w:t>7</w:t>
      </w:r>
      <w:r w:rsidRPr="00181001">
        <w:rPr>
          <w:rFonts w:ascii="標楷體" w:eastAsia="標楷體" w:hint="eastAsia"/>
          <w:spacing w:val="6"/>
          <w:sz w:val="32"/>
          <w:szCs w:val="32"/>
        </w:rPr>
        <w:t>億1</w:t>
      </w:r>
      <w:r w:rsidR="00181001" w:rsidRPr="00181001">
        <w:rPr>
          <w:rFonts w:ascii="標楷體" w:eastAsia="標楷體"/>
          <w:spacing w:val="6"/>
          <w:sz w:val="32"/>
          <w:szCs w:val="32"/>
        </w:rPr>
        <w:t>,117</w:t>
      </w:r>
      <w:r w:rsidRPr="00181001">
        <w:rPr>
          <w:rFonts w:ascii="標楷體" w:eastAsia="標楷體" w:hint="eastAsia"/>
          <w:spacing w:val="6"/>
          <w:sz w:val="32"/>
          <w:szCs w:val="32"/>
        </w:rPr>
        <w:t>萬餘元，賸餘</w:t>
      </w:r>
      <w:r w:rsidR="00181001" w:rsidRPr="00181001">
        <w:rPr>
          <w:rFonts w:ascii="標楷體" w:eastAsia="標楷體" w:hint="eastAsia"/>
          <w:spacing w:val="6"/>
          <w:sz w:val="32"/>
          <w:szCs w:val="32"/>
        </w:rPr>
        <w:t>5</w:t>
      </w:r>
      <w:r w:rsidRPr="00181001">
        <w:rPr>
          <w:rFonts w:ascii="標楷體" w:eastAsia="標楷體" w:hint="eastAsia"/>
          <w:spacing w:val="6"/>
          <w:sz w:val="32"/>
          <w:szCs w:val="32"/>
        </w:rPr>
        <w:t>億7,</w:t>
      </w:r>
      <w:r w:rsidR="00181001" w:rsidRPr="00181001">
        <w:rPr>
          <w:rFonts w:ascii="標楷體" w:eastAsia="標楷體"/>
          <w:spacing w:val="6"/>
          <w:sz w:val="32"/>
          <w:szCs w:val="32"/>
        </w:rPr>
        <w:t>771</w:t>
      </w:r>
      <w:r w:rsidRPr="00181001">
        <w:rPr>
          <w:rFonts w:ascii="標楷體" w:eastAsia="標楷體" w:hint="eastAsia"/>
          <w:spacing w:val="6"/>
          <w:sz w:val="32"/>
          <w:szCs w:val="32"/>
        </w:rPr>
        <w:t>萬餘元，</w:t>
      </w:r>
      <w:r w:rsidR="00181001" w:rsidRPr="00181001">
        <w:rPr>
          <w:rFonts w:ascii="標楷體" w:eastAsia="標楷體" w:hint="eastAsia"/>
          <w:spacing w:val="6"/>
          <w:sz w:val="32"/>
          <w:szCs w:val="32"/>
        </w:rPr>
        <w:t>與</w:t>
      </w:r>
      <w:r w:rsidRPr="00181001">
        <w:rPr>
          <w:rFonts w:ascii="標楷體" w:eastAsia="標楷體" w:hint="eastAsia"/>
          <w:spacing w:val="6"/>
          <w:sz w:val="32"/>
          <w:szCs w:val="32"/>
        </w:rPr>
        <w:t>預算</w:t>
      </w:r>
      <w:r w:rsidR="00181001" w:rsidRPr="00181001">
        <w:rPr>
          <w:rFonts w:ascii="標楷體" w:eastAsia="標楷體" w:hint="eastAsia"/>
          <w:spacing w:val="6"/>
          <w:sz w:val="32"/>
          <w:szCs w:val="32"/>
        </w:rPr>
        <w:t>短</w:t>
      </w:r>
      <w:proofErr w:type="gramStart"/>
      <w:r w:rsidR="00181001" w:rsidRPr="00181001">
        <w:rPr>
          <w:rFonts w:ascii="標楷體" w:eastAsia="標楷體" w:hint="eastAsia"/>
          <w:spacing w:val="6"/>
          <w:sz w:val="32"/>
          <w:szCs w:val="32"/>
        </w:rPr>
        <w:t>絀</w:t>
      </w:r>
      <w:proofErr w:type="gramEnd"/>
      <w:r w:rsidR="00181001" w:rsidRPr="00181001">
        <w:rPr>
          <w:rFonts w:ascii="標楷體" w:eastAsia="標楷體" w:hint="eastAsia"/>
          <w:spacing w:val="6"/>
          <w:sz w:val="32"/>
          <w:szCs w:val="32"/>
        </w:rPr>
        <w:t>3億3,</w:t>
      </w:r>
      <w:r w:rsidR="00181001" w:rsidRPr="00181001">
        <w:rPr>
          <w:rFonts w:ascii="標楷體" w:eastAsia="標楷體"/>
          <w:spacing w:val="6"/>
          <w:sz w:val="32"/>
          <w:szCs w:val="32"/>
        </w:rPr>
        <w:t>605</w:t>
      </w:r>
      <w:r w:rsidR="00181001" w:rsidRPr="00181001">
        <w:rPr>
          <w:rFonts w:ascii="標楷體" w:eastAsia="標楷體" w:hint="eastAsia"/>
          <w:spacing w:val="6"/>
          <w:sz w:val="32"/>
          <w:szCs w:val="32"/>
        </w:rPr>
        <w:t>萬餘元，相距9億1,</w:t>
      </w:r>
      <w:r w:rsidR="00181001" w:rsidRPr="00181001">
        <w:rPr>
          <w:rFonts w:ascii="標楷體" w:eastAsia="標楷體"/>
          <w:spacing w:val="6"/>
          <w:sz w:val="32"/>
          <w:szCs w:val="32"/>
        </w:rPr>
        <w:t>376</w:t>
      </w:r>
      <w:r w:rsidR="00181001" w:rsidRPr="00181001">
        <w:rPr>
          <w:rFonts w:ascii="標楷體" w:eastAsia="標楷體" w:hint="eastAsia"/>
          <w:spacing w:val="6"/>
          <w:sz w:val="32"/>
          <w:szCs w:val="32"/>
        </w:rPr>
        <w:t>萬餘元</w:t>
      </w:r>
      <w:r>
        <w:rPr>
          <w:rFonts w:ascii="標楷體" w:eastAsia="標楷體" w:hint="eastAsia"/>
          <w:spacing w:val="6"/>
          <w:sz w:val="32"/>
          <w:szCs w:val="32"/>
        </w:rPr>
        <w:t>。</w:t>
      </w:r>
    </w:p>
    <w:p w14:paraId="0C8460CB" w14:textId="0560A3FA" w:rsidR="007F7C77" w:rsidRDefault="00036E1B" w:rsidP="00774328">
      <w:pPr>
        <w:pStyle w:val="af9"/>
        <w:spacing w:before="240" w:line="740" w:lineRule="exact"/>
        <w:ind w:firstLine="663"/>
        <w:jc w:val="both"/>
        <w:rPr>
          <w:rFonts w:ascii="標楷體" w:eastAsia="標楷體"/>
          <w:sz w:val="32"/>
          <w:szCs w:val="32"/>
        </w:rPr>
      </w:pPr>
      <w:proofErr w:type="gramStart"/>
      <w:r>
        <w:rPr>
          <w:rFonts w:ascii="標楷體" w:eastAsia="標楷體" w:hint="eastAsia"/>
          <w:sz w:val="32"/>
          <w:szCs w:val="32"/>
        </w:rPr>
        <w:t>11</w:t>
      </w:r>
      <w:r w:rsidR="009970F5">
        <w:rPr>
          <w:rFonts w:ascii="標楷體" w:eastAsia="標楷體"/>
          <w:sz w:val="32"/>
          <w:szCs w:val="32"/>
        </w:rPr>
        <w:t>4</w:t>
      </w:r>
      <w:proofErr w:type="gramEnd"/>
      <w:r>
        <w:rPr>
          <w:rFonts w:ascii="標楷體" w:eastAsia="標楷體" w:hint="eastAsia"/>
          <w:sz w:val="32"/>
          <w:szCs w:val="32"/>
        </w:rPr>
        <w:t>年度金門縣總預算執行結果，歲入歲出</w:t>
      </w:r>
      <w:r w:rsidRPr="00131D0B">
        <w:rPr>
          <w:rFonts w:ascii="標楷體" w:eastAsia="標楷體" w:hint="eastAsia"/>
          <w:sz w:val="32"/>
          <w:szCs w:val="32"/>
        </w:rPr>
        <w:t>賸餘</w:t>
      </w:r>
      <w:r w:rsidR="00131D0B" w:rsidRPr="00131D0B">
        <w:rPr>
          <w:rFonts w:ascii="標楷體" w:eastAsia="標楷體" w:hint="eastAsia"/>
          <w:sz w:val="32"/>
          <w:szCs w:val="32"/>
        </w:rPr>
        <w:t>5</w:t>
      </w:r>
      <w:r w:rsidRPr="00131D0B">
        <w:rPr>
          <w:rFonts w:ascii="標楷體" w:eastAsia="標楷體"/>
          <w:sz w:val="32"/>
          <w:szCs w:val="32"/>
        </w:rPr>
        <w:t>,</w:t>
      </w:r>
      <w:r w:rsidR="009F4EAA">
        <w:rPr>
          <w:rFonts w:ascii="標楷體" w:eastAsia="標楷體"/>
          <w:sz w:val="32"/>
          <w:szCs w:val="32"/>
        </w:rPr>
        <w:t>950</w:t>
      </w:r>
      <w:r w:rsidRPr="00131D0B">
        <w:rPr>
          <w:rFonts w:ascii="標楷體" w:eastAsia="標楷體" w:hint="eastAsia"/>
          <w:sz w:val="32"/>
          <w:szCs w:val="32"/>
        </w:rPr>
        <w:t>萬餘元，</w:t>
      </w:r>
      <w:r w:rsidRPr="00131D0B">
        <w:rPr>
          <w:rFonts w:ascii="標楷體" w:eastAsia="標楷體" w:hAnsi="標楷體" w:hint="eastAsia"/>
          <w:color w:val="000000" w:themeColor="text1"/>
          <w:sz w:val="32"/>
          <w:szCs w:val="32"/>
        </w:rPr>
        <w:t>較</w:t>
      </w:r>
      <w:proofErr w:type="gramStart"/>
      <w:r w:rsidRPr="00131D0B">
        <w:rPr>
          <w:rFonts w:ascii="標楷體" w:eastAsia="標楷體" w:hAnsi="標楷體" w:hint="eastAsia"/>
          <w:color w:val="000000" w:themeColor="text1"/>
          <w:sz w:val="32"/>
          <w:szCs w:val="32"/>
        </w:rPr>
        <w:t>1</w:t>
      </w:r>
      <w:r w:rsidRPr="00131D0B">
        <w:rPr>
          <w:rFonts w:ascii="標楷體" w:eastAsia="標楷體" w:hAnsi="標楷體"/>
          <w:color w:val="000000" w:themeColor="text1"/>
          <w:sz w:val="32"/>
          <w:szCs w:val="32"/>
        </w:rPr>
        <w:t>1</w:t>
      </w:r>
      <w:r w:rsidR="009970F5" w:rsidRPr="00131D0B">
        <w:rPr>
          <w:rFonts w:ascii="標楷體" w:eastAsia="標楷體" w:hAnsi="標楷體"/>
          <w:color w:val="000000" w:themeColor="text1"/>
          <w:sz w:val="32"/>
          <w:szCs w:val="32"/>
        </w:rPr>
        <w:t>3</w:t>
      </w:r>
      <w:proofErr w:type="gramEnd"/>
      <w:r w:rsidRPr="00131D0B">
        <w:rPr>
          <w:rFonts w:ascii="標楷體" w:eastAsia="標楷體" w:hAnsi="標楷體" w:hint="eastAsia"/>
          <w:color w:val="000000" w:themeColor="text1"/>
          <w:sz w:val="32"/>
          <w:szCs w:val="32"/>
        </w:rPr>
        <w:t>年度</w:t>
      </w:r>
      <w:r w:rsidR="009970F5" w:rsidRPr="00131D0B">
        <w:rPr>
          <w:rFonts w:ascii="標楷體" w:eastAsia="標楷體" w:hint="eastAsia"/>
          <w:sz w:val="32"/>
          <w:szCs w:val="32"/>
        </w:rPr>
        <w:t>賸餘</w:t>
      </w:r>
      <w:r w:rsidR="00697463">
        <w:rPr>
          <w:rFonts w:ascii="標楷體" w:eastAsia="標楷體" w:hAnsi="標楷體" w:hint="eastAsia"/>
          <w:color w:val="000000" w:themeColor="text1"/>
          <w:sz w:val="32"/>
          <w:szCs w:val="32"/>
        </w:rPr>
        <w:t>增加2</w:t>
      </w:r>
      <w:r w:rsidR="009970F5" w:rsidRPr="00131D0B">
        <w:rPr>
          <w:rFonts w:ascii="標楷體" w:eastAsia="標楷體"/>
          <w:sz w:val="32"/>
          <w:szCs w:val="32"/>
        </w:rPr>
        <w:t>,</w:t>
      </w:r>
      <w:r w:rsidR="00697463">
        <w:rPr>
          <w:rFonts w:ascii="標楷體" w:eastAsia="標楷體"/>
          <w:sz w:val="32"/>
          <w:szCs w:val="32"/>
        </w:rPr>
        <w:t>13</w:t>
      </w:r>
      <w:r w:rsidR="009970F5" w:rsidRPr="00131D0B">
        <w:rPr>
          <w:rFonts w:ascii="標楷體" w:eastAsia="標楷體" w:hint="eastAsia"/>
          <w:sz w:val="32"/>
          <w:szCs w:val="32"/>
        </w:rPr>
        <w:t>8萬餘元</w:t>
      </w:r>
      <w:r w:rsidR="00697463">
        <w:rPr>
          <w:rFonts w:ascii="標楷體" w:eastAsia="標楷體" w:hint="eastAsia"/>
          <w:sz w:val="32"/>
          <w:szCs w:val="32"/>
        </w:rPr>
        <w:t>，約</w:t>
      </w:r>
      <w:r w:rsidR="002B7BA1">
        <w:rPr>
          <w:rFonts w:ascii="標楷體" w:eastAsia="標楷體" w:hint="eastAsia"/>
          <w:sz w:val="32"/>
          <w:szCs w:val="32"/>
        </w:rPr>
        <w:t>為</w:t>
      </w:r>
      <w:r w:rsidR="00697463">
        <w:rPr>
          <w:rFonts w:ascii="標楷體" w:eastAsia="標楷體" w:hint="eastAsia"/>
          <w:sz w:val="32"/>
          <w:szCs w:val="32"/>
        </w:rPr>
        <w:t>5</w:t>
      </w:r>
      <w:r w:rsidR="00697463">
        <w:rPr>
          <w:rFonts w:ascii="標楷體" w:eastAsia="標楷體"/>
          <w:sz w:val="32"/>
          <w:szCs w:val="32"/>
        </w:rPr>
        <w:t>6.09</w:t>
      </w:r>
      <w:r w:rsidR="00697463">
        <w:rPr>
          <w:rFonts w:ascii="標楷體" w:eastAsia="標楷體" w:hAnsi="標楷體" w:hint="eastAsia"/>
          <w:sz w:val="32"/>
          <w:szCs w:val="32"/>
        </w:rPr>
        <w:t>％</w:t>
      </w:r>
      <w:r>
        <w:rPr>
          <w:rFonts w:ascii="標楷體" w:eastAsia="標楷體" w:hAnsi="標楷體" w:hint="eastAsia"/>
          <w:color w:val="000000" w:themeColor="text1"/>
          <w:sz w:val="32"/>
          <w:szCs w:val="32"/>
        </w:rPr>
        <w:t>，</w:t>
      </w:r>
      <w:proofErr w:type="gramStart"/>
      <w:r>
        <w:rPr>
          <w:rFonts w:ascii="標楷體" w:eastAsia="標楷體" w:hAnsi="標楷體" w:hint="eastAsia"/>
          <w:color w:val="000000" w:themeColor="text1"/>
          <w:sz w:val="32"/>
          <w:szCs w:val="32"/>
        </w:rPr>
        <w:t>惟縣庫</w:t>
      </w:r>
      <w:proofErr w:type="gramEnd"/>
      <w:r>
        <w:rPr>
          <w:rFonts w:ascii="標楷體" w:eastAsia="標楷體" w:hAnsi="標楷體" w:hint="eastAsia"/>
          <w:color w:val="000000" w:themeColor="text1"/>
          <w:sz w:val="32"/>
          <w:szCs w:val="32"/>
        </w:rPr>
        <w:t>餘額由10</w:t>
      </w:r>
      <w:r w:rsidR="002B7BA1">
        <w:rPr>
          <w:rFonts w:ascii="標楷體" w:eastAsia="標楷體" w:hAnsi="標楷體"/>
          <w:color w:val="000000" w:themeColor="text1"/>
          <w:sz w:val="32"/>
          <w:szCs w:val="32"/>
        </w:rPr>
        <w:t>6</w:t>
      </w:r>
      <w:r>
        <w:rPr>
          <w:rFonts w:ascii="標楷體" w:eastAsia="標楷體" w:hAnsi="標楷體" w:hint="eastAsia"/>
          <w:color w:val="000000" w:themeColor="text1"/>
          <w:sz w:val="32"/>
          <w:szCs w:val="32"/>
        </w:rPr>
        <w:t>年底之</w:t>
      </w:r>
      <w:r w:rsidRPr="00B80169">
        <w:rPr>
          <w:rFonts w:ascii="標楷體" w:eastAsia="標楷體" w:hAnsi="標楷體"/>
          <w:color w:val="000000" w:themeColor="text1"/>
          <w:sz w:val="32"/>
          <w:szCs w:val="32"/>
        </w:rPr>
        <w:t>1</w:t>
      </w:r>
      <w:r w:rsidR="002B7BA1" w:rsidRPr="00B80169">
        <w:rPr>
          <w:rFonts w:ascii="標楷體" w:eastAsia="標楷體" w:hAnsi="標楷體"/>
          <w:color w:val="000000" w:themeColor="text1"/>
          <w:sz w:val="32"/>
          <w:szCs w:val="32"/>
        </w:rPr>
        <w:t>69</w:t>
      </w:r>
      <w:r w:rsidRPr="00B80169">
        <w:rPr>
          <w:rFonts w:ascii="標楷體" w:eastAsia="標楷體" w:hAnsi="標楷體" w:hint="eastAsia"/>
          <w:color w:val="000000" w:themeColor="text1"/>
          <w:sz w:val="32"/>
          <w:szCs w:val="32"/>
        </w:rPr>
        <w:t>億</w:t>
      </w:r>
      <w:r w:rsidR="002B7BA1" w:rsidRPr="00B80169">
        <w:rPr>
          <w:rFonts w:ascii="標楷體" w:eastAsia="標楷體" w:hAnsi="標楷體" w:hint="eastAsia"/>
          <w:color w:val="000000" w:themeColor="text1"/>
          <w:sz w:val="32"/>
          <w:szCs w:val="32"/>
        </w:rPr>
        <w:t>2</w:t>
      </w:r>
      <w:r w:rsidRPr="00B80169">
        <w:rPr>
          <w:rFonts w:ascii="標楷體" w:eastAsia="標楷體" w:hAnsi="標楷體"/>
          <w:color w:val="000000" w:themeColor="text1"/>
          <w:sz w:val="32"/>
          <w:szCs w:val="32"/>
        </w:rPr>
        <w:t>,</w:t>
      </w:r>
      <w:r w:rsidR="002B7BA1" w:rsidRPr="00B80169">
        <w:rPr>
          <w:rFonts w:ascii="標楷體" w:eastAsia="標楷體" w:hAnsi="標楷體"/>
          <w:color w:val="000000" w:themeColor="text1"/>
          <w:sz w:val="32"/>
          <w:szCs w:val="32"/>
        </w:rPr>
        <w:t>963</w:t>
      </w:r>
      <w:r w:rsidRPr="00B80169">
        <w:rPr>
          <w:rFonts w:ascii="標楷體" w:eastAsia="標楷體" w:hAnsi="標楷體" w:hint="eastAsia"/>
          <w:color w:val="000000" w:themeColor="text1"/>
          <w:sz w:val="32"/>
          <w:szCs w:val="32"/>
        </w:rPr>
        <w:t>萬餘元，下降至11</w:t>
      </w:r>
      <w:r w:rsidR="009970F5" w:rsidRPr="00B80169">
        <w:rPr>
          <w:rFonts w:ascii="標楷體" w:eastAsia="標楷體" w:hAnsi="標楷體"/>
          <w:color w:val="000000" w:themeColor="text1"/>
          <w:sz w:val="32"/>
          <w:szCs w:val="32"/>
        </w:rPr>
        <w:t>4</w:t>
      </w:r>
      <w:r w:rsidRPr="00B80169">
        <w:rPr>
          <w:rFonts w:ascii="標楷體" w:eastAsia="標楷體" w:hAnsi="標楷體" w:hint="eastAsia"/>
          <w:color w:val="000000" w:themeColor="text1"/>
          <w:sz w:val="32"/>
          <w:szCs w:val="32"/>
        </w:rPr>
        <w:t>年底之7</w:t>
      </w:r>
      <w:r w:rsidR="00B80169" w:rsidRPr="00B80169">
        <w:rPr>
          <w:rFonts w:ascii="標楷體" w:eastAsia="標楷體" w:hAnsi="標楷體"/>
          <w:color w:val="000000" w:themeColor="text1"/>
          <w:sz w:val="32"/>
          <w:szCs w:val="32"/>
        </w:rPr>
        <w:t>7</w:t>
      </w:r>
      <w:r w:rsidRPr="00B80169">
        <w:rPr>
          <w:rFonts w:ascii="標楷體" w:eastAsia="標楷體" w:hAnsi="標楷體" w:hint="eastAsia"/>
          <w:color w:val="000000" w:themeColor="text1"/>
          <w:sz w:val="32"/>
          <w:szCs w:val="32"/>
        </w:rPr>
        <w:t>億</w:t>
      </w:r>
      <w:r w:rsidR="00B80169" w:rsidRPr="00B80169">
        <w:rPr>
          <w:rFonts w:ascii="標楷體" w:eastAsia="標楷體" w:hAnsi="標楷體" w:hint="eastAsia"/>
          <w:color w:val="000000" w:themeColor="text1"/>
          <w:sz w:val="32"/>
          <w:szCs w:val="32"/>
        </w:rPr>
        <w:t>1</w:t>
      </w:r>
      <w:r w:rsidR="00B80169" w:rsidRPr="00B80169">
        <w:rPr>
          <w:rFonts w:ascii="標楷體" w:eastAsia="標楷體" w:hAnsi="標楷體"/>
          <w:color w:val="000000" w:themeColor="text1"/>
          <w:sz w:val="32"/>
          <w:szCs w:val="32"/>
        </w:rPr>
        <w:t>,210</w:t>
      </w:r>
      <w:r w:rsidRPr="00B80169">
        <w:rPr>
          <w:rFonts w:ascii="標楷體" w:eastAsia="標楷體" w:hAnsi="標楷體" w:hint="eastAsia"/>
          <w:color w:val="000000" w:themeColor="text1"/>
          <w:sz w:val="32"/>
          <w:szCs w:val="32"/>
        </w:rPr>
        <w:t>萬餘元，減幅達</w:t>
      </w:r>
      <w:r w:rsidR="00B80169" w:rsidRPr="00B80169">
        <w:rPr>
          <w:rFonts w:ascii="標楷體" w:eastAsia="標楷體" w:hAnsi="標楷體" w:hint="eastAsia"/>
          <w:color w:val="000000" w:themeColor="text1"/>
          <w:sz w:val="32"/>
          <w:szCs w:val="32"/>
        </w:rPr>
        <w:t>5</w:t>
      </w:r>
      <w:r w:rsidR="00B80169" w:rsidRPr="00B80169">
        <w:rPr>
          <w:rFonts w:ascii="標楷體" w:eastAsia="標楷體" w:hAnsi="標楷體"/>
          <w:color w:val="000000" w:themeColor="text1"/>
          <w:sz w:val="32"/>
          <w:szCs w:val="32"/>
        </w:rPr>
        <w:t>4</w:t>
      </w:r>
      <w:r w:rsidRPr="00B80169">
        <w:rPr>
          <w:rFonts w:ascii="標楷體" w:eastAsia="標楷體" w:hAnsi="標楷體" w:hint="eastAsia"/>
          <w:color w:val="000000" w:themeColor="text1"/>
          <w:sz w:val="32"/>
          <w:szCs w:val="32"/>
        </w:rPr>
        <w:t>.</w:t>
      </w:r>
      <w:r w:rsidR="00B80169" w:rsidRPr="00B80169">
        <w:rPr>
          <w:rFonts w:ascii="標楷體" w:eastAsia="標楷體" w:hAnsi="標楷體"/>
          <w:color w:val="000000" w:themeColor="text1"/>
          <w:sz w:val="32"/>
          <w:szCs w:val="32"/>
        </w:rPr>
        <w:t>45</w:t>
      </w:r>
      <w:r w:rsidRPr="00B80169">
        <w:rPr>
          <w:rFonts w:ascii="標楷體" w:eastAsia="標楷體" w:hAnsi="標楷體" w:hint="eastAsia"/>
          <w:color w:val="000000" w:themeColor="text1"/>
          <w:sz w:val="32"/>
          <w:szCs w:val="32"/>
        </w:rPr>
        <w:t>％</w:t>
      </w:r>
      <w:r>
        <w:rPr>
          <w:rFonts w:ascii="標楷體" w:eastAsia="標楷體" w:hAnsi="標楷體" w:hint="eastAsia"/>
          <w:color w:val="000000" w:themeColor="text1"/>
          <w:sz w:val="32"/>
          <w:szCs w:val="32"/>
        </w:rPr>
        <w:t>，另</w:t>
      </w:r>
      <w:proofErr w:type="gramStart"/>
      <w:r>
        <w:rPr>
          <w:rFonts w:ascii="標楷體" w:eastAsia="標楷體" w:hAnsi="標楷體" w:hint="eastAsia"/>
          <w:color w:val="000000" w:themeColor="text1"/>
          <w:sz w:val="32"/>
          <w:szCs w:val="32"/>
        </w:rPr>
        <w:t>11</w:t>
      </w:r>
      <w:r w:rsidR="009970F5">
        <w:rPr>
          <w:rFonts w:ascii="標楷體" w:eastAsia="標楷體" w:hAnsi="標楷體"/>
          <w:color w:val="000000" w:themeColor="text1"/>
          <w:sz w:val="32"/>
          <w:szCs w:val="32"/>
        </w:rPr>
        <w:t>4</w:t>
      </w:r>
      <w:proofErr w:type="gramEnd"/>
      <w:r>
        <w:rPr>
          <w:rFonts w:ascii="標楷體" w:eastAsia="標楷體" w:hAnsi="標楷體" w:hint="eastAsia"/>
          <w:color w:val="000000" w:themeColor="text1"/>
          <w:sz w:val="32"/>
          <w:szCs w:val="32"/>
        </w:rPr>
        <w:t>年度歲入自籌財源</w:t>
      </w:r>
      <w:r w:rsidRPr="00B80169">
        <w:rPr>
          <w:rFonts w:ascii="標楷體" w:eastAsia="標楷體" w:hAnsi="標楷體" w:hint="eastAsia"/>
          <w:color w:val="000000" w:themeColor="text1"/>
          <w:sz w:val="32"/>
          <w:szCs w:val="32"/>
        </w:rPr>
        <w:t>4</w:t>
      </w:r>
      <w:r w:rsidR="00B80169" w:rsidRPr="00B80169">
        <w:rPr>
          <w:rFonts w:ascii="標楷體" w:eastAsia="標楷體" w:hAnsi="標楷體"/>
          <w:color w:val="000000" w:themeColor="text1"/>
          <w:sz w:val="32"/>
          <w:szCs w:val="32"/>
        </w:rPr>
        <w:t>7</w:t>
      </w:r>
      <w:r w:rsidRPr="00B80169">
        <w:rPr>
          <w:rFonts w:ascii="標楷體" w:eastAsia="標楷體" w:hAnsi="標楷體" w:hint="eastAsia"/>
          <w:color w:val="000000" w:themeColor="text1"/>
          <w:sz w:val="32"/>
          <w:szCs w:val="32"/>
        </w:rPr>
        <w:t>億</w:t>
      </w:r>
      <w:r w:rsidR="00B80169" w:rsidRPr="00B80169">
        <w:rPr>
          <w:rFonts w:ascii="標楷體" w:eastAsia="標楷體" w:hAnsi="標楷體" w:hint="eastAsia"/>
          <w:color w:val="000000" w:themeColor="text1"/>
          <w:sz w:val="32"/>
          <w:szCs w:val="32"/>
        </w:rPr>
        <w:t>2</w:t>
      </w:r>
      <w:r w:rsidRPr="00B80169">
        <w:rPr>
          <w:rFonts w:ascii="標楷體" w:eastAsia="標楷體" w:hAnsi="標楷體"/>
          <w:color w:val="000000" w:themeColor="text1"/>
          <w:sz w:val="32"/>
          <w:szCs w:val="32"/>
        </w:rPr>
        <w:t>,</w:t>
      </w:r>
      <w:r w:rsidR="00B80169" w:rsidRPr="00B80169">
        <w:rPr>
          <w:rFonts w:ascii="標楷體" w:eastAsia="標楷體" w:hAnsi="標楷體"/>
          <w:color w:val="000000" w:themeColor="text1"/>
          <w:sz w:val="32"/>
          <w:szCs w:val="32"/>
        </w:rPr>
        <w:t>425</w:t>
      </w:r>
      <w:r w:rsidRPr="00B80169">
        <w:rPr>
          <w:rFonts w:ascii="標楷體" w:eastAsia="標楷體" w:hAnsi="標楷體" w:hint="eastAsia"/>
          <w:color w:val="000000" w:themeColor="text1"/>
          <w:sz w:val="32"/>
          <w:szCs w:val="32"/>
        </w:rPr>
        <w:t>萬餘元，</w:t>
      </w:r>
      <w:r w:rsidR="000A5A68">
        <w:rPr>
          <w:rFonts w:ascii="標楷體" w:eastAsia="標楷體" w:hAnsi="標楷體" w:hint="eastAsia"/>
          <w:color w:val="000000" w:themeColor="text1"/>
          <w:sz w:val="32"/>
          <w:szCs w:val="32"/>
        </w:rPr>
        <w:t>雖</w:t>
      </w:r>
      <w:r w:rsidRPr="00B80169">
        <w:rPr>
          <w:rFonts w:ascii="標楷體" w:eastAsia="標楷體" w:hAnsi="標楷體" w:hint="eastAsia"/>
          <w:color w:val="000000" w:themeColor="text1"/>
          <w:sz w:val="32"/>
          <w:szCs w:val="32"/>
        </w:rPr>
        <w:t>較</w:t>
      </w:r>
      <w:proofErr w:type="gramStart"/>
      <w:r w:rsidRPr="00B80169">
        <w:rPr>
          <w:rFonts w:ascii="標楷體" w:eastAsia="標楷體" w:hAnsi="標楷體" w:hint="eastAsia"/>
          <w:color w:val="000000" w:themeColor="text1"/>
          <w:sz w:val="32"/>
          <w:szCs w:val="32"/>
        </w:rPr>
        <w:t>11</w:t>
      </w:r>
      <w:r w:rsidR="009970F5" w:rsidRPr="00B80169">
        <w:rPr>
          <w:rFonts w:ascii="標楷體" w:eastAsia="標楷體" w:hAnsi="標楷體"/>
          <w:color w:val="000000" w:themeColor="text1"/>
          <w:sz w:val="32"/>
          <w:szCs w:val="32"/>
        </w:rPr>
        <w:t>3</w:t>
      </w:r>
      <w:proofErr w:type="gramEnd"/>
      <w:r w:rsidRPr="00B80169">
        <w:rPr>
          <w:rFonts w:ascii="標楷體" w:eastAsia="標楷體" w:hAnsi="標楷體" w:hint="eastAsia"/>
          <w:color w:val="000000" w:themeColor="text1"/>
          <w:sz w:val="32"/>
          <w:szCs w:val="32"/>
        </w:rPr>
        <w:t>年度之</w:t>
      </w:r>
      <w:r w:rsidR="009970F5" w:rsidRPr="00B80169">
        <w:rPr>
          <w:rFonts w:ascii="標楷體" w:eastAsia="標楷體" w:hAnsi="標楷體" w:hint="eastAsia"/>
          <w:color w:val="000000" w:themeColor="text1"/>
          <w:sz w:val="32"/>
          <w:szCs w:val="32"/>
        </w:rPr>
        <w:t>44億7</w:t>
      </w:r>
      <w:r w:rsidR="009970F5" w:rsidRPr="00B80169">
        <w:rPr>
          <w:rFonts w:ascii="標楷體" w:eastAsia="標楷體" w:hAnsi="標楷體"/>
          <w:color w:val="000000" w:themeColor="text1"/>
          <w:sz w:val="32"/>
          <w:szCs w:val="32"/>
        </w:rPr>
        <w:t>,1</w:t>
      </w:r>
      <w:r w:rsidR="009970F5" w:rsidRPr="00B80169">
        <w:rPr>
          <w:rFonts w:ascii="標楷體" w:eastAsia="標楷體" w:hAnsi="標楷體" w:hint="eastAsia"/>
          <w:color w:val="000000" w:themeColor="text1"/>
          <w:sz w:val="32"/>
          <w:szCs w:val="32"/>
        </w:rPr>
        <w:t>61萬餘元</w:t>
      </w:r>
      <w:r w:rsidRPr="00B80169">
        <w:rPr>
          <w:rFonts w:ascii="標楷體" w:eastAsia="標楷體" w:hAnsi="標楷體" w:hint="eastAsia"/>
          <w:color w:val="000000" w:themeColor="text1"/>
          <w:sz w:val="32"/>
          <w:szCs w:val="32"/>
        </w:rPr>
        <w:t>，</w:t>
      </w:r>
      <w:r w:rsidR="00B80169" w:rsidRPr="00B80169">
        <w:rPr>
          <w:rFonts w:ascii="標楷體" w:eastAsia="標楷體" w:hAnsi="標楷體" w:hint="eastAsia"/>
          <w:color w:val="000000" w:themeColor="text1"/>
          <w:sz w:val="32"/>
          <w:szCs w:val="32"/>
        </w:rPr>
        <w:t>增加2</w:t>
      </w:r>
      <w:r w:rsidRPr="00B80169">
        <w:rPr>
          <w:rFonts w:ascii="標楷體" w:eastAsia="標楷體" w:hAnsi="標楷體" w:hint="eastAsia"/>
          <w:color w:val="000000" w:themeColor="text1"/>
          <w:sz w:val="32"/>
          <w:szCs w:val="32"/>
        </w:rPr>
        <w:t>億</w:t>
      </w:r>
      <w:r w:rsidR="00B80169" w:rsidRPr="00B80169">
        <w:rPr>
          <w:rFonts w:ascii="標楷體" w:eastAsia="標楷體" w:hAnsi="標楷體" w:hint="eastAsia"/>
          <w:color w:val="000000" w:themeColor="text1"/>
          <w:sz w:val="32"/>
          <w:szCs w:val="32"/>
        </w:rPr>
        <w:t>5</w:t>
      </w:r>
      <w:r w:rsidRPr="00B80169">
        <w:rPr>
          <w:rFonts w:ascii="標楷體" w:eastAsia="標楷體" w:hAnsi="標楷體" w:hint="eastAsia"/>
          <w:color w:val="000000" w:themeColor="text1"/>
          <w:sz w:val="32"/>
          <w:szCs w:val="32"/>
        </w:rPr>
        <w:t>,</w:t>
      </w:r>
      <w:r w:rsidR="00B80169" w:rsidRPr="00B80169">
        <w:rPr>
          <w:rFonts w:ascii="標楷體" w:eastAsia="標楷體" w:hAnsi="標楷體"/>
          <w:color w:val="000000" w:themeColor="text1"/>
          <w:sz w:val="32"/>
          <w:szCs w:val="32"/>
        </w:rPr>
        <w:t>26</w:t>
      </w:r>
      <w:r w:rsidR="00ED3D08">
        <w:rPr>
          <w:rFonts w:ascii="標楷體" w:eastAsia="標楷體" w:hAnsi="標楷體"/>
          <w:color w:val="000000" w:themeColor="text1"/>
          <w:sz w:val="32"/>
          <w:szCs w:val="32"/>
        </w:rPr>
        <w:t>3</w:t>
      </w:r>
      <w:r w:rsidRPr="00B80169">
        <w:rPr>
          <w:rFonts w:ascii="標楷體" w:eastAsia="標楷體" w:hAnsi="標楷體" w:hint="eastAsia"/>
          <w:color w:val="000000" w:themeColor="text1"/>
          <w:sz w:val="32"/>
          <w:szCs w:val="32"/>
        </w:rPr>
        <w:t>萬餘元，</w:t>
      </w:r>
      <w:r w:rsidR="00B80169" w:rsidRPr="00B80169">
        <w:rPr>
          <w:rFonts w:ascii="標楷體" w:eastAsia="標楷體" w:hAnsi="標楷體" w:hint="eastAsia"/>
          <w:color w:val="000000" w:themeColor="text1"/>
          <w:sz w:val="32"/>
          <w:szCs w:val="32"/>
        </w:rPr>
        <w:t>增</w:t>
      </w:r>
      <w:r w:rsidRPr="00B80169">
        <w:rPr>
          <w:rFonts w:ascii="標楷體" w:eastAsia="標楷體" w:hAnsi="標楷體" w:hint="eastAsia"/>
          <w:color w:val="000000" w:themeColor="text1"/>
          <w:sz w:val="32"/>
          <w:szCs w:val="32"/>
        </w:rPr>
        <w:t>幅</w:t>
      </w:r>
      <w:r w:rsidR="00B80169" w:rsidRPr="00B80169">
        <w:rPr>
          <w:rFonts w:ascii="標楷體" w:eastAsia="標楷體" w:hAnsi="標楷體" w:hint="eastAsia"/>
          <w:color w:val="000000" w:themeColor="text1"/>
          <w:sz w:val="32"/>
          <w:szCs w:val="32"/>
        </w:rPr>
        <w:t>5</w:t>
      </w:r>
      <w:r w:rsidRPr="00B80169">
        <w:rPr>
          <w:rFonts w:ascii="標楷體" w:eastAsia="標楷體" w:hAnsi="標楷體" w:hint="eastAsia"/>
          <w:color w:val="000000" w:themeColor="text1"/>
          <w:sz w:val="32"/>
          <w:szCs w:val="32"/>
        </w:rPr>
        <w:t>.</w:t>
      </w:r>
      <w:r w:rsidR="00B80169" w:rsidRPr="00B80169">
        <w:rPr>
          <w:rFonts w:ascii="標楷體" w:eastAsia="標楷體" w:hAnsi="標楷體"/>
          <w:color w:val="000000" w:themeColor="text1"/>
          <w:sz w:val="32"/>
          <w:szCs w:val="32"/>
        </w:rPr>
        <w:t>65</w:t>
      </w:r>
      <w:r w:rsidRPr="00B80169">
        <w:rPr>
          <w:rFonts w:ascii="標楷體" w:eastAsia="標楷體" w:hAnsi="標楷體" w:hint="eastAsia"/>
          <w:color w:val="000000" w:themeColor="text1"/>
          <w:sz w:val="32"/>
          <w:szCs w:val="32"/>
        </w:rPr>
        <w:t>％</w:t>
      </w:r>
      <w:r>
        <w:rPr>
          <w:rFonts w:ascii="標楷體" w:eastAsia="標楷體" w:hAnsi="標楷體" w:hint="eastAsia"/>
          <w:color w:val="000000" w:themeColor="text1"/>
          <w:sz w:val="32"/>
          <w:szCs w:val="32"/>
        </w:rPr>
        <w:t>，</w:t>
      </w:r>
      <w:r w:rsidR="000A5A68">
        <w:rPr>
          <w:rFonts w:ascii="標楷體" w:eastAsia="標楷體" w:hAnsi="標楷體" w:hint="eastAsia"/>
          <w:color w:val="000000" w:themeColor="text1"/>
          <w:sz w:val="32"/>
          <w:szCs w:val="32"/>
        </w:rPr>
        <w:t>惟</w:t>
      </w:r>
      <w:r>
        <w:rPr>
          <w:rFonts w:ascii="標楷體" w:eastAsia="標楷體" w:hAnsi="標楷體" w:hint="eastAsia"/>
          <w:color w:val="000000" w:themeColor="text1"/>
          <w:sz w:val="32"/>
          <w:szCs w:val="32"/>
        </w:rPr>
        <w:t>近</w:t>
      </w:r>
      <w:proofErr w:type="gramStart"/>
      <w:r>
        <w:rPr>
          <w:rFonts w:ascii="標楷體" w:eastAsia="標楷體" w:hAnsi="標楷體" w:hint="eastAsia"/>
          <w:color w:val="000000" w:themeColor="text1"/>
          <w:sz w:val="32"/>
          <w:szCs w:val="32"/>
        </w:rPr>
        <w:t>5</w:t>
      </w:r>
      <w:proofErr w:type="gramEnd"/>
      <w:r>
        <w:rPr>
          <w:rFonts w:ascii="標楷體" w:eastAsia="標楷體" w:hAnsi="標楷體" w:hint="eastAsia"/>
          <w:color w:val="000000" w:themeColor="text1"/>
          <w:sz w:val="32"/>
          <w:szCs w:val="32"/>
        </w:rPr>
        <w:t>年度自籌財源占歲出決算數比率介於</w:t>
      </w:r>
      <w:r w:rsidRPr="00134EEC">
        <w:rPr>
          <w:rFonts w:ascii="標楷體" w:eastAsia="標楷體" w:hAnsi="標楷體" w:hint="eastAsia"/>
          <w:color w:val="000000" w:themeColor="text1"/>
          <w:sz w:val="32"/>
          <w:szCs w:val="32"/>
        </w:rPr>
        <w:t>2</w:t>
      </w:r>
      <w:r w:rsidR="00E10879">
        <w:rPr>
          <w:rFonts w:ascii="標楷體" w:eastAsia="標楷體" w:hAnsi="標楷體"/>
          <w:color w:val="000000" w:themeColor="text1"/>
          <w:sz w:val="32"/>
          <w:szCs w:val="32"/>
        </w:rPr>
        <w:t>8</w:t>
      </w:r>
      <w:r w:rsidRPr="00134EEC">
        <w:rPr>
          <w:rFonts w:ascii="標楷體" w:eastAsia="標楷體" w:hAnsi="標楷體" w:hint="eastAsia"/>
          <w:color w:val="000000" w:themeColor="text1"/>
          <w:sz w:val="32"/>
          <w:szCs w:val="32"/>
        </w:rPr>
        <w:t>.</w:t>
      </w:r>
      <w:r w:rsidR="00E10879">
        <w:rPr>
          <w:rFonts w:ascii="標楷體" w:eastAsia="標楷體" w:hAnsi="標楷體"/>
          <w:color w:val="000000" w:themeColor="text1"/>
          <w:sz w:val="32"/>
          <w:szCs w:val="32"/>
        </w:rPr>
        <w:t>91</w:t>
      </w:r>
      <w:r w:rsidRPr="00134EEC">
        <w:rPr>
          <w:rFonts w:ascii="標楷體" w:eastAsia="標楷體" w:hAnsi="標楷體" w:hint="eastAsia"/>
          <w:color w:val="000000" w:themeColor="text1"/>
          <w:sz w:val="32"/>
          <w:szCs w:val="32"/>
        </w:rPr>
        <w:t>％至4</w:t>
      </w:r>
      <w:r w:rsidR="00E10879">
        <w:rPr>
          <w:rFonts w:ascii="標楷體" w:eastAsia="標楷體" w:hAnsi="標楷體"/>
          <w:color w:val="000000" w:themeColor="text1"/>
          <w:sz w:val="32"/>
          <w:szCs w:val="32"/>
        </w:rPr>
        <w:t>0</w:t>
      </w:r>
      <w:r w:rsidRPr="00134EEC">
        <w:rPr>
          <w:rFonts w:ascii="標楷體" w:eastAsia="標楷體" w:hAnsi="標楷體" w:hint="eastAsia"/>
          <w:color w:val="000000" w:themeColor="text1"/>
          <w:sz w:val="32"/>
          <w:szCs w:val="32"/>
        </w:rPr>
        <w:t>.</w:t>
      </w:r>
      <w:r w:rsidR="00E10879">
        <w:rPr>
          <w:rFonts w:ascii="標楷體" w:eastAsia="標楷體" w:hAnsi="標楷體"/>
          <w:color w:val="000000" w:themeColor="text1"/>
          <w:sz w:val="32"/>
          <w:szCs w:val="32"/>
        </w:rPr>
        <w:t>1</w:t>
      </w:r>
      <w:r w:rsidRPr="00134EEC">
        <w:rPr>
          <w:rFonts w:ascii="標楷體" w:eastAsia="標楷體" w:hAnsi="標楷體" w:hint="eastAsia"/>
          <w:color w:val="000000" w:themeColor="text1"/>
          <w:sz w:val="32"/>
          <w:szCs w:val="32"/>
        </w:rPr>
        <w:t>2％</w:t>
      </w:r>
      <w:r>
        <w:rPr>
          <w:rFonts w:ascii="標楷體" w:eastAsia="標楷體" w:hAnsi="標楷體" w:hint="eastAsia"/>
          <w:color w:val="000000" w:themeColor="text1"/>
          <w:sz w:val="32"/>
          <w:szCs w:val="32"/>
        </w:rPr>
        <w:t>，顯示縣政府推動各項施政計畫所需財源，主要仍仰賴中央政府</w:t>
      </w:r>
      <w:proofErr w:type="gramStart"/>
      <w:r>
        <w:rPr>
          <w:rFonts w:ascii="標楷體" w:eastAsia="標楷體" w:hAnsi="標楷體" w:hint="eastAsia"/>
          <w:color w:val="000000" w:themeColor="text1"/>
          <w:sz w:val="32"/>
          <w:szCs w:val="32"/>
        </w:rPr>
        <w:t>挹</w:t>
      </w:r>
      <w:proofErr w:type="gramEnd"/>
      <w:r>
        <w:rPr>
          <w:rFonts w:ascii="標楷體" w:eastAsia="標楷體" w:hAnsi="標楷體" w:hint="eastAsia"/>
          <w:color w:val="000000" w:themeColor="text1"/>
          <w:sz w:val="32"/>
          <w:szCs w:val="32"/>
        </w:rPr>
        <w:t>注，財政自主能力尚待提升；又截至1</w:t>
      </w:r>
      <w:r>
        <w:rPr>
          <w:rFonts w:ascii="標楷體" w:eastAsia="標楷體" w:hAnsi="標楷體"/>
          <w:color w:val="000000" w:themeColor="text1"/>
          <w:sz w:val="32"/>
          <w:szCs w:val="32"/>
        </w:rPr>
        <w:t>1</w:t>
      </w:r>
      <w:r w:rsidR="009970F5">
        <w:rPr>
          <w:rFonts w:ascii="標楷體" w:eastAsia="標楷體" w:hAnsi="標楷體"/>
          <w:color w:val="000000" w:themeColor="text1"/>
          <w:sz w:val="32"/>
          <w:szCs w:val="32"/>
        </w:rPr>
        <w:t>4</w:t>
      </w:r>
      <w:r>
        <w:rPr>
          <w:rFonts w:ascii="標楷體" w:eastAsia="標楷體" w:hAnsi="標楷體" w:hint="eastAsia"/>
          <w:color w:val="000000" w:themeColor="text1"/>
          <w:sz w:val="32"/>
          <w:szCs w:val="32"/>
        </w:rPr>
        <w:t>年底止，未來需支付舊制公教人員退休金及優惠存款差額利息計</w:t>
      </w:r>
      <w:r w:rsidRPr="00131D0B">
        <w:rPr>
          <w:rFonts w:ascii="標楷體" w:eastAsia="標楷體" w:hAnsi="標楷體" w:hint="eastAsia"/>
          <w:color w:val="000000" w:themeColor="text1"/>
          <w:sz w:val="32"/>
          <w:szCs w:val="32"/>
        </w:rPr>
        <w:t>4</w:t>
      </w:r>
      <w:r w:rsidR="00131D0B" w:rsidRPr="00131D0B">
        <w:rPr>
          <w:rFonts w:ascii="標楷體" w:eastAsia="標楷體" w:hAnsi="標楷體"/>
          <w:color w:val="000000" w:themeColor="text1"/>
          <w:sz w:val="32"/>
          <w:szCs w:val="32"/>
        </w:rPr>
        <w:t>3</w:t>
      </w:r>
      <w:r w:rsidRPr="00131D0B">
        <w:rPr>
          <w:rFonts w:ascii="標楷體" w:eastAsia="標楷體" w:hAnsi="標楷體" w:hint="eastAsia"/>
          <w:color w:val="000000" w:themeColor="text1"/>
          <w:sz w:val="32"/>
          <w:szCs w:val="32"/>
        </w:rPr>
        <w:t>億</w:t>
      </w:r>
      <w:r w:rsidR="00131D0B" w:rsidRPr="00131D0B">
        <w:rPr>
          <w:rFonts w:ascii="標楷體" w:eastAsia="標楷體" w:hAnsi="標楷體" w:hint="eastAsia"/>
          <w:color w:val="000000" w:themeColor="text1"/>
          <w:sz w:val="32"/>
          <w:szCs w:val="32"/>
        </w:rPr>
        <w:t>7</w:t>
      </w:r>
      <w:r w:rsidRPr="00131D0B">
        <w:rPr>
          <w:rFonts w:ascii="標楷體" w:eastAsia="標楷體" w:hAnsi="標楷體"/>
          <w:color w:val="000000" w:themeColor="text1"/>
          <w:sz w:val="32"/>
          <w:szCs w:val="32"/>
        </w:rPr>
        <w:t>,</w:t>
      </w:r>
      <w:r w:rsidRPr="00131D0B">
        <w:rPr>
          <w:rFonts w:ascii="標楷體" w:eastAsia="標楷體" w:hAnsi="標楷體" w:hint="eastAsia"/>
          <w:color w:val="000000" w:themeColor="text1"/>
          <w:sz w:val="32"/>
          <w:szCs w:val="32"/>
        </w:rPr>
        <w:t>1</w:t>
      </w:r>
      <w:r w:rsidR="00131D0B" w:rsidRPr="00131D0B">
        <w:rPr>
          <w:rFonts w:ascii="標楷體" w:eastAsia="標楷體" w:hAnsi="標楷體"/>
          <w:color w:val="000000" w:themeColor="text1"/>
          <w:sz w:val="32"/>
          <w:szCs w:val="32"/>
        </w:rPr>
        <w:t>36</w:t>
      </w:r>
      <w:r w:rsidRPr="00131D0B">
        <w:rPr>
          <w:rFonts w:ascii="標楷體" w:eastAsia="標楷體" w:hAnsi="標楷體" w:hint="eastAsia"/>
          <w:color w:val="000000" w:themeColor="text1"/>
          <w:sz w:val="32"/>
          <w:szCs w:val="32"/>
        </w:rPr>
        <w:t>萬餘元</w:t>
      </w:r>
      <w:r>
        <w:rPr>
          <w:rFonts w:ascii="標楷體" w:eastAsia="標楷體" w:hAnsi="標楷體" w:hint="eastAsia"/>
          <w:color w:val="000000" w:themeColor="text1"/>
          <w:sz w:val="32"/>
          <w:szCs w:val="32"/>
        </w:rPr>
        <w:t>，亦可能產生日後財務負擔。縣政府允應本於財政自我負責精神，積極開源節流，依自身財務能力審</w:t>
      </w:r>
      <w:r>
        <w:rPr>
          <w:rFonts w:ascii="標楷體" w:eastAsia="標楷體" w:hAnsi="標楷體" w:hint="eastAsia"/>
          <w:color w:val="000000" w:themeColor="text1"/>
          <w:sz w:val="32"/>
          <w:szCs w:val="32"/>
        </w:rPr>
        <w:lastRenderedPageBreak/>
        <w:t>慎評估施政計畫，妥為維持適度之歲出規模，以強化財政結構，落實財政紀律</w:t>
      </w:r>
      <w:r>
        <w:rPr>
          <w:rFonts w:ascii="標楷體" w:eastAsia="標楷體" w:hAnsi="標楷體"/>
          <w:color w:val="000000" w:themeColor="text1"/>
          <w:sz w:val="32"/>
          <w:szCs w:val="32"/>
        </w:rPr>
        <w:t>，以</w:t>
      </w:r>
      <w:r>
        <w:rPr>
          <w:rFonts w:ascii="標楷體" w:eastAsia="標楷體" w:hAnsi="標楷體" w:hint="eastAsia"/>
          <w:color w:val="000000" w:themeColor="text1"/>
          <w:sz w:val="32"/>
          <w:szCs w:val="32"/>
        </w:rPr>
        <w:t>促進</w:t>
      </w:r>
      <w:proofErr w:type="gramStart"/>
      <w:r>
        <w:rPr>
          <w:rFonts w:ascii="標楷體" w:eastAsia="標楷體" w:hAnsi="標楷體"/>
          <w:color w:val="000000" w:themeColor="text1"/>
          <w:sz w:val="32"/>
          <w:szCs w:val="32"/>
        </w:rPr>
        <w:t>縣政永續</w:t>
      </w:r>
      <w:proofErr w:type="gramEnd"/>
      <w:r>
        <w:rPr>
          <w:rFonts w:ascii="標楷體" w:eastAsia="標楷體" w:hAnsi="標楷體"/>
          <w:color w:val="000000" w:themeColor="text1"/>
          <w:sz w:val="32"/>
          <w:szCs w:val="32"/>
        </w:rPr>
        <w:t>發展。</w:t>
      </w:r>
    </w:p>
    <w:p w14:paraId="4D8214CD" w14:textId="727B2F2A" w:rsidR="007F7C77" w:rsidRPr="00774328" w:rsidRDefault="00036E1B" w:rsidP="00774328">
      <w:pPr>
        <w:pStyle w:val="af9"/>
        <w:overflowPunct w:val="0"/>
        <w:spacing w:before="240" w:line="716" w:lineRule="exact"/>
        <w:ind w:firstLine="663"/>
        <w:jc w:val="both"/>
        <w:rPr>
          <w:rFonts w:ascii="標楷體" w:eastAsia="標楷體"/>
          <w:spacing w:val="-4"/>
          <w:sz w:val="32"/>
          <w:szCs w:val="32"/>
        </w:rPr>
      </w:pPr>
      <w:proofErr w:type="gramStart"/>
      <w:r w:rsidRPr="00774328">
        <w:rPr>
          <w:rFonts w:ascii="標楷體" w:eastAsia="標楷體" w:hint="eastAsia"/>
          <w:spacing w:val="-4"/>
          <w:sz w:val="32"/>
          <w:szCs w:val="32"/>
        </w:rPr>
        <w:t>11</w:t>
      </w:r>
      <w:r w:rsidR="009970F5" w:rsidRPr="00774328">
        <w:rPr>
          <w:rFonts w:ascii="標楷體" w:eastAsia="標楷體"/>
          <w:spacing w:val="-4"/>
          <w:sz w:val="32"/>
          <w:szCs w:val="32"/>
        </w:rPr>
        <w:t>4</w:t>
      </w:r>
      <w:proofErr w:type="gramEnd"/>
      <w:r w:rsidRPr="00774328">
        <w:rPr>
          <w:rFonts w:ascii="標楷體" w:eastAsia="標楷體" w:hint="eastAsia"/>
          <w:spacing w:val="-4"/>
          <w:sz w:val="32"/>
          <w:szCs w:val="32"/>
        </w:rPr>
        <w:t>年度金門縣政府施政</w:t>
      </w:r>
      <w:r w:rsidRPr="00774328">
        <w:rPr>
          <w:rFonts w:ascii="標楷體" w:eastAsia="標楷體" w:hAnsi="標楷體" w:hint="eastAsia"/>
          <w:spacing w:val="-4"/>
          <w:sz w:val="32"/>
          <w:szCs w:val="32"/>
        </w:rPr>
        <w:t>，</w:t>
      </w:r>
      <w:r w:rsidRPr="00774328">
        <w:rPr>
          <w:rFonts w:ascii="標楷體" w:eastAsia="標楷體" w:hint="eastAsia"/>
          <w:spacing w:val="-4"/>
          <w:sz w:val="32"/>
          <w:szCs w:val="32"/>
        </w:rPr>
        <w:t>係以優質教育文化環境</w:t>
      </w:r>
      <w:r w:rsidRPr="00774328">
        <w:rPr>
          <w:rFonts w:ascii="標楷體" w:eastAsia="標楷體" w:hAnsi="標楷體" w:hint="eastAsia"/>
          <w:spacing w:val="-4"/>
          <w:sz w:val="32"/>
          <w:szCs w:val="32"/>
        </w:rPr>
        <w:t>、</w:t>
      </w:r>
      <w:r w:rsidRPr="00774328">
        <w:rPr>
          <w:rFonts w:ascii="標楷體" w:eastAsia="標楷體" w:hint="eastAsia"/>
          <w:spacing w:val="-4"/>
          <w:sz w:val="32"/>
          <w:szCs w:val="32"/>
        </w:rPr>
        <w:t>永</w:t>
      </w:r>
      <w:proofErr w:type="gramStart"/>
      <w:r w:rsidRPr="00774328">
        <w:rPr>
          <w:rFonts w:ascii="標楷體" w:eastAsia="標楷體" w:hint="eastAsia"/>
          <w:spacing w:val="-4"/>
          <w:sz w:val="32"/>
          <w:szCs w:val="32"/>
        </w:rPr>
        <w:t>續社福照</w:t>
      </w:r>
      <w:proofErr w:type="gramEnd"/>
      <w:r w:rsidRPr="00774328">
        <w:rPr>
          <w:rFonts w:ascii="標楷體" w:eastAsia="標楷體" w:hint="eastAsia"/>
          <w:spacing w:val="-4"/>
          <w:sz w:val="32"/>
          <w:szCs w:val="32"/>
        </w:rPr>
        <w:t>護服務</w:t>
      </w:r>
      <w:r w:rsidRPr="00774328">
        <w:rPr>
          <w:rFonts w:ascii="標楷體" w:eastAsia="標楷體" w:hAnsi="標楷體" w:hint="eastAsia"/>
          <w:spacing w:val="-4"/>
          <w:sz w:val="32"/>
          <w:szCs w:val="32"/>
        </w:rPr>
        <w:t>、</w:t>
      </w:r>
      <w:r w:rsidRPr="00774328">
        <w:rPr>
          <w:rFonts w:ascii="標楷體" w:eastAsia="標楷體" w:hint="eastAsia"/>
          <w:spacing w:val="-4"/>
          <w:sz w:val="32"/>
          <w:szCs w:val="32"/>
        </w:rPr>
        <w:t>健全醫療照顧品質</w:t>
      </w:r>
      <w:r w:rsidRPr="00774328">
        <w:rPr>
          <w:rFonts w:ascii="標楷體" w:eastAsia="標楷體" w:hAnsi="標楷體" w:hint="eastAsia"/>
          <w:spacing w:val="-4"/>
          <w:sz w:val="32"/>
          <w:szCs w:val="32"/>
        </w:rPr>
        <w:t>、</w:t>
      </w:r>
      <w:r w:rsidRPr="00774328">
        <w:rPr>
          <w:rFonts w:ascii="標楷體" w:eastAsia="標楷體" w:hint="eastAsia"/>
          <w:spacing w:val="-4"/>
          <w:sz w:val="32"/>
          <w:szCs w:val="32"/>
        </w:rPr>
        <w:t>推動環保永續建設</w:t>
      </w:r>
      <w:r w:rsidRPr="00774328">
        <w:rPr>
          <w:rFonts w:ascii="標楷體" w:eastAsia="標楷體" w:hAnsi="標楷體" w:hint="eastAsia"/>
          <w:spacing w:val="-4"/>
          <w:sz w:val="32"/>
          <w:szCs w:val="32"/>
        </w:rPr>
        <w:t>、</w:t>
      </w:r>
      <w:r w:rsidRPr="00774328">
        <w:rPr>
          <w:rFonts w:ascii="標楷體" w:eastAsia="標楷體" w:hint="eastAsia"/>
          <w:spacing w:val="-4"/>
          <w:sz w:val="32"/>
          <w:szCs w:val="32"/>
        </w:rPr>
        <w:t>營造幸福宜居家園</w:t>
      </w:r>
      <w:r w:rsidRPr="00774328">
        <w:rPr>
          <w:rFonts w:ascii="標楷體" w:eastAsia="標楷體" w:hAnsi="標楷體" w:hint="eastAsia"/>
          <w:spacing w:val="-4"/>
          <w:sz w:val="32"/>
          <w:szCs w:val="32"/>
        </w:rPr>
        <w:t>、</w:t>
      </w:r>
      <w:r w:rsidRPr="00774328">
        <w:rPr>
          <w:rFonts w:ascii="標楷體" w:eastAsia="標楷體" w:hint="eastAsia"/>
          <w:spacing w:val="-4"/>
          <w:sz w:val="32"/>
          <w:szCs w:val="32"/>
        </w:rPr>
        <w:t>豐富觀光樂活內涵</w:t>
      </w:r>
      <w:r w:rsidRPr="00774328">
        <w:rPr>
          <w:rFonts w:ascii="標楷體" w:eastAsia="標楷體" w:hAnsi="標楷體" w:hint="eastAsia"/>
          <w:spacing w:val="-4"/>
          <w:sz w:val="32"/>
          <w:szCs w:val="32"/>
        </w:rPr>
        <w:t>、</w:t>
      </w:r>
      <w:r w:rsidRPr="00774328">
        <w:rPr>
          <w:rFonts w:ascii="標楷體" w:eastAsia="標楷體" w:hint="eastAsia"/>
          <w:spacing w:val="-4"/>
          <w:sz w:val="32"/>
          <w:szCs w:val="32"/>
        </w:rPr>
        <w:t>暢達便捷交通網路</w:t>
      </w:r>
      <w:r w:rsidRPr="00774328">
        <w:rPr>
          <w:rFonts w:ascii="標楷體" w:eastAsia="標楷體" w:hAnsi="標楷體" w:hint="eastAsia"/>
          <w:spacing w:val="-4"/>
          <w:sz w:val="32"/>
          <w:szCs w:val="32"/>
        </w:rPr>
        <w:t>、</w:t>
      </w:r>
      <w:r w:rsidRPr="00774328">
        <w:rPr>
          <w:rFonts w:ascii="標楷體" w:eastAsia="標楷體" w:hint="eastAsia"/>
          <w:spacing w:val="-4"/>
          <w:sz w:val="32"/>
          <w:szCs w:val="32"/>
        </w:rPr>
        <w:t>升級地方特色產業</w:t>
      </w:r>
      <w:r w:rsidRPr="00774328">
        <w:rPr>
          <w:rFonts w:ascii="標楷體" w:eastAsia="標楷體" w:hAnsi="標楷體" w:hint="eastAsia"/>
          <w:spacing w:val="-4"/>
          <w:sz w:val="32"/>
          <w:szCs w:val="32"/>
        </w:rPr>
        <w:t>、</w:t>
      </w:r>
      <w:r w:rsidRPr="00774328">
        <w:rPr>
          <w:rFonts w:ascii="標楷體" w:eastAsia="標楷體" w:hint="eastAsia"/>
          <w:spacing w:val="-4"/>
          <w:sz w:val="32"/>
          <w:szCs w:val="32"/>
        </w:rPr>
        <w:t>維護民眾安心生活</w:t>
      </w:r>
      <w:r w:rsidRPr="00774328">
        <w:rPr>
          <w:rFonts w:ascii="標楷體" w:eastAsia="標楷體" w:hAnsi="標楷體" w:hint="eastAsia"/>
          <w:spacing w:val="-4"/>
          <w:sz w:val="32"/>
          <w:szCs w:val="32"/>
        </w:rPr>
        <w:t>、</w:t>
      </w:r>
      <w:r w:rsidRPr="00774328">
        <w:rPr>
          <w:rFonts w:ascii="標楷體" w:eastAsia="標楷體" w:hint="eastAsia"/>
          <w:spacing w:val="-4"/>
          <w:sz w:val="32"/>
          <w:szCs w:val="32"/>
        </w:rPr>
        <w:t>簡政便民提升效能等為施政重點。各項政事推動執行結果，整體而言，尚能符合既定施政目標，並獲致具體成果，包括：</w:t>
      </w:r>
      <w:r w:rsidR="00511A30" w:rsidRPr="00774328">
        <w:rPr>
          <w:rFonts w:ascii="標楷體" w:eastAsia="標楷體"/>
          <w:spacing w:val="-4"/>
          <w:sz w:val="32"/>
          <w:szCs w:val="32"/>
        </w:rPr>
        <w:t>落實「點亮金門縣扎根零歲政策」，建構完整的育兒支持網絡</w:t>
      </w:r>
      <w:r w:rsidRPr="00774328">
        <w:rPr>
          <w:rFonts w:ascii="標楷體" w:eastAsia="標楷體" w:hint="eastAsia"/>
          <w:spacing w:val="-4"/>
          <w:sz w:val="32"/>
          <w:szCs w:val="32"/>
        </w:rPr>
        <w:t>；</w:t>
      </w:r>
      <w:r w:rsidR="00C16F28" w:rsidRPr="00774328">
        <w:rPr>
          <w:rFonts w:ascii="標楷體" w:eastAsia="標楷體"/>
          <w:spacing w:val="-4"/>
          <w:sz w:val="32"/>
          <w:szCs w:val="32"/>
        </w:rPr>
        <w:t>聚焦「</w:t>
      </w:r>
      <w:proofErr w:type="gramStart"/>
      <w:r w:rsidR="00C16F28" w:rsidRPr="00774328">
        <w:rPr>
          <w:rFonts w:ascii="標楷體" w:eastAsia="標楷體"/>
          <w:spacing w:val="-4"/>
          <w:sz w:val="32"/>
          <w:szCs w:val="32"/>
        </w:rPr>
        <w:t>顧老顧幼」</w:t>
      </w:r>
      <w:proofErr w:type="gramEnd"/>
      <w:r w:rsidR="00C16F28" w:rsidRPr="00774328">
        <w:rPr>
          <w:rFonts w:ascii="標楷體" w:eastAsia="標楷體"/>
          <w:spacing w:val="-4"/>
          <w:sz w:val="32"/>
          <w:szCs w:val="32"/>
        </w:rPr>
        <w:t>與「社會安全網」</w:t>
      </w:r>
      <w:r w:rsidR="001617E4" w:rsidRPr="00774328">
        <w:rPr>
          <w:rFonts w:ascii="標楷體" w:eastAsia="標楷體" w:hint="eastAsia"/>
          <w:spacing w:val="-4"/>
          <w:sz w:val="32"/>
          <w:szCs w:val="32"/>
        </w:rPr>
        <w:t>等</w:t>
      </w:r>
      <w:r w:rsidR="001617E4" w:rsidRPr="00774328">
        <w:rPr>
          <w:rFonts w:ascii="標楷體" w:eastAsia="標楷體"/>
          <w:spacing w:val="-4"/>
          <w:sz w:val="32"/>
          <w:szCs w:val="32"/>
        </w:rPr>
        <w:t>施政</w:t>
      </w:r>
      <w:r w:rsidR="00C16F28" w:rsidRPr="00774328">
        <w:rPr>
          <w:rFonts w:ascii="標楷體" w:eastAsia="標楷體"/>
          <w:spacing w:val="-4"/>
          <w:sz w:val="32"/>
          <w:szCs w:val="32"/>
        </w:rPr>
        <w:t>優化</w:t>
      </w:r>
      <w:r w:rsidR="00C16F28" w:rsidRPr="00774328">
        <w:rPr>
          <w:rFonts w:ascii="標楷體" w:eastAsia="標楷體" w:hint="eastAsia"/>
          <w:spacing w:val="-4"/>
          <w:sz w:val="32"/>
          <w:szCs w:val="32"/>
        </w:rPr>
        <w:t>，</w:t>
      </w:r>
      <w:r w:rsidR="00C16F28" w:rsidRPr="00774328">
        <w:rPr>
          <w:rFonts w:ascii="標楷體" w:eastAsia="標楷體"/>
          <w:spacing w:val="-4"/>
          <w:sz w:val="32"/>
          <w:szCs w:val="32"/>
        </w:rPr>
        <w:t>榮獲</w:t>
      </w:r>
      <w:r w:rsidR="00C16F28" w:rsidRPr="00774328">
        <w:rPr>
          <w:rFonts w:ascii="標楷體" w:eastAsia="標楷體" w:hint="eastAsia"/>
          <w:spacing w:val="-4"/>
          <w:sz w:val="32"/>
          <w:szCs w:val="32"/>
        </w:rPr>
        <w:t>內政部頒發</w:t>
      </w:r>
      <w:r w:rsidR="00C16F28" w:rsidRPr="00774328">
        <w:rPr>
          <w:rFonts w:ascii="標楷體" w:eastAsia="標楷體"/>
          <w:spacing w:val="-4"/>
          <w:sz w:val="32"/>
          <w:szCs w:val="32"/>
        </w:rPr>
        <w:t>全國第二</w:t>
      </w:r>
      <w:r w:rsidR="00E11989" w:rsidRPr="00774328">
        <w:rPr>
          <w:rFonts w:ascii="標楷體" w:eastAsia="標楷體" w:hint="eastAsia"/>
          <w:spacing w:val="-4"/>
          <w:sz w:val="32"/>
          <w:szCs w:val="32"/>
        </w:rPr>
        <w:t>且為離島唯一</w:t>
      </w:r>
      <w:r w:rsidR="00C16F28" w:rsidRPr="00774328">
        <w:rPr>
          <w:rFonts w:ascii="標楷體" w:eastAsia="標楷體" w:hint="eastAsia"/>
          <w:spacing w:val="-4"/>
          <w:sz w:val="32"/>
          <w:szCs w:val="32"/>
        </w:rPr>
        <w:t>之</w:t>
      </w:r>
      <w:r w:rsidR="00C16F28" w:rsidRPr="00774328">
        <w:rPr>
          <w:rFonts w:ascii="標楷體" w:eastAsia="標楷體"/>
          <w:spacing w:val="-4"/>
          <w:sz w:val="32"/>
          <w:szCs w:val="32"/>
        </w:rPr>
        <w:t>「老人保護服務」</w:t>
      </w:r>
      <w:r w:rsidR="00C16F28" w:rsidRPr="00774328">
        <w:rPr>
          <w:rFonts w:ascii="標楷體" w:eastAsia="標楷體" w:hint="eastAsia"/>
          <w:spacing w:val="-4"/>
          <w:sz w:val="32"/>
          <w:szCs w:val="32"/>
        </w:rPr>
        <w:t>獎項</w:t>
      </w:r>
      <w:r w:rsidRPr="00774328">
        <w:rPr>
          <w:rFonts w:ascii="標楷體" w:eastAsia="標楷體" w:hint="eastAsia"/>
          <w:spacing w:val="-4"/>
          <w:sz w:val="32"/>
          <w:szCs w:val="32"/>
        </w:rPr>
        <w:t>；</w:t>
      </w:r>
      <w:r w:rsidR="008B6FFE" w:rsidRPr="00774328">
        <w:rPr>
          <w:rFonts w:ascii="標楷體" w:eastAsia="標楷體" w:hint="eastAsia"/>
          <w:spacing w:val="-4"/>
          <w:sz w:val="32"/>
          <w:szCs w:val="32"/>
        </w:rPr>
        <w:t>積極投入醫療與衛生建設，榮獲</w:t>
      </w:r>
      <w:r w:rsidR="00A07EDA" w:rsidRPr="00774328">
        <w:rPr>
          <w:rFonts w:ascii="標楷體" w:eastAsia="標楷體" w:hAnsi="標楷體" w:hint="eastAsia"/>
          <w:spacing w:val="-4"/>
          <w:sz w:val="32"/>
          <w:szCs w:val="32"/>
        </w:rPr>
        <w:t>「</w:t>
      </w:r>
      <w:r w:rsidR="008B6FFE" w:rsidRPr="00774328">
        <w:rPr>
          <w:rFonts w:ascii="標楷體" w:eastAsia="標楷體" w:hint="eastAsia"/>
          <w:spacing w:val="-4"/>
          <w:sz w:val="32"/>
          <w:szCs w:val="32"/>
        </w:rPr>
        <w:t>代謝症候群防治</w:t>
      </w:r>
      <w:r w:rsidR="00A07EDA" w:rsidRPr="00774328">
        <w:rPr>
          <w:rFonts w:ascii="標楷體" w:eastAsia="標楷體" w:hAnsi="標楷體" w:hint="eastAsia"/>
          <w:spacing w:val="-4"/>
          <w:sz w:val="32"/>
          <w:szCs w:val="32"/>
        </w:rPr>
        <w:t>」</w:t>
      </w:r>
      <w:r w:rsidR="008B6FFE" w:rsidRPr="00774328">
        <w:rPr>
          <w:rFonts w:ascii="標楷體" w:eastAsia="標楷體" w:hint="eastAsia"/>
          <w:spacing w:val="-4"/>
          <w:sz w:val="32"/>
          <w:szCs w:val="32"/>
        </w:rPr>
        <w:t>全國第一名，打造完整健康照護環境</w:t>
      </w:r>
      <w:r w:rsidRPr="00774328">
        <w:rPr>
          <w:rFonts w:ascii="標楷體" w:eastAsia="標楷體" w:hAnsi="標楷體" w:hint="eastAsia"/>
          <w:spacing w:val="-4"/>
          <w:sz w:val="32"/>
          <w:szCs w:val="32"/>
        </w:rPr>
        <w:t>，落實醫療在地化</w:t>
      </w:r>
      <w:r w:rsidRPr="00774328">
        <w:rPr>
          <w:rFonts w:ascii="標楷體" w:eastAsia="標楷體" w:hint="eastAsia"/>
          <w:spacing w:val="-4"/>
          <w:sz w:val="32"/>
          <w:szCs w:val="32"/>
        </w:rPr>
        <w:t>；辦理各鄉鎮公共污水下水道及用戶接管工程建設，提高金門地區污水下水道用戶接管普及率</w:t>
      </w:r>
      <w:r w:rsidR="00ED7701" w:rsidRPr="00774328">
        <w:rPr>
          <w:rFonts w:ascii="標楷體" w:eastAsia="標楷體" w:hint="eastAsia"/>
          <w:spacing w:val="-4"/>
          <w:sz w:val="32"/>
          <w:szCs w:val="32"/>
        </w:rPr>
        <w:t>，1</w:t>
      </w:r>
      <w:r w:rsidR="00ED7701" w:rsidRPr="00774328">
        <w:rPr>
          <w:rFonts w:ascii="標楷體" w:eastAsia="標楷體"/>
          <w:spacing w:val="-4"/>
          <w:sz w:val="32"/>
          <w:szCs w:val="32"/>
        </w:rPr>
        <w:t>14</w:t>
      </w:r>
      <w:r w:rsidR="00ED7701" w:rsidRPr="00774328">
        <w:rPr>
          <w:rFonts w:ascii="標楷體" w:eastAsia="標楷體" w:hint="eastAsia"/>
          <w:spacing w:val="-4"/>
          <w:sz w:val="32"/>
          <w:szCs w:val="32"/>
        </w:rPr>
        <w:t>年陸續進行</w:t>
      </w:r>
      <w:r w:rsidR="00ED7701" w:rsidRPr="00774328">
        <w:rPr>
          <w:rFonts w:ascii="標楷體" w:eastAsia="標楷體"/>
          <w:spacing w:val="-4"/>
          <w:sz w:val="32"/>
          <w:szCs w:val="32"/>
        </w:rPr>
        <w:t>金沙鎮第六標及烈嶼鄉第四標</w:t>
      </w:r>
      <w:r w:rsidR="00ED7701" w:rsidRPr="00774328">
        <w:rPr>
          <w:rFonts w:ascii="標楷體" w:eastAsia="標楷體" w:hint="eastAsia"/>
          <w:spacing w:val="-4"/>
          <w:sz w:val="32"/>
          <w:szCs w:val="32"/>
        </w:rPr>
        <w:t>等</w:t>
      </w:r>
      <w:r w:rsidR="00ED7701" w:rsidRPr="00774328">
        <w:rPr>
          <w:rFonts w:ascii="標楷體" w:eastAsia="標楷體"/>
          <w:spacing w:val="-4"/>
          <w:sz w:val="32"/>
          <w:szCs w:val="32"/>
        </w:rPr>
        <w:t>污水下水道與用戶接管工程</w:t>
      </w:r>
      <w:r w:rsidRPr="00774328">
        <w:rPr>
          <w:rFonts w:ascii="標楷體" w:eastAsia="標楷體" w:hint="eastAsia"/>
          <w:spacing w:val="-4"/>
          <w:sz w:val="32"/>
          <w:szCs w:val="32"/>
        </w:rPr>
        <w:t>；</w:t>
      </w:r>
      <w:r w:rsidR="0003155B" w:rsidRPr="00774328">
        <w:rPr>
          <w:rFonts w:ascii="標楷體" w:eastAsia="標楷體" w:hint="eastAsia"/>
          <w:spacing w:val="-4"/>
          <w:sz w:val="32"/>
          <w:szCs w:val="32"/>
        </w:rPr>
        <w:t>全國首創「青</w:t>
      </w:r>
      <w:r w:rsidR="0003155B" w:rsidRPr="00774328">
        <w:rPr>
          <w:rFonts w:ascii="標楷體" w:eastAsia="標楷體" w:hAnsi="標楷體" w:hint="eastAsia"/>
          <w:spacing w:val="-4"/>
          <w:sz w:val="32"/>
          <w:szCs w:val="32"/>
        </w:rPr>
        <w:t>年自建住宅」政策，創造在地生根誘因，落實居住正義及活化閒置縣</w:t>
      </w:r>
      <w:r w:rsidR="0003155B" w:rsidRPr="00774328">
        <w:rPr>
          <w:rFonts w:ascii="標楷體" w:eastAsia="標楷體" w:hAnsi="標楷體"/>
          <w:spacing w:val="-4"/>
          <w:sz w:val="32"/>
          <w:szCs w:val="32"/>
        </w:rPr>
        <w:t>有土地</w:t>
      </w:r>
      <w:r w:rsidRPr="00774328">
        <w:rPr>
          <w:rFonts w:ascii="標楷體" w:eastAsia="標楷體" w:hAnsi="標楷體" w:hint="eastAsia"/>
          <w:spacing w:val="-4"/>
          <w:sz w:val="32"/>
          <w:szCs w:val="32"/>
        </w:rPr>
        <w:t>；</w:t>
      </w:r>
      <w:r w:rsidR="00A07EDA" w:rsidRPr="00774328">
        <w:rPr>
          <w:rFonts w:ascii="標楷體" w:eastAsia="標楷體" w:hAnsi="標楷體"/>
          <w:spacing w:val="-4"/>
          <w:sz w:val="32"/>
          <w:szCs w:val="32"/>
        </w:rPr>
        <w:t>持續優化「金門觀光旅遊網」與「金門</w:t>
      </w:r>
      <w:proofErr w:type="gramStart"/>
      <w:r w:rsidR="00A07EDA" w:rsidRPr="00774328">
        <w:rPr>
          <w:rFonts w:ascii="標楷體" w:eastAsia="標楷體" w:hAnsi="標楷體"/>
          <w:spacing w:val="-4"/>
          <w:sz w:val="32"/>
          <w:szCs w:val="32"/>
        </w:rPr>
        <w:t>行動旅服</w:t>
      </w:r>
      <w:proofErr w:type="gramEnd"/>
      <w:r w:rsidR="00A07EDA" w:rsidRPr="00774328">
        <w:rPr>
          <w:rFonts w:ascii="標楷體" w:eastAsia="標楷體" w:hAnsi="標楷體"/>
          <w:spacing w:val="-4"/>
          <w:sz w:val="32"/>
          <w:szCs w:val="32"/>
        </w:rPr>
        <w:t>」系統，</w:t>
      </w:r>
      <w:r w:rsidR="00A07EDA" w:rsidRPr="00774328">
        <w:rPr>
          <w:rFonts w:ascii="標楷體" w:eastAsia="標楷體" w:hAnsi="標楷體" w:hint="eastAsia"/>
          <w:spacing w:val="-4"/>
          <w:sz w:val="32"/>
          <w:szCs w:val="32"/>
        </w:rPr>
        <w:t>結合地區觀光景點、宗教文化及產業特色，</w:t>
      </w:r>
      <w:r w:rsidRPr="00774328">
        <w:rPr>
          <w:rFonts w:ascii="標楷體" w:eastAsia="標楷體" w:hAnsi="標楷體" w:hint="eastAsia"/>
          <w:spacing w:val="-4"/>
          <w:sz w:val="32"/>
          <w:szCs w:val="32"/>
        </w:rPr>
        <w:t>運用網路圖文、影音等推播方式，</w:t>
      </w:r>
      <w:r w:rsidR="00A07EDA" w:rsidRPr="00774328">
        <w:rPr>
          <w:rFonts w:ascii="標楷體" w:eastAsia="標楷體" w:hAnsi="標楷體" w:hint="eastAsia"/>
          <w:spacing w:val="-4"/>
          <w:sz w:val="32"/>
          <w:szCs w:val="32"/>
        </w:rPr>
        <w:t>強化</w:t>
      </w:r>
      <w:r w:rsidRPr="00774328">
        <w:rPr>
          <w:rFonts w:ascii="標楷體" w:eastAsia="標楷體" w:hAnsi="標楷體" w:hint="eastAsia"/>
          <w:spacing w:val="-4"/>
          <w:sz w:val="32"/>
          <w:szCs w:val="32"/>
        </w:rPr>
        <w:t>金門觀光旅遊</w:t>
      </w:r>
      <w:r w:rsidR="00A07EDA" w:rsidRPr="00774328">
        <w:rPr>
          <w:rFonts w:ascii="標楷體" w:eastAsia="標楷體" w:hAnsi="標楷體" w:hint="eastAsia"/>
          <w:spacing w:val="-4"/>
          <w:sz w:val="32"/>
          <w:szCs w:val="32"/>
        </w:rPr>
        <w:t>形象品牌</w:t>
      </w:r>
      <w:r w:rsidRPr="00774328">
        <w:rPr>
          <w:rFonts w:ascii="標楷體" w:eastAsia="標楷體" w:hAnsi="標楷體" w:hint="eastAsia"/>
          <w:spacing w:val="-4"/>
          <w:sz w:val="32"/>
          <w:szCs w:val="32"/>
        </w:rPr>
        <w:t>；</w:t>
      </w:r>
      <w:r w:rsidR="00E868CD" w:rsidRPr="00774328">
        <w:rPr>
          <w:rFonts w:ascii="標楷體" w:eastAsia="標楷體" w:hAnsi="標楷體" w:hint="eastAsia"/>
          <w:spacing w:val="-4"/>
          <w:sz w:val="32"/>
          <w:szCs w:val="32"/>
        </w:rPr>
        <w:t>積極</w:t>
      </w:r>
      <w:r w:rsidR="00E868CD" w:rsidRPr="00774328">
        <w:rPr>
          <w:rFonts w:ascii="標楷體" w:eastAsia="標楷體" w:hAnsi="標楷體"/>
          <w:spacing w:val="-4"/>
          <w:sz w:val="32"/>
          <w:szCs w:val="32"/>
        </w:rPr>
        <w:t>爭取經費，</w:t>
      </w:r>
      <w:r w:rsidR="00EC2BB7" w:rsidRPr="00774328">
        <w:rPr>
          <w:rFonts w:ascii="標楷體" w:eastAsia="標楷體" w:hAnsi="標楷體" w:hint="eastAsia"/>
          <w:spacing w:val="-4"/>
          <w:sz w:val="32"/>
          <w:szCs w:val="32"/>
        </w:rPr>
        <w:t>改善停車空間不足</w:t>
      </w:r>
      <w:r w:rsidR="00EC2BB7" w:rsidRPr="00774328">
        <w:rPr>
          <w:rFonts w:ascii="標楷體" w:eastAsia="標楷體" w:hAnsi="標楷體"/>
          <w:spacing w:val="-4"/>
          <w:sz w:val="32"/>
          <w:szCs w:val="32"/>
        </w:rPr>
        <w:t>問題</w:t>
      </w:r>
      <w:r w:rsidR="00EC2BB7" w:rsidRPr="00774328">
        <w:rPr>
          <w:rFonts w:ascii="標楷體" w:eastAsia="標楷體" w:hAnsi="標楷體" w:hint="eastAsia"/>
          <w:spacing w:val="-4"/>
          <w:sz w:val="32"/>
          <w:szCs w:val="32"/>
        </w:rPr>
        <w:t>，及</w:t>
      </w:r>
      <w:r w:rsidR="00E868CD" w:rsidRPr="00774328">
        <w:rPr>
          <w:rFonts w:ascii="標楷體" w:eastAsia="標楷體" w:hAnsi="標楷體" w:hint="eastAsia"/>
          <w:spacing w:val="-4"/>
          <w:sz w:val="32"/>
          <w:szCs w:val="32"/>
        </w:rPr>
        <w:t>落實收費管理機制</w:t>
      </w:r>
      <w:r w:rsidRPr="00774328">
        <w:rPr>
          <w:rFonts w:ascii="標楷體" w:eastAsia="標楷體" w:hAnsi="標楷體" w:hint="eastAsia"/>
          <w:spacing w:val="-4"/>
          <w:sz w:val="32"/>
          <w:szCs w:val="32"/>
        </w:rPr>
        <w:t>；推動產業品牌化、輔導產品精緻化，</w:t>
      </w:r>
      <w:r w:rsidR="00445D88" w:rsidRPr="00774328">
        <w:rPr>
          <w:rFonts w:ascii="標楷體" w:eastAsia="標楷體" w:hAnsi="標楷體" w:hint="eastAsia"/>
          <w:spacing w:val="-4"/>
          <w:sz w:val="32"/>
          <w:szCs w:val="32"/>
        </w:rPr>
        <w:t>金酒公司獲</w:t>
      </w:r>
      <w:r w:rsidR="00445D88" w:rsidRPr="00774328">
        <w:rPr>
          <w:rFonts w:ascii="標楷體" w:eastAsia="標楷體" w:hAnsi="標楷體"/>
          <w:spacing w:val="-4"/>
          <w:sz w:val="32"/>
          <w:szCs w:val="32"/>
        </w:rPr>
        <w:t>美國舊金山</w:t>
      </w:r>
      <w:r w:rsidR="00445D88" w:rsidRPr="00774328">
        <w:rPr>
          <w:rFonts w:ascii="標楷體" w:eastAsia="標楷體" w:hAnsi="標楷體" w:hint="eastAsia"/>
          <w:spacing w:val="-4"/>
          <w:sz w:val="32"/>
          <w:szCs w:val="32"/>
        </w:rPr>
        <w:t>（</w:t>
      </w:r>
      <w:r w:rsidR="00445D88" w:rsidRPr="00774328">
        <w:rPr>
          <w:rFonts w:ascii="標楷體" w:eastAsia="標楷體" w:hAnsi="標楷體"/>
          <w:spacing w:val="-4"/>
          <w:sz w:val="32"/>
          <w:szCs w:val="32"/>
        </w:rPr>
        <w:t>SFWSC</w:t>
      </w:r>
      <w:r w:rsidR="00445D88" w:rsidRPr="00774328">
        <w:rPr>
          <w:rFonts w:ascii="標楷體" w:eastAsia="標楷體" w:hAnsi="標楷體" w:hint="eastAsia"/>
          <w:spacing w:val="-4"/>
          <w:sz w:val="32"/>
          <w:szCs w:val="32"/>
        </w:rPr>
        <w:t>）等4</w:t>
      </w:r>
      <w:r w:rsidR="00445D88" w:rsidRPr="00774328">
        <w:rPr>
          <w:rFonts w:ascii="標楷體" w:eastAsia="標楷體" w:hAnsi="標楷體"/>
          <w:spacing w:val="-4"/>
          <w:sz w:val="32"/>
          <w:szCs w:val="32"/>
        </w:rPr>
        <w:t>大國際烈酒</w:t>
      </w:r>
      <w:r w:rsidR="00445D88" w:rsidRPr="00774328">
        <w:rPr>
          <w:rFonts w:ascii="標楷體" w:eastAsia="標楷體" w:hAnsi="標楷體"/>
          <w:spacing w:val="-4"/>
          <w:sz w:val="32"/>
          <w:szCs w:val="32"/>
        </w:rPr>
        <w:lastRenderedPageBreak/>
        <w:t>賽事，共獲得57面獎牌</w:t>
      </w:r>
      <w:r w:rsidRPr="00774328">
        <w:rPr>
          <w:rFonts w:ascii="標楷體" w:eastAsia="標楷體" w:hint="eastAsia"/>
          <w:spacing w:val="-4"/>
          <w:sz w:val="32"/>
          <w:szCs w:val="32"/>
        </w:rPr>
        <w:t>肯定；針對易肇事路口（段），</w:t>
      </w:r>
      <w:r w:rsidR="007F10CD" w:rsidRPr="00774328">
        <w:rPr>
          <w:rFonts w:ascii="標楷體" w:eastAsia="標楷體" w:hint="eastAsia"/>
          <w:spacing w:val="-4"/>
          <w:sz w:val="32"/>
          <w:szCs w:val="32"/>
        </w:rPr>
        <w:t>實施</w:t>
      </w:r>
      <w:r w:rsidR="005253F9" w:rsidRPr="00774328">
        <w:rPr>
          <w:rFonts w:ascii="標楷體" w:eastAsia="標楷體" w:hint="eastAsia"/>
          <w:spacing w:val="-4"/>
          <w:sz w:val="32"/>
          <w:szCs w:val="32"/>
        </w:rPr>
        <w:t>超速、</w:t>
      </w:r>
      <w:proofErr w:type="gramStart"/>
      <w:r w:rsidR="005253F9" w:rsidRPr="00774328">
        <w:rPr>
          <w:rFonts w:ascii="標楷體" w:eastAsia="標楷體" w:hint="eastAsia"/>
          <w:spacing w:val="-4"/>
          <w:sz w:val="32"/>
          <w:szCs w:val="32"/>
        </w:rPr>
        <w:t>酒駕等</w:t>
      </w:r>
      <w:proofErr w:type="gramEnd"/>
      <w:r w:rsidR="005253F9" w:rsidRPr="00774328">
        <w:rPr>
          <w:rFonts w:ascii="標楷體" w:eastAsia="標楷體" w:hAnsi="標楷體" w:hint="eastAsia"/>
          <w:spacing w:val="-4"/>
          <w:sz w:val="32"/>
          <w:szCs w:val="32"/>
        </w:rPr>
        <w:t>專案</w:t>
      </w:r>
      <w:r w:rsidR="00E65C4E" w:rsidRPr="00774328">
        <w:rPr>
          <w:rFonts w:ascii="標楷體" w:eastAsia="標楷體" w:hAnsi="標楷體" w:hint="eastAsia"/>
          <w:spacing w:val="-4"/>
          <w:sz w:val="32"/>
          <w:szCs w:val="32"/>
        </w:rPr>
        <w:t>執法</w:t>
      </w:r>
      <w:r w:rsidRPr="00774328">
        <w:rPr>
          <w:rFonts w:ascii="標楷體" w:eastAsia="標楷體" w:hAnsi="標楷體" w:hint="eastAsia"/>
          <w:spacing w:val="-4"/>
          <w:sz w:val="32"/>
          <w:szCs w:val="32"/>
        </w:rPr>
        <w:t>勤務，</w:t>
      </w:r>
      <w:r w:rsidR="007F10CD" w:rsidRPr="00774328">
        <w:rPr>
          <w:rFonts w:ascii="標楷體" w:eastAsia="標楷體" w:hAnsi="標楷體"/>
          <w:spacing w:val="-4"/>
          <w:sz w:val="32"/>
          <w:szCs w:val="32"/>
        </w:rPr>
        <w:t>改善整體用路</w:t>
      </w:r>
      <w:r w:rsidR="00E65C4E" w:rsidRPr="00774328">
        <w:rPr>
          <w:rFonts w:ascii="標楷體" w:eastAsia="標楷體" w:hAnsi="標楷體" w:hint="eastAsia"/>
          <w:spacing w:val="-4"/>
          <w:sz w:val="32"/>
          <w:szCs w:val="32"/>
        </w:rPr>
        <w:t>環境</w:t>
      </w:r>
      <w:r w:rsidR="007F10CD" w:rsidRPr="00774328">
        <w:rPr>
          <w:rFonts w:ascii="標楷體" w:eastAsia="標楷體" w:hAnsi="標楷體" w:hint="eastAsia"/>
          <w:spacing w:val="-4"/>
          <w:sz w:val="32"/>
          <w:szCs w:val="32"/>
        </w:rPr>
        <w:t>，</w:t>
      </w:r>
      <w:r w:rsidR="00E65C4E" w:rsidRPr="00774328">
        <w:rPr>
          <w:rFonts w:ascii="標楷體" w:eastAsia="標楷體" w:hAnsi="標楷體" w:hint="eastAsia"/>
          <w:spacing w:val="-4"/>
          <w:sz w:val="32"/>
          <w:szCs w:val="32"/>
        </w:rPr>
        <w:t>保障民眾生命財產安全</w:t>
      </w:r>
      <w:r w:rsidRPr="00774328">
        <w:rPr>
          <w:rFonts w:ascii="標楷體" w:eastAsia="標楷體" w:hAnsi="標楷體" w:hint="eastAsia"/>
          <w:spacing w:val="-4"/>
          <w:sz w:val="32"/>
          <w:szCs w:val="32"/>
        </w:rPr>
        <w:t>；</w:t>
      </w:r>
      <w:r w:rsidR="008256B6" w:rsidRPr="00774328">
        <w:rPr>
          <w:rFonts w:ascii="標楷體" w:eastAsia="標楷體" w:hAnsi="標楷體" w:hint="eastAsia"/>
          <w:spacing w:val="-4"/>
          <w:sz w:val="32"/>
          <w:szCs w:val="32"/>
        </w:rPr>
        <w:t>執行11</w:t>
      </w:r>
      <w:r w:rsidR="008256B6" w:rsidRPr="00774328">
        <w:rPr>
          <w:rFonts w:ascii="標楷體" w:eastAsia="標楷體" w:hAnsi="標楷體"/>
          <w:spacing w:val="-4"/>
          <w:sz w:val="32"/>
          <w:szCs w:val="32"/>
        </w:rPr>
        <w:t>4</w:t>
      </w:r>
      <w:r w:rsidR="008256B6" w:rsidRPr="00774328">
        <w:rPr>
          <w:rFonts w:ascii="標楷體" w:eastAsia="標楷體" w:hAnsi="標楷體" w:hint="eastAsia"/>
          <w:spacing w:val="-4"/>
          <w:sz w:val="32"/>
          <w:szCs w:val="32"/>
        </w:rPr>
        <w:t>年</w:t>
      </w:r>
      <w:r w:rsidR="008256B6" w:rsidRPr="00774328">
        <w:rPr>
          <w:rFonts w:ascii="標楷體" w:eastAsia="標楷體"/>
          <w:spacing w:val="-4"/>
          <w:sz w:val="32"/>
          <w:szCs w:val="32"/>
        </w:rPr>
        <w:t>「韌性台灣－強化各類型義消科技化訓練與精進裝備中程計畫」</w:t>
      </w:r>
      <w:r w:rsidRPr="00774328">
        <w:rPr>
          <w:rFonts w:ascii="標楷體" w:eastAsia="標楷體" w:hint="eastAsia"/>
          <w:spacing w:val="-4"/>
          <w:sz w:val="32"/>
          <w:szCs w:val="32"/>
        </w:rPr>
        <w:t>，</w:t>
      </w:r>
      <w:r w:rsidR="008256B6" w:rsidRPr="00774328">
        <w:rPr>
          <w:rFonts w:ascii="標楷體" w:eastAsia="標楷體" w:hint="eastAsia"/>
          <w:spacing w:val="-4"/>
          <w:sz w:val="32"/>
          <w:szCs w:val="32"/>
        </w:rPr>
        <w:t>榮獲</w:t>
      </w:r>
      <w:r w:rsidRPr="00774328">
        <w:rPr>
          <w:rFonts w:ascii="標楷體" w:eastAsia="標楷體" w:hint="eastAsia"/>
          <w:spacing w:val="-4"/>
          <w:sz w:val="32"/>
          <w:szCs w:val="32"/>
        </w:rPr>
        <w:t>內政部評核為</w:t>
      </w:r>
      <w:r w:rsidR="00E65C4E" w:rsidRPr="00774328">
        <w:rPr>
          <w:rFonts w:ascii="標楷體" w:eastAsia="標楷體"/>
          <w:spacing w:val="-4"/>
          <w:sz w:val="32"/>
          <w:szCs w:val="32"/>
        </w:rPr>
        <w:t>管考特優第1名</w:t>
      </w:r>
      <w:r w:rsidR="008256B6" w:rsidRPr="00774328">
        <w:rPr>
          <w:rFonts w:ascii="標楷體" w:eastAsia="標楷體" w:hint="eastAsia"/>
          <w:spacing w:val="-4"/>
          <w:sz w:val="32"/>
          <w:szCs w:val="32"/>
        </w:rPr>
        <w:t>；</w:t>
      </w:r>
      <w:r w:rsidR="00D27E32" w:rsidRPr="00774328">
        <w:rPr>
          <w:rFonts w:ascii="標楷體" w:eastAsia="標楷體" w:hint="eastAsia"/>
          <w:spacing w:val="-4"/>
          <w:sz w:val="32"/>
          <w:szCs w:val="32"/>
        </w:rPr>
        <w:t>持</w:t>
      </w:r>
      <w:r w:rsidR="000C0816" w:rsidRPr="00774328">
        <w:rPr>
          <w:rFonts w:ascii="標楷體" w:eastAsia="標楷體" w:hint="eastAsia"/>
          <w:spacing w:val="-4"/>
          <w:sz w:val="32"/>
          <w:szCs w:val="32"/>
        </w:rPr>
        <w:t>續推動</w:t>
      </w:r>
      <w:r w:rsidR="000C0816" w:rsidRPr="00774328">
        <w:rPr>
          <w:rFonts w:ascii="標楷體" w:eastAsia="標楷體"/>
          <w:spacing w:val="-4"/>
          <w:sz w:val="32"/>
          <w:szCs w:val="32"/>
        </w:rPr>
        <w:t>「</w:t>
      </w:r>
      <w:proofErr w:type="gramStart"/>
      <w:r w:rsidR="000C0816" w:rsidRPr="00774328">
        <w:rPr>
          <w:rFonts w:ascii="標楷體" w:eastAsia="標楷體"/>
          <w:spacing w:val="-4"/>
          <w:sz w:val="32"/>
          <w:szCs w:val="32"/>
        </w:rPr>
        <w:t>地籍異動</w:t>
      </w:r>
      <w:proofErr w:type="gramEnd"/>
      <w:r w:rsidR="000C0816" w:rsidRPr="00774328">
        <w:rPr>
          <w:rFonts w:ascii="標楷體" w:eastAsia="標楷體"/>
          <w:spacing w:val="-4"/>
          <w:sz w:val="32"/>
          <w:szCs w:val="32"/>
        </w:rPr>
        <w:t>即時通服務</w:t>
      </w:r>
      <w:r w:rsidR="000C0816" w:rsidRPr="00774328">
        <w:rPr>
          <w:rFonts w:ascii="標楷體" w:eastAsia="標楷體" w:hAnsi="標楷體" w:hint="eastAsia"/>
          <w:spacing w:val="-4"/>
          <w:sz w:val="32"/>
          <w:szCs w:val="32"/>
        </w:rPr>
        <w:t>」</w:t>
      </w:r>
      <w:r w:rsidR="000C0816" w:rsidRPr="00774328">
        <w:rPr>
          <w:rFonts w:ascii="標楷體" w:eastAsia="標楷體" w:hint="eastAsia"/>
          <w:spacing w:val="-4"/>
          <w:sz w:val="32"/>
          <w:szCs w:val="32"/>
        </w:rPr>
        <w:t>等措施</w:t>
      </w:r>
      <w:r w:rsidR="00D27E32" w:rsidRPr="00774328">
        <w:rPr>
          <w:rFonts w:ascii="標楷體" w:eastAsia="標楷體" w:hint="eastAsia"/>
          <w:spacing w:val="-4"/>
          <w:sz w:val="32"/>
          <w:szCs w:val="32"/>
        </w:rPr>
        <w:t>，強化為民服務品質</w:t>
      </w:r>
      <w:r w:rsidR="000C0816" w:rsidRPr="00774328">
        <w:rPr>
          <w:rFonts w:ascii="標楷體" w:eastAsia="標楷體" w:hint="eastAsia"/>
          <w:spacing w:val="-4"/>
          <w:sz w:val="32"/>
          <w:szCs w:val="32"/>
        </w:rPr>
        <w:t>，榮獲</w:t>
      </w:r>
      <w:r w:rsidR="008256B6" w:rsidRPr="00774328">
        <w:rPr>
          <w:rFonts w:ascii="標楷體" w:eastAsia="標楷體"/>
          <w:spacing w:val="-4"/>
          <w:sz w:val="32"/>
          <w:szCs w:val="32"/>
        </w:rPr>
        <w:t>內政部</w:t>
      </w:r>
      <w:r w:rsidR="000C0816" w:rsidRPr="00774328">
        <w:rPr>
          <w:rFonts w:ascii="標楷體" w:eastAsia="標楷體" w:hint="eastAsia"/>
          <w:spacing w:val="-4"/>
          <w:sz w:val="32"/>
          <w:szCs w:val="32"/>
        </w:rPr>
        <w:t>頒發</w:t>
      </w:r>
      <w:r w:rsidR="008256B6" w:rsidRPr="00774328">
        <w:rPr>
          <w:rFonts w:ascii="標楷體" w:eastAsia="標楷體" w:hAnsi="標楷體"/>
          <w:spacing w:val="-4"/>
          <w:sz w:val="32"/>
          <w:szCs w:val="32"/>
        </w:rPr>
        <w:t>「地價業務</w:t>
      </w:r>
      <w:proofErr w:type="gramStart"/>
      <w:r w:rsidR="008256B6" w:rsidRPr="00774328">
        <w:rPr>
          <w:rFonts w:ascii="標楷體" w:eastAsia="標楷體" w:hAnsi="標楷體"/>
          <w:spacing w:val="-4"/>
          <w:sz w:val="32"/>
          <w:szCs w:val="32"/>
        </w:rPr>
        <w:t>績優獎</w:t>
      </w:r>
      <w:proofErr w:type="gramEnd"/>
      <w:r w:rsidR="008256B6" w:rsidRPr="00774328">
        <w:rPr>
          <w:rFonts w:ascii="標楷體" w:eastAsia="標楷體" w:hAnsi="標楷體"/>
          <w:spacing w:val="-4"/>
          <w:sz w:val="32"/>
          <w:szCs w:val="32"/>
        </w:rPr>
        <w:t>」。</w:t>
      </w:r>
    </w:p>
    <w:p w14:paraId="1264DA23" w14:textId="0B6EE0FA" w:rsidR="007F7C77" w:rsidRDefault="00036E1B" w:rsidP="00774328">
      <w:pPr>
        <w:pStyle w:val="af9"/>
        <w:spacing w:before="240" w:line="738" w:lineRule="exact"/>
        <w:ind w:firstLine="663"/>
        <w:jc w:val="both"/>
        <w:rPr>
          <w:rFonts w:ascii="標楷體" w:eastAsia="標楷體"/>
          <w:spacing w:val="4"/>
          <w:sz w:val="32"/>
          <w:szCs w:val="32"/>
        </w:rPr>
      </w:pPr>
      <w:proofErr w:type="gramStart"/>
      <w:r>
        <w:rPr>
          <w:rFonts w:ascii="標楷體" w:eastAsia="標楷體" w:hint="eastAsia"/>
          <w:spacing w:val="4"/>
          <w:sz w:val="32"/>
          <w:szCs w:val="32"/>
        </w:rPr>
        <w:t>本室辦理</w:t>
      </w:r>
      <w:proofErr w:type="gramEnd"/>
      <w:r>
        <w:rPr>
          <w:rFonts w:ascii="標楷體" w:eastAsia="標楷體" w:hint="eastAsia"/>
          <w:spacing w:val="4"/>
          <w:sz w:val="32"/>
          <w:szCs w:val="32"/>
        </w:rPr>
        <w:t>各項審計業務，秉持獨立、廉正、專業、創新之核心價值，財務審計、遵循審計及績效審計並重，冀能</w:t>
      </w:r>
      <w:proofErr w:type="gramStart"/>
      <w:r>
        <w:rPr>
          <w:rFonts w:ascii="標楷體" w:eastAsia="標楷體" w:hint="eastAsia"/>
          <w:spacing w:val="4"/>
          <w:sz w:val="32"/>
          <w:szCs w:val="32"/>
        </w:rPr>
        <w:t>踐行</w:t>
      </w:r>
      <w:proofErr w:type="gramEnd"/>
      <w:r>
        <w:rPr>
          <w:rFonts w:ascii="標楷體" w:eastAsia="標楷體" w:hint="eastAsia"/>
          <w:spacing w:val="4"/>
          <w:sz w:val="32"/>
          <w:szCs w:val="32"/>
        </w:rPr>
        <w:t>優質審計服務，創造最大審計價值，促進政府良善治理，實現國家永續發展。</w:t>
      </w:r>
      <w:proofErr w:type="gramStart"/>
      <w:r>
        <w:rPr>
          <w:rFonts w:ascii="標楷體" w:eastAsia="標楷體" w:hint="eastAsia"/>
          <w:spacing w:val="4"/>
          <w:sz w:val="32"/>
          <w:szCs w:val="32"/>
        </w:rPr>
        <w:t>11</w:t>
      </w:r>
      <w:r w:rsidR="009970F5">
        <w:rPr>
          <w:rFonts w:ascii="標楷體" w:eastAsia="標楷體"/>
          <w:spacing w:val="4"/>
          <w:sz w:val="32"/>
          <w:szCs w:val="32"/>
        </w:rPr>
        <w:t>4</w:t>
      </w:r>
      <w:proofErr w:type="gramEnd"/>
      <w:r>
        <w:rPr>
          <w:rFonts w:ascii="標楷體" w:eastAsia="標楷體" w:hint="eastAsia"/>
          <w:spacing w:val="4"/>
          <w:sz w:val="32"/>
          <w:szCs w:val="32"/>
        </w:rPr>
        <w:t>年度稽察發現金門縣各機關、縣營事業及基金財務違失案件</w:t>
      </w:r>
      <w:r w:rsidR="00F5066B">
        <w:rPr>
          <w:rFonts w:ascii="標楷體" w:eastAsia="標楷體" w:hint="eastAsia"/>
          <w:spacing w:val="4"/>
          <w:sz w:val="32"/>
          <w:szCs w:val="32"/>
        </w:rPr>
        <w:t>2</w:t>
      </w:r>
      <w:r w:rsidRPr="00F5066B">
        <w:rPr>
          <w:rFonts w:ascii="標楷體" w:eastAsia="標楷體" w:hint="eastAsia"/>
          <w:spacing w:val="4"/>
          <w:sz w:val="32"/>
          <w:szCs w:val="32"/>
        </w:rPr>
        <w:t>件</w:t>
      </w:r>
      <w:r>
        <w:rPr>
          <w:rFonts w:ascii="標楷體" w:eastAsia="標楷體" w:hint="eastAsia"/>
          <w:spacing w:val="4"/>
          <w:sz w:val="32"/>
          <w:szCs w:val="32"/>
        </w:rPr>
        <w:t>，經通知機關查明處分，受處分人員共計</w:t>
      </w:r>
      <w:r w:rsidR="00F5066B">
        <w:rPr>
          <w:rFonts w:ascii="標楷體" w:eastAsia="標楷體" w:hint="eastAsia"/>
          <w:spacing w:val="4"/>
          <w:sz w:val="32"/>
          <w:szCs w:val="32"/>
        </w:rPr>
        <w:t>4</w:t>
      </w:r>
      <w:r w:rsidRPr="00F5066B">
        <w:rPr>
          <w:rFonts w:ascii="標楷體" w:eastAsia="標楷體" w:hint="eastAsia"/>
          <w:spacing w:val="4"/>
          <w:sz w:val="32"/>
          <w:szCs w:val="32"/>
        </w:rPr>
        <w:t>人次</w:t>
      </w:r>
      <w:r>
        <w:rPr>
          <w:rFonts w:ascii="標楷體" w:eastAsia="標楷體" w:hint="eastAsia"/>
          <w:spacing w:val="4"/>
          <w:sz w:val="32"/>
          <w:szCs w:val="32"/>
        </w:rPr>
        <w:t>；考核各機關、縣營事業及基金施政績效結果，認為有未盡職責或效能過低情事，經依法通知其上級機關長官並報告監察院者</w:t>
      </w:r>
      <w:r w:rsidRPr="00F5066B">
        <w:rPr>
          <w:rFonts w:ascii="標楷體" w:eastAsia="標楷體" w:hint="eastAsia"/>
          <w:spacing w:val="4"/>
          <w:sz w:val="32"/>
          <w:szCs w:val="32"/>
        </w:rPr>
        <w:t>2件</w:t>
      </w:r>
      <w:r>
        <w:rPr>
          <w:rFonts w:ascii="標楷體" w:eastAsia="標楷體" w:hint="eastAsia"/>
          <w:spacing w:val="4"/>
          <w:sz w:val="32"/>
          <w:szCs w:val="32"/>
        </w:rPr>
        <w:t>；另依法提供金門縣政府有關財務上增進效能與減少不經濟支出之建議意見</w:t>
      </w:r>
      <w:r w:rsidRPr="00F5066B">
        <w:rPr>
          <w:rFonts w:ascii="標楷體" w:eastAsia="標楷體" w:hint="eastAsia"/>
          <w:spacing w:val="4"/>
          <w:sz w:val="32"/>
          <w:szCs w:val="32"/>
        </w:rPr>
        <w:t>6項</w:t>
      </w:r>
      <w:r>
        <w:rPr>
          <w:rFonts w:ascii="標楷體" w:eastAsia="標楷體" w:hint="eastAsia"/>
          <w:spacing w:val="4"/>
          <w:sz w:val="32"/>
          <w:szCs w:val="32"/>
        </w:rPr>
        <w:t>。</w:t>
      </w:r>
    </w:p>
    <w:p w14:paraId="42112624" w14:textId="77777777" w:rsidR="007F7C77" w:rsidRDefault="00036E1B" w:rsidP="00774328">
      <w:pPr>
        <w:pStyle w:val="af9"/>
        <w:spacing w:before="240" w:line="738" w:lineRule="exact"/>
        <w:ind w:firstLine="663"/>
        <w:jc w:val="both"/>
        <w:rPr>
          <w:rFonts w:ascii="標楷體" w:eastAsia="標楷體"/>
          <w:spacing w:val="6"/>
          <w:sz w:val="32"/>
          <w:szCs w:val="32"/>
        </w:rPr>
      </w:pPr>
      <w:proofErr w:type="gramStart"/>
      <w:r>
        <w:rPr>
          <w:rFonts w:ascii="標楷體" w:eastAsia="標楷體" w:hint="eastAsia"/>
          <w:spacing w:val="6"/>
          <w:sz w:val="32"/>
          <w:szCs w:val="32"/>
        </w:rPr>
        <w:t>本室對於</w:t>
      </w:r>
      <w:proofErr w:type="gramEnd"/>
      <w:r>
        <w:rPr>
          <w:rFonts w:ascii="標楷體" w:eastAsia="標楷體" w:hint="eastAsia"/>
          <w:spacing w:val="6"/>
          <w:sz w:val="32"/>
          <w:szCs w:val="32"/>
        </w:rPr>
        <w:t>金門縣各機關、縣營事業及基金預算執行之審核、計畫實施之考核及重要審核意見，已在報告有關章節予以分析說明，以</w:t>
      </w:r>
      <w:proofErr w:type="gramStart"/>
      <w:r>
        <w:rPr>
          <w:rFonts w:ascii="標楷體" w:eastAsia="標楷體" w:hint="eastAsia"/>
          <w:spacing w:val="6"/>
          <w:sz w:val="32"/>
          <w:szCs w:val="32"/>
        </w:rPr>
        <w:t>供參閱</w:t>
      </w:r>
      <w:proofErr w:type="gramEnd"/>
      <w:r>
        <w:rPr>
          <w:rFonts w:ascii="標楷體" w:eastAsia="標楷體" w:hint="eastAsia"/>
          <w:spacing w:val="6"/>
          <w:sz w:val="32"/>
          <w:szCs w:val="32"/>
        </w:rPr>
        <w:t>。</w:t>
      </w:r>
    </w:p>
    <w:p w14:paraId="26F0FA1D" w14:textId="06780AA5" w:rsidR="007F7C77" w:rsidRDefault="00036E1B" w:rsidP="00774328">
      <w:pPr>
        <w:pStyle w:val="af9"/>
        <w:spacing w:before="240" w:line="738" w:lineRule="exact"/>
        <w:ind w:firstLine="663"/>
        <w:jc w:val="both"/>
        <w:rPr>
          <w:rFonts w:ascii="標楷體" w:eastAsia="標楷體"/>
          <w:sz w:val="32"/>
          <w:szCs w:val="32"/>
        </w:rPr>
      </w:pPr>
      <w:proofErr w:type="gramStart"/>
      <w:r>
        <w:rPr>
          <w:rFonts w:ascii="標楷體" w:eastAsia="標楷體" w:hint="eastAsia"/>
          <w:spacing w:val="6"/>
          <w:sz w:val="32"/>
          <w:szCs w:val="32"/>
        </w:rPr>
        <w:t>茲當總</w:t>
      </w:r>
      <w:proofErr w:type="gramEnd"/>
      <w:r>
        <w:rPr>
          <w:rFonts w:ascii="標楷體" w:eastAsia="標楷體" w:hint="eastAsia"/>
          <w:spacing w:val="6"/>
          <w:sz w:val="32"/>
          <w:szCs w:val="32"/>
        </w:rPr>
        <w:t>決算審核完竣，</w:t>
      </w:r>
      <w:proofErr w:type="gramStart"/>
      <w:r>
        <w:rPr>
          <w:rFonts w:ascii="標楷體" w:eastAsia="標楷體" w:hint="eastAsia"/>
          <w:spacing w:val="6"/>
          <w:sz w:val="32"/>
          <w:szCs w:val="32"/>
        </w:rPr>
        <w:t>謹編具</w:t>
      </w:r>
      <w:proofErr w:type="gramEnd"/>
      <w:r>
        <w:rPr>
          <w:rFonts w:ascii="標楷體" w:eastAsia="標楷體" w:hint="eastAsia"/>
          <w:spacing w:val="6"/>
          <w:sz w:val="32"/>
          <w:szCs w:val="32"/>
        </w:rPr>
        <w:t>中華民國</w:t>
      </w:r>
      <w:proofErr w:type="gramStart"/>
      <w:r>
        <w:rPr>
          <w:rFonts w:ascii="標楷體" w:eastAsia="標楷體" w:hint="eastAsia"/>
          <w:spacing w:val="6"/>
          <w:sz w:val="32"/>
          <w:szCs w:val="32"/>
        </w:rPr>
        <w:t>11</w:t>
      </w:r>
      <w:r w:rsidR="009970F5">
        <w:rPr>
          <w:rFonts w:ascii="標楷體" w:eastAsia="標楷體"/>
          <w:spacing w:val="6"/>
          <w:sz w:val="32"/>
          <w:szCs w:val="32"/>
        </w:rPr>
        <w:t>4</w:t>
      </w:r>
      <w:proofErr w:type="gramEnd"/>
      <w:r>
        <w:rPr>
          <w:rFonts w:ascii="標楷體" w:eastAsia="標楷體" w:hint="eastAsia"/>
          <w:spacing w:val="6"/>
          <w:sz w:val="32"/>
          <w:szCs w:val="32"/>
        </w:rPr>
        <w:t>年度金門縣總決算暨附屬單位決算及綜計表審核報告，敬請審議。</w:t>
      </w:r>
    </w:p>
    <w:sectPr w:rsidR="007F7C77" w:rsidSect="00A95D9E">
      <w:footerReference w:type="even" r:id="rId8"/>
      <w:footerReference w:type="default" r:id="rId9"/>
      <w:pgSz w:w="11906" w:h="16838" w:code="9"/>
      <w:pgMar w:top="1418" w:right="992" w:bottom="1418" w:left="992" w:header="1021" w:footer="737" w:gutter="0"/>
      <w:pgNumType w:start="1"/>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F31C8" w14:textId="77777777" w:rsidR="00D06BCC" w:rsidRDefault="00D06BCC">
      <w:r>
        <w:separator/>
      </w:r>
    </w:p>
  </w:endnote>
  <w:endnote w:type="continuationSeparator" w:id="0">
    <w:p w14:paraId="0C620DCF" w14:textId="77777777" w:rsidR="00D06BCC" w:rsidRDefault="00D0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EF6F" w14:textId="77777777" w:rsidR="007F7C77" w:rsidRDefault="00036E1B">
    <w:pPr>
      <w:pStyle w:val="afa"/>
    </w:pPr>
    <w:r>
      <w:rPr>
        <w:lang w:val="zh-TW"/>
      </w:rPr>
      <w:t>[</w:t>
    </w:r>
    <w:r>
      <w:rPr>
        <w:lang w:val="zh-TW"/>
      </w:rPr>
      <w:t>在此鍵入</w:t>
    </w:r>
    <w:r>
      <w:rPr>
        <w:lang w:val="zh-TW"/>
      </w:rPr>
      <w:t>]</w:t>
    </w:r>
  </w:p>
  <w:p w14:paraId="4D8D5216" w14:textId="77777777" w:rsidR="007F7C77" w:rsidRDefault="007F7C77">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9D896" w14:textId="77777777" w:rsidR="007F7C77" w:rsidRDefault="00036E1B">
    <w:pPr>
      <w:pStyle w:val="afa"/>
      <w:tabs>
        <w:tab w:val="clear" w:pos="4153"/>
        <w:tab w:val="clear" w:pos="8306"/>
      </w:tabs>
      <w:jc w:val="center"/>
    </w:pPr>
    <w:r>
      <w:rPr>
        <w:rFonts w:ascii="標楷體" w:hAnsi="標楷體" w:hint="eastAsia"/>
      </w:rPr>
      <w:t>前言－</w:t>
    </w:r>
    <w:r>
      <w:rPr>
        <w:rFonts w:ascii="標楷體" w:hAnsi="標楷體"/>
      </w:rPr>
      <w:fldChar w:fldCharType="begin"/>
    </w:r>
    <w:r>
      <w:rPr>
        <w:rFonts w:ascii="標楷體" w:hAnsi="標楷體"/>
      </w:rPr>
      <w:instrText xml:space="preserve"> PAGE </w:instrText>
    </w:r>
    <w:r>
      <w:rPr>
        <w:rFonts w:ascii="標楷體" w:hAnsi="標楷體"/>
      </w:rPr>
      <w:fldChar w:fldCharType="separate"/>
    </w:r>
    <w:r>
      <w:rPr>
        <w:rFonts w:ascii="標楷體" w:hAnsi="標楷體"/>
      </w:rPr>
      <w:t>4</w:t>
    </w:r>
    <w:r>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E7102" w14:textId="77777777" w:rsidR="00D06BCC" w:rsidRDefault="00D06BCC">
      <w:r>
        <w:separator/>
      </w:r>
    </w:p>
  </w:footnote>
  <w:footnote w:type="continuationSeparator" w:id="0">
    <w:p w14:paraId="080976E6" w14:textId="77777777" w:rsidR="00D06BCC" w:rsidRDefault="00D06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561C1"/>
    <w:multiLevelType w:val="multilevel"/>
    <w:tmpl w:val="F20687AE"/>
    <w:lvl w:ilvl="0">
      <w:start w:val="1"/>
      <w:numFmt w:val="taiwaneseCountingThousand"/>
      <w:lvlText w:val="%1、"/>
      <w:lvlJc w:val="left"/>
      <w:pPr>
        <w:tabs>
          <w:tab w:val="num" w:pos="1686"/>
        </w:tabs>
        <w:ind w:left="1686" w:hanging="1125"/>
      </w:pPr>
      <w:rPr>
        <w:rFonts w:hint="default"/>
        <w:b/>
      </w:rPr>
    </w:lvl>
    <w:lvl w:ilvl="1">
      <w:start w:val="1"/>
      <w:numFmt w:val="ideographTraditional"/>
      <w:lvlText w:val="%2、"/>
      <w:lvlJc w:val="left"/>
      <w:pPr>
        <w:tabs>
          <w:tab w:val="num" w:pos="1521"/>
        </w:tabs>
        <w:ind w:left="1521" w:hanging="480"/>
      </w:pPr>
    </w:lvl>
    <w:lvl w:ilvl="2">
      <w:start w:val="1"/>
      <w:numFmt w:val="lowerRoman"/>
      <w:lvlText w:val="%3."/>
      <w:lvlJc w:val="right"/>
      <w:pPr>
        <w:tabs>
          <w:tab w:val="num" w:pos="2001"/>
        </w:tabs>
        <w:ind w:left="2001" w:hanging="480"/>
      </w:pPr>
    </w:lvl>
    <w:lvl w:ilvl="3">
      <w:start w:val="1"/>
      <w:numFmt w:val="decimal"/>
      <w:lvlText w:val="%4."/>
      <w:lvlJc w:val="left"/>
      <w:pPr>
        <w:tabs>
          <w:tab w:val="num" w:pos="2481"/>
        </w:tabs>
        <w:ind w:left="2481" w:hanging="480"/>
      </w:pPr>
    </w:lvl>
    <w:lvl w:ilvl="4">
      <w:start w:val="1"/>
      <w:numFmt w:val="ideographTraditional"/>
      <w:lvlText w:val="%5、"/>
      <w:lvlJc w:val="left"/>
      <w:pPr>
        <w:tabs>
          <w:tab w:val="num" w:pos="2961"/>
        </w:tabs>
        <w:ind w:left="2961" w:hanging="480"/>
      </w:pPr>
    </w:lvl>
    <w:lvl w:ilvl="5">
      <w:start w:val="1"/>
      <w:numFmt w:val="lowerRoman"/>
      <w:lvlText w:val="%6."/>
      <w:lvlJc w:val="right"/>
      <w:pPr>
        <w:tabs>
          <w:tab w:val="num" w:pos="3441"/>
        </w:tabs>
        <w:ind w:left="3441" w:hanging="480"/>
      </w:pPr>
    </w:lvl>
    <w:lvl w:ilvl="6">
      <w:start w:val="1"/>
      <w:numFmt w:val="decimal"/>
      <w:lvlText w:val="%7."/>
      <w:lvlJc w:val="left"/>
      <w:pPr>
        <w:tabs>
          <w:tab w:val="num" w:pos="3921"/>
        </w:tabs>
        <w:ind w:left="3921" w:hanging="480"/>
      </w:pPr>
    </w:lvl>
    <w:lvl w:ilvl="7">
      <w:start w:val="1"/>
      <w:numFmt w:val="ideographTraditional"/>
      <w:lvlText w:val="%8、"/>
      <w:lvlJc w:val="left"/>
      <w:pPr>
        <w:tabs>
          <w:tab w:val="num" w:pos="4401"/>
        </w:tabs>
        <w:ind w:left="4401" w:hanging="480"/>
      </w:pPr>
    </w:lvl>
    <w:lvl w:ilvl="8">
      <w:start w:val="1"/>
      <w:numFmt w:val="lowerRoman"/>
      <w:lvlText w:val="%9."/>
      <w:lvlJc w:val="right"/>
      <w:pPr>
        <w:tabs>
          <w:tab w:val="num" w:pos="4881"/>
        </w:tabs>
        <w:ind w:left="4881" w:hanging="480"/>
      </w:pPr>
    </w:lvl>
  </w:abstractNum>
  <w:abstractNum w:abstractNumId="1" w15:restartNumberingAfterBreak="0">
    <w:nsid w:val="52D44E50"/>
    <w:multiLevelType w:val="multilevel"/>
    <w:tmpl w:val="2A14C23C"/>
    <w:lvl w:ilvl="0">
      <w:start w:val="1"/>
      <w:numFmt w:val="bullet"/>
      <w:lvlText w:val=""/>
      <w:lvlJc w:val="left"/>
      <w:pPr>
        <w:tabs>
          <w:tab w:val="num" w:pos="1047"/>
        </w:tabs>
        <w:ind w:left="1047" w:hanging="480"/>
      </w:pPr>
      <w:rPr>
        <w:rFonts w:ascii="Wingdings" w:hAnsi="Wingdings" w:hint="default"/>
      </w:rPr>
    </w:lvl>
    <w:lvl w:ilvl="1">
      <w:start w:val="1"/>
      <w:numFmt w:val="bullet"/>
      <w:lvlText w:val=""/>
      <w:lvlJc w:val="left"/>
      <w:pPr>
        <w:tabs>
          <w:tab w:val="num" w:pos="1527"/>
        </w:tabs>
        <w:ind w:left="1527" w:hanging="480"/>
      </w:pPr>
      <w:rPr>
        <w:rFonts w:ascii="Wingdings" w:hAnsi="Wingdings" w:hint="default"/>
      </w:rPr>
    </w:lvl>
    <w:lvl w:ilvl="2">
      <w:start w:val="1"/>
      <w:numFmt w:val="bullet"/>
      <w:lvlText w:val=""/>
      <w:lvlJc w:val="left"/>
      <w:pPr>
        <w:tabs>
          <w:tab w:val="num" w:pos="2007"/>
        </w:tabs>
        <w:ind w:left="2007" w:hanging="480"/>
      </w:pPr>
      <w:rPr>
        <w:rFonts w:ascii="Wingdings" w:hAnsi="Wingdings" w:hint="default"/>
      </w:rPr>
    </w:lvl>
    <w:lvl w:ilvl="3">
      <w:start w:val="1"/>
      <w:numFmt w:val="bullet"/>
      <w:lvlText w:val=""/>
      <w:lvlJc w:val="left"/>
      <w:pPr>
        <w:tabs>
          <w:tab w:val="num" w:pos="2487"/>
        </w:tabs>
        <w:ind w:left="2487" w:hanging="480"/>
      </w:pPr>
      <w:rPr>
        <w:rFonts w:ascii="Wingdings" w:hAnsi="Wingdings" w:hint="default"/>
      </w:rPr>
    </w:lvl>
    <w:lvl w:ilvl="4">
      <w:start w:val="1"/>
      <w:numFmt w:val="bullet"/>
      <w:lvlText w:val=""/>
      <w:lvlJc w:val="left"/>
      <w:pPr>
        <w:tabs>
          <w:tab w:val="num" w:pos="2967"/>
        </w:tabs>
        <w:ind w:left="2967" w:hanging="480"/>
      </w:pPr>
      <w:rPr>
        <w:rFonts w:ascii="Wingdings" w:hAnsi="Wingdings" w:hint="default"/>
      </w:rPr>
    </w:lvl>
    <w:lvl w:ilvl="5">
      <w:start w:val="1"/>
      <w:numFmt w:val="bullet"/>
      <w:lvlText w:val=""/>
      <w:lvlJc w:val="left"/>
      <w:pPr>
        <w:tabs>
          <w:tab w:val="num" w:pos="3447"/>
        </w:tabs>
        <w:ind w:left="3447" w:hanging="480"/>
      </w:pPr>
      <w:rPr>
        <w:rFonts w:ascii="Wingdings" w:hAnsi="Wingdings" w:hint="default"/>
      </w:rPr>
    </w:lvl>
    <w:lvl w:ilvl="6">
      <w:start w:val="1"/>
      <w:numFmt w:val="bullet"/>
      <w:lvlText w:val=""/>
      <w:lvlJc w:val="left"/>
      <w:pPr>
        <w:tabs>
          <w:tab w:val="num" w:pos="3927"/>
        </w:tabs>
        <w:ind w:left="3927" w:hanging="480"/>
      </w:pPr>
      <w:rPr>
        <w:rFonts w:ascii="Wingdings" w:hAnsi="Wingdings" w:hint="default"/>
      </w:rPr>
    </w:lvl>
    <w:lvl w:ilvl="7">
      <w:start w:val="1"/>
      <w:numFmt w:val="bullet"/>
      <w:lvlText w:val=""/>
      <w:lvlJc w:val="left"/>
      <w:pPr>
        <w:tabs>
          <w:tab w:val="num" w:pos="4407"/>
        </w:tabs>
        <w:ind w:left="4407" w:hanging="480"/>
      </w:pPr>
      <w:rPr>
        <w:rFonts w:ascii="Wingdings" w:hAnsi="Wingdings" w:hint="default"/>
      </w:rPr>
    </w:lvl>
    <w:lvl w:ilvl="8">
      <w:start w:val="1"/>
      <w:numFmt w:val="bullet"/>
      <w:lvlText w:val=""/>
      <w:lvlJc w:val="left"/>
      <w:pPr>
        <w:tabs>
          <w:tab w:val="num" w:pos="4887"/>
        </w:tabs>
        <w:ind w:left="4887" w:hanging="480"/>
      </w:pPr>
      <w:rPr>
        <w:rFonts w:ascii="Wingdings" w:hAnsi="Wingdings" w:hint="default"/>
      </w:rPr>
    </w:lvl>
  </w:abstractNum>
  <w:abstractNum w:abstractNumId="2" w15:restartNumberingAfterBreak="0">
    <w:nsid w:val="62354534"/>
    <w:multiLevelType w:val="multilevel"/>
    <w:tmpl w:val="5A804A1C"/>
    <w:lvl w:ilvl="0">
      <w:start w:val="1"/>
      <w:numFmt w:val="taiwaneseCountingThousand"/>
      <w:lvlText w:val="%1、"/>
      <w:lvlJc w:val="left"/>
      <w:pPr>
        <w:tabs>
          <w:tab w:val="num" w:pos="726"/>
        </w:tabs>
        <w:ind w:left="726" w:hanging="720"/>
      </w:pPr>
      <w:rPr>
        <w:rFonts w:hint="default"/>
      </w:rPr>
    </w:lvl>
    <w:lvl w:ilvl="1">
      <w:start w:val="1"/>
      <w:numFmt w:val="ideographTraditional"/>
      <w:lvlText w:val="%2、"/>
      <w:lvlJc w:val="left"/>
      <w:pPr>
        <w:tabs>
          <w:tab w:val="num" w:pos="966"/>
        </w:tabs>
        <w:ind w:left="966" w:hanging="480"/>
      </w:pPr>
    </w:lvl>
    <w:lvl w:ilvl="2">
      <w:start w:val="1"/>
      <w:numFmt w:val="lowerRoman"/>
      <w:lvlText w:val="%3."/>
      <w:lvlJc w:val="right"/>
      <w:pPr>
        <w:tabs>
          <w:tab w:val="num" w:pos="1446"/>
        </w:tabs>
        <w:ind w:left="1446" w:hanging="480"/>
      </w:pPr>
    </w:lvl>
    <w:lvl w:ilvl="3">
      <w:start w:val="1"/>
      <w:numFmt w:val="decimal"/>
      <w:lvlText w:val="%4."/>
      <w:lvlJc w:val="left"/>
      <w:pPr>
        <w:tabs>
          <w:tab w:val="num" w:pos="1926"/>
        </w:tabs>
        <w:ind w:left="1926" w:hanging="480"/>
      </w:pPr>
    </w:lvl>
    <w:lvl w:ilvl="4">
      <w:start w:val="1"/>
      <w:numFmt w:val="ideographTraditional"/>
      <w:lvlText w:val="%5、"/>
      <w:lvlJc w:val="left"/>
      <w:pPr>
        <w:tabs>
          <w:tab w:val="num" w:pos="2406"/>
        </w:tabs>
        <w:ind w:left="2406" w:hanging="480"/>
      </w:pPr>
    </w:lvl>
    <w:lvl w:ilvl="5">
      <w:start w:val="1"/>
      <w:numFmt w:val="lowerRoman"/>
      <w:lvlText w:val="%6."/>
      <w:lvlJc w:val="right"/>
      <w:pPr>
        <w:tabs>
          <w:tab w:val="num" w:pos="2886"/>
        </w:tabs>
        <w:ind w:left="2886" w:hanging="480"/>
      </w:pPr>
    </w:lvl>
    <w:lvl w:ilvl="6">
      <w:start w:val="1"/>
      <w:numFmt w:val="decimal"/>
      <w:lvlText w:val="%7."/>
      <w:lvlJc w:val="left"/>
      <w:pPr>
        <w:tabs>
          <w:tab w:val="num" w:pos="3366"/>
        </w:tabs>
        <w:ind w:left="3366" w:hanging="480"/>
      </w:pPr>
    </w:lvl>
    <w:lvl w:ilvl="7">
      <w:start w:val="1"/>
      <w:numFmt w:val="ideographTraditional"/>
      <w:lvlText w:val="%8、"/>
      <w:lvlJc w:val="left"/>
      <w:pPr>
        <w:tabs>
          <w:tab w:val="num" w:pos="3846"/>
        </w:tabs>
        <w:ind w:left="3846" w:hanging="480"/>
      </w:pPr>
    </w:lvl>
    <w:lvl w:ilvl="8">
      <w:start w:val="1"/>
      <w:numFmt w:val="lowerRoman"/>
      <w:lvlText w:val="%9."/>
      <w:lvlJc w:val="right"/>
      <w:pPr>
        <w:tabs>
          <w:tab w:val="num" w:pos="4326"/>
        </w:tabs>
        <w:ind w:left="4326"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grammar="clean"/>
  <w:defaultTabStop w:val="480"/>
  <w:characterSpacingControl w:val="doNotCompress"/>
  <w:hdrShapeDefaults>
    <o:shapedefaults v:ext="edit" spidmax="2049"/>
  </w:hdrShapeDefault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C77"/>
    <w:rsid w:val="0003155B"/>
    <w:rsid w:val="00036E1B"/>
    <w:rsid w:val="000558B0"/>
    <w:rsid w:val="000A5A68"/>
    <w:rsid w:val="000C0816"/>
    <w:rsid w:val="000E7E87"/>
    <w:rsid w:val="00131D0B"/>
    <w:rsid w:val="00134EEC"/>
    <w:rsid w:val="001617E4"/>
    <w:rsid w:val="00181001"/>
    <w:rsid w:val="001D2DD0"/>
    <w:rsid w:val="0023723E"/>
    <w:rsid w:val="002B7BA1"/>
    <w:rsid w:val="00411DCA"/>
    <w:rsid w:val="00445D88"/>
    <w:rsid w:val="00511A30"/>
    <w:rsid w:val="005253F9"/>
    <w:rsid w:val="00605B98"/>
    <w:rsid w:val="00625E36"/>
    <w:rsid w:val="006427ED"/>
    <w:rsid w:val="00647137"/>
    <w:rsid w:val="00697463"/>
    <w:rsid w:val="00761DD9"/>
    <w:rsid w:val="00774328"/>
    <w:rsid w:val="007D3966"/>
    <w:rsid w:val="007F10CD"/>
    <w:rsid w:val="007F7C77"/>
    <w:rsid w:val="008256B6"/>
    <w:rsid w:val="008B6FFE"/>
    <w:rsid w:val="009970F5"/>
    <w:rsid w:val="009E525D"/>
    <w:rsid w:val="009F4EAA"/>
    <w:rsid w:val="00A07EDA"/>
    <w:rsid w:val="00A95D9E"/>
    <w:rsid w:val="00B07A98"/>
    <w:rsid w:val="00B80169"/>
    <w:rsid w:val="00BD096C"/>
    <w:rsid w:val="00C16F28"/>
    <w:rsid w:val="00C85B4B"/>
    <w:rsid w:val="00CD5411"/>
    <w:rsid w:val="00CF25BE"/>
    <w:rsid w:val="00D06BCC"/>
    <w:rsid w:val="00D27E32"/>
    <w:rsid w:val="00D90C0F"/>
    <w:rsid w:val="00DD1501"/>
    <w:rsid w:val="00E10879"/>
    <w:rsid w:val="00E11989"/>
    <w:rsid w:val="00E54417"/>
    <w:rsid w:val="00E65C4E"/>
    <w:rsid w:val="00E868CD"/>
    <w:rsid w:val="00EC2BB7"/>
    <w:rsid w:val="00ED3D08"/>
    <w:rsid w:val="00ED7701"/>
    <w:rsid w:val="00F50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2E91C"/>
  <w15:docId w15:val="{10A92993-92A2-4E52-B510-43B24D9B0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標楷體"/>
      <w:sz w:val="28"/>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標題 1 字元"/>
    <w:basedOn w:val="a0"/>
    <w:link w:val="1"/>
    <w:uiPriority w:val="9"/>
    <w:rPr>
      <w:rFonts w:ascii="Arial" w:eastAsia="Arial" w:hAnsi="Arial" w:cs="Arial"/>
      <w:sz w:val="40"/>
      <w:szCs w:val="40"/>
    </w:rPr>
  </w:style>
  <w:style w:type="character" w:customStyle="1" w:styleId="20">
    <w:name w:val="標題 2 字元"/>
    <w:basedOn w:val="a0"/>
    <w:link w:val="2"/>
    <w:uiPriority w:val="9"/>
    <w:rPr>
      <w:rFonts w:ascii="Arial" w:eastAsia="Arial" w:hAnsi="Arial" w:cs="Arial"/>
      <w:sz w:val="34"/>
    </w:rPr>
  </w:style>
  <w:style w:type="character" w:customStyle="1" w:styleId="30">
    <w:name w:val="標題 3 字元"/>
    <w:basedOn w:val="a0"/>
    <w:link w:val="3"/>
    <w:uiPriority w:val="9"/>
    <w:rPr>
      <w:rFonts w:ascii="Arial" w:eastAsia="Arial" w:hAnsi="Arial" w:cs="Arial"/>
      <w:sz w:val="30"/>
      <w:szCs w:val="30"/>
    </w:rPr>
  </w:style>
  <w:style w:type="character" w:customStyle="1" w:styleId="40">
    <w:name w:val="標題 4 字元"/>
    <w:basedOn w:val="a0"/>
    <w:link w:val="4"/>
    <w:uiPriority w:val="9"/>
    <w:rPr>
      <w:rFonts w:ascii="Arial" w:eastAsia="Arial" w:hAnsi="Arial" w:cs="Arial"/>
      <w:b/>
      <w:bCs/>
      <w:sz w:val="26"/>
      <w:szCs w:val="26"/>
    </w:rPr>
  </w:style>
  <w:style w:type="character" w:customStyle="1" w:styleId="50">
    <w:name w:val="標題 5 字元"/>
    <w:basedOn w:val="a0"/>
    <w:link w:val="5"/>
    <w:uiPriority w:val="9"/>
    <w:rPr>
      <w:rFonts w:ascii="Arial" w:eastAsia="Arial" w:hAnsi="Arial" w:cs="Arial"/>
      <w:b/>
      <w:bCs/>
      <w:sz w:val="24"/>
      <w:szCs w:val="24"/>
    </w:rPr>
  </w:style>
  <w:style w:type="character" w:customStyle="1" w:styleId="60">
    <w:name w:val="標題 6 字元"/>
    <w:basedOn w:val="a0"/>
    <w:link w:val="6"/>
    <w:uiPriority w:val="9"/>
    <w:rPr>
      <w:rFonts w:ascii="Arial" w:eastAsia="Arial" w:hAnsi="Arial" w:cs="Arial"/>
      <w:b/>
      <w:bCs/>
      <w:sz w:val="22"/>
      <w:szCs w:val="22"/>
    </w:rPr>
  </w:style>
  <w:style w:type="character" w:customStyle="1" w:styleId="70">
    <w:name w:val="標題 7 字元"/>
    <w:basedOn w:val="a0"/>
    <w:link w:val="7"/>
    <w:uiPriority w:val="9"/>
    <w:rPr>
      <w:rFonts w:ascii="Arial" w:eastAsia="Arial" w:hAnsi="Arial" w:cs="Arial"/>
      <w:b/>
      <w:bCs/>
      <w:i/>
      <w:iCs/>
      <w:sz w:val="22"/>
      <w:szCs w:val="22"/>
    </w:rPr>
  </w:style>
  <w:style w:type="character" w:customStyle="1" w:styleId="80">
    <w:name w:val="標題 8 字元"/>
    <w:basedOn w:val="a0"/>
    <w:link w:val="8"/>
    <w:uiPriority w:val="9"/>
    <w:rPr>
      <w:rFonts w:ascii="Arial" w:eastAsia="Arial" w:hAnsi="Arial" w:cs="Arial"/>
      <w:i/>
      <w:iCs/>
      <w:sz w:val="22"/>
      <w:szCs w:val="22"/>
    </w:rPr>
  </w:style>
  <w:style w:type="character" w:customStyle="1" w:styleId="90">
    <w:name w:val="標題 9 字元"/>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標題 字元"/>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副標題 字元"/>
    <w:basedOn w:val="a0"/>
    <w:link w:val="a6"/>
    <w:uiPriority w:val="11"/>
    <w:rPr>
      <w:sz w:val="24"/>
      <w:szCs w:val="24"/>
    </w:rPr>
  </w:style>
  <w:style w:type="paragraph" w:styleId="a8">
    <w:name w:val="Quote"/>
    <w:basedOn w:val="a"/>
    <w:next w:val="a"/>
    <w:link w:val="a9"/>
    <w:uiPriority w:val="29"/>
    <w:qFormat/>
    <w:pPr>
      <w:ind w:left="720" w:right="720"/>
    </w:pPr>
    <w:rPr>
      <w:i/>
    </w:rPr>
  </w:style>
  <w:style w:type="character" w:customStyle="1" w:styleId="a9">
    <w:name w:val="引文 字元"/>
    <w:link w:val="a8"/>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鮮明引文 字元"/>
    <w:link w:val="aa"/>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2">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2">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3">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d">
    <w:name w:val="Hyperlink"/>
    <w:uiPriority w:val="99"/>
    <w:unhideWhenUsed/>
    <w:rPr>
      <w:color w:val="0000FF" w:themeColor="hyperlink"/>
      <w:u w:val="single"/>
    </w:rPr>
  </w:style>
  <w:style w:type="paragraph" w:styleId="ae">
    <w:name w:val="footnote text"/>
    <w:basedOn w:val="a"/>
    <w:link w:val="af"/>
    <w:uiPriority w:val="99"/>
    <w:semiHidden/>
    <w:unhideWhenUsed/>
    <w:pPr>
      <w:spacing w:after="40"/>
    </w:pPr>
    <w:rPr>
      <w:sz w:val="18"/>
    </w:rPr>
  </w:style>
  <w:style w:type="character" w:customStyle="1" w:styleId="af">
    <w:name w:val="註腳文字 字元"/>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rPr>
      <w:sz w:val="20"/>
    </w:rPr>
  </w:style>
  <w:style w:type="character" w:customStyle="1" w:styleId="af2">
    <w:name w:val="章節附註文字 字元"/>
    <w:link w:val="af1"/>
    <w:uiPriority w:val="99"/>
    <w:rPr>
      <w:sz w:val="20"/>
    </w:rPr>
  </w:style>
  <w:style w:type="character" w:styleId="af3">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4">
    <w:name w:val="toc 3"/>
    <w:basedOn w:val="a"/>
    <w:next w:val="a"/>
    <w:uiPriority w:val="39"/>
    <w:unhideWhenUsed/>
    <w:pPr>
      <w:spacing w:after="57"/>
      <w:ind w:left="567"/>
    </w:pPr>
  </w:style>
  <w:style w:type="paragraph" w:styleId="44">
    <w:name w:val="toc 4"/>
    <w:basedOn w:val="a"/>
    <w:next w:val="a"/>
    <w:uiPriority w:val="39"/>
    <w:unhideWhenUsed/>
    <w:pPr>
      <w:spacing w:after="57"/>
      <w:ind w:left="850"/>
    </w:pPr>
  </w:style>
  <w:style w:type="paragraph" w:styleId="54">
    <w:name w:val="toc 5"/>
    <w:basedOn w:val="a"/>
    <w:next w:val="a"/>
    <w:uiPriority w:val="39"/>
    <w:unhideWhenUsed/>
    <w:pPr>
      <w:spacing w:after="57"/>
      <w:ind w:left="1134"/>
    </w:pPr>
  </w:style>
  <w:style w:type="paragraph" w:styleId="63">
    <w:name w:val="toc 6"/>
    <w:basedOn w:val="a"/>
    <w:next w:val="a"/>
    <w:uiPriority w:val="39"/>
    <w:unhideWhenUsed/>
    <w:pPr>
      <w:spacing w:after="57"/>
      <w:ind w:left="1417"/>
    </w:pPr>
  </w:style>
  <w:style w:type="paragraph" w:styleId="73">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paragraph" w:styleId="af6">
    <w:name w:val="Normal Indent"/>
    <w:basedOn w:val="a"/>
    <w:pPr>
      <w:ind w:left="480"/>
    </w:pPr>
  </w:style>
  <w:style w:type="paragraph" w:styleId="af7">
    <w:name w:val="Body Text Indent"/>
    <w:basedOn w:val="a"/>
    <w:link w:val="af8"/>
    <w:pPr>
      <w:spacing w:line="560" w:lineRule="atLeast"/>
      <w:ind w:right="-38" w:firstLine="480"/>
      <w:jc w:val="both"/>
    </w:pPr>
    <w:rPr>
      <w:rFonts w:ascii="細明體" w:eastAsia="新細明體"/>
      <w:spacing w:val="-6"/>
      <w:sz w:val="22"/>
    </w:rPr>
  </w:style>
  <w:style w:type="paragraph" w:styleId="35">
    <w:name w:val="Body Text Indent 3"/>
    <w:basedOn w:val="a"/>
    <w:pPr>
      <w:spacing w:line="500" w:lineRule="exact"/>
      <w:ind w:right="17" w:firstLine="482"/>
      <w:jc w:val="both"/>
    </w:pPr>
    <w:rPr>
      <w:rFonts w:ascii="細明體" w:eastAsia="新細明體"/>
      <w:sz w:val="22"/>
    </w:rPr>
  </w:style>
  <w:style w:type="paragraph" w:styleId="af9">
    <w:name w:val="Plain Text"/>
    <w:basedOn w:val="a"/>
    <w:rPr>
      <w:rFonts w:ascii="細明體" w:eastAsia="細明體" w:hAnsi="Courier New"/>
      <w:sz w:val="24"/>
    </w:rPr>
  </w:style>
  <w:style w:type="paragraph" w:styleId="afa">
    <w:name w:val="footer"/>
    <w:basedOn w:val="a"/>
    <w:link w:val="afb"/>
    <w:uiPriority w:val="99"/>
    <w:pPr>
      <w:tabs>
        <w:tab w:val="center" w:pos="4153"/>
        <w:tab w:val="right" w:pos="8306"/>
      </w:tabs>
    </w:pPr>
    <w:rPr>
      <w:sz w:val="20"/>
    </w:rPr>
  </w:style>
  <w:style w:type="character" w:styleId="afc">
    <w:name w:val="page number"/>
    <w:basedOn w:val="a0"/>
  </w:style>
  <w:style w:type="paragraph" w:styleId="afd">
    <w:name w:val="header"/>
    <w:basedOn w:val="a"/>
    <w:link w:val="afe"/>
    <w:uiPriority w:val="99"/>
    <w:pPr>
      <w:tabs>
        <w:tab w:val="center" w:pos="4153"/>
        <w:tab w:val="right" w:pos="8306"/>
      </w:tabs>
    </w:pPr>
    <w:rPr>
      <w:sz w:val="20"/>
    </w:rPr>
  </w:style>
  <w:style w:type="paragraph" w:styleId="25">
    <w:name w:val="Body Text Indent 2"/>
    <w:basedOn w:val="a"/>
    <w:pPr>
      <w:spacing w:line="640" w:lineRule="atLeast"/>
      <w:ind w:firstLine="561"/>
      <w:jc w:val="both"/>
    </w:pPr>
    <w:rPr>
      <w:rFonts w:ascii="標楷體" w:hAnsi="標楷體"/>
    </w:rPr>
  </w:style>
  <w:style w:type="paragraph" w:customStyle="1" w:styleId="15">
    <w:name w:val="字元1 字元 字元 字元 字元 字元"/>
    <w:basedOn w:val="a"/>
    <w:pPr>
      <w:widowControl/>
      <w:spacing w:after="160" w:line="240" w:lineRule="exact"/>
    </w:pPr>
    <w:rPr>
      <w:rFonts w:ascii="Verdana" w:eastAsia="新細明體" w:hAnsi="Verdana"/>
      <w:sz w:val="20"/>
      <w:lang w:eastAsia="en-US"/>
    </w:rPr>
  </w:style>
  <w:style w:type="paragraph" w:styleId="aff">
    <w:name w:val="Body Text"/>
    <w:basedOn w:val="a"/>
    <w:pPr>
      <w:spacing w:line="200" w:lineRule="exact"/>
      <w:jc w:val="both"/>
    </w:pPr>
    <w:rPr>
      <w:rFonts w:eastAsia="新細明體"/>
      <w:b/>
      <w:bCs/>
      <w:sz w:val="20"/>
      <w:szCs w:val="24"/>
    </w:rPr>
  </w:style>
  <w:style w:type="paragraph" w:customStyle="1" w:styleId="aff0">
    <w:name w:val="字元"/>
    <w:basedOn w:val="a"/>
    <w:semiHidden/>
    <w:pPr>
      <w:widowControl/>
      <w:spacing w:after="160" w:line="240" w:lineRule="exact"/>
    </w:pPr>
    <w:rPr>
      <w:rFonts w:ascii="Verdana" w:eastAsia="Times New Roman" w:hAnsi="Verdana"/>
      <w:sz w:val="20"/>
      <w:lang w:eastAsia="en-US"/>
    </w:rPr>
  </w:style>
  <w:style w:type="paragraph" w:customStyle="1" w:styleId="aff1">
    <w:name w:val="字元 字元 字元 字元"/>
    <w:basedOn w:val="a"/>
    <w:semiHidden/>
    <w:pPr>
      <w:widowControl/>
      <w:spacing w:after="160" w:line="240" w:lineRule="exact"/>
    </w:pPr>
    <w:rPr>
      <w:rFonts w:ascii="Verdana" w:eastAsia="Times New Roman" w:hAnsi="Verdana" w:cs="Mangal"/>
      <w:sz w:val="20"/>
      <w:szCs w:val="24"/>
      <w:lang w:eastAsia="en-US" w:bidi="hi-IN"/>
    </w:rPr>
  </w:style>
  <w:style w:type="paragraph" w:customStyle="1" w:styleId="aff2">
    <w:name w:val="字元 字元 字元 字元 字元 字元"/>
    <w:basedOn w:val="a"/>
    <w:pPr>
      <w:widowControl/>
      <w:spacing w:after="160" w:line="240" w:lineRule="exact"/>
    </w:pPr>
    <w:rPr>
      <w:rFonts w:ascii="Verdana" w:eastAsia="新細明體" w:hAnsi="Verdana"/>
      <w:sz w:val="20"/>
      <w:lang w:eastAsia="en-US"/>
    </w:rPr>
  </w:style>
  <w:style w:type="paragraph" w:customStyle="1" w:styleId="aff3">
    <w:name w:val="字元 字元 字元 字元 字元 字元 字元 字元 字元"/>
    <w:basedOn w:val="a"/>
    <w:pPr>
      <w:widowControl/>
      <w:spacing w:after="160" w:line="240" w:lineRule="exact"/>
    </w:pPr>
    <w:rPr>
      <w:rFonts w:ascii="Verdana" w:eastAsia="新細明體" w:hAnsi="Verdana"/>
      <w:sz w:val="20"/>
      <w:lang w:eastAsia="en-US"/>
    </w:rPr>
  </w:style>
  <w:style w:type="paragraph" w:customStyle="1" w:styleId="aff4">
    <w:name w:val="字元 字元 字元"/>
    <w:basedOn w:val="a"/>
    <w:pPr>
      <w:widowControl/>
      <w:spacing w:after="160" w:line="240" w:lineRule="exact"/>
    </w:pPr>
    <w:rPr>
      <w:rFonts w:ascii="Verdana" w:eastAsia="新細明體" w:hAnsi="Verdana"/>
      <w:sz w:val="20"/>
      <w:lang w:eastAsia="en-US"/>
    </w:rPr>
  </w:style>
  <w:style w:type="paragraph" w:customStyle="1" w:styleId="16">
    <w:name w:val="字元 字元1"/>
    <w:basedOn w:val="a"/>
    <w:pPr>
      <w:widowControl/>
      <w:spacing w:after="160" w:line="240" w:lineRule="exact"/>
    </w:pPr>
    <w:rPr>
      <w:rFonts w:ascii="Verdana" w:eastAsia="新細明體" w:hAnsi="Verdana"/>
      <w:sz w:val="20"/>
      <w:lang w:eastAsia="en-US"/>
    </w:rPr>
  </w:style>
  <w:style w:type="paragraph" w:styleId="aff5">
    <w:name w:val="Balloon Text"/>
    <w:basedOn w:val="a"/>
    <w:link w:val="aff6"/>
    <w:uiPriority w:val="99"/>
    <w:semiHidden/>
    <w:unhideWhenUsed/>
    <w:rPr>
      <w:rFonts w:ascii="Cambria" w:eastAsia="新細明體" w:hAnsi="Cambria"/>
      <w:sz w:val="18"/>
      <w:szCs w:val="18"/>
    </w:rPr>
  </w:style>
  <w:style w:type="character" w:customStyle="1" w:styleId="aff6">
    <w:name w:val="註解方塊文字 字元"/>
    <w:link w:val="aff5"/>
    <w:uiPriority w:val="99"/>
    <w:semiHidden/>
    <w:rPr>
      <w:rFonts w:ascii="Cambria" w:eastAsia="新細明體" w:hAnsi="Cambria" w:cs="Times New Roman"/>
      <w:sz w:val="18"/>
      <w:szCs w:val="18"/>
    </w:rPr>
  </w:style>
  <w:style w:type="table" w:styleId="aff7">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本文縮排 字元"/>
    <w:link w:val="af7"/>
    <w:rPr>
      <w:rFonts w:ascii="細明體"/>
      <w:spacing w:val="-6"/>
      <w:sz w:val="22"/>
    </w:rPr>
  </w:style>
  <w:style w:type="paragraph" w:customStyle="1" w:styleId="aff8">
    <w:name w:val="表數"/>
    <w:basedOn w:val="a"/>
    <w:pPr>
      <w:keepNext/>
      <w:jc w:val="right"/>
    </w:pPr>
    <w:rPr>
      <w:rFonts w:ascii="標楷體"/>
      <w:sz w:val="20"/>
      <w:szCs w:val="24"/>
    </w:rPr>
  </w:style>
  <w:style w:type="paragraph" w:styleId="aff9">
    <w:name w:val="List Paragraph"/>
    <w:basedOn w:val="a"/>
    <w:uiPriority w:val="34"/>
    <w:qFormat/>
    <w:pPr>
      <w:ind w:left="480"/>
    </w:pPr>
    <w:rPr>
      <w:rFonts w:ascii="Calibri" w:eastAsia="新細明體" w:hAnsi="Calibri"/>
      <w:sz w:val="24"/>
      <w:szCs w:val="22"/>
    </w:rPr>
  </w:style>
  <w:style w:type="paragraph" w:customStyle="1" w:styleId="affa">
    <w:name w:val="字元 字元"/>
    <w:basedOn w:val="a"/>
    <w:pPr>
      <w:widowControl/>
      <w:spacing w:after="160" w:line="240" w:lineRule="exact"/>
    </w:pPr>
    <w:rPr>
      <w:rFonts w:ascii="Verdana" w:eastAsia="新細明體" w:hAnsi="Verdana"/>
      <w:sz w:val="20"/>
      <w:lang w:eastAsia="en-US"/>
    </w:rPr>
  </w:style>
  <w:style w:type="character" w:customStyle="1" w:styleId="afb">
    <w:name w:val="頁尾 字元"/>
    <w:link w:val="afa"/>
    <w:uiPriority w:val="99"/>
    <w:rPr>
      <w:rFonts w:eastAsia="標楷體"/>
    </w:rPr>
  </w:style>
  <w:style w:type="character" w:styleId="affb">
    <w:name w:val="Strong"/>
    <w:uiPriority w:val="22"/>
    <w:qFormat/>
    <w:rPr>
      <w:b/>
      <w:bCs/>
    </w:rPr>
  </w:style>
  <w:style w:type="character" w:customStyle="1" w:styleId="afe">
    <w:name w:val="頁首 字元"/>
    <w:link w:val="afd"/>
    <w:uiPriority w:val="99"/>
    <w:rPr>
      <w:rFonts w:eastAsia="標楷體"/>
    </w:rPr>
  </w:style>
  <w:style w:type="character" w:styleId="affc">
    <w:name w:val="annotation reference"/>
    <w:basedOn w:val="a0"/>
    <w:uiPriority w:val="99"/>
    <w:semiHidden/>
    <w:unhideWhenUsed/>
    <w:rPr>
      <w:sz w:val="18"/>
      <w:szCs w:val="18"/>
    </w:rPr>
  </w:style>
  <w:style w:type="paragraph" w:styleId="affd">
    <w:name w:val="annotation text"/>
    <w:basedOn w:val="a"/>
    <w:link w:val="affe"/>
    <w:uiPriority w:val="99"/>
    <w:semiHidden/>
    <w:unhideWhenUsed/>
  </w:style>
  <w:style w:type="character" w:customStyle="1" w:styleId="affe">
    <w:name w:val="註解文字 字元"/>
    <w:basedOn w:val="a0"/>
    <w:link w:val="affd"/>
    <w:uiPriority w:val="99"/>
    <w:semiHidden/>
    <w:rPr>
      <w:rFonts w:eastAsia="標楷體"/>
      <w:sz w:val="28"/>
    </w:rPr>
  </w:style>
  <w:style w:type="paragraph" w:styleId="afff">
    <w:name w:val="annotation subject"/>
    <w:basedOn w:val="affd"/>
    <w:next w:val="affd"/>
    <w:link w:val="afff0"/>
    <w:uiPriority w:val="99"/>
    <w:semiHidden/>
    <w:unhideWhenUsed/>
    <w:rPr>
      <w:b/>
      <w:bCs/>
    </w:rPr>
  </w:style>
  <w:style w:type="character" w:customStyle="1" w:styleId="afff0">
    <w:name w:val="註解主旨 字元"/>
    <w:basedOn w:val="affe"/>
    <w:link w:val="afff"/>
    <w:uiPriority w:val="99"/>
    <w:semiHidden/>
    <w:rPr>
      <w:rFonts w:eastAsia="標楷體"/>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192">
      <w:bodyDiv w:val="1"/>
      <w:marLeft w:val="0"/>
      <w:marRight w:val="0"/>
      <w:marTop w:val="0"/>
      <w:marBottom w:val="0"/>
      <w:divBdr>
        <w:top w:val="none" w:sz="0" w:space="0" w:color="auto"/>
        <w:left w:val="none" w:sz="0" w:space="0" w:color="auto"/>
        <w:bottom w:val="none" w:sz="0" w:space="0" w:color="auto"/>
        <w:right w:val="none" w:sz="0" w:space="0" w:color="auto"/>
      </w:divBdr>
    </w:div>
    <w:div w:id="38491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Arial"/>
      </a:majorFont>
      <a:minorFont>
        <a:latin typeface="Calibri"/>
        <a:ea typeface="新細明體"/>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16A31-AA61-4712-BB0F-36A220186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4</Pages>
  <Words>318</Words>
  <Characters>1817</Characters>
  <Application>Microsoft Office Word</Application>
  <DocSecurity>0</DocSecurity>
  <Lines>15</Lines>
  <Paragraphs>4</Paragraphs>
  <ScaleCrop>false</ScaleCrop>
  <Company>基隆市審計室</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creator>syhaway</dc:creator>
  <cp:lastModifiedBy>翁子媛</cp:lastModifiedBy>
  <cp:revision>38</cp:revision>
  <cp:lastPrinted>2026-07-04T10:26:00Z</cp:lastPrinted>
  <dcterms:created xsi:type="dcterms:W3CDTF">2026-06-12T12:53:00Z</dcterms:created>
  <dcterms:modified xsi:type="dcterms:W3CDTF">2026-07-21T09:10:00Z</dcterms:modified>
</cp:coreProperties>
</file>